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84C82" w14:textId="77777777" w:rsidR="0020415A" w:rsidRDefault="001213E0" w:rsidP="00E42ADC">
      <w:pPr>
        <w:spacing w:line="259" w:lineRule="exact"/>
        <w:rPr>
          <w:rFonts w:ascii="Arial" w:hAnsi="Arial" w:cs="Arial"/>
          <w:sz w:val="20"/>
        </w:rPr>
      </w:pPr>
      <w:bookmarkStart w:id="0" w:name="_GoBack"/>
      <w:bookmarkEnd w:id="0"/>
      <w:r w:rsidRPr="001213E0">
        <w:rPr>
          <w:rFonts w:ascii="Arial" w:hAnsi="Arial" w:cs="Arial"/>
          <w:noProof/>
          <w:sz w:val="20"/>
          <w:lang w:val="en-AU" w:eastAsia="en-AU"/>
        </w:rPr>
        <w:drawing>
          <wp:anchor distT="0" distB="0" distL="114300" distR="114300" simplePos="0" relativeHeight="251660288" behindDoc="0" locked="0" layoutInCell="1" allowOverlap="0" wp14:anchorId="4C11BFCA" wp14:editId="2E430B9F">
            <wp:simplePos x="0" y="0"/>
            <wp:positionH relativeFrom="margin">
              <wp:posOffset>-123825</wp:posOffset>
            </wp:positionH>
            <wp:positionV relativeFrom="margin">
              <wp:posOffset>160655</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8"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243BDD5D" w14:textId="77777777" w:rsidR="001213E0" w:rsidRDefault="001213E0" w:rsidP="00E42ADC">
      <w:pPr>
        <w:spacing w:line="259" w:lineRule="exact"/>
        <w:rPr>
          <w:rFonts w:ascii="Arial" w:hAnsi="Arial" w:cs="Arial"/>
          <w:sz w:val="20"/>
        </w:rPr>
      </w:pPr>
    </w:p>
    <w:p w14:paraId="27A7ECDD" w14:textId="77777777" w:rsidR="001213E0" w:rsidRPr="0020415A" w:rsidRDefault="001213E0" w:rsidP="00E42ADC">
      <w:pPr>
        <w:spacing w:line="259" w:lineRule="exact"/>
        <w:rPr>
          <w:rFonts w:ascii="Arial" w:hAnsi="Arial" w:cs="Arial"/>
          <w:sz w:val="20"/>
        </w:rPr>
      </w:pPr>
    </w:p>
    <w:p w14:paraId="703696F9"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46A4B29B" w14:textId="77777777" w:rsidTr="00D665B1">
        <w:tc>
          <w:tcPr>
            <w:tcW w:w="9242" w:type="dxa"/>
            <w:shd w:val="clear" w:color="auto" w:fill="CCCCCC"/>
          </w:tcPr>
          <w:p w14:paraId="794AD39A"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3764C14C" w14:textId="77777777" w:rsidR="00E42ADC" w:rsidRPr="001D06DF" w:rsidRDefault="00E42ADC"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6837461E" w14:textId="77777777" w:rsidTr="00EC30EF">
        <w:tc>
          <w:tcPr>
            <w:tcW w:w="9026" w:type="dxa"/>
            <w:gridSpan w:val="2"/>
            <w:tcBorders>
              <w:bottom w:val="single" w:sz="4" w:space="0" w:color="auto"/>
            </w:tcBorders>
          </w:tcPr>
          <w:p w14:paraId="2F58440C" w14:textId="2E48EB06" w:rsidR="00E42ADC" w:rsidRPr="003A1CFA" w:rsidRDefault="00EC30EF" w:rsidP="00332197">
            <w:pPr>
              <w:rPr>
                <w:rFonts w:asciiTheme="minorHAnsi" w:hAnsiTheme="minorHAnsi" w:cstheme="minorHAnsi"/>
                <w:b/>
                <w:color w:val="000000"/>
                <w:sz w:val="28"/>
                <w:szCs w:val="28"/>
                <w:lang w:val="en-AU"/>
              </w:rPr>
            </w:pPr>
            <w:r w:rsidRPr="009D072F">
              <w:rPr>
                <w:rFonts w:asciiTheme="minorHAnsi" w:hAnsiTheme="minorHAnsi" w:cs="Arial"/>
                <w:b/>
                <w:sz w:val="28"/>
                <w:szCs w:val="28"/>
                <w:lang w:val="en-AU"/>
              </w:rPr>
              <w:t>Senior International Content</w:t>
            </w:r>
            <w:r w:rsidR="003F069B">
              <w:rPr>
                <w:rFonts w:asciiTheme="minorHAnsi" w:hAnsiTheme="minorHAnsi" w:cs="Arial"/>
                <w:b/>
                <w:sz w:val="28"/>
                <w:szCs w:val="28"/>
                <w:lang w:val="en-AU"/>
              </w:rPr>
              <w:t xml:space="preserve"> Coordinator</w:t>
            </w:r>
          </w:p>
        </w:tc>
      </w:tr>
      <w:tr w:rsidR="00E42ADC" w:rsidRPr="001D06DF" w14:paraId="65DEE041" w14:textId="77777777" w:rsidTr="00EC30EF">
        <w:tc>
          <w:tcPr>
            <w:tcW w:w="2986" w:type="dxa"/>
            <w:tcBorders>
              <w:top w:val="single" w:sz="4" w:space="0" w:color="auto"/>
              <w:bottom w:val="nil"/>
              <w:right w:val="nil"/>
            </w:tcBorders>
          </w:tcPr>
          <w:p w14:paraId="2B89CADC" w14:textId="77777777" w:rsidR="00E42ADC" w:rsidRPr="001D06DF" w:rsidRDefault="00E42ADC" w:rsidP="007011D4">
            <w:pPr>
              <w:rPr>
                <w:rFonts w:asciiTheme="minorHAnsi" w:hAnsiTheme="minorHAnsi" w:cstheme="minorHAnsi"/>
                <w:b/>
                <w:color w:val="000000"/>
                <w:szCs w:val="24"/>
                <w:lang w:val="en-AU"/>
              </w:rPr>
            </w:pPr>
          </w:p>
        </w:tc>
        <w:tc>
          <w:tcPr>
            <w:tcW w:w="6040" w:type="dxa"/>
            <w:tcBorders>
              <w:top w:val="single" w:sz="4" w:space="0" w:color="auto"/>
              <w:left w:val="nil"/>
              <w:bottom w:val="nil"/>
            </w:tcBorders>
          </w:tcPr>
          <w:p w14:paraId="60382B38"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2B674946" w14:textId="77777777" w:rsidTr="00EC30EF">
        <w:tc>
          <w:tcPr>
            <w:tcW w:w="2986" w:type="dxa"/>
            <w:tcBorders>
              <w:top w:val="nil"/>
              <w:right w:val="nil"/>
            </w:tcBorders>
          </w:tcPr>
          <w:p w14:paraId="324E0072"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7573DF4A" w14:textId="77777777" w:rsidR="00E42ADC" w:rsidRPr="003A1CFA" w:rsidRDefault="00E42ADC" w:rsidP="007011D4">
            <w:pPr>
              <w:rPr>
                <w:rFonts w:asciiTheme="minorHAnsi" w:hAnsiTheme="minorHAnsi" w:cstheme="minorHAnsi"/>
                <w:b/>
                <w:color w:val="000000"/>
                <w:sz w:val="22"/>
                <w:szCs w:val="22"/>
                <w:lang w:val="en-AU"/>
              </w:rPr>
            </w:pPr>
          </w:p>
        </w:tc>
        <w:tc>
          <w:tcPr>
            <w:tcW w:w="6040" w:type="dxa"/>
            <w:tcBorders>
              <w:top w:val="nil"/>
              <w:left w:val="nil"/>
            </w:tcBorders>
          </w:tcPr>
          <w:p w14:paraId="794A1DD4" w14:textId="77777777" w:rsidR="00E42ADC" w:rsidRPr="003A1CFA" w:rsidRDefault="00EC30EF"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NEW</w:t>
            </w:r>
          </w:p>
        </w:tc>
      </w:tr>
      <w:tr w:rsidR="00EC30EF" w:rsidRPr="003A1CFA" w14:paraId="10F87C45" w14:textId="77777777" w:rsidTr="00EC30EF">
        <w:tc>
          <w:tcPr>
            <w:tcW w:w="2986" w:type="dxa"/>
            <w:tcBorders>
              <w:right w:val="nil"/>
            </w:tcBorders>
          </w:tcPr>
          <w:p w14:paraId="3472D4A1" w14:textId="77777777" w:rsidR="00EC30EF" w:rsidRPr="003A1CFA" w:rsidRDefault="00EC30EF" w:rsidP="00EC30EF">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Department</w:t>
            </w:r>
            <w:r w:rsidRPr="003A1CFA">
              <w:rPr>
                <w:rFonts w:asciiTheme="minorHAnsi" w:hAnsiTheme="minorHAnsi" w:cstheme="minorHAnsi"/>
                <w:b/>
                <w:color w:val="000000"/>
                <w:sz w:val="22"/>
                <w:szCs w:val="22"/>
                <w:lang w:val="en-AU"/>
              </w:rPr>
              <w:t>:</w:t>
            </w:r>
          </w:p>
          <w:p w14:paraId="3453E1EE" w14:textId="77777777" w:rsidR="00EC30EF" w:rsidRPr="003A1CFA" w:rsidRDefault="00EC30EF" w:rsidP="00EC30EF">
            <w:pPr>
              <w:rPr>
                <w:rFonts w:asciiTheme="minorHAnsi" w:hAnsiTheme="minorHAnsi" w:cstheme="minorHAnsi"/>
                <w:b/>
                <w:color w:val="000000"/>
                <w:sz w:val="22"/>
                <w:szCs w:val="22"/>
                <w:lang w:val="en-AU"/>
              </w:rPr>
            </w:pPr>
          </w:p>
        </w:tc>
        <w:tc>
          <w:tcPr>
            <w:tcW w:w="6040" w:type="dxa"/>
            <w:tcBorders>
              <w:left w:val="nil"/>
            </w:tcBorders>
          </w:tcPr>
          <w:p w14:paraId="110F3F35" w14:textId="77777777" w:rsidR="00EC30EF" w:rsidRPr="0002013A" w:rsidRDefault="00EC30EF" w:rsidP="00EC30EF">
            <w:pPr>
              <w:rPr>
                <w:rFonts w:asciiTheme="minorHAnsi" w:hAnsiTheme="minorHAnsi" w:cs="Arial"/>
                <w:sz w:val="22"/>
                <w:szCs w:val="22"/>
                <w:lang w:val="en-AU"/>
              </w:rPr>
            </w:pPr>
            <w:r w:rsidRPr="0002013A">
              <w:rPr>
                <w:rFonts w:asciiTheme="minorHAnsi" w:hAnsiTheme="minorHAnsi" w:cs="Arial"/>
                <w:sz w:val="22"/>
                <w:szCs w:val="22"/>
                <w:lang w:val="en-AU"/>
              </w:rPr>
              <w:t>Media and Communications, Marketing and Recruitment</w:t>
            </w:r>
          </w:p>
        </w:tc>
      </w:tr>
      <w:tr w:rsidR="00EC30EF" w:rsidRPr="003A1CFA" w14:paraId="0E1AF498" w14:textId="77777777" w:rsidTr="00EC30EF">
        <w:tc>
          <w:tcPr>
            <w:tcW w:w="2986" w:type="dxa"/>
            <w:tcBorders>
              <w:right w:val="nil"/>
            </w:tcBorders>
          </w:tcPr>
          <w:p w14:paraId="27C41665" w14:textId="77777777" w:rsidR="00EC30EF" w:rsidRPr="003A1CFA"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Campus/Location:</w:t>
            </w:r>
          </w:p>
          <w:p w14:paraId="289BE46E" w14:textId="77777777" w:rsidR="00EC30EF" w:rsidRPr="003A1CFA" w:rsidRDefault="00EC30EF" w:rsidP="00EC30EF">
            <w:pPr>
              <w:rPr>
                <w:rFonts w:asciiTheme="minorHAnsi" w:hAnsiTheme="minorHAnsi" w:cstheme="minorHAnsi"/>
                <w:b/>
                <w:color w:val="000000"/>
                <w:sz w:val="22"/>
                <w:szCs w:val="22"/>
                <w:lang w:val="en-AU"/>
              </w:rPr>
            </w:pPr>
          </w:p>
        </w:tc>
        <w:tc>
          <w:tcPr>
            <w:tcW w:w="6040" w:type="dxa"/>
            <w:tcBorders>
              <w:left w:val="nil"/>
            </w:tcBorders>
          </w:tcPr>
          <w:p w14:paraId="7F970B3A" w14:textId="77777777" w:rsidR="00EC30EF" w:rsidRPr="0002013A" w:rsidRDefault="00EC30EF" w:rsidP="00EC30EF">
            <w:pPr>
              <w:rPr>
                <w:rFonts w:asciiTheme="minorHAnsi" w:hAnsiTheme="minorHAnsi" w:cs="Arial"/>
                <w:sz w:val="22"/>
                <w:szCs w:val="22"/>
                <w:lang w:val="en-AU"/>
              </w:rPr>
            </w:pPr>
            <w:r w:rsidRPr="0002013A">
              <w:rPr>
                <w:rFonts w:asciiTheme="minorHAnsi" w:hAnsiTheme="minorHAnsi" w:cs="Arial"/>
                <w:sz w:val="22"/>
                <w:szCs w:val="22"/>
                <w:lang w:val="en-AU"/>
              </w:rPr>
              <w:t xml:space="preserve">Melbourne (Bundoora)  </w:t>
            </w:r>
          </w:p>
          <w:p w14:paraId="6096A3E8" w14:textId="77777777" w:rsidR="00EC30EF" w:rsidRPr="00EC30EF" w:rsidRDefault="00EC30EF" w:rsidP="00EC30EF">
            <w:pPr>
              <w:rPr>
                <w:rFonts w:asciiTheme="minorHAnsi" w:hAnsiTheme="minorHAnsi" w:cstheme="minorHAnsi"/>
                <w:i/>
                <w:color w:val="000000"/>
                <w:sz w:val="22"/>
                <w:szCs w:val="22"/>
                <w:lang w:val="en-AU"/>
              </w:rPr>
            </w:pPr>
          </w:p>
        </w:tc>
      </w:tr>
      <w:tr w:rsidR="00EC30EF" w:rsidRPr="003A1CFA" w14:paraId="6B3D1CFB" w14:textId="77777777" w:rsidTr="00EC30EF">
        <w:tc>
          <w:tcPr>
            <w:tcW w:w="2986" w:type="dxa"/>
            <w:tcBorders>
              <w:right w:val="nil"/>
            </w:tcBorders>
          </w:tcPr>
          <w:p w14:paraId="3B26219E" w14:textId="77777777" w:rsidR="00EC30EF" w:rsidRPr="003A1CFA"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Classification:</w:t>
            </w:r>
          </w:p>
          <w:p w14:paraId="40E47F4B" w14:textId="77777777" w:rsidR="00EC30EF" w:rsidRPr="003A1CFA" w:rsidRDefault="00EC30EF" w:rsidP="00EC30EF">
            <w:pPr>
              <w:rPr>
                <w:rFonts w:asciiTheme="minorHAnsi" w:hAnsiTheme="minorHAnsi" w:cstheme="minorHAnsi"/>
                <w:b/>
                <w:color w:val="000000"/>
                <w:sz w:val="22"/>
                <w:szCs w:val="22"/>
                <w:lang w:val="en-AU"/>
              </w:rPr>
            </w:pPr>
          </w:p>
        </w:tc>
        <w:tc>
          <w:tcPr>
            <w:tcW w:w="6040" w:type="dxa"/>
            <w:tcBorders>
              <w:left w:val="nil"/>
            </w:tcBorders>
          </w:tcPr>
          <w:p w14:paraId="18F4325F" w14:textId="5678F41A" w:rsidR="00EC30EF" w:rsidRPr="003A1CFA" w:rsidRDefault="00C01A5D" w:rsidP="00EC30EF">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Higher Education Officer Level 8 (HE</w:t>
            </w:r>
            <w:r w:rsidR="00CF0671">
              <w:rPr>
                <w:rFonts w:asciiTheme="minorHAnsi" w:hAnsiTheme="minorHAnsi" w:cstheme="minorHAnsi"/>
                <w:color w:val="000000"/>
                <w:sz w:val="22"/>
                <w:szCs w:val="22"/>
                <w:lang w:val="en-AU"/>
              </w:rPr>
              <w:t>0</w:t>
            </w:r>
            <w:r>
              <w:rPr>
                <w:rFonts w:asciiTheme="minorHAnsi" w:hAnsiTheme="minorHAnsi" w:cstheme="minorHAnsi"/>
                <w:color w:val="000000"/>
                <w:sz w:val="22"/>
                <w:szCs w:val="22"/>
                <w:lang w:val="en-AU"/>
              </w:rPr>
              <w:t>8</w:t>
            </w:r>
            <w:r w:rsidR="00EC30EF">
              <w:rPr>
                <w:rFonts w:asciiTheme="minorHAnsi" w:hAnsiTheme="minorHAnsi" w:cstheme="minorHAnsi"/>
                <w:color w:val="000000"/>
                <w:sz w:val="22"/>
                <w:szCs w:val="22"/>
                <w:lang w:val="en-AU"/>
              </w:rPr>
              <w:t>)</w:t>
            </w:r>
          </w:p>
        </w:tc>
      </w:tr>
      <w:tr w:rsidR="00EC30EF" w:rsidRPr="003A1CFA" w14:paraId="1E79CBCB" w14:textId="77777777" w:rsidTr="00EC30EF">
        <w:tc>
          <w:tcPr>
            <w:tcW w:w="2986" w:type="dxa"/>
            <w:tcBorders>
              <w:right w:val="nil"/>
            </w:tcBorders>
          </w:tcPr>
          <w:p w14:paraId="1E3E706B" w14:textId="77777777" w:rsidR="00EC30EF"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Employment Type:</w:t>
            </w:r>
          </w:p>
          <w:p w14:paraId="23C5FA5D" w14:textId="77777777" w:rsidR="00CF0671" w:rsidRDefault="00CF0671" w:rsidP="00EC30EF">
            <w:pPr>
              <w:rPr>
                <w:rFonts w:asciiTheme="minorHAnsi" w:hAnsiTheme="minorHAnsi" w:cstheme="minorHAnsi"/>
                <w:b/>
                <w:color w:val="000000"/>
                <w:sz w:val="22"/>
                <w:szCs w:val="22"/>
                <w:lang w:val="en-AU"/>
              </w:rPr>
            </w:pPr>
          </w:p>
          <w:p w14:paraId="34C1494C" w14:textId="50A863BB" w:rsidR="00CF0671" w:rsidRPr="003A1CFA" w:rsidRDefault="00CF0671" w:rsidP="00EC30EF">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Direct reports:</w:t>
            </w:r>
          </w:p>
        </w:tc>
        <w:tc>
          <w:tcPr>
            <w:tcW w:w="6040" w:type="dxa"/>
            <w:tcBorders>
              <w:left w:val="nil"/>
            </w:tcBorders>
          </w:tcPr>
          <w:p w14:paraId="01B7C87E" w14:textId="77777777" w:rsidR="00EC30EF" w:rsidRDefault="003F069B" w:rsidP="00EC30EF">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Continuing, full time</w:t>
            </w:r>
          </w:p>
          <w:p w14:paraId="653736B5" w14:textId="77777777" w:rsidR="00CF0671" w:rsidRDefault="00CF0671" w:rsidP="00EC30EF">
            <w:pPr>
              <w:rPr>
                <w:rFonts w:asciiTheme="minorHAnsi" w:hAnsiTheme="minorHAnsi" w:cstheme="minorHAnsi"/>
                <w:color w:val="000000"/>
                <w:sz w:val="22"/>
                <w:szCs w:val="22"/>
                <w:lang w:val="en-AU"/>
              </w:rPr>
            </w:pPr>
          </w:p>
          <w:p w14:paraId="42B28162" w14:textId="5A080054" w:rsidR="00CF0671" w:rsidRDefault="00CF0671" w:rsidP="00EC30EF">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1 (HE06)</w:t>
            </w:r>
          </w:p>
          <w:p w14:paraId="7625AD64" w14:textId="0E78932B" w:rsidR="00CF0671" w:rsidRPr="003A1CFA" w:rsidRDefault="00CF0671" w:rsidP="00EC30EF">
            <w:pPr>
              <w:rPr>
                <w:rFonts w:asciiTheme="minorHAnsi" w:hAnsiTheme="minorHAnsi" w:cstheme="minorHAnsi"/>
                <w:color w:val="000000"/>
                <w:sz w:val="22"/>
                <w:szCs w:val="22"/>
                <w:lang w:val="en-AU"/>
              </w:rPr>
            </w:pPr>
          </w:p>
        </w:tc>
      </w:tr>
      <w:tr w:rsidR="00EC30EF" w:rsidRPr="003A1CFA" w14:paraId="3ABC115B" w14:textId="77777777" w:rsidTr="00EC30EF">
        <w:trPr>
          <w:trHeight w:val="594"/>
        </w:trPr>
        <w:tc>
          <w:tcPr>
            <w:tcW w:w="2986" w:type="dxa"/>
            <w:tcBorders>
              <w:right w:val="nil"/>
            </w:tcBorders>
          </w:tcPr>
          <w:p w14:paraId="418BE4F7" w14:textId="77777777" w:rsidR="00EC30EF"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Supervisor</w:t>
            </w:r>
            <w:r>
              <w:rPr>
                <w:rFonts w:asciiTheme="minorHAnsi" w:hAnsiTheme="minorHAnsi" w:cstheme="minorHAnsi"/>
                <w:b/>
                <w:color w:val="000000"/>
                <w:sz w:val="22"/>
                <w:szCs w:val="22"/>
                <w:lang w:val="en-AU"/>
              </w:rPr>
              <w:t>:</w:t>
            </w:r>
            <w:r w:rsidRPr="003A1CFA">
              <w:rPr>
                <w:rFonts w:asciiTheme="minorHAnsi" w:hAnsiTheme="minorHAnsi" w:cstheme="minorHAnsi"/>
                <w:b/>
                <w:color w:val="000000"/>
                <w:sz w:val="22"/>
                <w:szCs w:val="22"/>
                <w:lang w:val="en-AU"/>
              </w:rPr>
              <w:t xml:space="preserve"> </w:t>
            </w:r>
          </w:p>
          <w:p w14:paraId="2EDBB6BE" w14:textId="77777777" w:rsidR="00EC30EF" w:rsidRPr="003A1CFA"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Number:</w:t>
            </w:r>
          </w:p>
        </w:tc>
        <w:tc>
          <w:tcPr>
            <w:tcW w:w="6040" w:type="dxa"/>
            <w:tcBorders>
              <w:left w:val="nil"/>
            </w:tcBorders>
          </w:tcPr>
          <w:p w14:paraId="3DFE56CA" w14:textId="77777777" w:rsidR="00EC30EF" w:rsidRPr="0002013A" w:rsidRDefault="00EC30EF" w:rsidP="00EC30EF">
            <w:pPr>
              <w:rPr>
                <w:rFonts w:asciiTheme="minorHAnsi" w:hAnsiTheme="minorHAnsi" w:cs="Arial"/>
                <w:snapToGrid/>
                <w:sz w:val="22"/>
                <w:szCs w:val="22"/>
                <w:lang w:val="en-AU" w:eastAsia="en-AU"/>
              </w:rPr>
            </w:pPr>
            <w:r w:rsidRPr="0002013A">
              <w:rPr>
                <w:rFonts w:asciiTheme="minorHAnsi" w:hAnsiTheme="minorHAnsi" w:cs="Arial"/>
                <w:snapToGrid/>
                <w:sz w:val="22"/>
                <w:szCs w:val="22"/>
                <w:lang w:val="en-AU" w:eastAsia="en-AU"/>
              </w:rPr>
              <w:t xml:space="preserve">Senior Content Manager </w:t>
            </w:r>
          </w:p>
          <w:p w14:paraId="61544CF6" w14:textId="77777777" w:rsidR="00EC30EF" w:rsidRPr="00EC30EF" w:rsidRDefault="00EC30EF" w:rsidP="00EC30EF">
            <w:pPr>
              <w:rPr>
                <w:rFonts w:asciiTheme="minorHAnsi" w:hAnsiTheme="minorHAnsi" w:cs="Arial"/>
                <w:snapToGrid/>
                <w:sz w:val="22"/>
                <w:szCs w:val="22"/>
                <w:lang w:val="en-AU" w:eastAsia="en-AU"/>
              </w:rPr>
            </w:pPr>
            <w:r w:rsidRPr="0002013A">
              <w:rPr>
                <w:rFonts w:asciiTheme="minorHAnsi" w:hAnsiTheme="minorHAnsi" w:cs="Arial"/>
                <w:snapToGrid/>
                <w:sz w:val="22"/>
                <w:szCs w:val="22"/>
                <w:lang w:val="en-AU" w:eastAsia="en-AU"/>
              </w:rPr>
              <w:t>50025227</w:t>
            </w:r>
          </w:p>
          <w:p w14:paraId="7A196170" w14:textId="77777777" w:rsidR="00EC30EF" w:rsidRPr="003A1CFA" w:rsidRDefault="00EC30EF" w:rsidP="00EC30EF">
            <w:pPr>
              <w:rPr>
                <w:rFonts w:asciiTheme="minorHAnsi" w:hAnsiTheme="minorHAnsi" w:cstheme="minorHAnsi"/>
                <w:color w:val="000000"/>
                <w:sz w:val="22"/>
                <w:szCs w:val="22"/>
                <w:lang w:val="en-AU"/>
              </w:rPr>
            </w:pPr>
          </w:p>
        </w:tc>
      </w:tr>
      <w:tr w:rsidR="00EC30EF" w:rsidRPr="003A1CFA" w14:paraId="3ED4914C" w14:textId="77777777" w:rsidTr="00EC30EF">
        <w:tc>
          <w:tcPr>
            <w:tcW w:w="2986" w:type="dxa"/>
            <w:tcBorders>
              <w:right w:val="nil"/>
            </w:tcBorders>
          </w:tcPr>
          <w:p w14:paraId="5BF299B6" w14:textId="77777777" w:rsidR="00EC30EF" w:rsidRPr="003A1CFA" w:rsidRDefault="00EC30EF" w:rsidP="00EC30EF">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04FFCA2A" w14:textId="77777777" w:rsidR="00EC30EF" w:rsidRPr="003A1CFA" w:rsidRDefault="00EC30EF" w:rsidP="00EC30EF">
            <w:pPr>
              <w:rPr>
                <w:rFonts w:asciiTheme="minorHAnsi" w:hAnsiTheme="minorHAnsi" w:cstheme="minorHAnsi"/>
                <w:b/>
                <w:color w:val="000000"/>
                <w:sz w:val="22"/>
                <w:szCs w:val="22"/>
                <w:lang w:val="en-AU"/>
              </w:rPr>
            </w:pPr>
          </w:p>
        </w:tc>
        <w:tc>
          <w:tcPr>
            <w:tcW w:w="6040" w:type="dxa"/>
            <w:tcBorders>
              <w:left w:val="nil"/>
            </w:tcBorders>
          </w:tcPr>
          <w:p w14:paraId="63FB6813" w14:textId="77777777" w:rsidR="00EC30EF" w:rsidRPr="003A1CFA" w:rsidRDefault="00734AF1" w:rsidP="00EC30EF">
            <w:pPr>
              <w:rPr>
                <w:rFonts w:asciiTheme="minorHAnsi" w:hAnsiTheme="minorHAnsi" w:cstheme="minorHAnsi"/>
                <w:color w:val="000000"/>
                <w:sz w:val="22"/>
                <w:szCs w:val="22"/>
                <w:lang w:val="en-AU"/>
              </w:rPr>
            </w:pPr>
            <w:hyperlink r:id="rId9" w:history="1">
              <w:r w:rsidR="00EC30EF" w:rsidRPr="003A1CFA">
                <w:rPr>
                  <w:rStyle w:val="Hyperlink"/>
                  <w:rFonts w:asciiTheme="minorHAnsi" w:hAnsiTheme="minorHAnsi" w:cstheme="minorHAnsi"/>
                  <w:sz w:val="22"/>
                  <w:szCs w:val="22"/>
                  <w:lang w:val="en-AU"/>
                </w:rPr>
                <w:t>http://www.latrobe.edu.au/jobs/working/benefits</w:t>
              </w:r>
            </w:hyperlink>
            <w:r w:rsidR="00EC30EF" w:rsidRPr="003A1CFA">
              <w:rPr>
                <w:rFonts w:asciiTheme="minorHAnsi" w:hAnsiTheme="minorHAnsi" w:cstheme="minorHAnsi"/>
                <w:color w:val="000000"/>
                <w:sz w:val="22"/>
                <w:szCs w:val="22"/>
                <w:lang w:val="en-AU"/>
              </w:rPr>
              <w:t xml:space="preserve"> </w:t>
            </w:r>
          </w:p>
        </w:tc>
      </w:tr>
    </w:tbl>
    <w:p w14:paraId="7BD6D5C4"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7BD3B324" w14:textId="77777777" w:rsidR="00E42ADC" w:rsidRPr="00EC30EF" w:rsidRDefault="00E42ADC" w:rsidP="007F7A7A">
      <w:pPr>
        <w:pStyle w:val="ListParagraph"/>
        <w:numPr>
          <w:ilvl w:val="0"/>
          <w:numId w:val="3"/>
        </w:numPr>
        <w:outlineLvl w:val="0"/>
        <w:rPr>
          <w:rFonts w:asciiTheme="minorHAnsi" w:hAnsiTheme="minorHAnsi" w:cstheme="minorHAnsi"/>
          <w:sz w:val="22"/>
          <w:szCs w:val="22"/>
          <w:lang w:val="en-AU"/>
        </w:rPr>
      </w:pPr>
      <w:r w:rsidRPr="00EC30EF">
        <w:rPr>
          <w:rFonts w:asciiTheme="minorHAnsi" w:hAnsiTheme="minorHAnsi" w:cstheme="minorHAnsi"/>
          <w:sz w:val="22"/>
          <w:szCs w:val="22"/>
          <w:lang w:val="en-AU"/>
        </w:rPr>
        <w:t xml:space="preserve">La Trobe University - </w:t>
      </w:r>
      <w:hyperlink r:id="rId10" w:history="1">
        <w:r w:rsidR="00B20918" w:rsidRPr="00EC30EF">
          <w:rPr>
            <w:rStyle w:val="Hyperlink"/>
            <w:rFonts w:asciiTheme="minorHAnsi" w:hAnsiTheme="minorHAnsi" w:cstheme="minorHAnsi"/>
            <w:sz w:val="22"/>
            <w:szCs w:val="22"/>
            <w:lang w:val="en-AU"/>
          </w:rPr>
          <w:t>http://www.latrobe.edu.au/about</w:t>
        </w:r>
      </w:hyperlink>
      <w:r w:rsidR="00B20918" w:rsidRPr="00EC30EF">
        <w:rPr>
          <w:rFonts w:asciiTheme="minorHAnsi" w:hAnsiTheme="minorHAnsi" w:cstheme="minorHAnsi"/>
          <w:sz w:val="22"/>
          <w:szCs w:val="22"/>
          <w:lang w:val="en-AU"/>
        </w:rPr>
        <w:t xml:space="preserve"> </w:t>
      </w:r>
      <w:r w:rsidRPr="00EC30EF">
        <w:rPr>
          <w:rFonts w:asciiTheme="minorHAnsi" w:hAnsiTheme="minorHAnsi" w:cstheme="minorHAnsi"/>
          <w:sz w:val="22"/>
          <w:szCs w:val="22"/>
          <w:lang w:val="en-AU"/>
        </w:rPr>
        <w:tab/>
      </w:r>
    </w:p>
    <w:p w14:paraId="038C5E7F" w14:textId="77777777" w:rsidR="00E42ADC" w:rsidRPr="001D06DF" w:rsidRDefault="00147849" w:rsidP="00E42ADC">
      <w:pPr>
        <w:rPr>
          <w:rFonts w:asciiTheme="minorHAnsi" w:hAnsiTheme="minorHAnsi" w:cstheme="minorHAnsi"/>
        </w:rPr>
      </w:pPr>
      <w:r>
        <w:rPr>
          <w:rFonts w:asciiTheme="minorHAnsi" w:hAnsiTheme="minorHAnsi" w:cstheme="minorHAnsi"/>
          <w:noProof/>
          <w:snapToGrid/>
          <w:lang w:val="en-AU" w:eastAsia="en-AU"/>
        </w:rPr>
        <mc:AlternateContent>
          <mc:Choice Requires="wps">
            <w:drawing>
              <wp:anchor distT="4294967295" distB="4294967295" distL="114300" distR="114300" simplePos="0" relativeHeight="251658240" behindDoc="0" locked="0" layoutInCell="1" allowOverlap="1" wp14:anchorId="3503B99D" wp14:editId="6AF4895C">
                <wp:simplePos x="0" y="0"/>
                <wp:positionH relativeFrom="column">
                  <wp:posOffset>-104775</wp:posOffset>
                </wp:positionH>
                <wp:positionV relativeFrom="paragraph">
                  <wp:posOffset>136524</wp:posOffset>
                </wp:positionV>
                <wp:extent cx="6172200" cy="0"/>
                <wp:effectExtent l="0" t="0" r="19050" b="1905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1F76" id="Line 1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0.75pt" to="477.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vG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ry0JreuAIiKrWzoTh6Vi9mq+l3h5SuWqIOPFJ8vRjIy0JG8iYlbJyBC/b9Z80ghhy9jn06&#10;N7YLkNABdI5yXO5y8LNHFA5n2VMOGmNEB19CiiHRWOc/cd2hYJRYAukITE5b5wMRUgwh4R6lN0LK&#10;qLZUqC/xYppPY4LTUrDgDGHOHvaVtOhEwrzEL1YFnscwq4+KRbCWE7a+2Z4IebXhcqkCHpQCdG7W&#10;dSB+LNLFer6eT0aTfLYeTdK6Hn3cVJPRbJM9TesPdVXV2c9ALZsUrWCMq8BuGM5s8nfi357Jdazu&#10;43lvQ/IWPfYLyA7/SDpqGeS7DsJes8vODhrDPMbg29sJA/+4B/vxha9+AQAA//8DAFBLAwQUAAYA&#10;CAAAACEAhrb8Ad0AAAAJAQAADwAAAGRycy9kb3ducmV2LnhtbEyPT0+DQBDF7yZ+h82YeGnaBQxN&#10;RZbGqNy8WDW9TmEEIjtL2W2LfnrH9KCn+ffy3m/y9WR7daTRd44NxIsIFHHl6o4bA2+v5XwFygfk&#10;GnvHZOCLPKyLy4scs9qd+IWOm9AoMWGfoYE2hCHT2lctWfQLNxDL7cONFoOMY6PrEU9ibnudRNFS&#10;W+xYEloc6KGl6nNzsAZ8+U778ntWzaLtTeMo2T8+P6Ex11fT/R2oQFP4E8MvvqBDIUw7d+Daq97A&#10;PF6mIjWQxFJFcJum0uzOC13k+v8HxQ8AAAD//wMAUEsBAi0AFAAGAAgAAAAhALaDOJL+AAAA4QEA&#10;ABMAAAAAAAAAAAAAAAAAAAAAAFtDb250ZW50X1R5cGVzXS54bWxQSwECLQAUAAYACAAAACEAOP0h&#10;/9YAAACUAQAACwAAAAAAAAAAAAAAAAAvAQAAX3JlbHMvLnJlbHNQSwECLQAUAAYACAAAACEAk337&#10;xhICAAApBAAADgAAAAAAAAAAAAAAAAAuAgAAZHJzL2Uyb0RvYy54bWxQSwECLQAUAAYACAAAACEA&#10;hrb8Ad0AAAAJAQAADwAAAAAAAAAAAAAAAABsBAAAZHJzL2Rvd25yZXYueG1sUEsFBgAAAAAEAAQA&#10;8wAAAHYFAAAAAA==&#10;"/>
            </w:pict>
          </mc:Fallback>
        </mc:AlternateContent>
      </w:r>
    </w:p>
    <w:p w14:paraId="3B11EFB3" w14:textId="77777777" w:rsidR="00E42ADC" w:rsidRPr="001D06DF" w:rsidRDefault="00E42ADC" w:rsidP="00E42ADC">
      <w:pPr>
        <w:rPr>
          <w:rFonts w:asciiTheme="minorHAnsi" w:hAnsiTheme="minorHAnsi" w:cstheme="minorHAnsi"/>
        </w:rPr>
      </w:pPr>
    </w:p>
    <w:p w14:paraId="3A257D65" w14:textId="77777777" w:rsidR="00E42ADC" w:rsidRPr="003A1CFA" w:rsidRDefault="00E42ADC" w:rsidP="00A60F34">
      <w:pPr>
        <w:outlineLvl w:val="0"/>
        <w:rPr>
          <w:rFonts w:asciiTheme="minorHAnsi" w:hAnsiTheme="minorHAnsi" w:cstheme="minorHAnsi"/>
          <w:b/>
          <w:sz w:val="22"/>
          <w:szCs w:val="22"/>
        </w:rPr>
      </w:pPr>
      <w:r w:rsidRPr="003A1CFA">
        <w:rPr>
          <w:rFonts w:asciiTheme="minorHAnsi" w:hAnsiTheme="minorHAnsi" w:cstheme="minorHAnsi"/>
          <w:b/>
          <w:sz w:val="22"/>
          <w:szCs w:val="22"/>
        </w:rPr>
        <w:t>For enquiries only contact:</w:t>
      </w:r>
    </w:p>
    <w:p w14:paraId="4B485D96" w14:textId="77777777" w:rsidR="00E42ADC" w:rsidRPr="003A1CFA" w:rsidRDefault="00E42ADC" w:rsidP="00E42ADC">
      <w:pPr>
        <w:rPr>
          <w:rFonts w:asciiTheme="minorHAnsi" w:hAnsiTheme="minorHAnsi" w:cstheme="minorHAnsi"/>
          <w:b/>
          <w:sz w:val="22"/>
          <w:szCs w:val="22"/>
        </w:rPr>
      </w:pPr>
    </w:p>
    <w:p w14:paraId="323B31CA" w14:textId="77777777" w:rsidR="00EC30EF" w:rsidRPr="0002013A" w:rsidRDefault="00EC30EF" w:rsidP="00EC30EF">
      <w:pPr>
        <w:rPr>
          <w:rFonts w:asciiTheme="minorHAnsi" w:hAnsiTheme="minorHAnsi" w:cs="Arial"/>
          <w:sz w:val="22"/>
          <w:szCs w:val="22"/>
          <w:lang w:val="en-AU"/>
        </w:rPr>
      </w:pPr>
      <w:r>
        <w:rPr>
          <w:rFonts w:asciiTheme="minorHAnsi" w:hAnsiTheme="minorHAnsi" w:cs="Arial"/>
          <w:sz w:val="22"/>
          <w:szCs w:val="22"/>
          <w:lang w:val="en-AU"/>
        </w:rPr>
        <w:t>Andrew Horne, Senior Content Manager:</w:t>
      </w:r>
      <w:r w:rsidRPr="0002013A">
        <w:rPr>
          <w:rFonts w:asciiTheme="minorHAnsi" w:hAnsiTheme="minorHAnsi" w:cs="Arial"/>
          <w:sz w:val="22"/>
          <w:szCs w:val="22"/>
          <w:lang w:val="en-AU"/>
        </w:rPr>
        <w:t xml:space="preserve"> </w:t>
      </w:r>
      <w:r>
        <w:rPr>
          <w:rFonts w:asciiTheme="minorHAnsi" w:hAnsiTheme="minorHAnsi" w:cs="Arial"/>
          <w:sz w:val="22"/>
          <w:szCs w:val="22"/>
          <w:lang w:val="en-AU"/>
        </w:rPr>
        <w:t>(t</w:t>
      </w:r>
      <w:r w:rsidRPr="0002013A">
        <w:rPr>
          <w:rFonts w:asciiTheme="minorHAnsi" w:hAnsiTheme="minorHAnsi" w:cs="Arial"/>
          <w:sz w:val="22"/>
          <w:szCs w:val="22"/>
          <w:lang w:val="en-AU"/>
        </w:rPr>
        <w:t xml:space="preserve">) </w:t>
      </w:r>
      <w:r w:rsidRPr="00A6016E">
        <w:rPr>
          <w:rFonts w:asciiTheme="minorHAnsi" w:hAnsiTheme="minorHAnsi" w:cs="Arial"/>
          <w:sz w:val="22"/>
          <w:szCs w:val="22"/>
          <w:lang w:val="en-AU"/>
        </w:rPr>
        <w:t xml:space="preserve">03 9479 3306 </w:t>
      </w:r>
      <w:r>
        <w:rPr>
          <w:rFonts w:asciiTheme="minorHAnsi" w:hAnsiTheme="minorHAnsi" w:cs="Arial"/>
          <w:sz w:val="22"/>
          <w:szCs w:val="22"/>
          <w:lang w:val="en-AU"/>
        </w:rPr>
        <w:t>(e)</w:t>
      </w:r>
      <w:r w:rsidRPr="0002013A">
        <w:rPr>
          <w:rFonts w:asciiTheme="minorHAnsi" w:hAnsiTheme="minorHAnsi" w:cs="Arial"/>
          <w:sz w:val="22"/>
          <w:szCs w:val="22"/>
          <w:lang w:val="en-AU"/>
        </w:rPr>
        <w:t xml:space="preserve"> </w:t>
      </w:r>
      <w:r>
        <w:rPr>
          <w:rFonts w:asciiTheme="minorHAnsi" w:hAnsiTheme="minorHAnsi" w:cs="Arial"/>
          <w:sz w:val="22"/>
          <w:szCs w:val="22"/>
          <w:lang w:val="en-AU"/>
        </w:rPr>
        <w:t>a.horne</w:t>
      </w:r>
      <w:r w:rsidRPr="0002013A">
        <w:rPr>
          <w:rFonts w:asciiTheme="minorHAnsi" w:hAnsiTheme="minorHAnsi" w:cs="Arial"/>
          <w:sz w:val="22"/>
          <w:szCs w:val="22"/>
          <w:lang w:val="en-AU"/>
        </w:rPr>
        <w:t>@latrobe.edu.au</w:t>
      </w:r>
    </w:p>
    <w:p w14:paraId="23F1D43F" w14:textId="77777777" w:rsidR="00322992" w:rsidRPr="003A1CFA" w:rsidRDefault="00322992" w:rsidP="00D224B1">
      <w:pPr>
        <w:rPr>
          <w:rFonts w:asciiTheme="minorHAnsi" w:hAnsiTheme="minorHAnsi" w:cstheme="minorHAnsi"/>
          <w:sz w:val="22"/>
          <w:szCs w:val="22"/>
        </w:rPr>
      </w:pPr>
    </w:p>
    <w:p w14:paraId="0F6841C4" w14:textId="77777777" w:rsidR="005F3321" w:rsidRPr="003A1CFA" w:rsidRDefault="005F3321">
      <w:pPr>
        <w:rPr>
          <w:rFonts w:asciiTheme="minorHAnsi" w:hAnsiTheme="minorHAnsi" w:cstheme="minorHAnsi"/>
          <w:sz w:val="22"/>
          <w:szCs w:val="22"/>
        </w:rPr>
      </w:pPr>
    </w:p>
    <w:p w14:paraId="2DAFBD9E" w14:textId="77777777" w:rsidR="0022183C" w:rsidRDefault="0022183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D665B1" w14:paraId="0173E229" w14:textId="77777777" w:rsidTr="00D665B1">
        <w:tc>
          <w:tcPr>
            <w:tcW w:w="9242" w:type="dxa"/>
            <w:shd w:val="clear" w:color="auto" w:fill="CCCCCC"/>
          </w:tcPr>
          <w:p w14:paraId="4A0A1FD4" w14:textId="77777777" w:rsidR="000D7DE6" w:rsidRPr="003A1CFA" w:rsidRDefault="00A02E8F" w:rsidP="000E282C">
            <w:pPr>
              <w:rPr>
                <w:rFonts w:asciiTheme="minorHAnsi" w:hAnsiTheme="minorHAnsi" w:cs="Arial"/>
                <w:i/>
                <w:szCs w:val="24"/>
                <w:lang w:val="en-AU"/>
              </w:rPr>
            </w:pPr>
            <w:r w:rsidRPr="00D665B1">
              <w:rPr>
                <w:rFonts w:ascii="Arial" w:hAnsi="Arial" w:cs="Arial"/>
                <w:b/>
                <w:color w:val="000000"/>
                <w:szCs w:val="24"/>
                <w:lang w:val="en-AU"/>
              </w:rPr>
              <w:lastRenderedPageBreak/>
              <w:br w:type="page"/>
            </w:r>
            <w:r w:rsidR="00E87AC5" w:rsidRPr="003A1CFA">
              <w:rPr>
                <w:rFonts w:asciiTheme="minorHAnsi" w:hAnsiTheme="minorHAnsi" w:cs="Arial"/>
                <w:b/>
                <w:sz w:val="40"/>
                <w:szCs w:val="40"/>
                <w:lang w:val="en-AU"/>
              </w:rPr>
              <w:t>Position Description</w:t>
            </w:r>
          </w:p>
        </w:tc>
      </w:tr>
    </w:tbl>
    <w:p w14:paraId="55B7DFB6" w14:textId="77777777" w:rsidR="000D7DE6" w:rsidRPr="00220596" w:rsidRDefault="000D7DE6" w:rsidP="000E282C">
      <w:pPr>
        <w:rPr>
          <w:rFonts w:ascii="Arial" w:hAnsi="Arial" w:cs="Arial"/>
          <w:i/>
          <w:sz w:val="18"/>
          <w:szCs w:val="18"/>
          <w:lang w:val="en-AU"/>
        </w:rPr>
      </w:pPr>
    </w:p>
    <w:p w14:paraId="0A0E3864" w14:textId="6D2C8387" w:rsidR="00EC30EF" w:rsidRPr="00EC30EF" w:rsidRDefault="003F069B" w:rsidP="00EC30EF">
      <w:pPr>
        <w:pStyle w:val="Default"/>
        <w:rPr>
          <w:sz w:val="22"/>
          <w:szCs w:val="22"/>
        </w:rPr>
      </w:pPr>
      <w:r>
        <w:rPr>
          <w:b/>
          <w:bCs/>
          <w:sz w:val="22"/>
          <w:szCs w:val="22"/>
        </w:rPr>
        <w:t>Senior International Content Coordinator</w:t>
      </w:r>
    </w:p>
    <w:p w14:paraId="5E960927" w14:textId="77777777" w:rsidR="00EC30EF" w:rsidRPr="00145862" w:rsidRDefault="00EC30EF" w:rsidP="00EC30EF">
      <w:pPr>
        <w:spacing w:before="120" w:after="120"/>
        <w:jc w:val="both"/>
        <w:outlineLvl w:val="0"/>
        <w:rPr>
          <w:rFonts w:asciiTheme="minorHAnsi" w:hAnsiTheme="minorHAnsi" w:cs="Arial"/>
          <w:b/>
          <w:lang w:val="en-AU"/>
        </w:rPr>
      </w:pPr>
      <w:r>
        <w:rPr>
          <w:rFonts w:asciiTheme="minorHAnsi" w:hAnsiTheme="minorHAnsi" w:cs="Arial"/>
          <w:b/>
          <w:lang w:val="en-AU"/>
        </w:rPr>
        <w:t>Position description</w:t>
      </w:r>
    </w:p>
    <w:p w14:paraId="3CE9F92E" w14:textId="1111B1AC" w:rsidR="00EC30EF" w:rsidRDefault="00EC30EF" w:rsidP="00EC30EF">
      <w:pPr>
        <w:spacing w:before="12" w:after="12" w:line="240" w:lineRule="atLeast"/>
        <w:outlineLvl w:val="0"/>
        <w:rPr>
          <w:rFonts w:asciiTheme="minorHAnsi" w:hAnsiTheme="minorHAnsi" w:cs="Arial"/>
          <w:sz w:val="22"/>
          <w:szCs w:val="22"/>
          <w:lang w:val="en-AU"/>
        </w:rPr>
      </w:pPr>
      <w:r>
        <w:rPr>
          <w:rFonts w:asciiTheme="minorHAnsi" w:hAnsiTheme="minorHAnsi" w:cs="Arial"/>
          <w:sz w:val="22"/>
          <w:szCs w:val="22"/>
          <w:lang w:val="en-AU"/>
        </w:rPr>
        <w:t xml:space="preserve">The </w:t>
      </w:r>
      <w:r w:rsidR="003F069B">
        <w:rPr>
          <w:rFonts w:asciiTheme="minorHAnsi" w:hAnsiTheme="minorHAnsi" w:cs="Arial"/>
          <w:sz w:val="22"/>
          <w:szCs w:val="22"/>
          <w:lang w:val="en-AU"/>
        </w:rPr>
        <w:t>Senior International Content Coordinator</w:t>
      </w:r>
      <w:r>
        <w:rPr>
          <w:rFonts w:asciiTheme="minorHAnsi" w:hAnsiTheme="minorHAnsi" w:cs="Arial"/>
          <w:sz w:val="22"/>
          <w:szCs w:val="22"/>
          <w:lang w:val="en-AU"/>
        </w:rPr>
        <w:t xml:space="preserve"> leads the development of high-quality multichannel and multimedia </w:t>
      </w:r>
      <w:r w:rsidRPr="0002013A">
        <w:rPr>
          <w:rFonts w:asciiTheme="minorHAnsi" w:hAnsiTheme="minorHAnsi" w:cs="Arial"/>
          <w:sz w:val="22"/>
          <w:szCs w:val="22"/>
          <w:lang w:val="en-AU"/>
        </w:rPr>
        <w:t xml:space="preserve">digital </w:t>
      </w:r>
      <w:r>
        <w:rPr>
          <w:rFonts w:asciiTheme="minorHAnsi" w:hAnsiTheme="minorHAnsi" w:cs="Arial"/>
          <w:sz w:val="22"/>
          <w:szCs w:val="22"/>
          <w:lang w:val="en-AU"/>
        </w:rPr>
        <w:t>and print</w:t>
      </w:r>
      <w:r w:rsidRPr="0002013A">
        <w:rPr>
          <w:rFonts w:asciiTheme="minorHAnsi" w:hAnsiTheme="minorHAnsi" w:cs="Arial"/>
          <w:sz w:val="22"/>
          <w:szCs w:val="22"/>
          <w:lang w:val="en-AU"/>
        </w:rPr>
        <w:t xml:space="preserve"> content</w:t>
      </w:r>
      <w:r>
        <w:rPr>
          <w:rFonts w:asciiTheme="minorHAnsi" w:hAnsiTheme="minorHAnsi" w:cs="Arial"/>
          <w:sz w:val="22"/>
          <w:szCs w:val="22"/>
          <w:lang w:val="en-AU"/>
        </w:rPr>
        <w:t xml:space="preserve"> for recruitment projects aimed at La Trobe’s international audiences. </w:t>
      </w:r>
    </w:p>
    <w:p w14:paraId="770935A5" w14:textId="77777777" w:rsidR="00EC30EF" w:rsidRDefault="00EC30EF" w:rsidP="00EC30EF">
      <w:pPr>
        <w:spacing w:before="12" w:after="12" w:line="240" w:lineRule="atLeast"/>
        <w:outlineLvl w:val="0"/>
        <w:rPr>
          <w:rFonts w:asciiTheme="minorHAnsi" w:hAnsiTheme="minorHAnsi" w:cs="Arial"/>
          <w:sz w:val="22"/>
          <w:szCs w:val="22"/>
          <w:lang w:val="en-AU"/>
        </w:rPr>
      </w:pPr>
    </w:p>
    <w:p w14:paraId="375BF646" w14:textId="4D4AF852" w:rsidR="00EC30EF" w:rsidRPr="00AD64C9" w:rsidRDefault="00EC30EF" w:rsidP="00EC30EF">
      <w:pPr>
        <w:spacing w:before="12" w:after="12" w:line="240" w:lineRule="atLeast"/>
        <w:outlineLvl w:val="0"/>
        <w:rPr>
          <w:rFonts w:asciiTheme="minorHAnsi" w:hAnsiTheme="minorHAnsi"/>
          <w:bCs/>
          <w:iCs/>
          <w:sz w:val="22"/>
          <w:szCs w:val="22"/>
          <w:lang w:val="en-AU"/>
        </w:rPr>
      </w:pPr>
      <w:r>
        <w:rPr>
          <w:rFonts w:asciiTheme="minorHAnsi" w:hAnsiTheme="minorHAnsi"/>
          <w:bCs/>
          <w:iCs/>
          <w:sz w:val="22"/>
          <w:szCs w:val="22"/>
          <w:lang w:val="en-AU"/>
        </w:rPr>
        <w:t>The role is accountable for</w:t>
      </w:r>
      <w:r w:rsidRPr="0002013A">
        <w:rPr>
          <w:rFonts w:asciiTheme="minorHAnsi" w:hAnsiTheme="minorHAnsi"/>
          <w:bCs/>
          <w:iCs/>
          <w:sz w:val="22"/>
          <w:szCs w:val="22"/>
          <w:lang w:val="en-AU"/>
        </w:rPr>
        <w:t xml:space="preserve"> </w:t>
      </w:r>
      <w:r>
        <w:rPr>
          <w:rFonts w:asciiTheme="minorHAnsi" w:hAnsiTheme="minorHAnsi"/>
          <w:bCs/>
          <w:iCs/>
          <w:sz w:val="22"/>
          <w:szCs w:val="22"/>
          <w:lang w:val="en-AU"/>
        </w:rPr>
        <w:t xml:space="preserve">tailoring content to offshore and onshore audience needs as outlined in La Trobe’s International content strategy. </w:t>
      </w:r>
      <w:r w:rsidR="003F069B">
        <w:rPr>
          <w:rFonts w:asciiTheme="minorHAnsi" w:hAnsiTheme="minorHAnsi" w:cs="Arial"/>
          <w:sz w:val="22"/>
          <w:szCs w:val="22"/>
          <w:lang w:val="en-AU"/>
        </w:rPr>
        <w:t xml:space="preserve">The Senior International Content Coordinator creates and commissions </w:t>
      </w:r>
      <w:r w:rsidR="003C4496">
        <w:rPr>
          <w:rFonts w:asciiTheme="minorHAnsi" w:hAnsiTheme="minorHAnsi"/>
          <w:bCs/>
          <w:iCs/>
          <w:sz w:val="22"/>
          <w:szCs w:val="22"/>
          <w:lang w:val="en-AU"/>
        </w:rPr>
        <w:t>content</w:t>
      </w:r>
      <w:r w:rsidR="003F069B">
        <w:rPr>
          <w:rFonts w:asciiTheme="minorHAnsi" w:hAnsiTheme="minorHAnsi"/>
          <w:bCs/>
          <w:iCs/>
          <w:sz w:val="22"/>
          <w:szCs w:val="22"/>
          <w:lang w:val="en-AU"/>
        </w:rPr>
        <w:t xml:space="preserve"> that</w:t>
      </w:r>
      <w:r>
        <w:rPr>
          <w:rFonts w:asciiTheme="minorHAnsi" w:hAnsiTheme="minorHAnsi"/>
          <w:bCs/>
          <w:iCs/>
          <w:sz w:val="22"/>
          <w:szCs w:val="22"/>
          <w:lang w:val="en-AU"/>
        </w:rPr>
        <w:t xml:space="preserve"> </w:t>
      </w:r>
      <w:r w:rsidR="003F069B">
        <w:rPr>
          <w:rFonts w:asciiTheme="minorHAnsi" w:hAnsiTheme="minorHAnsi"/>
          <w:bCs/>
          <w:iCs/>
          <w:sz w:val="22"/>
          <w:szCs w:val="22"/>
          <w:lang w:val="en-AU"/>
        </w:rPr>
        <w:t>drives</w:t>
      </w:r>
      <w:r>
        <w:rPr>
          <w:rFonts w:asciiTheme="minorHAnsi" w:hAnsiTheme="minorHAnsi"/>
          <w:bCs/>
          <w:iCs/>
          <w:sz w:val="22"/>
          <w:szCs w:val="22"/>
          <w:lang w:val="en-AU"/>
        </w:rPr>
        <w:t xml:space="preserve"> </w:t>
      </w:r>
      <w:r w:rsidRPr="0002013A">
        <w:rPr>
          <w:rFonts w:asciiTheme="minorHAnsi" w:hAnsiTheme="minorHAnsi"/>
          <w:bCs/>
          <w:iCs/>
          <w:sz w:val="22"/>
          <w:szCs w:val="22"/>
          <w:lang w:val="en-AU"/>
        </w:rPr>
        <w:t>customer growth</w:t>
      </w:r>
      <w:r>
        <w:rPr>
          <w:rFonts w:asciiTheme="minorHAnsi" w:hAnsiTheme="minorHAnsi"/>
          <w:bCs/>
          <w:iCs/>
          <w:sz w:val="22"/>
          <w:szCs w:val="22"/>
          <w:lang w:val="en-AU"/>
        </w:rPr>
        <w:t>, engagement</w:t>
      </w:r>
      <w:r w:rsidRPr="0002013A">
        <w:rPr>
          <w:rFonts w:asciiTheme="minorHAnsi" w:hAnsiTheme="minorHAnsi"/>
          <w:bCs/>
          <w:iCs/>
          <w:sz w:val="22"/>
          <w:szCs w:val="22"/>
          <w:lang w:val="en-AU"/>
        </w:rPr>
        <w:t xml:space="preserve"> </w:t>
      </w:r>
      <w:r>
        <w:rPr>
          <w:rFonts w:asciiTheme="minorHAnsi" w:hAnsiTheme="minorHAnsi"/>
          <w:bCs/>
          <w:iCs/>
          <w:sz w:val="22"/>
          <w:szCs w:val="22"/>
          <w:lang w:val="en-AU"/>
        </w:rPr>
        <w:t xml:space="preserve">and recruitment </w:t>
      </w:r>
      <w:r w:rsidRPr="0002013A">
        <w:rPr>
          <w:rFonts w:asciiTheme="minorHAnsi" w:hAnsiTheme="minorHAnsi"/>
          <w:bCs/>
          <w:iCs/>
          <w:sz w:val="22"/>
          <w:szCs w:val="22"/>
          <w:lang w:val="en-AU"/>
        </w:rPr>
        <w:t xml:space="preserve">across all available channels </w:t>
      </w:r>
      <w:r w:rsidR="003F069B">
        <w:rPr>
          <w:rFonts w:asciiTheme="minorHAnsi" w:hAnsiTheme="minorHAnsi"/>
          <w:bCs/>
          <w:iCs/>
          <w:sz w:val="22"/>
          <w:szCs w:val="22"/>
          <w:lang w:val="en-AU"/>
        </w:rPr>
        <w:t>(</w:t>
      </w:r>
      <w:r w:rsidRPr="0002013A">
        <w:rPr>
          <w:rFonts w:asciiTheme="minorHAnsi" w:hAnsiTheme="minorHAnsi"/>
          <w:bCs/>
          <w:iCs/>
          <w:sz w:val="22"/>
          <w:szCs w:val="22"/>
          <w:lang w:val="en-AU"/>
        </w:rPr>
        <w:t xml:space="preserve">including </w:t>
      </w:r>
      <w:r>
        <w:rPr>
          <w:rFonts w:asciiTheme="minorHAnsi" w:hAnsiTheme="minorHAnsi"/>
          <w:bCs/>
          <w:iCs/>
          <w:sz w:val="22"/>
          <w:szCs w:val="22"/>
          <w:lang w:val="en-AU"/>
        </w:rPr>
        <w:t>social media, print, student communications, the La Trobe website, content hubs, microsites, EDMs and blogs</w:t>
      </w:r>
      <w:r w:rsidR="003F069B">
        <w:rPr>
          <w:rFonts w:asciiTheme="minorHAnsi" w:hAnsiTheme="minorHAnsi"/>
          <w:bCs/>
          <w:iCs/>
          <w:sz w:val="22"/>
          <w:szCs w:val="22"/>
          <w:lang w:val="en-AU"/>
        </w:rPr>
        <w:t>)</w:t>
      </w:r>
      <w:r w:rsidRPr="0002013A">
        <w:rPr>
          <w:rFonts w:asciiTheme="minorHAnsi" w:hAnsiTheme="minorHAnsi"/>
          <w:bCs/>
          <w:iCs/>
          <w:sz w:val="22"/>
          <w:szCs w:val="22"/>
          <w:lang w:val="en-AU"/>
        </w:rPr>
        <w:t>.</w:t>
      </w:r>
      <w:r w:rsidR="00C01A5D">
        <w:rPr>
          <w:rFonts w:asciiTheme="minorHAnsi" w:hAnsiTheme="minorHAnsi"/>
          <w:bCs/>
          <w:iCs/>
          <w:sz w:val="22"/>
          <w:szCs w:val="22"/>
          <w:lang w:val="en-AU"/>
        </w:rPr>
        <w:t xml:space="preserve"> The role will also have accountabi</w:t>
      </w:r>
      <w:r w:rsidR="00E27B92">
        <w:rPr>
          <w:rFonts w:asciiTheme="minorHAnsi" w:hAnsiTheme="minorHAnsi"/>
          <w:bCs/>
          <w:iCs/>
          <w:sz w:val="22"/>
          <w:szCs w:val="22"/>
          <w:lang w:val="en-AU"/>
        </w:rPr>
        <w:t>lity for one direct report, who</w:t>
      </w:r>
      <w:r w:rsidR="00C01A5D">
        <w:rPr>
          <w:rFonts w:asciiTheme="minorHAnsi" w:hAnsiTheme="minorHAnsi"/>
          <w:bCs/>
          <w:iCs/>
          <w:sz w:val="22"/>
          <w:szCs w:val="22"/>
          <w:lang w:val="en-AU"/>
        </w:rPr>
        <w:t xml:space="preserve"> will help to implement the international content strategy.</w:t>
      </w:r>
    </w:p>
    <w:p w14:paraId="5E03B4AB" w14:textId="77777777" w:rsidR="00EC30EF" w:rsidRDefault="00EC30EF" w:rsidP="00EC30EF">
      <w:pPr>
        <w:spacing w:before="12" w:after="12"/>
        <w:outlineLvl w:val="0"/>
        <w:rPr>
          <w:rFonts w:asciiTheme="minorHAnsi" w:hAnsiTheme="minorHAnsi"/>
          <w:bCs/>
          <w:iCs/>
          <w:sz w:val="22"/>
          <w:szCs w:val="22"/>
          <w:lang w:val="en-AU"/>
        </w:rPr>
      </w:pPr>
    </w:p>
    <w:p w14:paraId="0C705C8E" w14:textId="5965A269" w:rsidR="003F069B" w:rsidRDefault="00EC30EF" w:rsidP="0054515C">
      <w:pPr>
        <w:spacing w:before="12" w:after="12"/>
        <w:outlineLvl w:val="0"/>
        <w:rPr>
          <w:rFonts w:asciiTheme="minorHAnsi" w:hAnsiTheme="minorHAnsi"/>
          <w:bCs/>
          <w:iCs/>
          <w:sz w:val="22"/>
          <w:szCs w:val="22"/>
          <w:lang w:val="en-AU"/>
        </w:rPr>
      </w:pPr>
      <w:r>
        <w:rPr>
          <w:rFonts w:asciiTheme="minorHAnsi" w:hAnsiTheme="minorHAnsi" w:cs="Arial"/>
          <w:sz w:val="22"/>
          <w:szCs w:val="22"/>
          <w:lang w:val="en-AU"/>
        </w:rPr>
        <w:t>Reporting</w:t>
      </w:r>
      <w:r w:rsidRPr="00145862">
        <w:rPr>
          <w:rFonts w:asciiTheme="minorHAnsi" w:hAnsiTheme="minorHAnsi" w:cs="Arial"/>
          <w:sz w:val="22"/>
          <w:szCs w:val="22"/>
          <w:lang w:val="en-AU"/>
        </w:rPr>
        <w:t xml:space="preserve"> to the Senior Content Manager, </w:t>
      </w:r>
      <w:r>
        <w:rPr>
          <w:rFonts w:asciiTheme="minorHAnsi" w:hAnsiTheme="minorHAnsi" w:cs="Arial"/>
          <w:sz w:val="22"/>
          <w:szCs w:val="22"/>
          <w:lang w:val="en-AU"/>
        </w:rPr>
        <w:t xml:space="preserve">the </w:t>
      </w:r>
      <w:r w:rsidR="003F069B">
        <w:rPr>
          <w:rFonts w:asciiTheme="minorHAnsi" w:hAnsiTheme="minorHAnsi" w:cs="Arial"/>
          <w:sz w:val="22"/>
          <w:szCs w:val="22"/>
          <w:lang w:val="en-AU"/>
        </w:rPr>
        <w:t>Senior International Content Coordinator</w:t>
      </w:r>
      <w:r>
        <w:rPr>
          <w:rFonts w:asciiTheme="minorHAnsi" w:hAnsiTheme="minorHAnsi" w:cs="Arial"/>
          <w:sz w:val="22"/>
          <w:szCs w:val="22"/>
          <w:lang w:val="en-AU"/>
        </w:rPr>
        <w:t xml:space="preserve"> role is part of a dynamic and versatile Content Marketing team situated within Marketing and Recruitment. </w:t>
      </w:r>
      <w:r w:rsidR="003F069B">
        <w:rPr>
          <w:rFonts w:asciiTheme="minorHAnsi" w:hAnsiTheme="minorHAnsi" w:cs="Arial"/>
          <w:sz w:val="22"/>
          <w:szCs w:val="22"/>
          <w:lang w:val="en-AU"/>
        </w:rPr>
        <w:t>T</w:t>
      </w:r>
      <w:r>
        <w:rPr>
          <w:rFonts w:asciiTheme="minorHAnsi" w:hAnsiTheme="minorHAnsi" w:cs="Arial"/>
          <w:sz w:val="22"/>
          <w:szCs w:val="22"/>
          <w:lang w:val="en-AU"/>
        </w:rPr>
        <w:t>he role also has close working relationships with Marketing and Recruitment’s International Marketing Partner and the Director of</w:t>
      </w:r>
      <w:r w:rsidRPr="00145862">
        <w:rPr>
          <w:rFonts w:asciiTheme="minorHAnsi" w:hAnsiTheme="minorHAnsi" w:cs="Arial"/>
          <w:sz w:val="22"/>
          <w:szCs w:val="22"/>
          <w:lang w:val="en-AU"/>
        </w:rPr>
        <w:t xml:space="preserve"> Channel Development </w:t>
      </w:r>
      <w:r>
        <w:rPr>
          <w:rFonts w:asciiTheme="minorHAnsi" w:hAnsiTheme="minorHAnsi" w:cs="Arial"/>
          <w:sz w:val="22"/>
          <w:szCs w:val="22"/>
          <w:lang w:val="en-AU"/>
        </w:rPr>
        <w:t>and</w:t>
      </w:r>
      <w:r w:rsidRPr="00145862">
        <w:rPr>
          <w:rFonts w:asciiTheme="minorHAnsi" w:hAnsiTheme="minorHAnsi" w:cs="Arial"/>
          <w:sz w:val="22"/>
          <w:szCs w:val="22"/>
          <w:lang w:val="en-AU"/>
        </w:rPr>
        <w:t xml:space="preserve"> Partnerships</w:t>
      </w:r>
      <w:r>
        <w:rPr>
          <w:rFonts w:asciiTheme="minorHAnsi" w:hAnsiTheme="minorHAnsi" w:cs="Arial"/>
          <w:sz w:val="22"/>
          <w:szCs w:val="22"/>
          <w:lang w:val="en-AU"/>
        </w:rPr>
        <w:t xml:space="preserve">. As such, the </w:t>
      </w:r>
      <w:r w:rsidR="003F069B">
        <w:rPr>
          <w:rFonts w:asciiTheme="minorHAnsi" w:hAnsiTheme="minorHAnsi" w:cs="Arial"/>
          <w:sz w:val="22"/>
          <w:szCs w:val="22"/>
          <w:lang w:val="en-AU"/>
        </w:rPr>
        <w:t>Senior International Content Coordinator</w:t>
      </w:r>
      <w:r>
        <w:rPr>
          <w:rFonts w:asciiTheme="minorHAnsi" w:hAnsiTheme="minorHAnsi" w:cs="Arial"/>
          <w:sz w:val="22"/>
          <w:szCs w:val="22"/>
          <w:lang w:val="en-AU"/>
        </w:rPr>
        <w:t xml:space="preserve"> works across the university, not only with marketing staff but also with colleagues in La Trobe International and key academic stakeholders within La Trobe’s colleges.</w:t>
      </w:r>
    </w:p>
    <w:p w14:paraId="2B147D9F" w14:textId="77777777" w:rsidR="0054515C" w:rsidRPr="0054515C" w:rsidRDefault="0054515C" w:rsidP="0054515C">
      <w:pPr>
        <w:spacing w:before="12" w:after="12"/>
        <w:outlineLvl w:val="0"/>
        <w:rPr>
          <w:rFonts w:asciiTheme="minorHAnsi" w:hAnsiTheme="minorHAnsi"/>
          <w:bCs/>
          <w:iCs/>
          <w:sz w:val="22"/>
          <w:szCs w:val="22"/>
          <w:lang w:val="en-AU"/>
        </w:rPr>
      </w:pPr>
    </w:p>
    <w:p w14:paraId="39B60409" w14:textId="7B9B35EA" w:rsidR="00005409" w:rsidRPr="006D5770" w:rsidRDefault="00005409" w:rsidP="00005409">
      <w:pPr>
        <w:spacing w:before="120" w:after="120" w:line="240" w:lineRule="atLeast"/>
        <w:outlineLvl w:val="0"/>
        <w:rPr>
          <w:rFonts w:asciiTheme="minorHAnsi" w:hAnsiTheme="minorHAnsi" w:cs="Arial"/>
          <w:b/>
          <w:szCs w:val="24"/>
          <w:lang w:val="en-AU"/>
        </w:rPr>
      </w:pPr>
      <w:r>
        <w:rPr>
          <w:rFonts w:asciiTheme="minorHAnsi" w:hAnsiTheme="minorHAnsi" w:cs="Arial"/>
          <w:b/>
          <w:szCs w:val="24"/>
          <w:lang w:val="en-AU"/>
        </w:rPr>
        <w:t>Accountabilities</w:t>
      </w:r>
    </w:p>
    <w:p w14:paraId="3627802D" w14:textId="0E1DD3A0" w:rsidR="00005409" w:rsidRPr="003F069B" w:rsidRDefault="003F069B" w:rsidP="003F069B">
      <w:pPr>
        <w:spacing w:after="120" w:line="240" w:lineRule="atLeast"/>
        <w:rPr>
          <w:rFonts w:asciiTheme="minorHAnsi" w:hAnsiTheme="minorHAnsi" w:cs="Arial"/>
          <w:i/>
          <w:sz w:val="22"/>
          <w:szCs w:val="22"/>
          <w:lang w:val="en-AU"/>
        </w:rPr>
      </w:pPr>
      <w:r w:rsidRPr="003F069B">
        <w:rPr>
          <w:rFonts w:asciiTheme="minorHAnsi" w:hAnsiTheme="minorHAnsi" w:cs="Arial"/>
          <w:i/>
          <w:sz w:val="22"/>
          <w:szCs w:val="22"/>
          <w:lang w:val="en-AU"/>
        </w:rPr>
        <w:t>Strategy</w:t>
      </w:r>
      <w:r w:rsidR="00005409" w:rsidRPr="003F069B">
        <w:rPr>
          <w:rFonts w:asciiTheme="minorHAnsi" w:hAnsiTheme="minorHAnsi" w:cs="Arial"/>
          <w:i/>
          <w:sz w:val="22"/>
          <w:szCs w:val="22"/>
          <w:lang w:val="en-AU"/>
        </w:rPr>
        <w:t>:</w:t>
      </w:r>
    </w:p>
    <w:p w14:paraId="246D0083" w14:textId="77777777" w:rsidR="00005409" w:rsidRPr="00950FE1" w:rsidRDefault="00005409" w:rsidP="007F7A7A">
      <w:pPr>
        <w:pStyle w:val="ListParagraph"/>
        <w:numPr>
          <w:ilvl w:val="0"/>
          <w:numId w:val="4"/>
        </w:numPr>
        <w:rPr>
          <w:rFonts w:asciiTheme="minorHAnsi" w:hAnsiTheme="minorHAnsi" w:cs="Arial"/>
          <w:sz w:val="22"/>
          <w:szCs w:val="22"/>
          <w:lang w:val="en-AU"/>
        </w:rPr>
      </w:pPr>
      <w:r w:rsidRPr="00950FE1">
        <w:rPr>
          <w:rFonts w:asciiTheme="minorHAnsi" w:hAnsiTheme="minorHAnsi" w:cs="Arial"/>
          <w:sz w:val="22"/>
          <w:szCs w:val="22"/>
          <w:lang w:val="en-AU"/>
        </w:rPr>
        <w:t>International content strategy development and execution across multiple and diverse touchpoints</w:t>
      </w:r>
      <w:r>
        <w:rPr>
          <w:rFonts w:asciiTheme="minorHAnsi" w:hAnsiTheme="minorHAnsi" w:cs="Arial"/>
          <w:sz w:val="22"/>
          <w:szCs w:val="22"/>
          <w:lang w:val="en-AU"/>
        </w:rPr>
        <w:t>, including analysis and performance review of content types.</w:t>
      </w:r>
    </w:p>
    <w:p w14:paraId="2C586A58" w14:textId="168E672A" w:rsidR="003F069B"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P</w:t>
      </w:r>
      <w:r w:rsidRPr="006D5770">
        <w:rPr>
          <w:rFonts w:asciiTheme="minorHAnsi" w:hAnsiTheme="minorHAnsi" w:cs="Arial"/>
          <w:sz w:val="22"/>
          <w:szCs w:val="22"/>
          <w:lang w:val="en-AU"/>
        </w:rPr>
        <w:t xml:space="preserve">lanning, </w:t>
      </w:r>
      <w:r>
        <w:rPr>
          <w:rFonts w:asciiTheme="minorHAnsi" w:hAnsiTheme="minorHAnsi" w:cs="Arial"/>
          <w:sz w:val="22"/>
          <w:szCs w:val="22"/>
          <w:lang w:val="en-AU"/>
        </w:rPr>
        <w:t>developing</w:t>
      </w:r>
      <w:r w:rsidRPr="006D5770">
        <w:rPr>
          <w:rFonts w:asciiTheme="minorHAnsi" w:hAnsiTheme="minorHAnsi" w:cs="Arial"/>
          <w:sz w:val="22"/>
          <w:szCs w:val="22"/>
          <w:lang w:val="en-AU"/>
        </w:rPr>
        <w:t xml:space="preserve"> and reviewing content </w:t>
      </w:r>
      <w:r>
        <w:rPr>
          <w:rFonts w:asciiTheme="minorHAnsi" w:hAnsiTheme="minorHAnsi" w:cs="Arial"/>
          <w:sz w:val="22"/>
          <w:szCs w:val="22"/>
          <w:lang w:val="en-AU"/>
        </w:rPr>
        <w:t>(</w:t>
      </w:r>
      <w:r w:rsidRPr="00950FE1">
        <w:rPr>
          <w:rFonts w:asciiTheme="minorHAnsi" w:hAnsiTheme="minorHAnsi" w:cs="Arial"/>
          <w:sz w:val="22"/>
          <w:szCs w:val="22"/>
          <w:lang w:val="en-AU"/>
        </w:rPr>
        <w:t>video, infographics, nurture and admissions comm</w:t>
      </w:r>
      <w:r>
        <w:rPr>
          <w:rFonts w:asciiTheme="minorHAnsi" w:hAnsiTheme="minorHAnsi" w:cs="Arial"/>
          <w:sz w:val="22"/>
          <w:szCs w:val="22"/>
          <w:lang w:val="en-AU"/>
        </w:rPr>
        <w:t xml:space="preserve">s) </w:t>
      </w:r>
      <w:r w:rsidRPr="006D5770">
        <w:rPr>
          <w:rFonts w:asciiTheme="minorHAnsi" w:hAnsiTheme="minorHAnsi" w:cs="Arial"/>
          <w:sz w:val="22"/>
          <w:szCs w:val="22"/>
          <w:lang w:val="en-AU"/>
        </w:rPr>
        <w:t>for international audiences on web, digital, print and other channels</w:t>
      </w:r>
      <w:r>
        <w:rPr>
          <w:rFonts w:asciiTheme="minorHAnsi" w:hAnsiTheme="minorHAnsi" w:cs="Arial"/>
          <w:sz w:val="22"/>
          <w:szCs w:val="22"/>
          <w:lang w:val="en-AU"/>
        </w:rPr>
        <w:t>.</w:t>
      </w:r>
    </w:p>
    <w:p w14:paraId="64913476" w14:textId="69C12C65" w:rsidR="00005409" w:rsidRPr="00C01A5D" w:rsidRDefault="00005409" w:rsidP="007F7A7A">
      <w:pPr>
        <w:pStyle w:val="ListParagraph"/>
        <w:numPr>
          <w:ilvl w:val="0"/>
          <w:numId w:val="4"/>
        </w:numPr>
        <w:spacing w:after="120" w:line="240" w:lineRule="atLeast"/>
        <w:rPr>
          <w:rFonts w:asciiTheme="minorHAnsi" w:hAnsiTheme="minorHAnsi" w:cs="Arial"/>
          <w:sz w:val="22"/>
          <w:szCs w:val="22"/>
          <w:lang w:val="en-AU"/>
        </w:rPr>
      </w:pPr>
      <w:r w:rsidRPr="003F069B">
        <w:rPr>
          <w:rFonts w:asciiTheme="minorHAnsi" w:hAnsiTheme="minorHAnsi" w:cs="Arial"/>
          <w:sz w:val="22"/>
          <w:szCs w:val="22"/>
          <w:lang w:val="en-AU"/>
        </w:rPr>
        <w:t>Development and maintenance of content plans, persona development and content audits.</w:t>
      </w:r>
    </w:p>
    <w:p w14:paraId="5D071D51" w14:textId="77777777" w:rsidR="00C01A5D" w:rsidRDefault="00C01A5D" w:rsidP="003F069B">
      <w:pPr>
        <w:spacing w:after="120" w:line="240" w:lineRule="atLeast"/>
        <w:rPr>
          <w:rFonts w:asciiTheme="minorHAnsi" w:hAnsiTheme="minorHAnsi" w:cs="Arial"/>
          <w:i/>
          <w:sz w:val="22"/>
          <w:szCs w:val="22"/>
          <w:lang w:val="en-AU"/>
        </w:rPr>
      </w:pPr>
      <w:r>
        <w:rPr>
          <w:rFonts w:asciiTheme="minorHAnsi" w:hAnsiTheme="minorHAnsi" w:cs="Arial"/>
          <w:i/>
          <w:sz w:val="22"/>
          <w:szCs w:val="22"/>
          <w:lang w:val="en-AU"/>
        </w:rPr>
        <w:t>Management:</w:t>
      </w:r>
    </w:p>
    <w:p w14:paraId="49BE5500" w14:textId="457C19F4" w:rsidR="00C01A5D" w:rsidRDefault="00C01A5D" w:rsidP="007F7A7A">
      <w:pPr>
        <w:pStyle w:val="ListParagraph"/>
        <w:numPr>
          <w:ilvl w:val="0"/>
          <w:numId w:val="7"/>
        </w:numPr>
        <w:spacing w:after="120" w:line="240" w:lineRule="atLeast"/>
        <w:rPr>
          <w:rFonts w:asciiTheme="minorHAnsi" w:hAnsiTheme="minorHAnsi"/>
          <w:sz w:val="22"/>
          <w:szCs w:val="22"/>
          <w:lang w:val="en-AU" w:eastAsia="en-AU"/>
        </w:rPr>
      </w:pPr>
      <w:r w:rsidRPr="00C01A5D">
        <w:rPr>
          <w:rFonts w:asciiTheme="minorHAnsi" w:hAnsiTheme="minorHAnsi"/>
          <w:sz w:val="22"/>
          <w:szCs w:val="22"/>
          <w:lang w:val="en-AU" w:eastAsia="en-AU"/>
        </w:rPr>
        <w:t>Mana</w:t>
      </w:r>
      <w:r>
        <w:rPr>
          <w:rFonts w:asciiTheme="minorHAnsi" w:hAnsiTheme="minorHAnsi"/>
          <w:sz w:val="22"/>
          <w:szCs w:val="22"/>
          <w:lang w:val="en-AU" w:eastAsia="en-AU"/>
        </w:rPr>
        <w:t>g</w:t>
      </w:r>
      <w:r w:rsidR="0054515C">
        <w:rPr>
          <w:rFonts w:asciiTheme="minorHAnsi" w:hAnsiTheme="minorHAnsi"/>
          <w:sz w:val="22"/>
          <w:szCs w:val="22"/>
          <w:lang w:val="en-AU" w:eastAsia="en-AU"/>
        </w:rPr>
        <w:t>ing</w:t>
      </w:r>
      <w:r>
        <w:rPr>
          <w:rFonts w:asciiTheme="minorHAnsi" w:hAnsiTheme="minorHAnsi"/>
          <w:sz w:val="22"/>
          <w:szCs w:val="22"/>
          <w:lang w:val="en-AU" w:eastAsia="en-AU"/>
        </w:rPr>
        <w:t xml:space="preserve"> one direct report, </w:t>
      </w:r>
      <w:r w:rsidRPr="00C01A5D">
        <w:rPr>
          <w:rFonts w:asciiTheme="minorHAnsi" w:hAnsiTheme="minorHAnsi"/>
          <w:sz w:val="22"/>
          <w:szCs w:val="22"/>
          <w:lang w:val="en-AU" w:eastAsia="en-AU"/>
        </w:rPr>
        <w:t xml:space="preserve">including </w:t>
      </w:r>
      <w:r>
        <w:rPr>
          <w:rFonts w:asciiTheme="minorHAnsi" w:hAnsiTheme="minorHAnsi"/>
          <w:sz w:val="22"/>
          <w:szCs w:val="22"/>
          <w:lang w:val="en-AU" w:eastAsia="en-AU"/>
        </w:rPr>
        <w:t>allocating responsibilities, setting priorities and reviewing performance</w:t>
      </w:r>
      <w:r w:rsidRPr="00C01A5D">
        <w:rPr>
          <w:rFonts w:asciiTheme="minorHAnsi" w:hAnsiTheme="minorHAnsi"/>
          <w:sz w:val="22"/>
          <w:szCs w:val="22"/>
          <w:lang w:val="en-AU" w:eastAsia="en-AU"/>
        </w:rPr>
        <w:t xml:space="preserve">. </w:t>
      </w:r>
    </w:p>
    <w:p w14:paraId="44FC73A4" w14:textId="5EE9EE3E" w:rsidR="00B307EA" w:rsidRPr="00B307EA" w:rsidRDefault="00B307EA" w:rsidP="00B307EA">
      <w:pPr>
        <w:pStyle w:val="ListParagraph"/>
        <w:numPr>
          <w:ilvl w:val="0"/>
          <w:numId w:val="7"/>
        </w:numPr>
        <w:rPr>
          <w:rFonts w:asciiTheme="minorHAnsi" w:hAnsiTheme="minorHAnsi" w:cs="Arial"/>
          <w:sz w:val="22"/>
          <w:szCs w:val="22"/>
          <w:lang w:val="en-AU"/>
        </w:rPr>
      </w:pPr>
      <w:r w:rsidRPr="00994C0A">
        <w:rPr>
          <w:rFonts w:asciiTheme="minorHAnsi" w:hAnsiTheme="minorHAnsi" w:cs="Arial"/>
          <w:sz w:val="22"/>
          <w:szCs w:val="22"/>
          <w:lang w:val="en-AU"/>
        </w:rPr>
        <w:t>Contributes to planning and budgetary statements and delivery of service resources within budgetary constraints.</w:t>
      </w:r>
    </w:p>
    <w:p w14:paraId="31968549" w14:textId="74FC8BBB" w:rsidR="00005409" w:rsidRPr="003F069B" w:rsidRDefault="00005409" w:rsidP="003F069B">
      <w:pPr>
        <w:spacing w:after="120" w:line="240" w:lineRule="atLeast"/>
        <w:rPr>
          <w:rFonts w:asciiTheme="minorHAnsi" w:hAnsiTheme="minorHAnsi" w:cs="Arial"/>
          <w:i/>
          <w:sz w:val="22"/>
          <w:szCs w:val="22"/>
          <w:lang w:val="en-AU"/>
        </w:rPr>
      </w:pPr>
      <w:r w:rsidRPr="003F069B">
        <w:rPr>
          <w:rFonts w:asciiTheme="minorHAnsi" w:hAnsiTheme="minorHAnsi" w:cs="Arial"/>
          <w:i/>
          <w:sz w:val="22"/>
          <w:szCs w:val="22"/>
          <w:lang w:val="en-AU"/>
        </w:rPr>
        <w:t>Project management:</w:t>
      </w:r>
    </w:p>
    <w:p w14:paraId="76840301" w14:textId="7739E232" w:rsidR="00005409"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Managing timelines and approvals</w:t>
      </w:r>
      <w:r w:rsidR="003F069B">
        <w:rPr>
          <w:rFonts w:asciiTheme="minorHAnsi" w:hAnsiTheme="minorHAnsi" w:cs="Arial"/>
          <w:sz w:val="22"/>
          <w:szCs w:val="22"/>
          <w:lang w:val="en-AU"/>
        </w:rPr>
        <w:t xml:space="preserve"> of content-related projects from start to completion.</w:t>
      </w:r>
    </w:p>
    <w:p w14:paraId="41743420" w14:textId="634C0712" w:rsidR="00005409"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Managing and escalating risks and issues</w:t>
      </w:r>
      <w:r w:rsidR="003F069B">
        <w:rPr>
          <w:rFonts w:asciiTheme="minorHAnsi" w:hAnsiTheme="minorHAnsi" w:cs="Arial"/>
          <w:sz w:val="22"/>
          <w:szCs w:val="22"/>
          <w:lang w:val="en-AU"/>
        </w:rPr>
        <w:t>.</w:t>
      </w:r>
    </w:p>
    <w:p w14:paraId="220085B8" w14:textId="4F4DBE65" w:rsidR="00005409"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Managing stakeholder input (</w:t>
      </w:r>
      <w:r w:rsidR="003F069B">
        <w:rPr>
          <w:rFonts w:asciiTheme="minorHAnsi" w:hAnsiTheme="minorHAnsi" w:cs="Arial"/>
          <w:sz w:val="22"/>
          <w:szCs w:val="22"/>
          <w:lang w:val="en-AU"/>
        </w:rPr>
        <w:t>from</w:t>
      </w:r>
      <w:r>
        <w:rPr>
          <w:rFonts w:asciiTheme="minorHAnsi" w:hAnsiTheme="minorHAnsi" w:cs="Arial"/>
          <w:sz w:val="22"/>
          <w:szCs w:val="22"/>
          <w:lang w:val="en-AU"/>
        </w:rPr>
        <w:t xml:space="preserve"> academic, creative</w:t>
      </w:r>
      <w:r w:rsidR="003F069B">
        <w:rPr>
          <w:rFonts w:asciiTheme="minorHAnsi" w:hAnsiTheme="minorHAnsi" w:cs="Arial"/>
          <w:sz w:val="22"/>
          <w:szCs w:val="22"/>
          <w:lang w:val="en-AU"/>
        </w:rPr>
        <w:t xml:space="preserve"> and</w:t>
      </w:r>
      <w:r>
        <w:rPr>
          <w:rFonts w:asciiTheme="minorHAnsi" w:hAnsiTheme="minorHAnsi" w:cs="Arial"/>
          <w:sz w:val="22"/>
          <w:szCs w:val="22"/>
          <w:lang w:val="en-AU"/>
        </w:rPr>
        <w:t xml:space="preserve"> business </w:t>
      </w:r>
      <w:r w:rsidR="003F069B">
        <w:rPr>
          <w:rFonts w:asciiTheme="minorHAnsi" w:hAnsiTheme="minorHAnsi" w:cs="Arial"/>
          <w:sz w:val="22"/>
          <w:szCs w:val="22"/>
          <w:lang w:val="en-AU"/>
        </w:rPr>
        <w:t>areas</w:t>
      </w:r>
      <w:r>
        <w:rPr>
          <w:rFonts w:asciiTheme="minorHAnsi" w:hAnsiTheme="minorHAnsi" w:cs="Arial"/>
          <w:sz w:val="22"/>
          <w:szCs w:val="22"/>
          <w:lang w:val="en-AU"/>
        </w:rPr>
        <w:t>)</w:t>
      </w:r>
      <w:r w:rsidR="003F069B">
        <w:rPr>
          <w:rFonts w:asciiTheme="minorHAnsi" w:hAnsiTheme="minorHAnsi" w:cs="Arial"/>
          <w:sz w:val="22"/>
          <w:szCs w:val="22"/>
          <w:lang w:val="en-AU"/>
        </w:rPr>
        <w:t>.</w:t>
      </w:r>
    </w:p>
    <w:p w14:paraId="46C5A7C6" w14:textId="52BFEBD9" w:rsidR="00005409" w:rsidRPr="00C01A5D"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 xml:space="preserve">Providing post-implementation reports on </w:t>
      </w:r>
      <w:r w:rsidR="003F069B">
        <w:rPr>
          <w:rFonts w:asciiTheme="minorHAnsi" w:hAnsiTheme="minorHAnsi" w:cs="Arial"/>
          <w:sz w:val="22"/>
          <w:szCs w:val="22"/>
          <w:lang w:val="en-AU"/>
        </w:rPr>
        <w:t>project performance.</w:t>
      </w:r>
    </w:p>
    <w:p w14:paraId="27C238CA" w14:textId="1A1FAC9D" w:rsidR="00005409" w:rsidRPr="003F069B" w:rsidRDefault="006514C8" w:rsidP="003F069B">
      <w:pPr>
        <w:spacing w:after="120" w:line="240" w:lineRule="atLeast"/>
        <w:rPr>
          <w:rFonts w:asciiTheme="minorHAnsi" w:hAnsiTheme="minorHAnsi" w:cs="Arial"/>
          <w:sz w:val="22"/>
          <w:szCs w:val="22"/>
          <w:lang w:val="en-AU"/>
        </w:rPr>
      </w:pPr>
      <w:r>
        <w:rPr>
          <w:rFonts w:asciiTheme="minorHAnsi" w:hAnsiTheme="minorHAnsi" w:cs="Arial"/>
          <w:i/>
          <w:sz w:val="22"/>
          <w:szCs w:val="22"/>
          <w:lang w:val="en-AU"/>
        </w:rPr>
        <w:t>Editorial</w:t>
      </w:r>
      <w:r w:rsidR="00005409" w:rsidRPr="003F069B">
        <w:rPr>
          <w:rFonts w:asciiTheme="minorHAnsi" w:hAnsiTheme="minorHAnsi" w:cs="Arial"/>
          <w:sz w:val="22"/>
          <w:szCs w:val="22"/>
          <w:lang w:val="en-AU"/>
        </w:rPr>
        <w:t>:</w:t>
      </w:r>
    </w:p>
    <w:p w14:paraId="61095966" w14:textId="77777777" w:rsidR="00005409" w:rsidRPr="00E23EFD"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Commissioning, creating and reviewing international recruitment content.</w:t>
      </w:r>
    </w:p>
    <w:p w14:paraId="3EB78ADA" w14:textId="77777777" w:rsidR="00005409"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A</w:t>
      </w:r>
      <w:r w:rsidRPr="00E23EFD">
        <w:rPr>
          <w:rFonts w:asciiTheme="minorHAnsi" w:hAnsiTheme="minorHAnsi" w:cs="Arial"/>
          <w:sz w:val="22"/>
          <w:szCs w:val="22"/>
          <w:lang w:val="en-AU"/>
        </w:rPr>
        <w:t xml:space="preserve">dvice, guidance and support </w:t>
      </w:r>
      <w:r>
        <w:rPr>
          <w:rFonts w:asciiTheme="minorHAnsi" w:hAnsiTheme="minorHAnsi" w:cs="Arial"/>
          <w:sz w:val="22"/>
          <w:szCs w:val="22"/>
          <w:lang w:val="en-AU"/>
        </w:rPr>
        <w:t>regarding international recruitment content.</w:t>
      </w:r>
    </w:p>
    <w:p w14:paraId="6FD76703" w14:textId="7484C93F" w:rsidR="00005409" w:rsidRPr="0054515C" w:rsidRDefault="00005409" w:rsidP="007F7A7A">
      <w:pPr>
        <w:pStyle w:val="ListParagraph"/>
        <w:numPr>
          <w:ilvl w:val="0"/>
          <w:numId w:val="4"/>
        </w:numPr>
        <w:spacing w:after="120" w:line="240" w:lineRule="atLeast"/>
        <w:rPr>
          <w:rFonts w:asciiTheme="minorHAnsi" w:hAnsiTheme="minorHAnsi" w:cs="Arial"/>
          <w:sz w:val="22"/>
          <w:szCs w:val="22"/>
          <w:lang w:val="en-AU"/>
        </w:rPr>
      </w:pPr>
      <w:r>
        <w:rPr>
          <w:rFonts w:asciiTheme="minorHAnsi" w:hAnsiTheme="minorHAnsi" w:cs="Arial"/>
          <w:sz w:val="22"/>
          <w:szCs w:val="22"/>
          <w:lang w:val="en-AU"/>
        </w:rPr>
        <w:t>Oversight of editorial, legal and business approvals for international recruitment content.</w:t>
      </w:r>
    </w:p>
    <w:p w14:paraId="59008BA1" w14:textId="77777777" w:rsidR="006514C8" w:rsidRDefault="006514C8" w:rsidP="006514C8">
      <w:pPr>
        <w:spacing w:after="120" w:line="240" w:lineRule="atLeast"/>
        <w:rPr>
          <w:rFonts w:asciiTheme="minorHAnsi" w:hAnsiTheme="minorHAnsi" w:cs="Arial"/>
          <w:i/>
          <w:sz w:val="22"/>
          <w:szCs w:val="22"/>
          <w:lang w:val="en-AU"/>
        </w:rPr>
      </w:pPr>
      <w:r>
        <w:rPr>
          <w:rFonts w:asciiTheme="minorHAnsi" w:hAnsiTheme="minorHAnsi" w:cs="Arial"/>
          <w:i/>
          <w:sz w:val="22"/>
          <w:szCs w:val="22"/>
          <w:lang w:val="en-AU"/>
        </w:rPr>
        <w:t>Other:</w:t>
      </w:r>
    </w:p>
    <w:p w14:paraId="6D3EA9B3" w14:textId="25297C89" w:rsidR="006514C8" w:rsidRDefault="00005409" w:rsidP="007F7A7A">
      <w:pPr>
        <w:pStyle w:val="ListParagraph"/>
        <w:numPr>
          <w:ilvl w:val="0"/>
          <w:numId w:val="6"/>
        </w:numPr>
        <w:spacing w:after="120" w:line="240" w:lineRule="atLeast"/>
        <w:rPr>
          <w:rFonts w:asciiTheme="minorHAnsi" w:hAnsiTheme="minorHAnsi" w:cs="Arial"/>
          <w:sz w:val="22"/>
          <w:szCs w:val="22"/>
          <w:lang w:val="en-AU"/>
        </w:rPr>
      </w:pPr>
      <w:r w:rsidRPr="006514C8">
        <w:rPr>
          <w:rFonts w:asciiTheme="minorHAnsi" w:hAnsiTheme="minorHAnsi" w:cs="Arial"/>
          <w:sz w:val="22"/>
          <w:szCs w:val="22"/>
          <w:lang w:val="en-AU"/>
        </w:rPr>
        <w:t>Undertake special projects or other duties as requested by the Senior Content Manager.</w:t>
      </w:r>
    </w:p>
    <w:p w14:paraId="439B56FB" w14:textId="77777777" w:rsidR="0054515C" w:rsidRPr="00C01A5D" w:rsidRDefault="0054515C" w:rsidP="0054515C">
      <w:pPr>
        <w:pStyle w:val="ListParagraph"/>
        <w:spacing w:after="120" w:line="240" w:lineRule="atLeast"/>
        <w:rPr>
          <w:rFonts w:asciiTheme="minorHAnsi" w:hAnsiTheme="minorHAnsi" w:cs="Arial"/>
          <w:sz w:val="22"/>
          <w:szCs w:val="22"/>
          <w:lang w:val="en-AU"/>
        </w:rPr>
      </w:pPr>
    </w:p>
    <w:p w14:paraId="6ADA9E1B" w14:textId="17B09B33" w:rsidR="00005409" w:rsidRPr="00A32159" w:rsidRDefault="00005409" w:rsidP="00005409">
      <w:pPr>
        <w:widowControl/>
        <w:spacing w:after="240"/>
        <w:rPr>
          <w:rFonts w:asciiTheme="minorHAnsi" w:hAnsiTheme="minorHAnsi" w:cs="Arial"/>
          <w:b/>
          <w:sz w:val="28"/>
          <w:szCs w:val="28"/>
          <w:lang w:val="en-AU"/>
        </w:rPr>
      </w:pPr>
      <w:r w:rsidRPr="007E4FE4">
        <w:rPr>
          <w:rFonts w:asciiTheme="minorHAnsi" w:hAnsiTheme="minorHAnsi" w:cs="Arial"/>
          <w:b/>
          <w:sz w:val="28"/>
          <w:szCs w:val="28"/>
          <w:lang w:val="en-AU"/>
        </w:rPr>
        <w:t>Key Selection Criteria</w:t>
      </w:r>
    </w:p>
    <w:p w14:paraId="5FF0520D" w14:textId="77777777" w:rsidR="00005409" w:rsidRPr="007E4FE4" w:rsidRDefault="00005409" w:rsidP="00005409">
      <w:pPr>
        <w:widowControl/>
        <w:spacing w:after="100" w:afterAutospacing="1" w:line="240" w:lineRule="exact"/>
        <w:jc w:val="both"/>
        <w:rPr>
          <w:rFonts w:asciiTheme="minorHAnsi" w:hAnsiTheme="minorHAnsi" w:cs="Arial"/>
          <w:b/>
          <w:szCs w:val="24"/>
          <w:lang w:val="en-AU"/>
        </w:rPr>
      </w:pPr>
      <w:r>
        <w:rPr>
          <w:rFonts w:asciiTheme="minorHAnsi" w:hAnsiTheme="minorHAnsi" w:cs="Arial"/>
          <w:b/>
          <w:szCs w:val="24"/>
          <w:lang w:val="en-AU"/>
        </w:rPr>
        <w:t>Essential</w:t>
      </w:r>
    </w:p>
    <w:p w14:paraId="2188B609"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lastRenderedPageBreak/>
        <w:t>A tertiary qualification</w:t>
      </w:r>
      <w:r w:rsidRPr="0002013A">
        <w:rPr>
          <w:rFonts w:asciiTheme="minorHAnsi" w:hAnsiTheme="minorHAnsi" w:cs="Arial"/>
          <w:sz w:val="22"/>
          <w:szCs w:val="22"/>
          <w:lang w:val="en-AU"/>
        </w:rPr>
        <w:t xml:space="preserve"> in communications, </w:t>
      </w:r>
      <w:r>
        <w:rPr>
          <w:rFonts w:asciiTheme="minorHAnsi" w:hAnsiTheme="minorHAnsi" w:cs="Arial"/>
          <w:sz w:val="22"/>
          <w:szCs w:val="22"/>
          <w:lang w:val="en-AU"/>
        </w:rPr>
        <w:t xml:space="preserve">marketing, </w:t>
      </w:r>
      <w:r w:rsidRPr="0002013A">
        <w:rPr>
          <w:rFonts w:asciiTheme="minorHAnsi" w:hAnsiTheme="minorHAnsi" w:cs="Arial"/>
          <w:sz w:val="22"/>
          <w:szCs w:val="22"/>
          <w:lang w:val="en-AU"/>
        </w:rPr>
        <w:t>professional writing, publ</w:t>
      </w:r>
      <w:r>
        <w:rPr>
          <w:rFonts w:asciiTheme="minorHAnsi" w:hAnsiTheme="minorHAnsi" w:cs="Arial"/>
          <w:sz w:val="22"/>
          <w:szCs w:val="22"/>
          <w:lang w:val="en-AU"/>
        </w:rPr>
        <w:t>ishing or another related field, or equivalent professional experience</w:t>
      </w:r>
      <w:r w:rsidRPr="0002013A">
        <w:rPr>
          <w:rFonts w:asciiTheme="minorHAnsi" w:hAnsiTheme="minorHAnsi" w:cs="Arial"/>
          <w:sz w:val="22"/>
          <w:szCs w:val="22"/>
          <w:lang w:val="en-AU"/>
        </w:rPr>
        <w:t>.</w:t>
      </w:r>
    </w:p>
    <w:p w14:paraId="14BC2DAC" w14:textId="469BF76A"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DA7CF3">
        <w:rPr>
          <w:rFonts w:asciiTheme="minorHAnsi" w:hAnsiTheme="minorHAnsi" w:cs="Arial"/>
          <w:sz w:val="22"/>
          <w:szCs w:val="22"/>
          <w:lang w:val="en-AU"/>
        </w:rPr>
        <w:t xml:space="preserve">A creative and adaptable </w:t>
      </w:r>
      <w:r>
        <w:rPr>
          <w:rFonts w:asciiTheme="minorHAnsi" w:hAnsiTheme="minorHAnsi" w:cs="Arial"/>
          <w:sz w:val="22"/>
          <w:szCs w:val="22"/>
          <w:lang w:val="en-AU"/>
        </w:rPr>
        <w:t>mindset</w:t>
      </w:r>
      <w:r w:rsidRPr="00DA7CF3">
        <w:rPr>
          <w:rFonts w:asciiTheme="minorHAnsi" w:hAnsiTheme="minorHAnsi" w:cs="Arial"/>
          <w:sz w:val="22"/>
          <w:szCs w:val="22"/>
          <w:lang w:val="en-AU"/>
        </w:rPr>
        <w:t xml:space="preserve">, </w:t>
      </w:r>
      <w:r>
        <w:rPr>
          <w:rFonts w:asciiTheme="minorHAnsi" w:hAnsiTheme="minorHAnsi" w:cs="Arial"/>
          <w:sz w:val="22"/>
          <w:szCs w:val="22"/>
          <w:lang w:val="en-AU"/>
        </w:rPr>
        <w:t>including</w:t>
      </w:r>
      <w:r w:rsidRPr="00DA7CF3">
        <w:rPr>
          <w:rFonts w:asciiTheme="minorHAnsi" w:hAnsiTheme="minorHAnsi" w:cs="Arial"/>
          <w:sz w:val="22"/>
          <w:szCs w:val="22"/>
          <w:lang w:val="en-AU"/>
        </w:rPr>
        <w:t xml:space="preserve"> the ability to analyse, problem solve and devise innovative content solutions across a range of channels</w:t>
      </w:r>
      <w:r>
        <w:rPr>
          <w:rFonts w:asciiTheme="minorHAnsi" w:hAnsiTheme="minorHAnsi" w:cs="Arial"/>
          <w:sz w:val="22"/>
          <w:szCs w:val="22"/>
          <w:lang w:val="en-AU"/>
        </w:rPr>
        <w:t>.</w:t>
      </w:r>
    </w:p>
    <w:p w14:paraId="686F6F54" w14:textId="60F2A0E0" w:rsidR="00262A05" w:rsidRPr="00DA7CF3" w:rsidRDefault="00262A05"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Experience in leading and managing a small, agile team.</w:t>
      </w:r>
    </w:p>
    <w:p w14:paraId="1230CE05"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7E4FE4">
        <w:rPr>
          <w:rFonts w:asciiTheme="minorHAnsi" w:hAnsiTheme="minorHAnsi" w:cs="Arial"/>
          <w:sz w:val="22"/>
          <w:szCs w:val="22"/>
          <w:lang w:val="en-AU"/>
        </w:rPr>
        <w:t xml:space="preserve">Expertise in creating, editing and </w:t>
      </w:r>
      <w:r>
        <w:rPr>
          <w:rFonts w:asciiTheme="minorHAnsi" w:hAnsiTheme="minorHAnsi" w:cs="Arial"/>
          <w:sz w:val="22"/>
          <w:szCs w:val="22"/>
          <w:lang w:val="en-AU"/>
        </w:rPr>
        <w:t>reviewing multimedia</w:t>
      </w:r>
      <w:r w:rsidRPr="007E4FE4">
        <w:rPr>
          <w:rFonts w:asciiTheme="minorHAnsi" w:hAnsiTheme="minorHAnsi" w:cs="Arial"/>
          <w:sz w:val="22"/>
          <w:szCs w:val="22"/>
          <w:lang w:val="en-AU"/>
        </w:rPr>
        <w:t xml:space="preserve"> content for multiple audiences and channels, including the ability to translate complex information into plain English.</w:t>
      </w:r>
    </w:p>
    <w:p w14:paraId="755C4192"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Experience in developing multichannel content strategies, including auditing, user research and execution.</w:t>
      </w:r>
    </w:p>
    <w:p w14:paraId="32D2B99A" w14:textId="5DCD3F81" w:rsidR="00C01A5D" w:rsidRPr="000F576C" w:rsidRDefault="00C01A5D" w:rsidP="007F7A7A">
      <w:pPr>
        <w:pStyle w:val="NormalWeb"/>
        <w:numPr>
          <w:ilvl w:val="0"/>
          <w:numId w:val="5"/>
        </w:numPr>
        <w:spacing w:before="0" w:beforeAutospacing="0" w:after="60" w:afterAutospacing="0" w:line="240" w:lineRule="atLeast"/>
        <w:jc w:val="both"/>
        <w:rPr>
          <w:rFonts w:asciiTheme="minorHAnsi" w:hAnsiTheme="minorHAnsi"/>
          <w:sz w:val="22"/>
          <w:szCs w:val="22"/>
        </w:rPr>
      </w:pPr>
      <w:r w:rsidRPr="000F576C">
        <w:rPr>
          <w:rFonts w:asciiTheme="minorHAnsi" w:hAnsiTheme="minorHAnsi"/>
          <w:sz w:val="22"/>
          <w:szCs w:val="22"/>
        </w:rPr>
        <w:t xml:space="preserve">Demonstrated management </w:t>
      </w:r>
      <w:r>
        <w:rPr>
          <w:rFonts w:asciiTheme="minorHAnsi" w:hAnsiTheme="minorHAnsi"/>
          <w:sz w:val="22"/>
          <w:szCs w:val="22"/>
        </w:rPr>
        <w:t>skill</w:t>
      </w:r>
      <w:r w:rsidRPr="000F576C">
        <w:rPr>
          <w:rFonts w:asciiTheme="minorHAnsi" w:hAnsiTheme="minorHAnsi"/>
          <w:sz w:val="22"/>
          <w:szCs w:val="22"/>
        </w:rPr>
        <w:t xml:space="preserve"> with experience in managing and leading staff to promote a cohesive and effective </w:t>
      </w:r>
      <w:r>
        <w:rPr>
          <w:rFonts w:asciiTheme="minorHAnsi" w:hAnsiTheme="minorHAnsi"/>
          <w:sz w:val="22"/>
          <w:szCs w:val="22"/>
        </w:rPr>
        <w:t>workflow</w:t>
      </w:r>
      <w:r w:rsidRPr="000F576C">
        <w:rPr>
          <w:rFonts w:asciiTheme="minorHAnsi" w:hAnsiTheme="minorHAnsi"/>
          <w:sz w:val="22"/>
          <w:szCs w:val="22"/>
        </w:rPr>
        <w:t>.</w:t>
      </w:r>
    </w:p>
    <w:p w14:paraId="6F4C813C"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An understanding of the needs of international prospective student audiences.</w:t>
      </w:r>
    </w:p>
    <w:p w14:paraId="6506DD18" w14:textId="77777777" w:rsidR="00005409" w:rsidRPr="007E4FE4"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7E4FE4">
        <w:rPr>
          <w:rFonts w:asciiTheme="minorHAnsi" w:hAnsiTheme="minorHAnsi" w:cs="Arial"/>
          <w:sz w:val="22"/>
          <w:szCs w:val="22"/>
          <w:lang w:val="en-AU"/>
        </w:rPr>
        <w:t>Excellent proofreading skills and attention to detail.</w:t>
      </w:r>
    </w:p>
    <w:p w14:paraId="535CDD20"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A proven track record in digital content production.</w:t>
      </w:r>
    </w:p>
    <w:p w14:paraId="2C9BF4AF" w14:textId="77777777" w:rsidR="00005409" w:rsidRPr="0002013A"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High-</w:t>
      </w:r>
      <w:r w:rsidRPr="0002013A">
        <w:rPr>
          <w:rFonts w:asciiTheme="minorHAnsi" w:hAnsiTheme="minorHAnsi" w:cs="Arial"/>
          <w:sz w:val="22"/>
          <w:szCs w:val="22"/>
          <w:lang w:val="en-AU"/>
        </w:rPr>
        <w:t>level oral and written communication skills and cross-cultural understanding</w:t>
      </w:r>
      <w:r>
        <w:rPr>
          <w:rFonts w:asciiTheme="minorHAnsi" w:hAnsiTheme="minorHAnsi" w:cs="Arial"/>
          <w:sz w:val="22"/>
          <w:szCs w:val="22"/>
          <w:lang w:val="en-AU"/>
        </w:rPr>
        <w:t xml:space="preserve"> of audience needs</w:t>
      </w:r>
      <w:r w:rsidRPr="0002013A">
        <w:rPr>
          <w:rFonts w:asciiTheme="minorHAnsi" w:hAnsiTheme="minorHAnsi" w:cs="Arial"/>
          <w:sz w:val="22"/>
          <w:szCs w:val="22"/>
          <w:lang w:val="en-AU"/>
        </w:rPr>
        <w:t xml:space="preserve">. </w:t>
      </w:r>
    </w:p>
    <w:p w14:paraId="7606B22A" w14:textId="77777777" w:rsidR="00005409" w:rsidRPr="00DA7CF3"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02013A">
        <w:rPr>
          <w:rFonts w:asciiTheme="minorHAnsi" w:hAnsiTheme="minorHAnsi" w:cs="Arial"/>
          <w:sz w:val="22"/>
          <w:szCs w:val="22"/>
          <w:lang w:val="en-AU"/>
        </w:rPr>
        <w:t>Experience in stakeholder management, liaison and engagement</w:t>
      </w:r>
      <w:r>
        <w:rPr>
          <w:rFonts w:asciiTheme="minorHAnsi" w:hAnsiTheme="minorHAnsi" w:cs="Arial"/>
          <w:sz w:val="22"/>
          <w:szCs w:val="22"/>
          <w:lang w:val="en-AU"/>
        </w:rPr>
        <w:t>, including working with external contractors and agencies</w:t>
      </w:r>
      <w:r w:rsidRPr="0002013A">
        <w:rPr>
          <w:rFonts w:asciiTheme="minorHAnsi" w:hAnsiTheme="minorHAnsi" w:cs="Arial"/>
          <w:sz w:val="22"/>
          <w:szCs w:val="22"/>
          <w:lang w:val="en-AU"/>
        </w:rPr>
        <w:t>.</w:t>
      </w:r>
    </w:p>
    <w:p w14:paraId="79EDF83B" w14:textId="77777777" w:rsidR="00005409" w:rsidRPr="0002013A"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Experience in working</w:t>
      </w:r>
      <w:r w:rsidRPr="0002013A">
        <w:rPr>
          <w:rFonts w:asciiTheme="minorHAnsi" w:hAnsiTheme="minorHAnsi" w:cs="Arial"/>
          <w:sz w:val="22"/>
          <w:szCs w:val="22"/>
          <w:lang w:val="en-AU"/>
        </w:rPr>
        <w:t xml:space="preserve"> independently </w:t>
      </w:r>
      <w:r>
        <w:rPr>
          <w:rFonts w:asciiTheme="minorHAnsi" w:hAnsiTheme="minorHAnsi" w:cs="Arial"/>
          <w:sz w:val="22"/>
          <w:szCs w:val="22"/>
          <w:lang w:val="en-AU"/>
        </w:rPr>
        <w:t>as well as</w:t>
      </w:r>
      <w:r w:rsidRPr="0002013A">
        <w:rPr>
          <w:rFonts w:asciiTheme="minorHAnsi" w:hAnsiTheme="minorHAnsi" w:cs="Arial"/>
          <w:sz w:val="22"/>
          <w:szCs w:val="22"/>
          <w:lang w:val="en-AU"/>
        </w:rPr>
        <w:t xml:space="preserve"> part of a </w:t>
      </w:r>
      <w:r>
        <w:rPr>
          <w:rFonts w:asciiTheme="minorHAnsi" w:hAnsiTheme="minorHAnsi" w:cs="Arial"/>
          <w:sz w:val="22"/>
          <w:szCs w:val="22"/>
          <w:lang w:val="en-AU"/>
        </w:rPr>
        <w:t xml:space="preserve">high-functioning, </w:t>
      </w:r>
      <w:r w:rsidRPr="0002013A">
        <w:rPr>
          <w:rFonts w:asciiTheme="minorHAnsi" w:hAnsiTheme="minorHAnsi" w:cs="Arial"/>
          <w:sz w:val="22"/>
          <w:szCs w:val="22"/>
          <w:lang w:val="en-AU"/>
        </w:rPr>
        <w:t>multi-disciplinary team</w:t>
      </w:r>
      <w:r>
        <w:rPr>
          <w:rFonts w:asciiTheme="minorHAnsi" w:hAnsiTheme="minorHAnsi" w:cs="Arial"/>
          <w:sz w:val="22"/>
          <w:szCs w:val="22"/>
          <w:lang w:val="en-AU"/>
        </w:rPr>
        <w:t xml:space="preserve"> (including cross-functional teams). Demonstrated expertise includes: managing </w:t>
      </w:r>
      <w:r w:rsidRPr="0002013A">
        <w:rPr>
          <w:rFonts w:asciiTheme="minorHAnsi" w:hAnsiTheme="minorHAnsi" w:cs="Arial"/>
          <w:sz w:val="22"/>
          <w:szCs w:val="22"/>
          <w:lang w:val="en-AU"/>
        </w:rPr>
        <w:t>competing priorities, effectively prioritis</w:t>
      </w:r>
      <w:r>
        <w:rPr>
          <w:rFonts w:asciiTheme="minorHAnsi" w:hAnsiTheme="minorHAnsi" w:cs="Arial"/>
          <w:sz w:val="22"/>
          <w:szCs w:val="22"/>
          <w:lang w:val="en-AU"/>
        </w:rPr>
        <w:t>ing</w:t>
      </w:r>
      <w:r w:rsidRPr="0002013A">
        <w:rPr>
          <w:rFonts w:asciiTheme="minorHAnsi" w:hAnsiTheme="minorHAnsi" w:cs="Arial"/>
          <w:sz w:val="22"/>
          <w:szCs w:val="22"/>
          <w:lang w:val="en-AU"/>
        </w:rPr>
        <w:t xml:space="preserve"> work and achie</w:t>
      </w:r>
      <w:r>
        <w:rPr>
          <w:rFonts w:asciiTheme="minorHAnsi" w:hAnsiTheme="minorHAnsi" w:cs="Arial"/>
          <w:sz w:val="22"/>
          <w:szCs w:val="22"/>
          <w:lang w:val="en-AU"/>
        </w:rPr>
        <w:t>ving</w:t>
      </w:r>
      <w:r w:rsidRPr="0002013A">
        <w:rPr>
          <w:rFonts w:asciiTheme="minorHAnsi" w:hAnsiTheme="minorHAnsi" w:cs="Arial"/>
          <w:sz w:val="22"/>
          <w:szCs w:val="22"/>
          <w:lang w:val="en-AU"/>
        </w:rPr>
        <w:t xml:space="preserve"> quality outcomes.</w:t>
      </w:r>
    </w:p>
    <w:p w14:paraId="3958DCC1"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DD5626">
        <w:rPr>
          <w:rFonts w:asciiTheme="minorHAnsi" w:hAnsiTheme="minorHAnsi" w:cs="Arial"/>
          <w:sz w:val="22"/>
          <w:szCs w:val="22"/>
          <w:lang w:val="en-AU"/>
        </w:rPr>
        <w:t>Demonstrated research and analytical skills</w:t>
      </w:r>
      <w:r>
        <w:rPr>
          <w:rFonts w:asciiTheme="minorHAnsi" w:hAnsiTheme="minorHAnsi" w:cs="Arial"/>
          <w:sz w:val="22"/>
          <w:szCs w:val="22"/>
          <w:lang w:val="en-AU"/>
        </w:rPr>
        <w:t>.</w:t>
      </w:r>
    </w:p>
    <w:p w14:paraId="2119B28E" w14:textId="77777777" w:rsidR="00005409" w:rsidRPr="007E4FE4" w:rsidRDefault="00005409" w:rsidP="00005409">
      <w:pPr>
        <w:pStyle w:val="ListParagraph"/>
        <w:spacing w:after="120" w:line="240" w:lineRule="atLeast"/>
        <w:ind w:left="360"/>
        <w:contextualSpacing w:val="0"/>
        <w:rPr>
          <w:rFonts w:asciiTheme="minorHAnsi" w:hAnsiTheme="minorHAnsi" w:cs="Arial"/>
          <w:sz w:val="22"/>
          <w:szCs w:val="22"/>
          <w:lang w:val="en-AU"/>
        </w:rPr>
      </w:pPr>
    </w:p>
    <w:p w14:paraId="71E3AE46" w14:textId="77777777" w:rsidR="00005409" w:rsidRPr="007E4FE4" w:rsidRDefault="00005409" w:rsidP="00005409">
      <w:pPr>
        <w:spacing w:before="120" w:after="120" w:line="240" w:lineRule="exact"/>
        <w:rPr>
          <w:rFonts w:asciiTheme="minorHAnsi" w:hAnsiTheme="minorHAnsi" w:cs="Arial"/>
          <w:szCs w:val="24"/>
          <w:lang w:val="en-AU"/>
        </w:rPr>
      </w:pPr>
      <w:r>
        <w:rPr>
          <w:rFonts w:asciiTheme="minorHAnsi" w:hAnsiTheme="minorHAnsi" w:cs="Arial"/>
          <w:b/>
          <w:szCs w:val="24"/>
          <w:lang w:val="en-AU"/>
        </w:rPr>
        <w:t>Desirable</w:t>
      </w:r>
    </w:p>
    <w:p w14:paraId="46A1B894" w14:textId="77777777" w:rsidR="00005409" w:rsidRDefault="00005409" w:rsidP="007F7A7A">
      <w:pPr>
        <w:pStyle w:val="ListParagraph"/>
        <w:numPr>
          <w:ilvl w:val="0"/>
          <w:numId w:val="5"/>
        </w:numPr>
        <w:spacing w:before="120" w:after="120" w:line="259" w:lineRule="exact"/>
        <w:ind w:left="357" w:hanging="357"/>
        <w:contextualSpacing w:val="0"/>
        <w:jc w:val="both"/>
        <w:rPr>
          <w:rFonts w:asciiTheme="minorHAnsi" w:hAnsiTheme="minorHAnsi" w:cstheme="minorHAnsi"/>
          <w:sz w:val="22"/>
          <w:szCs w:val="22"/>
          <w:lang w:val="en-AU" w:eastAsia="en-AU"/>
        </w:rPr>
      </w:pPr>
      <w:r w:rsidRPr="00AD64C9">
        <w:rPr>
          <w:rFonts w:asciiTheme="minorHAnsi" w:hAnsiTheme="minorHAnsi" w:cstheme="minorHAnsi"/>
          <w:sz w:val="22"/>
          <w:szCs w:val="22"/>
          <w:lang w:val="en-AU" w:eastAsia="en-AU"/>
        </w:rPr>
        <w:t xml:space="preserve">Experience producing video content. </w:t>
      </w:r>
    </w:p>
    <w:p w14:paraId="4532D710" w14:textId="77777777" w:rsidR="00005409" w:rsidRDefault="00005409" w:rsidP="007F7A7A">
      <w:pPr>
        <w:pStyle w:val="ListParagraph"/>
        <w:numPr>
          <w:ilvl w:val="0"/>
          <w:numId w:val="5"/>
        </w:numPr>
        <w:spacing w:before="120" w:after="120" w:line="259" w:lineRule="exact"/>
        <w:ind w:left="357" w:hanging="357"/>
        <w:contextualSpacing w:val="0"/>
        <w:jc w:val="both"/>
        <w:rPr>
          <w:rFonts w:asciiTheme="minorHAnsi" w:hAnsiTheme="minorHAnsi" w:cstheme="minorHAnsi"/>
          <w:sz w:val="22"/>
          <w:szCs w:val="22"/>
          <w:lang w:val="en-AU" w:eastAsia="en-AU"/>
        </w:rPr>
      </w:pPr>
      <w:r w:rsidRPr="00A32159">
        <w:rPr>
          <w:rFonts w:asciiTheme="minorHAnsi" w:hAnsiTheme="minorHAnsi" w:cstheme="minorHAnsi"/>
          <w:sz w:val="22"/>
          <w:szCs w:val="22"/>
          <w:lang w:val="en-AU" w:eastAsia="en-AU"/>
        </w:rPr>
        <w:t>Experience working with international audiences.</w:t>
      </w:r>
    </w:p>
    <w:p w14:paraId="4A715DB9"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sidRPr="0002013A">
        <w:rPr>
          <w:rFonts w:asciiTheme="minorHAnsi" w:hAnsiTheme="minorHAnsi" w:cs="Arial"/>
          <w:sz w:val="22"/>
          <w:szCs w:val="22"/>
          <w:lang w:val="en-AU"/>
        </w:rPr>
        <w:t xml:space="preserve">Experience with Content Management Systems. </w:t>
      </w:r>
    </w:p>
    <w:p w14:paraId="7A256509" w14:textId="77777777" w:rsidR="00005409" w:rsidRDefault="00005409" w:rsidP="007F7A7A">
      <w:pPr>
        <w:pStyle w:val="ListParagraph"/>
        <w:numPr>
          <w:ilvl w:val="0"/>
          <w:numId w:val="5"/>
        </w:numPr>
        <w:spacing w:after="120" w:line="240" w:lineRule="atLeast"/>
        <w:contextualSpacing w:val="0"/>
        <w:rPr>
          <w:rFonts w:asciiTheme="minorHAnsi" w:hAnsiTheme="minorHAnsi" w:cs="Arial"/>
          <w:sz w:val="22"/>
          <w:szCs w:val="22"/>
          <w:lang w:val="en-AU"/>
        </w:rPr>
      </w:pPr>
      <w:r>
        <w:rPr>
          <w:rFonts w:asciiTheme="minorHAnsi" w:hAnsiTheme="minorHAnsi" w:cs="Arial"/>
          <w:sz w:val="22"/>
          <w:szCs w:val="22"/>
          <w:lang w:val="en-AU"/>
        </w:rPr>
        <w:t>Experience in SEO implementation.</w:t>
      </w:r>
    </w:p>
    <w:p w14:paraId="07A1FA84" w14:textId="77777777" w:rsidR="00005409" w:rsidRPr="00A32159" w:rsidRDefault="00005409" w:rsidP="007F7A7A">
      <w:pPr>
        <w:pStyle w:val="ListParagraph"/>
        <w:numPr>
          <w:ilvl w:val="0"/>
          <w:numId w:val="5"/>
        </w:numPr>
        <w:spacing w:before="120" w:after="120" w:line="259" w:lineRule="exact"/>
        <w:ind w:left="357" w:hanging="357"/>
        <w:contextualSpacing w:val="0"/>
        <w:jc w:val="both"/>
        <w:rPr>
          <w:rFonts w:asciiTheme="minorHAnsi" w:hAnsiTheme="minorHAnsi" w:cstheme="minorHAnsi"/>
          <w:sz w:val="22"/>
          <w:szCs w:val="22"/>
          <w:lang w:val="en-AU" w:eastAsia="en-AU"/>
        </w:rPr>
      </w:pPr>
      <w:r>
        <w:rPr>
          <w:rFonts w:asciiTheme="minorHAnsi" w:hAnsiTheme="minorHAnsi" w:cstheme="minorHAnsi"/>
          <w:sz w:val="22"/>
          <w:szCs w:val="22"/>
          <w:lang w:val="en-AU" w:eastAsia="en-AU"/>
        </w:rPr>
        <w:t>Experience in Agile project management.</w:t>
      </w:r>
    </w:p>
    <w:p w14:paraId="5A429CE7" w14:textId="77777777" w:rsidR="004C44DE" w:rsidRDefault="004C44DE" w:rsidP="004C44DE">
      <w:pPr>
        <w:widowControl/>
        <w:rPr>
          <w:rFonts w:asciiTheme="minorHAnsi" w:hAnsiTheme="minorHAnsi"/>
          <w:sz w:val="22"/>
          <w:szCs w:val="22"/>
        </w:rPr>
      </w:pPr>
    </w:p>
    <w:p w14:paraId="488A228F" w14:textId="77777777" w:rsidR="004C44DE" w:rsidRPr="004C44DE" w:rsidRDefault="004C44DE" w:rsidP="004C44DE">
      <w:pPr>
        <w:widowControl/>
        <w:rPr>
          <w:rFonts w:asciiTheme="minorHAnsi" w:hAnsiTheme="minorHAnsi" w:cs="Calibri"/>
          <w:snapToGrid/>
          <w:color w:val="000000"/>
          <w:sz w:val="22"/>
          <w:szCs w:val="22"/>
          <w:lang w:val="en-AU" w:eastAsia="en-AU"/>
        </w:rPr>
      </w:pPr>
      <w:r w:rsidRPr="007567A3">
        <w:rPr>
          <w:rFonts w:asciiTheme="minorHAnsi" w:hAnsiTheme="minorHAnsi" w:cstheme="minorHAnsi"/>
          <w:b/>
          <w:bCs/>
          <w:sz w:val="22"/>
          <w:szCs w:val="22"/>
        </w:rPr>
        <w:t>Essential Compliance Requirements</w:t>
      </w:r>
    </w:p>
    <w:p w14:paraId="765C9D37" w14:textId="77777777" w:rsidR="004C44DE" w:rsidRPr="007567A3" w:rsidRDefault="004C44DE" w:rsidP="004C44DE">
      <w:pPr>
        <w:pStyle w:val="Default"/>
        <w:jc w:val="both"/>
        <w:rPr>
          <w:rFonts w:asciiTheme="minorHAnsi" w:hAnsiTheme="minorHAnsi" w:cstheme="minorHAnsi"/>
          <w:b/>
          <w:bCs/>
          <w:sz w:val="22"/>
          <w:szCs w:val="22"/>
        </w:rPr>
      </w:pPr>
    </w:p>
    <w:p w14:paraId="5A083BF1" w14:textId="77777777" w:rsidR="004C44DE" w:rsidRPr="007567A3" w:rsidRDefault="004C44DE" w:rsidP="004C44DE">
      <w:pPr>
        <w:pStyle w:val="Default"/>
        <w:jc w:val="both"/>
        <w:rPr>
          <w:rFonts w:asciiTheme="minorHAnsi" w:hAnsiTheme="minorHAnsi" w:cstheme="minorHAnsi"/>
          <w:bCs/>
          <w:sz w:val="22"/>
          <w:szCs w:val="22"/>
        </w:rPr>
      </w:pPr>
      <w:r w:rsidRPr="007567A3">
        <w:rPr>
          <w:rFonts w:asciiTheme="minorHAnsi" w:hAnsiTheme="minorHAnsi" w:cstheme="minorHAnsi"/>
          <w:bCs/>
          <w:sz w:val="22"/>
          <w:szCs w:val="22"/>
        </w:rPr>
        <w:t>To hold this La Trobe University position the occupant must:</w:t>
      </w:r>
    </w:p>
    <w:p w14:paraId="08F07B39" w14:textId="77777777" w:rsidR="004C44DE" w:rsidRPr="007567A3" w:rsidRDefault="004C44DE" w:rsidP="004C44DE">
      <w:pPr>
        <w:pStyle w:val="Default"/>
        <w:jc w:val="both"/>
        <w:rPr>
          <w:rFonts w:asciiTheme="minorHAnsi" w:hAnsiTheme="minorHAnsi" w:cstheme="minorHAnsi"/>
          <w:bCs/>
          <w:sz w:val="22"/>
          <w:szCs w:val="22"/>
        </w:rPr>
      </w:pPr>
    </w:p>
    <w:p w14:paraId="0CB3F80D" w14:textId="77777777" w:rsidR="004C44DE" w:rsidRPr="007567A3" w:rsidRDefault="004C44DE" w:rsidP="007F7A7A">
      <w:pPr>
        <w:pStyle w:val="Default"/>
        <w:numPr>
          <w:ilvl w:val="0"/>
          <w:numId w:val="2"/>
        </w:numPr>
        <w:jc w:val="both"/>
        <w:rPr>
          <w:rFonts w:asciiTheme="minorHAnsi" w:hAnsiTheme="minorHAnsi" w:cstheme="minorHAnsi"/>
          <w:bCs/>
          <w:sz w:val="22"/>
          <w:szCs w:val="22"/>
        </w:rPr>
      </w:pPr>
      <w:r w:rsidRPr="007567A3">
        <w:rPr>
          <w:rFonts w:asciiTheme="minorHAnsi" w:hAnsiTheme="minorHAnsi" w:cstheme="minorHAnsi"/>
          <w:bCs/>
          <w:sz w:val="22"/>
          <w:szCs w:val="22"/>
        </w:rPr>
        <w:t xml:space="preserve">hold, or be willing to undertake and pass, a Victorian </w:t>
      </w:r>
      <w:r w:rsidR="00177008">
        <w:rPr>
          <w:rFonts w:asciiTheme="minorHAnsi" w:hAnsiTheme="minorHAnsi" w:cstheme="minorHAnsi"/>
          <w:bCs/>
          <w:sz w:val="22"/>
          <w:szCs w:val="22"/>
        </w:rPr>
        <w:t xml:space="preserve">Working </w:t>
      </w:r>
      <w:r w:rsidRPr="007567A3">
        <w:rPr>
          <w:rFonts w:asciiTheme="minorHAnsi" w:hAnsiTheme="minorHAnsi" w:cstheme="minorHAnsi"/>
          <w:bCs/>
          <w:sz w:val="22"/>
          <w:szCs w:val="22"/>
        </w:rPr>
        <w:t>With Children Check; AND</w:t>
      </w:r>
    </w:p>
    <w:p w14:paraId="6F3FC2FE" w14:textId="77777777" w:rsidR="007625AE" w:rsidRPr="004C44DE" w:rsidRDefault="004C44DE" w:rsidP="007F7A7A">
      <w:pPr>
        <w:pStyle w:val="Default"/>
        <w:numPr>
          <w:ilvl w:val="0"/>
          <w:numId w:val="2"/>
        </w:numPr>
        <w:jc w:val="both"/>
        <w:rPr>
          <w:rFonts w:asciiTheme="minorHAnsi" w:hAnsiTheme="minorHAnsi" w:cstheme="minorHAnsi"/>
          <w:bCs/>
          <w:sz w:val="22"/>
          <w:szCs w:val="22"/>
        </w:rPr>
      </w:pPr>
      <w:r w:rsidRPr="007567A3">
        <w:rPr>
          <w:rFonts w:asciiTheme="minorHAnsi" w:hAnsiTheme="minorHAnsi" w:cstheme="minorHAnsi"/>
          <w:bCs/>
          <w:sz w:val="22"/>
          <w:szCs w:val="22"/>
        </w:rPr>
        <w:t>take personal accountability to comply with all Universit</w:t>
      </w:r>
      <w:r>
        <w:rPr>
          <w:rFonts w:asciiTheme="minorHAnsi" w:hAnsiTheme="minorHAnsi" w:cstheme="minorHAnsi"/>
          <w:bCs/>
          <w:sz w:val="22"/>
          <w:szCs w:val="22"/>
        </w:rPr>
        <w:t>y policies, procedures and legi</w:t>
      </w:r>
      <w:r w:rsidRPr="007567A3">
        <w:rPr>
          <w:rFonts w:asciiTheme="minorHAnsi" w:hAnsiTheme="minorHAnsi" w:cstheme="minorHAnsi"/>
          <w:bCs/>
          <w:sz w:val="22"/>
          <w:szCs w:val="22"/>
        </w:rPr>
        <w:t>s</w:t>
      </w:r>
      <w:r>
        <w:rPr>
          <w:rFonts w:asciiTheme="minorHAnsi" w:hAnsiTheme="minorHAnsi" w:cstheme="minorHAnsi"/>
          <w:bCs/>
          <w:sz w:val="22"/>
          <w:szCs w:val="22"/>
        </w:rPr>
        <w:t>la</w:t>
      </w:r>
      <w:r w:rsidRPr="007567A3">
        <w:rPr>
          <w:rFonts w:asciiTheme="minorHAnsi" w:hAnsiTheme="minorHAnsi" w:cstheme="minorHAnsi"/>
          <w:bCs/>
          <w:sz w:val="22"/>
          <w:szCs w:val="22"/>
        </w:rPr>
        <w:t xml:space="preserve">tive or regulatory obligations; including but not limited to TEQSA and the Higher Education Threshold Standards.  </w:t>
      </w:r>
    </w:p>
    <w:p w14:paraId="7C2873EB" w14:textId="77777777" w:rsidR="00051E2D" w:rsidRDefault="00051E2D">
      <w:pPr>
        <w:widowControl/>
        <w:rPr>
          <w:rFonts w:ascii="Calibri" w:hAnsi="Calibri" w:cs="Calibri"/>
          <w:b/>
          <w:snapToGrid/>
          <w:color w:val="000000"/>
          <w:sz w:val="22"/>
          <w:szCs w:val="22"/>
          <w:lang w:val="en-AU" w:eastAsia="en-AU"/>
        </w:rPr>
      </w:pPr>
    </w:p>
    <w:p w14:paraId="36F40312" w14:textId="77777777" w:rsidR="00AF5EE0" w:rsidRPr="00F66E33" w:rsidRDefault="00AF5EE0" w:rsidP="00AF5EE0">
      <w:pPr>
        <w:pStyle w:val="Default"/>
        <w:jc w:val="both"/>
        <w:rPr>
          <w:rFonts w:asciiTheme="minorHAnsi" w:hAnsiTheme="minorHAnsi" w:cstheme="minorHAnsi"/>
          <w:b/>
          <w:bCs/>
          <w:sz w:val="22"/>
          <w:szCs w:val="22"/>
        </w:rPr>
      </w:pPr>
      <w:r w:rsidRPr="00F66E33">
        <w:rPr>
          <w:rFonts w:asciiTheme="minorHAnsi" w:hAnsiTheme="minorHAnsi" w:cstheme="minorHAnsi"/>
          <w:b/>
          <w:bCs/>
          <w:sz w:val="22"/>
          <w:szCs w:val="22"/>
        </w:rPr>
        <w:t>La Trobe Cultural Qualities</w:t>
      </w:r>
    </w:p>
    <w:p w14:paraId="4A269764" w14:textId="77777777" w:rsidR="00AF5EE0" w:rsidRPr="00F66E33" w:rsidRDefault="00AF5EE0" w:rsidP="00AF5EE0">
      <w:pPr>
        <w:pStyle w:val="Default"/>
        <w:jc w:val="both"/>
        <w:rPr>
          <w:rFonts w:asciiTheme="minorHAnsi" w:hAnsiTheme="minorHAnsi" w:cstheme="minorHAnsi"/>
          <w:sz w:val="22"/>
          <w:szCs w:val="22"/>
        </w:rPr>
      </w:pPr>
    </w:p>
    <w:p w14:paraId="458AA69A"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sz w:val="22"/>
          <w:szCs w:val="22"/>
        </w:rPr>
        <w:t>Our cultural qualities underpin everything we do. As we work towards realising the strategic goals of the University we strive to work in a way which is aligned to our four cultural qualities:</w:t>
      </w:r>
    </w:p>
    <w:p w14:paraId="73264286" w14:textId="77777777" w:rsidR="00AF5EE0" w:rsidRPr="00F66E33" w:rsidRDefault="00AF5EE0" w:rsidP="00AF5EE0">
      <w:pPr>
        <w:pStyle w:val="Default"/>
        <w:jc w:val="both"/>
        <w:rPr>
          <w:rFonts w:asciiTheme="minorHAnsi" w:hAnsiTheme="minorHAnsi" w:cstheme="minorHAnsi"/>
          <w:sz w:val="22"/>
          <w:szCs w:val="22"/>
        </w:rPr>
      </w:pPr>
      <w:r w:rsidRPr="00F66E33">
        <w:rPr>
          <w:rFonts w:asciiTheme="minorHAnsi" w:hAnsiTheme="minorHAnsi" w:cstheme="minorHAnsi"/>
          <w:color w:val="595959"/>
          <w:sz w:val="22"/>
          <w:szCs w:val="22"/>
        </w:rPr>
        <w:t> </w:t>
      </w:r>
    </w:p>
    <w:p w14:paraId="1DD3140E" w14:textId="77777777" w:rsidR="00AF5EE0" w:rsidRPr="00F66E33" w:rsidRDefault="00AF5EE0" w:rsidP="007F7A7A">
      <w:pPr>
        <w:pStyle w:val="ListParagraph"/>
        <w:numPr>
          <w:ilvl w:val="0"/>
          <w:numId w:val="1"/>
        </w:numPr>
        <w:autoSpaceDE w:val="0"/>
        <w:autoSpaceDN w:val="0"/>
        <w:jc w:val="both"/>
        <w:rPr>
          <w:rFonts w:asciiTheme="minorHAnsi" w:hAnsiTheme="minorHAnsi" w:cstheme="minorHAnsi"/>
          <w:color w:val="000000"/>
          <w:sz w:val="22"/>
          <w:szCs w:val="22"/>
        </w:rPr>
      </w:pPr>
      <w:r w:rsidRPr="00F66E33">
        <w:rPr>
          <w:rFonts w:asciiTheme="minorHAnsi" w:hAnsiTheme="minorHAnsi" w:cstheme="minorHAnsi"/>
          <w:color w:val="000000"/>
          <w:sz w:val="22"/>
          <w:szCs w:val="22"/>
          <w:lang w:eastAsia="en-AU"/>
        </w:rPr>
        <w:t>We are</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b/>
          <w:bCs/>
          <w:i/>
          <w:iCs/>
          <w:color w:val="000000"/>
          <w:sz w:val="22"/>
          <w:szCs w:val="22"/>
          <w:lang w:eastAsia="en-AU"/>
        </w:rPr>
        <w:t>Connected</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 connect to the world outside — the students and communities we serve, both locally and globally.</w:t>
      </w:r>
    </w:p>
    <w:p w14:paraId="45B51CDA" w14:textId="77777777" w:rsidR="00AF5EE0" w:rsidRPr="00F66E33" w:rsidRDefault="00AF5EE0" w:rsidP="007F7A7A">
      <w:pPr>
        <w:pStyle w:val="ListParagraph"/>
        <w:numPr>
          <w:ilvl w:val="0"/>
          <w:numId w:val="1"/>
        </w:numPr>
        <w:autoSpaceDE w:val="0"/>
        <w:autoSpaceDN w:val="0"/>
        <w:spacing w:after="24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t xml:space="preserve">We are </w:t>
      </w:r>
      <w:r w:rsidRPr="00F66E33">
        <w:rPr>
          <w:rFonts w:asciiTheme="minorHAnsi" w:hAnsiTheme="minorHAnsi" w:cstheme="minorHAnsi"/>
          <w:b/>
          <w:bCs/>
          <w:i/>
          <w:iCs/>
          <w:color w:val="000000"/>
          <w:sz w:val="22"/>
          <w:szCs w:val="22"/>
          <w:lang w:eastAsia="en-AU"/>
        </w:rPr>
        <w:t>Innovative</w:t>
      </w:r>
      <w:r w:rsidRPr="00F66E33">
        <w:rPr>
          <w:rFonts w:asciiTheme="minorHAnsi" w:hAnsiTheme="minorHAnsi" w:cstheme="minorHAnsi"/>
          <w:i/>
          <w:iCs/>
          <w:color w:val="000000"/>
          <w:sz w:val="22"/>
          <w:szCs w:val="22"/>
          <w:lang w:eastAsia="en-AU"/>
        </w:rPr>
        <w:t xml:space="preserve">:  </w:t>
      </w:r>
      <w:r w:rsidRPr="00F66E33">
        <w:rPr>
          <w:rFonts w:asciiTheme="minorHAnsi" w:hAnsiTheme="minorHAnsi" w:cstheme="minorHAnsi"/>
          <w:color w:val="000000"/>
          <w:sz w:val="22"/>
          <w:szCs w:val="22"/>
          <w:lang w:eastAsia="en-AU"/>
        </w:rPr>
        <w:t>We tackle the big issues of our time to transform the lives of our students and society.</w:t>
      </w:r>
      <w:r w:rsidRPr="00F66E33">
        <w:rPr>
          <w:rFonts w:asciiTheme="minorHAnsi" w:hAnsiTheme="minorHAnsi" w:cstheme="minorHAnsi"/>
          <w:i/>
          <w:iCs/>
          <w:color w:val="000000"/>
          <w:sz w:val="22"/>
          <w:szCs w:val="22"/>
          <w:lang w:eastAsia="en-AU"/>
        </w:rPr>
        <w:t xml:space="preserve"> </w:t>
      </w:r>
    </w:p>
    <w:p w14:paraId="5020A0C6" w14:textId="77777777" w:rsidR="00AF5EE0" w:rsidRPr="00F66E33" w:rsidRDefault="00AF5EE0" w:rsidP="007F7A7A">
      <w:pPr>
        <w:pStyle w:val="ListParagraph"/>
        <w:numPr>
          <w:ilvl w:val="0"/>
          <w:numId w:val="1"/>
        </w:numPr>
        <w:autoSpaceDE w:val="0"/>
        <w:autoSpaceDN w:val="0"/>
        <w:spacing w:after="0"/>
        <w:jc w:val="both"/>
        <w:rPr>
          <w:rFonts w:asciiTheme="minorHAnsi" w:hAnsiTheme="minorHAnsi" w:cstheme="minorHAnsi"/>
          <w:color w:val="000000"/>
          <w:sz w:val="22"/>
          <w:szCs w:val="22"/>
        </w:rPr>
      </w:pPr>
      <w:r w:rsidRPr="00F66E33">
        <w:rPr>
          <w:rFonts w:asciiTheme="minorHAnsi" w:hAnsiTheme="minorHAnsi" w:cstheme="minorHAnsi"/>
          <w:i/>
          <w:iCs/>
          <w:color w:val="000000"/>
          <w:sz w:val="22"/>
          <w:szCs w:val="22"/>
          <w:lang w:eastAsia="en-AU"/>
        </w:rPr>
        <w:lastRenderedPageBreak/>
        <w:t xml:space="preserve">We are </w:t>
      </w:r>
      <w:r w:rsidRPr="00F66E33">
        <w:rPr>
          <w:rFonts w:asciiTheme="minorHAnsi" w:hAnsiTheme="minorHAnsi" w:cstheme="minorHAnsi"/>
          <w:b/>
          <w:bCs/>
          <w:i/>
          <w:iCs/>
          <w:color w:val="000000"/>
          <w:sz w:val="22"/>
          <w:szCs w:val="22"/>
          <w:lang w:eastAsia="en-AU"/>
        </w:rPr>
        <w:t xml:space="preserve">Accountable:  </w:t>
      </w:r>
      <w:r w:rsidRPr="00F66E33">
        <w:rPr>
          <w:rFonts w:asciiTheme="minorHAnsi" w:hAnsiTheme="minorHAnsi" w:cstheme="minorHAnsi"/>
          <w:color w:val="000000"/>
          <w:sz w:val="22"/>
          <w:szCs w:val="22"/>
          <w:lang w:eastAsia="en-AU"/>
        </w:rPr>
        <w:t>We strive for excellence in everything we do. We hold each other and ourselves to account, and work to the highest standard.</w:t>
      </w:r>
    </w:p>
    <w:p w14:paraId="0EC4B402" w14:textId="77777777" w:rsidR="00F72973" w:rsidRPr="00643B1F" w:rsidRDefault="00AF5EE0" w:rsidP="007F7A7A">
      <w:pPr>
        <w:pStyle w:val="Default"/>
        <w:numPr>
          <w:ilvl w:val="0"/>
          <w:numId w:val="1"/>
        </w:numPr>
        <w:rPr>
          <w:iCs/>
          <w:sz w:val="22"/>
          <w:szCs w:val="22"/>
        </w:rPr>
      </w:pPr>
      <w:r w:rsidRPr="00F66E33">
        <w:rPr>
          <w:rFonts w:asciiTheme="minorHAnsi" w:hAnsiTheme="minorHAnsi" w:cstheme="minorHAnsi"/>
          <w:i/>
          <w:iCs/>
          <w:sz w:val="22"/>
          <w:szCs w:val="22"/>
        </w:rPr>
        <w:t xml:space="preserve">We </w:t>
      </w:r>
      <w:r w:rsidRPr="00F66E33">
        <w:rPr>
          <w:rFonts w:asciiTheme="minorHAnsi" w:hAnsiTheme="minorHAnsi" w:cstheme="minorHAnsi"/>
          <w:b/>
          <w:bCs/>
          <w:i/>
          <w:iCs/>
          <w:sz w:val="22"/>
          <w:szCs w:val="22"/>
        </w:rPr>
        <w:t xml:space="preserve">Care:  </w:t>
      </w:r>
      <w:r w:rsidRPr="00F66E33">
        <w:rPr>
          <w:rFonts w:asciiTheme="minorHAnsi" w:hAnsiTheme="minorHAnsi" w:cstheme="minorHAnsi"/>
          <w:sz w:val="22"/>
          <w:szCs w:val="22"/>
        </w:rPr>
        <w:t>We care about what we do and why we do it. We believe in the power of education and research to transform lives and global society. We care about being the difference in the lives of our students and communities.</w:t>
      </w:r>
    </w:p>
    <w:p w14:paraId="2B3A6FAB" w14:textId="77777777" w:rsidR="00F72973" w:rsidRPr="00C50D59" w:rsidRDefault="00F72973" w:rsidP="007625AE">
      <w:pPr>
        <w:pStyle w:val="Default"/>
        <w:rPr>
          <w:rFonts w:asciiTheme="minorHAnsi" w:hAnsiTheme="minorHAnsi"/>
          <w:sz w:val="22"/>
          <w:szCs w:val="22"/>
        </w:rPr>
      </w:pPr>
    </w:p>
    <w:p w14:paraId="7BDABCC6"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1188E6FA"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even" r:id="rId11"/>
      <w:headerReference w:type="default" r:id="rId12"/>
      <w:headerReference w:type="first" r:id="rId13"/>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38CC2" w14:textId="77777777" w:rsidR="00B15E7E" w:rsidRDefault="00B15E7E">
      <w:r>
        <w:separator/>
      </w:r>
    </w:p>
  </w:endnote>
  <w:endnote w:type="continuationSeparator" w:id="0">
    <w:p w14:paraId="482140BC" w14:textId="77777777" w:rsidR="00B15E7E" w:rsidRDefault="00B15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F6F45" w14:textId="77777777" w:rsidR="00B15E7E" w:rsidRDefault="00B15E7E">
      <w:r>
        <w:separator/>
      </w:r>
    </w:p>
  </w:footnote>
  <w:footnote w:type="continuationSeparator" w:id="0">
    <w:p w14:paraId="1E73EFDB" w14:textId="77777777" w:rsidR="00B15E7E" w:rsidRDefault="00B15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BD10" w14:textId="77777777" w:rsidR="00AA480C" w:rsidRDefault="00734AF1">
    <w:pPr>
      <w:pStyle w:val="Header"/>
    </w:pPr>
    <w:r>
      <w:rPr>
        <w:noProof/>
      </w:rPr>
      <w:pict w14:anchorId="6F7C2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EFF02" w14:textId="77777777" w:rsidR="00AA480C" w:rsidRDefault="00AA480C">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0172" w14:textId="77777777" w:rsidR="00AA480C" w:rsidRDefault="00734AF1">
    <w:pPr>
      <w:pStyle w:val="Header"/>
    </w:pPr>
    <w:r>
      <w:rPr>
        <w:noProof/>
      </w:rPr>
      <w:pict w14:anchorId="09F39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0FA"/>
    <w:multiLevelType w:val="hybridMultilevel"/>
    <w:tmpl w:val="E53CE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830700"/>
    <w:multiLevelType w:val="hybridMultilevel"/>
    <w:tmpl w:val="9B64B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77D6176"/>
    <w:multiLevelType w:val="hybridMultilevel"/>
    <w:tmpl w:val="5DAE3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D7448C9"/>
    <w:multiLevelType w:val="hybridMultilevel"/>
    <w:tmpl w:val="E6364EB0"/>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2453C4"/>
    <w:multiLevelType w:val="hybridMultilevel"/>
    <w:tmpl w:val="B1C41D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93412BB"/>
    <w:multiLevelType w:val="hybridMultilevel"/>
    <w:tmpl w:val="6B9A560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0EF"/>
    <w:rsid w:val="00005409"/>
    <w:rsid w:val="000071F5"/>
    <w:rsid w:val="00022CBA"/>
    <w:rsid w:val="00024409"/>
    <w:rsid w:val="00024FA3"/>
    <w:rsid w:val="00026046"/>
    <w:rsid w:val="00026E3B"/>
    <w:rsid w:val="0004599F"/>
    <w:rsid w:val="000500BC"/>
    <w:rsid w:val="00051E2D"/>
    <w:rsid w:val="000525D9"/>
    <w:rsid w:val="00053F53"/>
    <w:rsid w:val="00054C61"/>
    <w:rsid w:val="00061F2F"/>
    <w:rsid w:val="00070A22"/>
    <w:rsid w:val="00075BE2"/>
    <w:rsid w:val="00077090"/>
    <w:rsid w:val="000846E2"/>
    <w:rsid w:val="000963C3"/>
    <w:rsid w:val="00097C85"/>
    <w:rsid w:val="000A332A"/>
    <w:rsid w:val="000B782C"/>
    <w:rsid w:val="000C3CB6"/>
    <w:rsid w:val="000D6A8C"/>
    <w:rsid w:val="000D7DE6"/>
    <w:rsid w:val="000E1206"/>
    <w:rsid w:val="000E282C"/>
    <w:rsid w:val="00102234"/>
    <w:rsid w:val="00105A71"/>
    <w:rsid w:val="0011381E"/>
    <w:rsid w:val="001213E0"/>
    <w:rsid w:val="001216BC"/>
    <w:rsid w:val="00121803"/>
    <w:rsid w:val="001375C6"/>
    <w:rsid w:val="00137E95"/>
    <w:rsid w:val="00147849"/>
    <w:rsid w:val="0016575B"/>
    <w:rsid w:val="00166A9D"/>
    <w:rsid w:val="00177008"/>
    <w:rsid w:val="001908D2"/>
    <w:rsid w:val="001A044F"/>
    <w:rsid w:val="001A15D3"/>
    <w:rsid w:val="001A68F1"/>
    <w:rsid w:val="001A722E"/>
    <w:rsid w:val="001B303F"/>
    <w:rsid w:val="001B38E4"/>
    <w:rsid w:val="001B6AD2"/>
    <w:rsid w:val="001C0D7E"/>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6FDB"/>
    <w:rsid w:val="00262A05"/>
    <w:rsid w:val="00265D6D"/>
    <w:rsid w:val="00270013"/>
    <w:rsid w:val="002744A2"/>
    <w:rsid w:val="002769BA"/>
    <w:rsid w:val="00276FAF"/>
    <w:rsid w:val="00282184"/>
    <w:rsid w:val="002857E2"/>
    <w:rsid w:val="00285CA1"/>
    <w:rsid w:val="002934F4"/>
    <w:rsid w:val="002935E4"/>
    <w:rsid w:val="002A0DD8"/>
    <w:rsid w:val="002A1F3A"/>
    <w:rsid w:val="002B422D"/>
    <w:rsid w:val="002B6353"/>
    <w:rsid w:val="002B7179"/>
    <w:rsid w:val="002C106D"/>
    <w:rsid w:val="002C3B27"/>
    <w:rsid w:val="002E5029"/>
    <w:rsid w:val="003109F5"/>
    <w:rsid w:val="00317DF2"/>
    <w:rsid w:val="00322992"/>
    <w:rsid w:val="00332197"/>
    <w:rsid w:val="0033226C"/>
    <w:rsid w:val="00337E0A"/>
    <w:rsid w:val="00340895"/>
    <w:rsid w:val="00341F6D"/>
    <w:rsid w:val="00345A34"/>
    <w:rsid w:val="0034773D"/>
    <w:rsid w:val="00347D7E"/>
    <w:rsid w:val="00361F4F"/>
    <w:rsid w:val="003641BA"/>
    <w:rsid w:val="003A1CFA"/>
    <w:rsid w:val="003A4BD5"/>
    <w:rsid w:val="003B55DC"/>
    <w:rsid w:val="003C4496"/>
    <w:rsid w:val="003C5EA7"/>
    <w:rsid w:val="003D41DF"/>
    <w:rsid w:val="003E545A"/>
    <w:rsid w:val="003F069B"/>
    <w:rsid w:val="003F1778"/>
    <w:rsid w:val="003F7038"/>
    <w:rsid w:val="003F7F26"/>
    <w:rsid w:val="0040183D"/>
    <w:rsid w:val="0040435D"/>
    <w:rsid w:val="00404F41"/>
    <w:rsid w:val="0041194F"/>
    <w:rsid w:val="00412293"/>
    <w:rsid w:val="004223A6"/>
    <w:rsid w:val="00422D57"/>
    <w:rsid w:val="00431135"/>
    <w:rsid w:val="00434DBC"/>
    <w:rsid w:val="00435F63"/>
    <w:rsid w:val="00437F2C"/>
    <w:rsid w:val="004521AB"/>
    <w:rsid w:val="00455EC5"/>
    <w:rsid w:val="004579EC"/>
    <w:rsid w:val="0046238B"/>
    <w:rsid w:val="004728DB"/>
    <w:rsid w:val="004763DA"/>
    <w:rsid w:val="00482BFB"/>
    <w:rsid w:val="00484B2B"/>
    <w:rsid w:val="00485FBD"/>
    <w:rsid w:val="004901BE"/>
    <w:rsid w:val="00492597"/>
    <w:rsid w:val="00492841"/>
    <w:rsid w:val="004A6946"/>
    <w:rsid w:val="004B21A8"/>
    <w:rsid w:val="004B36FA"/>
    <w:rsid w:val="004C3676"/>
    <w:rsid w:val="004C44DE"/>
    <w:rsid w:val="004C5B77"/>
    <w:rsid w:val="004F12B6"/>
    <w:rsid w:val="005034AC"/>
    <w:rsid w:val="00521405"/>
    <w:rsid w:val="00522086"/>
    <w:rsid w:val="00524467"/>
    <w:rsid w:val="005274EB"/>
    <w:rsid w:val="005350D7"/>
    <w:rsid w:val="0054515C"/>
    <w:rsid w:val="00545851"/>
    <w:rsid w:val="00560D9F"/>
    <w:rsid w:val="00573BF8"/>
    <w:rsid w:val="00581B8D"/>
    <w:rsid w:val="00587393"/>
    <w:rsid w:val="0059602C"/>
    <w:rsid w:val="005A771D"/>
    <w:rsid w:val="005B2180"/>
    <w:rsid w:val="005C7C84"/>
    <w:rsid w:val="005F03E3"/>
    <w:rsid w:val="005F3321"/>
    <w:rsid w:val="006044D1"/>
    <w:rsid w:val="00611589"/>
    <w:rsid w:val="0061290F"/>
    <w:rsid w:val="00621140"/>
    <w:rsid w:val="006257B9"/>
    <w:rsid w:val="006374AB"/>
    <w:rsid w:val="00644663"/>
    <w:rsid w:val="006514C8"/>
    <w:rsid w:val="00657659"/>
    <w:rsid w:val="00660C71"/>
    <w:rsid w:val="006629E6"/>
    <w:rsid w:val="006754F3"/>
    <w:rsid w:val="00677A7D"/>
    <w:rsid w:val="006811C9"/>
    <w:rsid w:val="00684D0B"/>
    <w:rsid w:val="006864C7"/>
    <w:rsid w:val="006A20AC"/>
    <w:rsid w:val="006B7417"/>
    <w:rsid w:val="006C3AEF"/>
    <w:rsid w:val="006C45D9"/>
    <w:rsid w:val="006D18C8"/>
    <w:rsid w:val="006D31A5"/>
    <w:rsid w:val="006D4583"/>
    <w:rsid w:val="006D6D72"/>
    <w:rsid w:val="006F0613"/>
    <w:rsid w:val="006F3406"/>
    <w:rsid w:val="006F5C66"/>
    <w:rsid w:val="007011D4"/>
    <w:rsid w:val="00706981"/>
    <w:rsid w:val="0071300D"/>
    <w:rsid w:val="00725112"/>
    <w:rsid w:val="00725B2D"/>
    <w:rsid w:val="00734AF1"/>
    <w:rsid w:val="00736054"/>
    <w:rsid w:val="00740906"/>
    <w:rsid w:val="00750871"/>
    <w:rsid w:val="007517D1"/>
    <w:rsid w:val="00753622"/>
    <w:rsid w:val="007541EA"/>
    <w:rsid w:val="007625AE"/>
    <w:rsid w:val="007643D9"/>
    <w:rsid w:val="00764834"/>
    <w:rsid w:val="00765F33"/>
    <w:rsid w:val="00766EAB"/>
    <w:rsid w:val="00777517"/>
    <w:rsid w:val="0078356E"/>
    <w:rsid w:val="00795503"/>
    <w:rsid w:val="007A000F"/>
    <w:rsid w:val="007A58EF"/>
    <w:rsid w:val="007B75FB"/>
    <w:rsid w:val="007C44D9"/>
    <w:rsid w:val="007C6192"/>
    <w:rsid w:val="007C7369"/>
    <w:rsid w:val="007C77A3"/>
    <w:rsid w:val="007E4E5D"/>
    <w:rsid w:val="007F39E2"/>
    <w:rsid w:val="007F512E"/>
    <w:rsid w:val="007F6575"/>
    <w:rsid w:val="007F7A7A"/>
    <w:rsid w:val="0081535C"/>
    <w:rsid w:val="00823B6A"/>
    <w:rsid w:val="00830291"/>
    <w:rsid w:val="00842B6E"/>
    <w:rsid w:val="008458BD"/>
    <w:rsid w:val="00846C18"/>
    <w:rsid w:val="00865AF9"/>
    <w:rsid w:val="00884F4D"/>
    <w:rsid w:val="00885FDC"/>
    <w:rsid w:val="008A248A"/>
    <w:rsid w:val="008A4B2E"/>
    <w:rsid w:val="008A5260"/>
    <w:rsid w:val="008B0034"/>
    <w:rsid w:val="008B1944"/>
    <w:rsid w:val="008C0614"/>
    <w:rsid w:val="008C2C73"/>
    <w:rsid w:val="008C371B"/>
    <w:rsid w:val="008C4509"/>
    <w:rsid w:val="008D1AF6"/>
    <w:rsid w:val="008D7276"/>
    <w:rsid w:val="008F1341"/>
    <w:rsid w:val="008F1A53"/>
    <w:rsid w:val="008F4F33"/>
    <w:rsid w:val="008F76F5"/>
    <w:rsid w:val="0090633E"/>
    <w:rsid w:val="009064E1"/>
    <w:rsid w:val="0091323E"/>
    <w:rsid w:val="0091410B"/>
    <w:rsid w:val="00915AC0"/>
    <w:rsid w:val="00920A96"/>
    <w:rsid w:val="00924773"/>
    <w:rsid w:val="009253AE"/>
    <w:rsid w:val="00932CDD"/>
    <w:rsid w:val="009344DA"/>
    <w:rsid w:val="00954EE6"/>
    <w:rsid w:val="009554D9"/>
    <w:rsid w:val="00966DE0"/>
    <w:rsid w:val="00970335"/>
    <w:rsid w:val="00970F02"/>
    <w:rsid w:val="0098228A"/>
    <w:rsid w:val="0098359C"/>
    <w:rsid w:val="00990932"/>
    <w:rsid w:val="00994C0A"/>
    <w:rsid w:val="009A15BA"/>
    <w:rsid w:val="009B2F16"/>
    <w:rsid w:val="009C11A7"/>
    <w:rsid w:val="009D5B18"/>
    <w:rsid w:val="009E0A63"/>
    <w:rsid w:val="009F212E"/>
    <w:rsid w:val="009F7B57"/>
    <w:rsid w:val="00A02E8F"/>
    <w:rsid w:val="00A04189"/>
    <w:rsid w:val="00A1133C"/>
    <w:rsid w:val="00A13BB7"/>
    <w:rsid w:val="00A207BA"/>
    <w:rsid w:val="00A2623F"/>
    <w:rsid w:val="00A345AF"/>
    <w:rsid w:val="00A442D5"/>
    <w:rsid w:val="00A52E42"/>
    <w:rsid w:val="00A55BC3"/>
    <w:rsid w:val="00A60F34"/>
    <w:rsid w:val="00A64A18"/>
    <w:rsid w:val="00A67E1E"/>
    <w:rsid w:val="00A77FDD"/>
    <w:rsid w:val="00A83BAD"/>
    <w:rsid w:val="00A84992"/>
    <w:rsid w:val="00A861C0"/>
    <w:rsid w:val="00A91018"/>
    <w:rsid w:val="00AA134A"/>
    <w:rsid w:val="00AA480C"/>
    <w:rsid w:val="00AA5846"/>
    <w:rsid w:val="00AB02EB"/>
    <w:rsid w:val="00AC23EB"/>
    <w:rsid w:val="00AC3447"/>
    <w:rsid w:val="00AE06E0"/>
    <w:rsid w:val="00AE25D2"/>
    <w:rsid w:val="00AF5EE0"/>
    <w:rsid w:val="00B01CB4"/>
    <w:rsid w:val="00B037AE"/>
    <w:rsid w:val="00B105FB"/>
    <w:rsid w:val="00B15E7E"/>
    <w:rsid w:val="00B20918"/>
    <w:rsid w:val="00B20CFC"/>
    <w:rsid w:val="00B220E8"/>
    <w:rsid w:val="00B307EA"/>
    <w:rsid w:val="00B36F35"/>
    <w:rsid w:val="00B4034C"/>
    <w:rsid w:val="00B4513A"/>
    <w:rsid w:val="00B47792"/>
    <w:rsid w:val="00B75D97"/>
    <w:rsid w:val="00B76A0D"/>
    <w:rsid w:val="00B827A7"/>
    <w:rsid w:val="00B92A3E"/>
    <w:rsid w:val="00B96D22"/>
    <w:rsid w:val="00B97A05"/>
    <w:rsid w:val="00BA005A"/>
    <w:rsid w:val="00BA19EF"/>
    <w:rsid w:val="00BA3C29"/>
    <w:rsid w:val="00BB5F6A"/>
    <w:rsid w:val="00BB78CE"/>
    <w:rsid w:val="00BC2B9D"/>
    <w:rsid w:val="00BC772C"/>
    <w:rsid w:val="00BE08F6"/>
    <w:rsid w:val="00BE1D29"/>
    <w:rsid w:val="00BE5C22"/>
    <w:rsid w:val="00BF0110"/>
    <w:rsid w:val="00BF51E6"/>
    <w:rsid w:val="00C01A5D"/>
    <w:rsid w:val="00C02C2A"/>
    <w:rsid w:val="00C03F22"/>
    <w:rsid w:val="00C04F87"/>
    <w:rsid w:val="00C34C4B"/>
    <w:rsid w:val="00C42DA8"/>
    <w:rsid w:val="00C56ECF"/>
    <w:rsid w:val="00C60E89"/>
    <w:rsid w:val="00C61BBE"/>
    <w:rsid w:val="00C66D26"/>
    <w:rsid w:val="00C71833"/>
    <w:rsid w:val="00C72B8D"/>
    <w:rsid w:val="00C73B62"/>
    <w:rsid w:val="00C77564"/>
    <w:rsid w:val="00C86C34"/>
    <w:rsid w:val="00CA55AB"/>
    <w:rsid w:val="00CA6BB3"/>
    <w:rsid w:val="00CA7AEA"/>
    <w:rsid w:val="00CB25A5"/>
    <w:rsid w:val="00CB4775"/>
    <w:rsid w:val="00CE0217"/>
    <w:rsid w:val="00CE360A"/>
    <w:rsid w:val="00CE60AE"/>
    <w:rsid w:val="00CF0177"/>
    <w:rsid w:val="00CF0671"/>
    <w:rsid w:val="00D02A68"/>
    <w:rsid w:val="00D1324E"/>
    <w:rsid w:val="00D13BBE"/>
    <w:rsid w:val="00D15678"/>
    <w:rsid w:val="00D20BBD"/>
    <w:rsid w:val="00D224B1"/>
    <w:rsid w:val="00D23711"/>
    <w:rsid w:val="00D4393B"/>
    <w:rsid w:val="00D5460A"/>
    <w:rsid w:val="00D665B1"/>
    <w:rsid w:val="00D714EB"/>
    <w:rsid w:val="00D731B7"/>
    <w:rsid w:val="00D8679E"/>
    <w:rsid w:val="00D92EDC"/>
    <w:rsid w:val="00D96063"/>
    <w:rsid w:val="00DA349C"/>
    <w:rsid w:val="00DA42B8"/>
    <w:rsid w:val="00DB0011"/>
    <w:rsid w:val="00DB67D4"/>
    <w:rsid w:val="00DC0F2E"/>
    <w:rsid w:val="00DC3574"/>
    <w:rsid w:val="00DD3CC5"/>
    <w:rsid w:val="00DD4D96"/>
    <w:rsid w:val="00DE2133"/>
    <w:rsid w:val="00DE7D17"/>
    <w:rsid w:val="00DF08D1"/>
    <w:rsid w:val="00DF0C4C"/>
    <w:rsid w:val="00DF4608"/>
    <w:rsid w:val="00E01B9D"/>
    <w:rsid w:val="00E063D8"/>
    <w:rsid w:val="00E10BD6"/>
    <w:rsid w:val="00E12249"/>
    <w:rsid w:val="00E15D35"/>
    <w:rsid w:val="00E26E0B"/>
    <w:rsid w:val="00E27B92"/>
    <w:rsid w:val="00E371B0"/>
    <w:rsid w:val="00E42ADC"/>
    <w:rsid w:val="00E528B2"/>
    <w:rsid w:val="00E5457A"/>
    <w:rsid w:val="00E620F1"/>
    <w:rsid w:val="00E817F1"/>
    <w:rsid w:val="00E8202C"/>
    <w:rsid w:val="00E83708"/>
    <w:rsid w:val="00E87AC5"/>
    <w:rsid w:val="00E947B0"/>
    <w:rsid w:val="00E96D00"/>
    <w:rsid w:val="00E97E0E"/>
    <w:rsid w:val="00EA7384"/>
    <w:rsid w:val="00EB02FC"/>
    <w:rsid w:val="00EB0D18"/>
    <w:rsid w:val="00EB0F28"/>
    <w:rsid w:val="00EC30EF"/>
    <w:rsid w:val="00EC62C4"/>
    <w:rsid w:val="00EE11DF"/>
    <w:rsid w:val="00EE4242"/>
    <w:rsid w:val="00EF653B"/>
    <w:rsid w:val="00EF79D2"/>
    <w:rsid w:val="00F01798"/>
    <w:rsid w:val="00F11BE5"/>
    <w:rsid w:val="00F16F51"/>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85BEB"/>
    <w:rsid w:val="00F96597"/>
    <w:rsid w:val="00FA3950"/>
    <w:rsid w:val="00FC51ED"/>
    <w:rsid w:val="00FC64F7"/>
    <w:rsid w:val="00FD30BF"/>
    <w:rsid w:val="00FD5832"/>
    <w:rsid w:val="00FD6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685B982"/>
  <w15:docId w15:val="{B51B3223-E5B7-4B37-9BDF-A8316DD26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3C4496"/>
    <w:rPr>
      <w:sz w:val="16"/>
      <w:szCs w:val="16"/>
    </w:rPr>
  </w:style>
  <w:style w:type="paragraph" w:styleId="CommentText">
    <w:name w:val="annotation text"/>
    <w:basedOn w:val="Normal"/>
    <w:link w:val="CommentTextChar"/>
    <w:semiHidden/>
    <w:unhideWhenUsed/>
    <w:rsid w:val="003C4496"/>
    <w:rPr>
      <w:sz w:val="20"/>
    </w:rPr>
  </w:style>
  <w:style w:type="character" w:customStyle="1" w:styleId="CommentTextChar">
    <w:name w:val="Comment Text Char"/>
    <w:basedOn w:val="DefaultParagraphFont"/>
    <w:link w:val="CommentText"/>
    <w:semiHidden/>
    <w:rsid w:val="003C4496"/>
    <w:rPr>
      <w:rFonts w:ascii="Univers" w:hAnsi="Univers"/>
      <w:snapToGrid w:val="0"/>
      <w:lang w:val="en-US" w:eastAsia="en-US"/>
    </w:rPr>
  </w:style>
  <w:style w:type="paragraph" w:styleId="CommentSubject">
    <w:name w:val="annotation subject"/>
    <w:basedOn w:val="CommentText"/>
    <w:next w:val="CommentText"/>
    <w:link w:val="CommentSubjectChar"/>
    <w:semiHidden/>
    <w:unhideWhenUsed/>
    <w:rsid w:val="003C4496"/>
    <w:rPr>
      <w:b/>
      <w:bCs/>
    </w:rPr>
  </w:style>
  <w:style w:type="character" w:customStyle="1" w:styleId="CommentSubjectChar">
    <w:name w:val="Comment Subject Char"/>
    <w:basedOn w:val="CommentTextChar"/>
    <w:link w:val="CommentSubject"/>
    <w:semiHidden/>
    <w:rsid w:val="003C4496"/>
    <w:rPr>
      <w:rFonts w:ascii="Univers" w:hAnsi="Univers"/>
      <w:b/>
      <w:bCs/>
      <w:snapToGrid w:val="0"/>
      <w:lang w:val="en-US" w:eastAsia="en-US"/>
    </w:rPr>
  </w:style>
  <w:style w:type="paragraph" w:styleId="NormalWeb">
    <w:name w:val="Normal (Web)"/>
    <w:basedOn w:val="Normal"/>
    <w:uiPriority w:val="99"/>
    <w:unhideWhenUsed/>
    <w:rsid w:val="00C01A5D"/>
    <w:pPr>
      <w:widowControl/>
      <w:spacing w:before="100" w:beforeAutospacing="1" w:after="100" w:afterAutospacing="1"/>
    </w:pPr>
    <w:rPr>
      <w:rFonts w:ascii="Times New Roman"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trobe.edu.au/about" TargetMode="External"/><Relationship Id="rId4" Type="http://schemas.openxmlformats.org/officeDocument/2006/relationships/settings" Target="settings.xml"/><Relationship Id="rId9" Type="http://schemas.openxmlformats.org/officeDocument/2006/relationships/hyperlink" Target="http://www.latrobe.edu.au/jobs/working/benefi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ellars\Desktop\HEO-Level-7-P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785CC-A6FC-402C-8BAF-8B7646D88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HEO-Level-7-PD-Template</Template>
  <TotalTime>0</TotalTime>
  <Pages>4</Pages>
  <Words>972</Words>
  <Characters>5547</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6506</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Simon Sellars</dc:creator>
  <cp:lastModifiedBy>Caitlin Hosking</cp:lastModifiedBy>
  <cp:revision>2</cp:revision>
  <cp:lastPrinted>2010-05-17T01:36:00Z</cp:lastPrinted>
  <dcterms:created xsi:type="dcterms:W3CDTF">2019-01-09T00:08:00Z</dcterms:created>
  <dcterms:modified xsi:type="dcterms:W3CDTF">2019-01-09T00:08:00Z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ies>
</file>