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682606" w:rsidRDefault="002A0C2C" w:rsidP="00682606">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682606">
        <w:rPr>
          <w:rFonts w:ascii="Arial" w:hAnsi="Arial" w:cs="Arial"/>
          <w:color w:val="000000"/>
          <w:sz w:val="28"/>
          <w:szCs w:val="28"/>
          <w:lang w:val="en-GB"/>
        </w:rPr>
        <w:t>Department of Natural Resources and Environment Tasmania</w:t>
      </w:r>
    </w:p>
    <w:p w14:paraId="28E31F0F" w14:textId="6E6A4D67" w:rsidR="005D5969" w:rsidRPr="00682606" w:rsidRDefault="005D5969" w:rsidP="00682606">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8"/>
          <w:szCs w:val="28"/>
        </w:rPr>
      </w:pPr>
      <w:r w:rsidRPr="00682606">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934D10" w:rsidRPr="00C600F3" w14:paraId="2EACA7F6" w14:textId="77777777" w:rsidTr="00B137CA">
        <w:tc>
          <w:tcPr>
            <w:tcW w:w="3823" w:type="dxa"/>
          </w:tcPr>
          <w:p w14:paraId="472ECCD1" w14:textId="620ECD34" w:rsidR="00934D10" w:rsidRPr="00C600F3" w:rsidRDefault="00934D10" w:rsidP="00934D10">
            <w:pPr>
              <w:rPr>
                <w:rFonts w:ascii="Arial" w:hAnsi="Arial" w:cs="Arial"/>
                <w:b/>
                <w:bCs/>
                <w:sz w:val="22"/>
              </w:rPr>
            </w:pPr>
            <w:r w:rsidRPr="00C600F3">
              <w:rPr>
                <w:rFonts w:ascii="Arial" w:hAnsi="Arial" w:cs="Arial"/>
                <w:b/>
                <w:bCs/>
                <w:sz w:val="22"/>
              </w:rPr>
              <w:t>Position title</w:t>
            </w:r>
          </w:p>
        </w:tc>
        <w:tc>
          <w:tcPr>
            <w:tcW w:w="5237" w:type="dxa"/>
          </w:tcPr>
          <w:p w14:paraId="6974534D" w14:textId="455057BF" w:rsidR="00934D10" w:rsidRPr="00C600F3" w:rsidRDefault="00934D10" w:rsidP="00934D10">
            <w:pPr>
              <w:rPr>
                <w:rFonts w:ascii="Arial" w:hAnsi="Arial" w:cs="Arial"/>
                <w:sz w:val="22"/>
              </w:rPr>
            </w:pPr>
            <w:r w:rsidRPr="00C600F3">
              <w:rPr>
                <w:rFonts w:ascii="Arial" w:hAnsi="Arial" w:cs="Arial"/>
                <w:sz w:val="22"/>
              </w:rPr>
              <w:t>Valuer – Team Leader</w:t>
            </w:r>
          </w:p>
        </w:tc>
      </w:tr>
      <w:tr w:rsidR="00934D10" w:rsidRPr="00C600F3" w14:paraId="3864508A" w14:textId="77777777" w:rsidTr="00B137CA">
        <w:tc>
          <w:tcPr>
            <w:tcW w:w="3823" w:type="dxa"/>
          </w:tcPr>
          <w:p w14:paraId="30B44CEE" w14:textId="4CA00B1A" w:rsidR="00934D10" w:rsidRPr="00C600F3" w:rsidRDefault="00934D10" w:rsidP="00934D10">
            <w:pPr>
              <w:rPr>
                <w:rFonts w:ascii="Arial" w:hAnsi="Arial" w:cs="Arial"/>
                <w:b/>
                <w:bCs/>
                <w:sz w:val="22"/>
              </w:rPr>
            </w:pPr>
            <w:r w:rsidRPr="00C600F3">
              <w:rPr>
                <w:rStyle w:val="Heading3Char"/>
                <w:rFonts w:ascii="Arial" w:hAnsi="Arial" w:cs="Arial"/>
                <w:sz w:val="22"/>
              </w:rPr>
              <w:t>Position number</w:t>
            </w:r>
          </w:p>
        </w:tc>
        <w:tc>
          <w:tcPr>
            <w:tcW w:w="5237" w:type="dxa"/>
          </w:tcPr>
          <w:p w14:paraId="0FF801A8" w14:textId="31D95397" w:rsidR="00934D10" w:rsidRPr="00C600F3" w:rsidRDefault="00934D10" w:rsidP="00934D10">
            <w:pPr>
              <w:rPr>
                <w:rFonts w:ascii="Arial" w:hAnsi="Arial" w:cs="Arial"/>
                <w:sz w:val="22"/>
              </w:rPr>
            </w:pPr>
            <w:r w:rsidRPr="00C600F3">
              <w:rPr>
                <w:rFonts w:ascii="Arial" w:hAnsi="Arial" w:cs="Arial"/>
                <w:sz w:val="22"/>
              </w:rPr>
              <w:t>709570</w:t>
            </w:r>
          </w:p>
        </w:tc>
      </w:tr>
      <w:tr w:rsidR="00934D10" w:rsidRPr="00C600F3" w14:paraId="500D92B7" w14:textId="77777777" w:rsidTr="00B137CA">
        <w:tc>
          <w:tcPr>
            <w:tcW w:w="3823" w:type="dxa"/>
          </w:tcPr>
          <w:p w14:paraId="7B72950C" w14:textId="4C1B580C" w:rsidR="00934D10" w:rsidRPr="00C600F3" w:rsidRDefault="00934D10" w:rsidP="00934D10">
            <w:pPr>
              <w:rPr>
                <w:rFonts w:ascii="Arial" w:hAnsi="Arial" w:cs="Arial"/>
                <w:b/>
                <w:bCs/>
                <w:sz w:val="22"/>
              </w:rPr>
            </w:pPr>
            <w:r w:rsidRPr="00C600F3">
              <w:rPr>
                <w:rStyle w:val="Heading3Char"/>
                <w:rFonts w:ascii="Arial" w:hAnsi="Arial" w:cs="Arial"/>
                <w:sz w:val="22"/>
              </w:rPr>
              <w:t>Division/Business Unit/Branch</w:t>
            </w:r>
          </w:p>
        </w:tc>
        <w:tc>
          <w:tcPr>
            <w:tcW w:w="5237" w:type="dxa"/>
          </w:tcPr>
          <w:p w14:paraId="75CCE22B" w14:textId="7EF212EB" w:rsidR="00934D10" w:rsidRPr="00C600F3" w:rsidRDefault="00934D10" w:rsidP="00934D10">
            <w:pPr>
              <w:rPr>
                <w:rFonts w:ascii="Arial" w:hAnsi="Arial" w:cs="Arial"/>
                <w:sz w:val="22"/>
              </w:rPr>
            </w:pPr>
            <w:r w:rsidRPr="00C600F3">
              <w:rPr>
                <w:rFonts w:ascii="Arial" w:hAnsi="Arial" w:cs="Arial"/>
                <w:sz w:val="22"/>
              </w:rPr>
              <w:t>Environment</w:t>
            </w:r>
            <w:r w:rsidR="00682606">
              <w:rPr>
                <w:rFonts w:ascii="Arial" w:hAnsi="Arial" w:cs="Arial"/>
                <w:sz w:val="22"/>
              </w:rPr>
              <w:t>,</w:t>
            </w:r>
            <w:r w:rsidRPr="00C600F3">
              <w:rPr>
                <w:rFonts w:ascii="Arial" w:hAnsi="Arial" w:cs="Arial"/>
                <w:sz w:val="22"/>
              </w:rPr>
              <w:t xml:space="preserve"> Heritage and Land / Heritage and Land Tasmania / Office of the Valuer-General</w:t>
            </w:r>
          </w:p>
        </w:tc>
      </w:tr>
      <w:tr w:rsidR="00934D10" w:rsidRPr="00C600F3" w14:paraId="3C4A0B44" w14:textId="77777777" w:rsidTr="00B137CA">
        <w:tc>
          <w:tcPr>
            <w:tcW w:w="3823" w:type="dxa"/>
          </w:tcPr>
          <w:p w14:paraId="33C26381" w14:textId="182A8F2B" w:rsidR="00934D10" w:rsidRPr="00C600F3" w:rsidRDefault="00934D10" w:rsidP="00934D10">
            <w:pPr>
              <w:rPr>
                <w:rFonts w:ascii="Arial" w:hAnsi="Arial" w:cs="Arial"/>
                <w:b/>
                <w:bCs/>
                <w:sz w:val="22"/>
              </w:rPr>
            </w:pPr>
            <w:r w:rsidRPr="00C600F3">
              <w:rPr>
                <w:rStyle w:val="Heading3Char"/>
                <w:rFonts w:ascii="Arial" w:hAnsi="Arial" w:cs="Arial"/>
                <w:sz w:val="22"/>
              </w:rPr>
              <w:t>Award/Agreement</w:t>
            </w:r>
          </w:p>
        </w:tc>
        <w:tc>
          <w:tcPr>
            <w:tcW w:w="5237" w:type="dxa"/>
          </w:tcPr>
          <w:p w14:paraId="43700A5B" w14:textId="3F581774" w:rsidR="00934D10" w:rsidRPr="00C600F3" w:rsidRDefault="00934D10" w:rsidP="00934D10">
            <w:pPr>
              <w:rPr>
                <w:rFonts w:ascii="Arial" w:hAnsi="Arial" w:cs="Arial"/>
                <w:sz w:val="22"/>
              </w:rPr>
            </w:pPr>
            <w:r w:rsidRPr="00C600F3">
              <w:rPr>
                <w:rFonts w:ascii="Arial" w:hAnsi="Arial" w:cs="Arial"/>
                <w:sz w:val="22"/>
              </w:rPr>
              <w:t>Tasmanian State Service Award</w:t>
            </w:r>
          </w:p>
        </w:tc>
      </w:tr>
      <w:tr w:rsidR="00934D10" w:rsidRPr="00C600F3" w14:paraId="4B3B710B" w14:textId="77777777" w:rsidTr="00B137CA">
        <w:tc>
          <w:tcPr>
            <w:tcW w:w="3823" w:type="dxa"/>
          </w:tcPr>
          <w:p w14:paraId="7F9F111B" w14:textId="60A252B5" w:rsidR="00934D10" w:rsidRPr="00C600F3" w:rsidRDefault="00934D10" w:rsidP="00934D10">
            <w:pPr>
              <w:rPr>
                <w:rFonts w:ascii="Arial" w:hAnsi="Arial" w:cs="Arial"/>
                <w:b/>
                <w:bCs/>
                <w:sz w:val="22"/>
              </w:rPr>
            </w:pPr>
            <w:r w:rsidRPr="00C600F3">
              <w:rPr>
                <w:rStyle w:val="Heading3Char"/>
                <w:rFonts w:ascii="Arial" w:hAnsi="Arial" w:cs="Arial"/>
                <w:sz w:val="22"/>
              </w:rPr>
              <w:t>Classification</w:t>
            </w:r>
          </w:p>
        </w:tc>
        <w:tc>
          <w:tcPr>
            <w:tcW w:w="5237" w:type="dxa"/>
          </w:tcPr>
          <w:p w14:paraId="14603E1C" w14:textId="4F0F440A" w:rsidR="00934D10" w:rsidRPr="00C600F3" w:rsidRDefault="00934D10" w:rsidP="00934D10">
            <w:pPr>
              <w:rPr>
                <w:rFonts w:ascii="Arial" w:hAnsi="Arial" w:cs="Arial"/>
                <w:sz w:val="22"/>
              </w:rPr>
            </w:pPr>
            <w:r w:rsidRPr="00C600F3">
              <w:rPr>
                <w:rFonts w:ascii="Arial" w:hAnsi="Arial" w:cs="Arial"/>
                <w:sz w:val="22"/>
              </w:rPr>
              <w:t>Professional Stream, Band 3</w:t>
            </w:r>
          </w:p>
        </w:tc>
      </w:tr>
      <w:tr w:rsidR="00934D10" w:rsidRPr="00C600F3" w14:paraId="29B89471" w14:textId="77777777" w:rsidTr="00B137CA">
        <w:tc>
          <w:tcPr>
            <w:tcW w:w="3823" w:type="dxa"/>
          </w:tcPr>
          <w:p w14:paraId="426C87AA" w14:textId="5F663433" w:rsidR="00934D10" w:rsidRPr="00C600F3" w:rsidRDefault="00934D10" w:rsidP="00934D10">
            <w:pPr>
              <w:rPr>
                <w:rFonts w:ascii="Arial" w:hAnsi="Arial" w:cs="Arial"/>
                <w:b/>
                <w:bCs/>
                <w:sz w:val="22"/>
              </w:rPr>
            </w:pPr>
            <w:r w:rsidRPr="00C600F3">
              <w:rPr>
                <w:rStyle w:val="Heading3Char"/>
                <w:rFonts w:ascii="Arial" w:hAnsi="Arial" w:cs="Arial"/>
                <w:sz w:val="22"/>
              </w:rPr>
              <w:t>Position Status</w:t>
            </w:r>
          </w:p>
        </w:tc>
        <w:tc>
          <w:tcPr>
            <w:tcW w:w="5237" w:type="dxa"/>
          </w:tcPr>
          <w:p w14:paraId="589D6856" w14:textId="04831813" w:rsidR="00934D10" w:rsidRPr="00C600F3" w:rsidRDefault="00934D10" w:rsidP="00934D10">
            <w:pPr>
              <w:rPr>
                <w:rFonts w:ascii="Arial" w:hAnsi="Arial" w:cs="Arial"/>
                <w:sz w:val="22"/>
              </w:rPr>
            </w:pPr>
            <w:r w:rsidRPr="00C600F3">
              <w:rPr>
                <w:rFonts w:ascii="Arial" w:hAnsi="Arial" w:cs="Arial"/>
                <w:sz w:val="22"/>
              </w:rPr>
              <w:t xml:space="preserve">Permanent  </w:t>
            </w:r>
          </w:p>
        </w:tc>
      </w:tr>
      <w:tr w:rsidR="00934D10" w:rsidRPr="00C600F3" w14:paraId="1F2B7694" w14:textId="77777777" w:rsidTr="00B137CA">
        <w:tc>
          <w:tcPr>
            <w:tcW w:w="3823" w:type="dxa"/>
          </w:tcPr>
          <w:p w14:paraId="29238DCA" w14:textId="22380A92" w:rsidR="00934D10" w:rsidRPr="00C600F3" w:rsidRDefault="00934D10" w:rsidP="00934D10">
            <w:pPr>
              <w:rPr>
                <w:rFonts w:ascii="Arial" w:hAnsi="Arial" w:cs="Arial"/>
                <w:b/>
                <w:bCs/>
                <w:sz w:val="22"/>
              </w:rPr>
            </w:pPr>
            <w:r w:rsidRPr="00C600F3">
              <w:rPr>
                <w:rStyle w:val="Heading3Char"/>
                <w:rFonts w:ascii="Arial" w:hAnsi="Arial" w:cs="Arial"/>
                <w:sz w:val="22"/>
              </w:rPr>
              <w:t>Full Time Equivalent (FTE)</w:t>
            </w:r>
          </w:p>
        </w:tc>
        <w:tc>
          <w:tcPr>
            <w:tcW w:w="5237" w:type="dxa"/>
          </w:tcPr>
          <w:p w14:paraId="540356F2" w14:textId="42F7864D" w:rsidR="00934D10" w:rsidRPr="00C600F3" w:rsidRDefault="00934D10" w:rsidP="00934D10">
            <w:pPr>
              <w:rPr>
                <w:rFonts w:ascii="Arial" w:hAnsi="Arial" w:cs="Arial"/>
                <w:sz w:val="22"/>
              </w:rPr>
            </w:pPr>
            <w:r w:rsidRPr="00C600F3">
              <w:rPr>
                <w:rFonts w:ascii="Arial" w:hAnsi="Arial" w:cs="Arial"/>
                <w:sz w:val="22"/>
              </w:rPr>
              <w:t>1.0 FTE (minimum 0.80 FTE, by negotiation)</w:t>
            </w:r>
          </w:p>
        </w:tc>
      </w:tr>
      <w:tr w:rsidR="00934D10" w:rsidRPr="00C600F3" w14:paraId="1A7FF6F6" w14:textId="77777777" w:rsidTr="00B137CA">
        <w:tc>
          <w:tcPr>
            <w:tcW w:w="3823" w:type="dxa"/>
          </w:tcPr>
          <w:p w14:paraId="6170DE7C" w14:textId="6FE75449" w:rsidR="00934D10" w:rsidRPr="00C600F3" w:rsidRDefault="00934D10" w:rsidP="00934D10">
            <w:pPr>
              <w:rPr>
                <w:rFonts w:ascii="Arial" w:hAnsi="Arial" w:cs="Arial"/>
                <w:b/>
                <w:bCs/>
                <w:sz w:val="22"/>
              </w:rPr>
            </w:pPr>
            <w:r w:rsidRPr="00C600F3">
              <w:rPr>
                <w:rStyle w:val="Heading3Char"/>
                <w:rFonts w:ascii="Arial" w:hAnsi="Arial" w:cs="Arial"/>
                <w:sz w:val="22"/>
              </w:rPr>
              <w:t>Ordinary hours per week</w:t>
            </w:r>
          </w:p>
        </w:tc>
        <w:tc>
          <w:tcPr>
            <w:tcW w:w="5237" w:type="dxa"/>
          </w:tcPr>
          <w:p w14:paraId="42142944" w14:textId="1DDBE975" w:rsidR="00934D10" w:rsidRPr="00C600F3" w:rsidRDefault="00934D10" w:rsidP="00934D10">
            <w:pPr>
              <w:rPr>
                <w:rFonts w:ascii="Arial" w:hAnsi="Arial" w:cs="Arial"/>
                <w:sz w:val="22"/>
              </w:rPr>
            </w:pPr>
            <w:r w:rsidRPr="00C600F3">
              <w:rPr>
                <w:rFonts w:ascii="Arial" w:hAnsi="Arial" w:cs="Arial"/>
                <w:sz w:val="22"/>
              </w:rPr>
              <w:t>36.75 hours (minimum 29.40 hours, by negotiation)</w:t>
            </w:r>
          </w:p>
        </w:tc>
      </w:tr>
      <w:tr w:rsidR="00934D10" w:rsidRPr="00C600F3" w14:paraId="6BE0E774" w14:textId="77777777" w:rsidTr="00B137CA">
        <w:tc>
          <w:tcPr>
            <w:tcW w:w="3823" w:type="dxa"/>
          </w:tcPr>
          <w:p w14:paraId="12DD90D5" w14:textId="3AAA96C5" w:rsidR="00934D10" w:rsidRPr="00C600F3" w:rsidRDefault="00934D10" w:rsidP="00934D10">
            <w:pPr>
              <w:rPr>
                <w:rFonts w:ascii="Arial" w:hAnsi="Arial" w:cs="Arial"/>
                <w:b/>
                <w:bCs/>
                <w:sz w:val="22"/>
              </w:rPr>
            </w:pPr>
            <w:r w:rsidRPr="00C600F3">
              <w:rPr>
                <w:rStyle w:val="Heading3Char"/>
                <w:rFonts w:ascii="Arial" w:hAnsi="Arial" w:cs="Arial"/>
                <w:sz w:val="22"/>
              </w:rPr>
              <w:t>Location</w:t>
            </w:r>
          </w:p>
        </w:tc>
        <w:tc>
          <w:tcPr>
            <w:tcW w:w="5237" w:type="dxa"/>
          </w:tcPr>
          <w:p w14:paraId="5909E69D" w14:textId="068658ED" w:rsidR="00934D10" w:rsidRPr="00C600F3" w:rsidRDefault="00934D10" w:rsidP="00934D10">
            <w:pPr>
              <w:rPr>
                <w:rFonts w:ascii="Arial" w:hAnsi="Arial" w:cs="Arial"/>
                <w:sz w:val="22"/>
              </w:rPr>
            </w:pPr>
            <w:r w:rsidRPr="00C600F3">
              <w:rPr>
                <w:rFonts w:ascii="Arial" w:hAnsi="Arial" w:cs="Arial"/>
                <w:sz w:val="22"/>
              </w:rPr>
              <w:t>Hobart</w:t>
            </w:r>
            <w:r w:rsidR="00C600F3" w:rsidRPr="00C600F3">
              <w:rPr>
                <w:rFonts w:ascii="Arial" w:hAnsi="Arial" w:cs="Arial"/>
                <w:sz w:val="22"/>
              </w:rPr>
              <w:t>, Launceston</w:t>
            </w:r>
            <w:r w:rsidRPr="00C600F3">
              <w:rPr>
                <w:rFonts w:ascii="Arial" w:hAnsi="Arial" w:cs="Arial"/>
                <w:sz w:val="22"/>
              </w:rPr>
              <w:t xml:space="preserve"> </w:t>
            </w:r>
            <w:r w:rsidR="00C600F3" w:rsidRPr="00C600F3">
              <w:rPr>
                <w:rFonts w:ascii="Arial" w:hAnsi="Arial" w:cs="Arial"/>
                <w:sz w:val="22"/>
              </w:rPr>
              <w:t>or Devonport</w:t>
            </w:r>
          </w:p>
        </w:tc>
      </w:tr>
      <w:tr w:rsidR="00934D10" w:rsidRPr="00C600F3" w14:paraId="74BCAC6C" w14:textId="77777777" w:rsidTr="00682606">
        <w:trPr>
          <w:trHeight w:val="641"/>
        </w:trPr>
        <w:tc>
          <w:tcPr>
            <w:tcW w:w="3823" w:type="dxa"/>
          </w:tcPr>
          <w:p w14:paraId="07E58565" w14:textId="550D5568" w:rsidR="00934D10" w:rsidRPr="00C600F3" w:rsidRDefault="00934D10" w:rsidP="00934D10">
            <w:pPr>
              <w:rPr>
                <w:rFonts w:ascii="Arial" w:hAnsi="Arial" w:cs="Arial"/>
                <w:b/>
                <w:bCs/>
                <w:sz w:val="22"/>
              </w:rPr>
            </w:pPr>
            <w:r w:rsidRPr="00C600F3">
              <w:rPr>
                <w:rStyle w:val="Heading3Char"/>
                <w:rFonts w:ascii="Arial" w:hAnsi="Arial" w:cs="Arial"/>
                <w:sz w:val="22"/>
              </w:rPr>
              <w:t>Reports to</w:t>
            </w:r>
          </w:p>
        </w:tc>
        <w:tc>
          <w:tcPr>
            <w:tcW w:w="5237" w:type="dxa"/>
          </w:tcPr>
          <w:p w14:paraId="0B3B15B6" w14:textId="0459967D" w:rsidR="00934D10" w:rsidRPr="00C600F3" w:rsidRDefault="00934D10" w:rsidP="00934D10">
            <w:pPr>
              <w:rPr>
                <w:rFonts w:ascii="Arial" w:hAnsi="Arial" w:cs="Arial"/>
                <w:sz w:val="22"/>
              </w:rPr>
            </w:pPr>
            <w:r w:rsidRPr="00C600F3">
              <w:rPr>
                <w:rFonts w:ascii="Arial" w:hAnsi="Arial" w:cs="Arial"/>
                <w:sz w:val="22"/>
              </w:rPr>
              <w:t>Senior Valuer</w:t>
            </w:r>
          </w:p>
        </w:tc>
      </w:tr>
    </w:tbl>
    <w:p w14:paraId="28E31F1B" w14:textId="1B9F4E38" w:rsidR="00CD42F8" w:rsidRPr="00C600F3" w:rsidRDefault="00CD42F8" w:rsidP="00934D10">
      <w:pPr>
        <w:pStyle w:val="Heading1"/>
        <w:spacing w:before="240" w:after="120" w:line="240" w:lineRule="auto"/>
        <w:jc w:val="both"/>
        <w:rPr>
          <w:rFonts w:ascii="Arial" w:hAnsi="Arial" w:cs="Arial"/>
          <w:b/>
          <w:sz w:val="22"/>
          <w:szCs w:val="22"/>
        </w:rPr>
      </w:pPr>
      <w:r w:rsidRPr="00C600F3">
        <w:rPr>
          <w:rFonts w:ascii="Arial" w:hAnsi="Arial" w:cs="Arial"/>
          <w:b/>
          <w:sz w:val="22"/>
          <w:szCs w:val="22"/>
        </w:rPr>
        <w:t xml:space="preserve">Position </w:t>
      </w:r>
      <w:r w:rsidR="00AC157D" w:rsidRPr="00C600F3">
        <w:rPr>
          <w:rFonts w:ascii="Arial" w:hAnsi="Arial" w:cs="Arial"/>
          <w:b/>
          <w:sz w:val="22"/>
          <w:szCs w:val="22"/>
        </w:rPr>
        <w:t>Purpose</w:t>
      </w:r>
    </w:p>
    <w:p w14:paraId="3C024D5A" w14:textId="77777777" w:rsidR="00934D10" w:rsidRPr="00C600F3" w:rsidRDefault="00934D10" w:rsidP="00934D10">
      <w:pPr>
        <w:pStyle w:val="NormalWeb"/>
        <w:spacing w:before="0" w:beforeAutospacing="0" w:after="0" w:afterAutospacing="0"/>
        <w:jc w:val="both"/>
        <w:rPr>
          <w:rFonts w:ascii="Arial" w:hAnsi="Arial" w:cs="Arial"/>
          <w:sz w:val="22"/>
          <w:szCs w:val="22"/>
        </w:rPr>
      </w:pPr>
      <w:r w:rsidRPr="00C600F3">
        <w:rPr>
          <w:rFonts w:ascii="Arial" w:hAnsi="Arial" w:cs="Arial"/>
          <w:sz w:val="22"/>
          <w:szCs w:val="22"/>
        </w:rPr>
        <w:t>The purpose of the role is to supervise and co-ordinate the valuation activities of a team of valuers on a regional basis and perform a range of complex statutory valuations, client valuations and compulsory acquisition valuations.</w:t>
      </w:r>
    </w:p>
    <w:p w14:paraId="28E31F1E" w14:textId="36956E7F" w:rsidR="00CD42F8" w:rsidRPr="00C600F3" w:rsidRDefault="00E2671B" w:rsidP="00934D10">
      <w:pPr>
        <w:pStyle w:val="Heading1"/>
        <w:spacing w:before="240" w:after="120" w:line="240" w:lineRule="auto"/>
        <w:jc w:val="both"/>
        <w:rPr>
          <w:rFonts w:ascii="Arial" w:hAnsi="Arial" w:cs="Arial"/>
          <w:b/>
          <w:sz w:val="22"/>
          <w:szCs w:val="22"/>
        </w:rPr>
      </w:pPr>
      <w:r w:rsidRPr="00C600F3">
        <w:rPr>
          <w:rFonts w:ascii="Arial" w:hAnsi="Arial" w:cs="Arial"/>
          <w:b/>
          <w:sz w:val="22"/>
          <w:szCs w:val="22"/>
        </w:rPr>
        <w:t xml:space="preserve">Major </w:t>
      </w:r>
      <w:r w:rsidR="00FE4F02" w:rsidRPr="00C600F3">
        <w:rPr>
          <w:rFonts w:ascii="Arial" w:hAnsi="Arial" w:cs="Arial"/>
          <w:b/>
          <w:bCs w:val="0"/>
          <w:sz w:val="22"/>
          <w:szCs w:val="22"/>
        </w:rPr>
        <w:t>Duties</w:t>
      </w:r>
    </w:p>
    <w:p w14:paraId="0FB4D423" w14:textId="77777777" w:rsidR="00934D10" w:rsidRPr="00C600F3" w:rsidRDefault="00934D10" w:rsidP="00682606">
      <w:pPr>
        <w:numPr>
          <w:ilvl w:val="0"/>
          <w:numId w:val="5"/>
        </w:numPr>
        <w:tabs>
          <w:tab w:val="clear" w:pos="2835"/>
          <w:tab w:val="num" w:pos="360"/>
        </w:tabs>
        <w:spacing w:before="0" w:line="240" w:lineRule="auto"/>
        <w:jc w:val="both"/>
        <w:rPr>
          <w:rFonts w:ascii="Arial" w:hAnsi="Arial" w:cs="Arial"/>
          <w:sz w:val="22"/>
        </w:rPr>
      </w:pPr>
      <w:r w:rsidRPr="00C600F3">
        <w:rPr>
          <w:rFonts w:ascii="Arial" w:hAnsi="Arial" w:cs="Arial"/>
          <w:sz w:val="22"/>
        </w:rPr>
        <w:t>Undertake complex statutory valuations under the provisions of the Valuation of Land Act 2001 as well as taking responsibility for specific activities within a fresh valuation cycle, such as quality assurance checking of statutory valuations undertaken by the Office of the Valuer-General (OVG) and contract valuers.</w:t>
      </w:r>
    </w:p>
    <w:p w14:paraId="1724DAEC" w14:textId="66A62A62" w:rsidR="00934D10" w:rsidRPr="00C600F3" w:rsidRDefault="00934D10" w:rsidP="00682606">
      <w:pPr>
        <w:numPr>
          <w:ilvl w:val="0"/>
          <w:numId w:val="5"/>
        </w:numPr>
        <w:tabs>
          <w:tab w:val="clear" w:pos="2835"/>
          <w:tab w:val="num" w:pos="360"/>
        </w:tabs>
        <w:spacing w:before="0" w:line="240" w:lineRule="auto"/>
        <w:jc w:val="both"/>
        <w:rPr>
          <w:rFonts w:ascii="Arial" w:hAnsi="Arial" w:cs="Arial"/>
          <w:sz w:val="22"/>
        </w:rPr>
      </w:pPr>
      <w:r w:rsidRPr="00C600F3">
        <w:rPr>
          <w:rFonts w:ascii="Arial" w:hAnsi="Arial" w:cs="Arial"/>
          <w:sz w:val="22"/>
        </w:rPr>
        <w:t>Undertake a wide variety of non-statutory and more complex valuations state-wide.</w:t>
      </w:r>
    </w:p>
    <w:p w14:paraId="7BEF484D" w14:textId="77777777" w:rsidR="00934D10" w:rsidRPr="00C600F3" w:rsidRDefault="00934D10" w:rsidP="00682606">
      <w:pPr>
        <w:numPr>
          <w:ilvl w:val="0"/>
          <w:numId w:val="5"/>
        </w:numPr>
        <w:tabs>
          <w:tab w:val="clear" w:pos="2835"/>
          <w:tab w:val="num" w:pos="360"/>
        </w:tabs>
        <w:spacing w:before="0" w:line="240" w:lineRule="auto"/>
        <w:jc w:val="both"/>
        <w:rPr>
          <w:rFonts w:ascii="Arial" w:hAnsi="Arial" w:cs="Arial"/>
          <w:sz w:val="22"/>
        </w:rPr>
      </w:pPr>
      <w:r w:rsidRPr="00C600F3">
        <w:rPr>
          <w:rFonts w:ascii="Arial" w:hAnsi="Arial" w:cs="Arial"/>
          <w:sz w:val="22"/>
        </w:rPr>
        <w:t xml:space="preserve">Provide daily supervision, guidance, mentoring and training to </w:t>
      </w:r>
      <w:proofErr w:type="gramStart"/>
      <w:r w:rsidRPr="00C600F3">
        <w:rPr>
          <w:rFonts w:ascii="Arial" w:hAnsi="Arial" w:cs="Arial"/>
          <w:sz w:val="22"/>
        </w:rPr>
        <w:t>a number of</w:t>
      </w:r>
      <w:proofErr w:type="gramEnd"/>
      <w:r w:rsidRPr="00C600F3">
        <w:rPr>
          <w:rFonts w:ascii="Arial" w:hAnsi="Arial" w:cs="Arial"/>
          <w:sz w:val="22"/>
        </w:rPr>
        <w:t xml:space="preserve"> valuers and less experienced staff in all types of valuation activities and projects and assist the Senior Valuer in fostering a team environment that is committed to professional development and achieving the objectives of the Valuer-General.</w:t>
      </w:r>
    </w:p>
    <w:p w14:paraId="25B5B77F" w14:textId="77777777" w:rsidR="00934D10" w:rsidRPr="00C600F3" w:rsidRDefault="00934D10" w:rsidP="00682606">
      <w:pPr>
        <w:numPr>
          <w:ilvl w:val="0"/>
          <w:numId w:val="5"/>
        </w:numPr>
        <w:tabs>
          <w:tab w:val="clear" w:pos="2835"/>
          <w:tab w:val="num" w:pos="360"/>
        </w:tabs>
        <w:spacing w:before="0" w:line="240" w:lineRule="auto"/>
        <w:jc w:val="both"/>
        <w:rPr>
          <w:rFonts w:ascii="Arial" w:hAnsi="Arial" w:cs="Arial"/>
          <w:sz w:val="22"/>
        </w:rPr>
      </w:pPr>
      <w:r w:rsidRPr="00C600F3">
        <w:rPr>
          <w:rFonts w:ascii="Arial" w:hAnsi="Arial" w:cs="Arial"/>
          <w:sz w:val="22"/>
        </w:rPr>
        <w:t>Supervise and co-ordinate quality control programs within the OVG to ensure consistency of standards, adherence to best practice valuations and Valuer-General’s policies.</w:t>
      </w:r>
    </w:p>
    <w:p w14:paraId="474D50FD" w14:textId="77777777" w:rsidR="00934D10" w:rsidRPr="00C600F3" w:rsidRDefault="00934D10" w:rsidP="00682606">
      <w:pPr>
        <w:numPr>
          <w:ilvl w:val="0"/>
          <w:numId w:val="5"/>
        </w:numPr>
        <w:tabs>
          <w:tab w:val="clear" w:pos="2835"/>
          <w:tab w:val="num" w:pos="360"/>
        </w:tabs>
        <w:spacing w:before="0" w:line="240" w:lineRule="auto"/>
        <w:jc w:val="both"/>
        <w:rPr>
          <w:rFonts w:ascii="Arial" w:hAnsi="Arial" w:cs="Arial"/>
          <w:sz w:val="22"/>
        </w:rPr>
      </w:pPr>
      <w:r w:rsidRPr="00C600F3">
        <w:rPr>
          <w:rFonts w:ascii="Arial" w:hAnsi="Arial" w:cs="Arial"/>
          <w:sz w:val="22"/>
        </w:rPr>
        <w:t xml:space="preserve">Represent the OVG as required and liaise with government agencies, councils, contractors and public bodies on the Valuer-General’s objectives, activities and valuation policy. </w:t>
      </w:r>
    </w:p>
    <w:p w14:paraId="7C28C92E" w14:textId="77777777" w:rsidR="00934D10" w:rsidRPr="00C600F3" w:rsidRDefault="00934D10" w:rsidP="00682606">
      <w:pPr>
        <w:numPr>
          <w:ilvl w:val="0"/>
          <w:numId w:val="5"/>
        </w:numPr>
        <w:tabs>
          <w:tab w:val="clear" w:pos="2835"/>
          <w:tab w:val="num" w:pos="360"/>
        </w:tabs>
        <w:spacing w:before="0" w:line="240" w:lineRule="auto"/>
        <w:jc w:val="both"/>
        <w:rPr>
          <w:rFonts w:ascii="Arial" w:hAnsi="Arial" w:cs="Arial"/>
          <w:sz w:val="22"/>
        </w:rPr>
      </w:pPr>
      <w:r w:rsidRPr="00C600F3">
        <w:rPr>
          <w:rFonts w:ascii="Arial" w:hAnsi="Arial" w:cs="Arial"/>
          <w:sz w:val="22"/>
        </w:rPr>
        <w:t>As required, appear as an expert witness in court proceedings.</w:t>
      </w:r>
    </w:p>
    <w:p w14:paraId="43BAF0A8" w14:textId="77777777" w:rsidR="00934D10" w:rsidRPr="00C600F3" w:rsidRDefault="00934D10" w:rsidP="00682606">
      <w:pPr>
        <w:numPr>
          <w:ilvl w:val="0"/>
          <w:numId w:val="5"/>
        </w:numPr>
        <w:tabs>
          <w:tab w:val="clear" w:pos="2835"/>
          <w:tab w:val="num" w:pos="360"/>
        </w:tabs>
        <w:spacing w:before="0" w:line="240" w:lineRule="auto"/>
        <w:jc w:val="both"/>
        <w:rPr>
          <w:rFonts w:ascii="Arial" w:hAnsi="Arial" w:cs="Arial"/>
          <w:sz w:val="22"/>
        </w:rPr>
      </w:pPr>
      <w:r w:rsidRPr="00C600F3">
        <w:rPr>
          <w:rFonts w:ascii="Arial" w:hAnsi="Arial" w:cs="Arial"/>
          <w:sz w:val="22"/>
        </w:rPr>
        <w:t>Contribute to an ongoing review of work practices and implement improved practices that will provide cost effective and revenue generating valuation services.</w:t>
      </w:r>
    </w:p>
    <w:p w14:paraId="75AF3C1D" w14:textId="77777777" w:rsidR="00934D10" w:rsidRPr="00C600F3" w:rsidRDefault="00934D10" w:rsidP="00682606">
      <w:pPr>
        <w:numPr>
          <w:ilvl w:val="0"/>
          <w:numId w:val="5"/>
        </w:numPr>
        <w:tabs>
          <w:tab w:val="clear" w:pos="2835"/>
          <w:tab w:val="num" w:pos="360"/>
        </w:tabs>
        <w:spacing w:before="0" w:line="240" w:lineRule="auto"/>
        <w:jc w:val="both"/>
        <w:rPr>
          <w:rFonts w:ascii="Arial" w:hAnsi="Arial" w:cs="Arial"/>
          <w:sz w:val="22"/>
        </w:rPr>
      </w:pPr>
      <w:r w:rsidRPr="00C600F3">
        <w:rPr>
          <w:rFonts w:ascii="Arial" w:hAnsi="Arial" w:cs="Arial"/>
          <w:sz w:val="22"/>
        </w:rPr>
        <w:t>Perform any other assigned duties at the classification level that are within the employee’s competence and training.</w:t>
      </w:r>
    </w:p>
    <w:p w14:paraId="28E31F25" w14:textId="1D38A0B7" w:rsidR="00CD42F8" w:rsidRPr="00C600F3" w:rsidRDefault="00855A41" w:rsidP="00934D10">
      <w:pPr>
        <w:pStyle w:val="Heading1"/>
        <w:spacing w:before="240" w:after="120" w:line="240" w:lineRule="auto"/>
        <w:jc w:val="both"/>
        <w:rPr>
          <w:rFonts w:ascii="Arial" w:hAnsi="Arial" w:cs="Arial"/>
          <w:b/>
          <w:sz w:val="22"/>
          <w:szCs w:val="22"/>
        </w:rPr>
      </w:pPr>
      <w:r w:rsidRPr="00C600F3">
        <w:rPr>
          <w:rFonts w:ascii="Arial" w:hAnsi="Arial" w:cs="Arial"/>
          <w:b/>
          <w:sz w:val="22"/>
          <w:szCs w:val="22"/>
        </w:rPr>
        <w:lastRenderedPageBreak/>
        <w:t xml:space="preserve">Responsibility, </w:t>
      </w:r>
      <w:r w:rsidR="00A04D5D" w:rsidRPr="00C600F3">
        <w:rPr>
          <w:rFonts w:ascii="Arial" w:hAnsi="Arial" w:cs="Arial"/>
          <w:b/>
          <w:sz w:val="22"/>
          <w:szCs w:val="22"/>
        </w:rPr>
        <w:t xml:space="preserve">Decision </w:t>
      </w:r>
      <w:r w:rsidR="002533F2" w:rsidRPr="00C600F3">
        <w:rPr>
          <w:rFonts w:ascii="Arial" w:hAnsi="Arial" w:cs="Arial"/>
          <w:b/>
          <w:sz w:val="22"/>
          <w:szCs w:val="22"/>
        </w:rPr>
        <w:t xml:space="preserve">Making and </w:t>
      </w:r>
      <w:r w:rsidR="00A04D5D" w:rsidRPr="00C600F3">
        <w:rPr>
          <w:rFonts w:ascii="Arial" w:hAnsi="Arial" w:cs="Arial"/>
          <w:b/>
          <w:sz w:val="22"/>
          <w:szCs w:val="22"/>
        </w:rPr>
        <w:t>Direction</w:t>
      </w:r>
    </w:p>
    <w:p w14:paraId="3E0EE094" w14:textId="77777777" w:rsidR="00A10FFB" w:rsidRPr="00C600F3" w:rsidRDefault="00A10FFB" w:rsidP="00EC41CF">
      <w:pPr>
        <w:spacing w:before="60" w:line="240" w:lineRule="auto"/>
        <w:jc w:val="both"/>
        <w:rPr>
          <w:rFonts w:ascii="Arial" w:hAnsi="Arial" w:cs="Arial"/>
          <w:sz w:val="22"/>
        </w:rPr>
      </w:pPr>
      <w:r w:rsidRPr="00C600F3">
        <w:rPr>
          <w:rFonts w:ascii="Arial" w:hAnsi="Arial" w:cs="Arial"/>
          <w:sz w:val="22"/>
        </w:rPr>
        <w:t>The occupant of the position is responsible for:</w:t>
      </w:r>
    </w:p>
    <w:p w14:paraId="5BCA67C1" w14:textId="77777777" w:rsidR="00A10FFB" w:rsidRPr="00682606" w:rsidRDefault="00A10FFB" w:rsidP="00682606">
      <w:pPr>
        <w:numPr>
          <w:ilvl w:val="0"/>
          <w:numId w:val="5"/>
        </w:numPr>
        <w:tabs>
          <w:tab w:val="clear" w:pos="2835"/>
          <w:tab w:val="num" w:pos="360"/>
        </w:tabs>
        <w:spacing w:before="0" w:line="240" w:lineRule="auto"/>
        <w:jc w:val="both"/>
        <w:rPr>
          <w:rFonts w:ascii="Arial" w:hAnsi="Arial" w:cs="Arial"/>
          <w:sz w:val="22"/>
        </w:rPr>
      </w:pPr>
      <w:r w:rsidRPr="00682606">
        <w:rPr>
          <w:rFonts w:ascii="Arial" w:hAnsi="Arial" w:cs="Arial"/>
          <w:sz w:val="22"/>
        </w:rPr>
        <w:t xml:space="preserve">efficient and effective program or service delivery including budget management, optimise use of resources and maintaining and/or modifying policy, administrative processes and research projects.  This includes planning future activities, negotiating for appropriate resources and determining measures for </w:t>
      </w:r>
      <w:proofErr w:type="gramStart"/>
      <w:r w:rsidRPr="00682606">
        <w:rPr>
          <w:rFonts w:ascii="Arial" w:hAnsi="Arial" w:cs="Arial"/>
          <w:sz w:val="22"/>
        </w:rPr>
        <w:t>accountability;</w:t>
      </w:r>
      <w:proofErr w:type="gramEnd"/>
    </w:p>
    <w:p w14:paraId="7EFB36B8" w14:textId="77777777" w:rsidR="00A10FFB" w:rsidRPr="00682606" w:rsidRDefault="00A10FFB" w:rsidP="00682606">
      <w:pPr>
        <w:numPr>
          <w:ilvl w:val="0"/>
          <w:numId w:val="5"/>
        </w:numPr>
        <w:tabs>
          <w:tab w:val="clear" w:pos="2835"/>
          <w:tab w:val="num" w:pos="360"/>
        </w:tabs>
        <w:spacing w:before="0" w:line="240" w:lineRule="auto"/>
        <w:jc w:val="both"/>
        <w:rPr>
          <w:rFonts w:ascii="Arial" w:hAnsi="Arial" w:cs="Arial"/>
          <w:sz w:val="22"/>
        </w:rPr>
      </w:pPr>
      <w:r w:rsidRPr="00682606">
        <w:rPr>
          <w:rFonts w:ascii="Arial" w:hAnsi="Arial" w:cs="Arial"/>
          <w:sz w:val="22"/>
        </w:rPr>
        <w:t xml:space="preserve">managing the performance and development of </w:t>
      </w:r>
      <w:proofErr w:type="gramStart"/>
      <w:r w:rsidRPr="00682606">
        <w:rPr>
          <w:rFonts w:ascii="Arial" w:hAnsi="Arial" w:cs="Arial"/>
          <w:sz w:val="22"/>
        </w:rPr>
        <w:t>staff;</w:t>
      </w:r>
      <w:proofErr w:type="gramEnd"/>
    </w:p>
    <w:p w14:paraId="066F285C" w14:textId="77777777" w:rsidR="00A10FFB" w:rsidRPr="00682606" w:rsidRDefault="00A10FFB" w:rsidP="00682606">
      <w:pPr>
        <w:numPr>
          <w:ilvl w:val="0"/>
          <w:numId w:val="5"/>
        </w:numPr>
        <w:tabs>
          <w:tab w:val="clear" w:pos="2835"/>
          <w:tab w:val="num" w:pos="360"/>
        </w:tabs>
        <w:spacing w:before="0" w:line="240" w:lineRule="auto"/>
        <w:jc w:val="both"/>
        <w:rPr>
          <w:rFonts w:ascii="Arial" w:hAnsi="Arial" w:cs="Arial"/>
          <w:sz w:val="22"/>
        </w:rPr>
      </w:pPr>
      <w:r w:rsidRPr="00682606">
        <w:rPr>
          <w:rFonts w:ascii="Arial" w:hAnsi="Arial" w:cs="Arial"/>
          <w:sz w:val="22"/>
        </w:rPr>
        <w:t xml:space="preserve">the development of strategy, policy or program implementation especially </w:t>
      </w:r>
      <w:proofErr w:type="gramStart"/>
      <w:r w:rsidRPr="00682606">
        <w:rPr>
          <w:rFonts w:ascii="Arial" w:hAnsi="Arial" w:cs="Arial"/>
          <w:sz w:val="22"/>
        </w:rPr>
        <w:t>with regard to</w:t>
      </w:r>
      <w:proofErr w:type="gramEnd"/>
      <w:r w:rsidRPr="00682606">
        <w:rPr>
          <w:rFonts w:ascii="Arial" w:hAnsi="Arial" w:cs="Arial"/>
          <w:sz w:val="22"/>
        </w:rPr>
        <w:t xml:space="preserve"> new developments; with responsibility shared with relevant specialists and executive management for; and</w:t>
      </w:r>
    </w:p>
    <w:p w14:paraId="716BFA1B" w14:textId="264F0D03" w:rsidR="00A10FFB" w:rsidRPr="00682606" w:rsidRDefault="00A10FFB" w:rsidP="00682606">
      <w:pPr>
        <w:numPr>
          <w:ilvl w:val="0"/>
          <w:numId w:val="5"/>
        </w:numPr>
        <w:tabs>
          <w:tab w:val="clear" w:pos="2835"/>
          <w:tab w:val="num" w:pos="360"/>
        </w:tabs>
        <w:spacing w:before="0" w:line="240" w:lineRule="auto"/>
        <w:jc w:val="both"/>
        <w:rPr>
          <w:rFonts w:ascii="Arial" w:hAnsi="Arial" w:cs="Arial"/>
          <w:sz w:val="22"/>
        </w:rPr>
      </w:pPr>
      <w:r w:rsidRPr="00682606">
        <w:rPr>
          <w:rFonts w:ascii="Arial" w:hAnsi="Arial" w:cs="Arial"/>
          <w:sz w:val="22"/>
        </w:rPr>
        <w:t>ensuring a safe working environment by complying with relevant Work Health and Safety (WHS) legislation, codes of practice and policies, procedures and guidelines issued under the Department’s WHS Management System</w:t>
      </w:r>
      <w:r w:rsidR="00934D10" w:rsidRPr="00682606">
        <w:rPr>
          <w:rFonts w:ascii="Arial" w:hAnsi="Arial" w:cs="Arial"/>
          <w:sz w:val="22"/>
        </w:rPr>
        <w:t xml:space="preserve"> </w:t>
      </w:r>
      <w:r w:rsidRPr="00682606">
        <w:rPr>
          <w:rFonts w:ascii="Arial" w:hAnsi="Arial" w:cs="Arial"/>
          <w:sz w:val="22"/>
        </w:rPr>
        <w:t>and for promoting the principles of managing diversity.</w:t>
      </w:r>
    </w:p>
    <w:p w14:paraId="5666CFD9" w14:textId="77777777" w:rsidR="00A10FFB" w:rsidRPr="00C600F3" w:rsidRDefault="00A10FFB" w:rsidP="00EC41CF">
      <w:pPr>
        <w:widowControl w:val="0"/>
        <w:spacing w:before="240" w:line="240" w:lineRule="auto"/>
        <w:jc w:val="both"/>
        <w:rPr>
          <w:rFonts w:ascii="Arial" w:hAnsi="Arial" w:cs="Arial"/>
          <w:color w:val="000000"/>
          <w:sz w:val="22"/>
        </w:rPr>
      </w:pPr>
      <w:r w:rsidRPr="00C600F3">
        <w:rPr>
          <w:rFonts w:ascii="Arial" w:hAnsi="Arial" w:cs="Arial"/>
          <w:color w:val="000000"/>
          <w:sz w:val="22"/>
        </w:rPr>
        <w:t>The decision making and direction received in relation to the role are that:</w:t>
      </w:r>
    </w:p>
    <w:p w14:paraId="4140A35B" w14:textId="77777777" w:rsidR="00A10FFB" w:rsidRPr="00682606" w:rsidRDefault="00A10FFB" w:rsidP="00682606">
      <w:pPr>
        <w:numPr>
          <w:ilvl w:val="0"/>
          <w:numId w:val="5"/>
        </w:numPr>
        <w:tabs>
          <w:tab w:val="clear" w:pos="2835"/>
          <w:tab w:val="num" w:pos="360"/>
        </w:tabs>
        <w:spacing w:before="0" w:line="240" w:lineRule="auto"/>
        <w:jc w:val="both"/>
        <w:rPr>
          <w:rFonts w:ascii="Arial" w:hAnsi="Arial" w:cs="Arial"/>
          <w:sz w:val="22"/>
        </w:rPr>
      </w:pPr>
      <w:r w:rsidRPr="00682606">
        <w:rPr>
          <w:rFonts w:ascii="Arial" w:hAnsi="Arial" w:cs="Arial"/>
          <w:sz w:val="22"/>
        </w:rPr>
        <w:t>guidance and instruction may on occasion be provided on the implementation of highly technically complex modifications that provide solutions consistent with policy, regulatory and/or technological requirements and developments.</w:t>
      </w:r>
    </w:p>
    <w:p w14:paraId="28E31F30" w14:textId="07CED871" w:rsidR="00CD42F8" w:rsidRPr="00C600F3" w:rsidRDefault="00CD42F8" w:rsidP="00682606">
      <w:pPr>
        <w:tabs>
          <w:tab w:val="clear" w:pos="2835"/>
          <w:tab w:val="center" w:pos="4513"/>
        </w:tabs>
        <w:spacing w:before="240" w:line="240" w:lineRule="auto"/>
        <w:jc w:val="both"/>
        <w:rPr>
          <w:rFonts w:ascii="Arial" w:hAnsi="Arial" w:cs="Arial"/>
          <w:b/>
          <w:sz w:val="22"/>
        </w:rPr>
      </w:pPr>
      <w:r w:rsidRPr="00C600F3">
        <w:rPr>
          <w:rFonts w:ascii="Arial" w:hAnsi="Arial" w:cs="Arial"/>
          <w:b/>
          <w:sz w:val="22"/>
        </w:rPr>
        <w:t>Knowledge</w:t>
      </w:r>
      <w:r w:rsidR="00B2568D" w:rsidRPr="00C600F3">
        <w:rPr>
          <w:rFonts w:ascii="Arial" w:hAnsi="Arial" w:cs="Arial"/>
          <w:b/>
          <w:sz w:val="22"/>
        </w:rPr>
        <w:t xml:space="preserve">, Skills and </w:t>
      </w:r>
      <w:r w:rsidRPr="00C600F3">
        <w:rPr>
          <w:rFonts w:ascii="Arial" w:hAnsi="Arial" w:cs="Arial"/>
          <w:b/>
          <w:sz w:val="22"/>
        </w:rPr>
        <w:t>Experience</w:t>
      </w:r>
      <w:r w:rsidR="003A6246" w:rsidRPr="00C600F3">
        <w:rPr>
          <w:rFonts w:ascii="Arial" w:hAnsi="Arial" w:cs="Arial"/>
          <w:b/>
          <w:sz w:val="22"/>
        </w:rPr>
        <w:t xml:space="preserve"> (Selection Criteria</w:t>
      </w:r>
      <w:r w:rsidR="00B2568D" w:rsidRPr="00C600F3">
        <w:rPr>
          <w:rFonts w:ascii="Arial" w:hAnsi="Arial" w:cs="Arial"/>
          <w:b/>
          <w:sz w:val="22"/>
        </w:rPr>
        <w:t>)</w:t>
      </w:r>
    </w:p>
    <w:p w14:paraId="4409826F" w14:textId="77777777" w:rsidR="00934D10" w:rsidRPr="00C600F3" w:rsidRDefault="00934D10" w:rsidP="00934D10">
      <w:pPr>
        <w:numPr>
          <w:ilvl w:val="0"/>
          <w:numId w:val="29"/>
        </w:numPr>
        <w:tabs>
          <w:tab w:val="clear" w:pos="2835"/>
        </w:tabs>
        <w:spacing w:after="0" w:line="240" w:lineRule="auto"/>
        <w:jc w:val="both"/>
        <w:rPr>
          <w:rFonts w:ascii="Arial" w:hAnsi="Arial" w:cs="Arial"/>
          <w:b/>
          <w:sz w:val="22"/>
        </w:rPr>
      </w:pPr>
      <w:r w:rsidRPr="00C600F3">
        <w:rPr>
          <w:rFonts w:ascii="Arial" w:hAnsi="Arial" w:cs="Arial"/>
          <w:sz w:val="22"/>
        </w:rPr>
        <w:t>Specialised expertise and extensive experience in contemporary valuation principles and practice.</w:t>
      </w:r>
    </w:p>
    <w:p w14:paraId="3BDDAADA" w14:textId="77777777" w:rsidR="00934D10" w:rsidRPr="00C600F3" w:rsidRDefault="00934D10" w:rsidP="00934D10">
      <w:pPr>
        <w:pStyle w:val="ListParagraph"/>
        <w:numPr>
          <w:ilvl w:val="0"/>
          <w:numId w:val="29"/>
        </w:numPr>
        <w:tabs>
          <w:tab w:val="left" w:pos="2977"/>
          <w:tab w:val="left" w:pos="3686"/>
          <w:tab w:val="left" w:pos="5103"/>
          <w:tab w:val="left" w:pos="5812"/>
          <w:tab w:val="left" w:pos="7088"/>
        </w:tabs>
        <w:spacing w:line="240" w:lineRule="auto"/>
        <w:contextualSpacing w:val="0"/>
        <w:jc w:val="both"/>
        <w:rPr>
          <w:rFonts w:ascii="Arial" w:hAnsi="Arial" w:cs="Arial"/>
          <w:sz w:val="22"/>
        </w:rPr>
      </w:pPr>
      <w:r w:rsidRPr="00C600F3">
        <w:rPr>
          <w:rFonts w:ascii="Arial" w:hAnsi="Arial" w:cs="Arial"/>
          <w:sz w:val="22"/>
        </w:rPr>
        <w:t xml:space="preserve">Highly developed management skills and expertise to lead an operational unit/team.  An understanding of contemporary management practices and demonstrated experience and the ability to mentor and role-model less qualified or less experienced staff. </w:t>
      </w:r>
    </w:p>
    <w:p w14:paraId="41F02E75" w14:textId="77777777" w:rsidR="00934D10" w:rsidRPr="00C600F3" w:rsidRDefault="00934D10" w:rsidP="00934D10">
      <w:pPr>
        <w:pStyle w:val="ListParagraph"/>
        <w:numPr>
          <w:ilvl w:val="0"/>
          <w:numId w:val="29"/>
        </w:numPr>
        <w:tabs>
          <w:tab w:val="left" w:pos="2977"/>
          <w:tab w:val="left" w:pos="3686"/>
          <w:tab w:val="left" w:pos="5103"/>
          <w:tab w:val="left" w:pos="5812"/>
          <w:tab w:val="left" w:pos="7088"/>
        </w:tabs>
        <w:spacing w:line="240" w:lineRule="auto"/>
        <w:contextualSpacing w:val="0"/>
        <w:jc w:val="both"/>
        <w:rPr>
          <w:rFonts w:ascii="Arial" w:hAnsi="Arial" w:cs="Arial"/>
          <w:sz w:val="22"/>
        </w:rPr>
      </w:pPr>
      <w:r w:rsidRPr="00C600F3">
        <w:rPr>
          <w:rFonts w:ascii="Arial" w:hAnsi="Arial" w:cs="Arial"/>
          <w:sz w:val="22"/>
        </w:rPr>
        <w:t>The ability to communicate and provide authoritative advice on complex matters to non-specialists, high level liaison, presentation and conflict resolution skills and the capacity to represent the Department.</w:t>
      </w:r>
    </w:p>
    <w:p w14:paraId="3633205C" w14:textId="77777777" w:rsidR="00934D10" w:rsidRPr="00C600F3" w:rsidRDefault="00934D10" w:rsidP="00934D10">
      <w:pPr>
        <w:pStyle w:val="ListParagraph"/>
        <w:numPr>
          <w:ilvl w:val="0"/>
          <w:numId w:val="29"/>
        </w:numPr>
        <w:tabs>
          <w:tab w:val="left" w:pos="2977"/>
          <w:tab w:val="left" w:pos="3686"/>
          <w:tab w:val="left" w:pos="5103"/>
          <w:tab w:val="left" w:pos="5812"/>
          <w:tab w:val="left" w:pos="7088"/>
        </w:tabs>
        <w:spacing w:line="240" w:lineRule="auto"/>
        <w:contextualSpacing w:val="0"/>
        <w:jc w:val="both"/>
        <w:rPr>
          <w:rFonts w:ascii="Arial" w:hAnsi="Arial" w:cs="Arial"/>
          <w:sz w:val="22"/>
        </w:rPr>
      </w:pPr>
      <w:r w:rsidRPr="00C600F3">
        <w:rPr>
          <w:rFonts w:ascii="Arial" w:hAnsi="Arial" w:cs="Arial"/>
          <w:sz w:val="22"/>
        </w:rPr>
        <w:t>Highly developed conceptual and reasoning skills to research, investigate, analyse, evaluate and integrate relevant solutions from related disciplines or fields in relation to valuation services.  Flexibility, creativity and innovation associated with research, investigative, analytical and appraisal skills.</w:t>
      </w:r>
      <w:r w:rsidRPr="00C600F3">
        <w:rPr>
          <w:rFonts w:ascii="Arial" w:hAnsi="Arial" w:cs="Arial"/>
          <w:b/>
          <w:sz w:val="22"/>
        </w:rPr>
        <w:t xml:space="preserve"> </w:t>
      </w:r>
    </w:p>
    <w:p w14:paraId="1531E110" w14:textId="1CE6D690" w:rsidR="00C600F3" w:rsidRPr="00682606" w:rsidRDefault="00934D10" w:rsidP="00682606">
      <w:pPr>
        <w:pStyle w:val="ListParagraph"/>
        <w:numPr>
          <w:ilvl w:val="0"/>
          <w:numId w:val="29"/>
        </w:numPr>
        <w:tabs>
          <w:tab w:val="left" w:pos="2977"/>
          <w:tab w:val="left" w:pos="3686"/>
          <w:tab w:val="left" w:pos="5103"/>
          <w:tab w:val="left" w:pos="5812"/>
          <w:tab w:val="left" w:pos="7088"/>
        </w:tabs>
        <w:spacing w:after="240" w:line="240" w:lineRule="auto"/>
        <w:contextualSpacing w:val="0"/>
        <w:jc w:val="both"/>
        <w:rPr>
          <w:rFonts w:ascii="Arial" w:hAnsi="Arial" w:cs="Arial"/>
          <w:sz w:val="22"/>
        </w:rPr>
      </w:pPr>
      <w:r w:rsidRPr="00C600F3">
        <w:rPr>
          <w:rFonts w:ascii="Arial" w:hAnsi="Arial" w:cs="Arial"/>
          <w:sz w:val="22"/>
        </w:rPr>
        <w:t>Demonstrated capacity to plan, organise, schedule and deliver, own outputs and those of a team, within set timeframes to achieve results particularly in a changing environment; project management experience with a knowledge and understanding of contemporary project management practices.</w:t>
      </w:r>
    </w:p>
    <w:p w14:paraId="4A7A958D" w14:textId="47DED397" w:rsidR="00B2568D" w:rsidRPr="00C600F3" w:rsidRDefault="007A4917" w:rsidP="00934D10">
      <w:pPr>
        <w:pStyle w:val="Heading1"/>
        <w:spacing w:before="240" w:after="120" w:line="240" w:lineRule="auto"/>
        <w:jc w:val="both"/>
        <w:rPr>
          <w:rFonts w:ascii="Arial" w:hAnsi="Arial" w:cs="Arial"/>
          <w:b/>
          <w:sz w:val="22"/>
          <w:szCs w:val="22"/>
        </w:rPr>
      </w:pPr>
      <w:r w:rsidRPr="00C600F3">
        <w:rPr>
          <w:rFonts w:ascii="Arial" w:hAnsi="Arial" w:cs="Arial"/>
          <w:b/>
          <w:sz w:val="22"/>
          <w:szCs w:val="22"/>
        </w:rPr>
        <w:t>P</w:t>
      </w:r>
      <w:r w:rsidR="00B2568D" w:rsidRPr="00C600F3">
        <w:rPr>
          <w:rFonts w:ascii="Arial" w:hAnsi="Arial" w:cs="Arial"/>
          <w:b/>
          <w:sz w:val="22"/>
          <w:szCs w:val="22"/>
        </w:rPr>
        <w:t>osition Requirements</w:t>
      </w:r>
    </w:p>
    <w:p w14:paraId="59B08861" w14:textId="77777777" w:rsidR="00934D10" w:rsidRPr="00C600F3" w:rsidRDefault="00934D10" w:rsidP="00682606">
      <w:pPr>
        <w:spacing w:before="0" w:line="240" w:lineRule="auto"/>
        <w:jc w:val="both"/>
        <w:rPr>
          <w:rFonts w:ascii="Arial" w:hAnsi="Arial" w:cs="Arial"/>
          <w:b/>
          <w:sz w:val="22"/>
        </w:rPr>
      </w:pPr>
      <w:r w:rsidRPr="00C600F3">
        <w:rPr>
          <w:rFonts w:ascii="Arial" w:hAnsi="Arial" w:cs="Arial"/>
          <w:b/>
          <w:sz w:val="22"/>
        </w:rPr>
        <w:t>Essential Requirements</w:t>
      </w:r>
    </w:p>
    <w:p w14:paraId="646CDE1B" w14:textId="603242D4" w:rsidR="00934D10" w:rsidRPr="00C600F3" w:rsidRDefault="00934D10" w:rsidP="00934D10">
      <w:pPr>
        <w:pStyle w:val="ListParagraph"/>
        <w:numPr>
          <w:ilvl w:val="0"/>
          <w:numId w:val="11"/>
        </w:numPr>
        <w:tabs>
          <w:tab w:val="clear" w:pos="2835"/>
        </w:tabs>
        <w:spacing w:before="0" w:after="200"/>
        <w:ind w:left="426"/>
        <w:jc w:val="both"/>
        <w:rPr>
          <w:rFonts w:ascii="Arial" w:hAnsi="Arial" w:cs="Arial"/>
          <w:color w:val="000000"/>
          <w:sz w:val="22"/>
        </w:rPr>
      </w:pPr>
      <w:r w:rsidRPr="00C600F3">
        <w:rPr>
          <w:rFonts w:ascii="Arial" w:hAnsi="Arial" w:cs="Arial"/>
          <w:color w:val="000000"/>
          <w:sz w:val="22"/>
        </w:rPr>
        <w:t>A degree relevant to the professional duties to be undertaken, as provided by a university.</w:t>
      </w:r>
    </w:p>
    <w:p w14:paraId="3F91AF17" w14:textId="77777777" w:rsidR="00934D10" w:rsidRPr="00AB121F" w:rsidRDefault="00934D10" w:rsidP="00934D10">
      <w:pPr>
        <w:pStyle w:val="ListParagraph"/>
        <w:numPr>
          <w:ilvl w:val="0"/>
          <w:numId w:val="11"/>
        </w:numPr>
        <w:tabs>
          <w:tab w:val="clear" w:pos="2835"/>
        </w:tabs>
        <w:spacing w:before="0" w:after="200"/>
        <w:ind w:left="426"/>
        <w:jc w:val="both"/>
        <w:rPr>
          <w:rFonts w:ascii="Arial" w:hAnsi="Arial" w:cs="Arial"/>
          <w:color w:val="000000"/>
          <w:sz w:val="22"/>
        </w:rPr>
      </w:pPr>
      <w:r w:rsidRPr="00C600F3">
        <w:rPr>
          <w:rFonts w:ascii="Arial" w:hAnsi="Arial" w:cs="Arial"/>
          <w:sz w:val="22"/>
        </w:rPr>
        <w:t xml:space="preserve">Meet the necessary qualifications to practice as a Land Valuer in accordance with the </w:t>
      </w:r>
      <w:r w:rsidRPr="00C600F3">
        <w:rPr>
          <w:rFonts w:ascii="Arial" w:hAnsi="Arial" w:cs="Arial"/>
          <w:i/>
          <w:sz w:val="22"/>
        </w:rPr>
        <w:t>Land Valuers Act 2001</w:t>
      </w:r>
      <w:r w:rsidRPr="00C600F3">
        <w:rPr>
          <w:rFonts w:ascii="Arial" w:hAnsi="Arial" w:cs="Arial"/>
          <w:sz w:val="22"/>
        </w:rPr>
        <w:t>.</w:t>
      </w:r>
    </w:p>
    <w:p w14:paraId="7E5F492E" w14:textId="306BF2C4" w:rsidR="00AB121F" w:rsidRPr="00C600F3" w:rsidRDefault="00AB121F" w:rsidP="00934D10">
      <w:pPr>
        <w:pStyle w:val="ListParagraph"/>
        <w:numPr>
          <w:ilvl w:val="0"/>
          <w:numId w:val="11"/>
        </w:numPr>
        <w:tabs>
          <w:tab w:val="clear" w:pos="2835"/>
        </w:tabs>
        <w:spacing w:before="0" w:after="200"/>
        <w:ind w:left="426"/>
        <w:jc w:val="both"/>
        <w:rPr>
          <w:rFonts w:ascii="Arial" w:hAnsi="Arial" w:cs="Arial"/>
          <w:color w:val="000000"/>
          <w:sz w:val="22"/>
        </w:rPr>
      </w:pPr>
      <w:r>
        <w:rPr>
          <w:rFonts w:ascii="Arial" w:hAnsi="Arial" w:cs="Arial"/>
          <w:sz w:val="22"/>
        </w:rPr>
        <w:t xml:space="preserve">Maintain required continued professional development compliance in line with requirements of industry association bodies as described in the </w:t>
      </w:r>
      <w:r w:rsidRPr="00C600F3">
        <w:rPr>
          <w:rFonts w:ascii="Arial" w:hAnsi="Arial" w:cs="Arial"/>
          <w:i/>
          <w:sz w:val="22"/>
        </w:rPr>
        <w:t>Land Valuers Act 2001</w:t>
      </w:r>
      <w:r w:rsidRPr="00C600F3">
        <w:rPr>
          <w:rFonts w:ascii="Arial" w:hAnsi="Arial" w:cs="Arial"/>
          <w:sz w:val="22"/>
        </w:rPr>
        <w:t>.</w:t>
      </w:r>
    </w:p>
    <w:p w14:paraId="52F6D3CE" w14:textId="77777777" w:rsidR="00934D10" w:rsidRPr="00C600F3" w:rsidRDefault="00934D10" w:rsidP="00934D10">
      <w:pPr>
        <w:pStyle w:val="ListParagraph"/>
        <w:numPr>
          <w:ilvl w:val="0"/>
          <w:numId w:val="11"/>
        </w:numPr>
        <w:tabs>
          <w:tab w:val="clear" w:pos="2835"/>
        </w:tabs>
        <w:spacing w:before="0" w:after="200"/>
        <w:ind w:left="426"/>
        <w:jc w:val="both"/>
        <w:rPr>
          <w:rFonts w:ascii="Arial" w:hAnsi="Arial" w:cs="Arial"/>
          <w:color w:val="000000"/>
          <w:sz w:val="22"/>
        </w:rPr>
      </w:pPr>
      <w:r w:rsidRPr="00C600F3">
        <w:rPr>
          <w:rFonts w:ascii="Arial" w:hAnsi="Arial" w:cs="Arial"/>
          <w:sz w:val="22"/>
        </w:rPr>
        <w:t>A current motor vehicle driver’s licence.</w:t>
      </w:r>
    </w:p>
    <w:p w14:paraId="6228667E" w14:textId="77777777" w:rsidR="00934D10" w:rsidRPr="00C600F3" w:rsidRDefault="00934D10" w:rsidP="00934D10">
      <w:pPr>
        <w:spacing w:before="240" w:line="240" w:lineRule="auto"/>
        <w:jc w:val="both"/>
        <w:rPr>
          <w:rFonts w:ascii="Arial" w:hAnsi="Arial" w:cs="Arial"/>
          <w:b/>
          <w:sz w:val="22"/>
        </w:rPr>
      </w:pPr>
      <w:r w:rsidRPr="00C600F3">
        <w:rPr>
          <w:rFonts w:ascii="Arial" w:hAnsi="Arial" w:cs="Arial"/>
          <w:b/>
          <w:sz w:val="22"/>
        </w:rPr>
        <w:lastRenderedPageBreak/>
        <w:t>Desirable Qualifications and Requirements</w:t>
      </w:r>
    </w:p>
    <w:p w14:paraId="42F0D5C0" w14:textId="77777777" w:rsidR="00934D10" w:rsidRPr="00C600F3" w:rsidRDefault="00934D10" w:rsidP="00934D10">
      <w:pPr>
        <w:pStyle w:val="ListParagraph"/>
        <w:numPr>
          <w:ilvl w:val="0"/>
          <w:numId w:val="30"/>
        </w:numPr>
        <w:spacing w:after="240" w:line="240" w:lineRule="auto"/>
        <w:jc w:val="both"/>
        <w:rPr>
          <w:rFonts w:ascii="Arial" w:hAnsi="Arial" w:cs="Arial"/>
          <w:i/>
          <w:color w:val="0070C0"/>
          <w:sz w:val="22"/>
        </w:rPr>
      </w:pPr>
      <w:r w:rsidRPr="00C600F3">
        <w:rPr>
          <w:rFonts w:ascii="Arial" w:hAnsi="Arial" w:cs="Arial"/>
          <w:sz w:val="22"/>
        </w:rPr>
        <w:t>Working experience in statutory rating valuations &amp; compulsory property acquisition valuations.</w:t>
      </w:r>
    </w:p>
    <w:p w14:paraId="281F7E7E" w14:textId="2250E8D0" w:rsidR="008B0AF3" w:rsidRPr="00C600F3" w:rsidRDefault="00B2568D" w:rsidP="00934D10">
      <w:pPr>
        <w:pStyle w:val="Heading1"/>
        <w:spacing w:before="240" w:after="120" w:line="240" w:lineRule="auto"/>
        <w:jc w:val="both"/>
        <w:rPr>
          <w:rFonts w:ascii="Arial" w:hAnsi="Arial" w:cs="Arial"/>
          <w:b/>
          <w:sz w:val="22"/>
          <w:szCs w:val="22"/>
        </w:rPr>
      </w:pPr>
      <w:r w:rsidRPr="00C600F3">
        <w:rPr>
          <w:rFonts w:ascii="Arial" w:hAnsi="Arial" w:cs="Arial"/>
          <w:b/>
          <w:sz w:val="22"/>
          <w:szCs w:val="22"/>
        </w:rPr>
        <w:t>About Us</w:t>
      </w:r>
      <w:r w:rsidR="008B0AF3" w:rsidRPr="00C600F3">
        <w:rPr>
          <w:rFonts w:ascii="Arial" w:hAnsi="Arial" w:cs="Arial"/>
          <w:b/>
          <w:sz w:val="22"/>
          <w:szCs w:val="22"/>
        </w:rPr>
        <w:t xml:space="preserve"> </w:t>
      </w:r>
    </w:p>
    <w:p w14:paraId="4CB3801D" w14:textId="77777777" w:rsidR="00C67B9B" w:rsidRPr="00C600F3" w:rsidRDefault="00C67B9B" w:rsidP="00934D10">
      <w:pPr>
        <w:autoSpaceDE w:val="0"/>
        <w:autoSpaceDN w:val="0"/>
        <w:adjustRightInd w:val="0"/>
        <w:spacing w:after="240" w:line="240" w:lineRule="auto"/>
        <w:jc w:val="both"/>
        <w:rPr>
          <w:rFonts w:ascii="Arial" w:hAnsi="Arial" w:cs="Arial"/>
          <w:sz w:val="22"/>
          <w:lang w:val="en-GB"/>
        </w:rPr>
      </w:pPr>
      <w:r w:rsidRPr="00C600F3">
        <w:rPr>
          <w:rFonts w:ascii="Arial" w:hAnsi="Arial" w:cs="Arial"/>
          <w:b/>
          <w:bCs/>
          <w:sz w:val="22"/>
          <w:lang w:val="en-GB"/>
        </w:rPr>
        <w:t>The Department of Natural Resources and Environment Tasmania (NRE Tas)</w:t>
      </w:r>
      <w:r w:rsidRPr="00C600F3">
        <w:rPr>
          <w:rFonts w:ascii="Arial" w:hAnsi="Arial" w:cs="Arial"/>
          <w:sz w:val="22"/>
          <w:lang w:val="en-GB"/>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D46BA78" w14:textId="77777777" w:rsidR="00C67B9B" w:rsidRPr="00C600F3" w:rsidRDefault="00C67B9B" w:rsidP="00EC41CF">
      <w:pPr>
        <w:autoSpaceDE w:val="0"/>
        <w:autoSpaceDN w:val="0"/>
        <w:adjustRightInd w:val="0"/>
        <w:spacing w:after="240" w:line="240" w:lineRule="auto"/>
        <w:jc w:val="both"/>
        <w:rPr>
          <w:rFonts w:ascii="Arial" w:hAnsi="Arial" w:cs="Arial"/>
          <w:sz w:val="22"/>
          <w:lang w:val="en-GB"/>
        </w:rPr>
      </w:pPr>
      <w:r w:rsidRPr="00C600F3">
        <w:rPr>
          <w:rFonts w:ascii="Arial" w:hAnsi="Arial" w:cs="Arial"/>
          <w:sz w:val="22"/>
          <w:lang w:val="en-GB"/>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C600F3">
        <w:rPr>
          <w:rFonts w:ascii="Arial" w:hAnsi="Arial" w:cs="Arial"/>
          <w:sz w:val="22"/>
          <w:lang w:val="en-GB"/>
        </w:rPr>
        <w:t>In regard to</w:t>
      </w:r>
      <w:proofErr w:type="gramEnd"/>
      <w:r w:rsidRPr="00C600F3">
        <w:rPr>
          <w:rFonts w:ascii="Arial" w:hAnsi="Arial" w:cs="Arial"/>
          <w:sz w:val="22"/>
          <w:lang w:val="en-GB"/>
        </w:rPr>
        <w:t xml:space="preserve"> those types of emergency prevention, preparedness and response activities are core business of this agency and potentially may involve all staff in some way.</w:t>
      </w:r>
    </w:p>
    <w:p w14:paraId="3D6C5095" w14:textId="77777777" w:rsidR="00C67B9B" w:rsidRPr="00C600F3" w:rsidRDefault="00C67B9B" w:rsidP="00934D10">
      <w:pPr>
        <w:autoSpaceDE w:val="0"/>
        <w:autoSpaceDN w:val="0"/>
        <w:adjustRightInd w:val="0"/>
        <w:spacing w:after="240" w:line="240" w:lineRule="auto"/>
        <w:jc w:val="both"/>
        <w:rPr>
          <w:rFonts w:ascii="Arial" w:hAnsi="Arial" w:cs="Arial"/>
          <w:color w:val="000000"/>
          <w:sz w:val="22"/>
        </w:rPr>
      </w:pPr>
      <w:r w:rsidRPr="00C600F3">
        <w:rPr>
          <w:rFonts w:ascii="Arial" w:hAnsi="Arial" w:cs="Arial"/>
          <w:sz w:val="22"/>
          <w:lang w:val="en-GB"/>
        </w:rPr>
        <w:t>The Department’s website a</w:t>
      </w:r>
      <w:r w:rsidRPr="00C600F3">
        <w:rPr>
          <w:rFonts w:ascii="Arial" w:hAnsi="Arial" w:cs="Arial"/>
          <w:color w:val="000000"/>
          <w:sz w:val="22"/>
        </w:rPr>
        <w:t xml:space="preserve">t </w:t>
      </w:r>
      <w:hyperlink r:id="rId11" w:history="1">
        <w:r w:rsidRPr="00C600F3">
          <w:rPr>
            <w:rStyle w:val="Hyperlink"/>
            <w:rFonts w:ascii="Arial" w:hAnsi="Arial" w:cs="Arial"/>
            <w:sz w:val="22"/>
          </w:rPr>
          <w:t>www.nre.tas.gov.au</w:t>
        </w:r>
      </w:hyperlink>
      <w:r w:rsidRPr="00C600F3">
        <w:rPr>
          <w:rFonts w:ascii="Arial" w:hAnsi="Arial" w:cs="Arial"/>
          <w:color w:val="000000"/>
          <w:sz w:val="22"/>
        </w:rPr>
        <w:t xml:space="preserve"> provides more information.</w:t>
      </w:r>
    </w:p>
    <w:p w14:paraId="28E31F46" w14:textId="77777777" w:rsidR="00DD1205" w:rsidRPr="00C600F3" w:rsidRDefault="00DD1205" w:rsidP="00EC41CF">
      <w:pPr>
        <w:pStyle w:val="Heading1"/>
        <w:spacing w:before="240" w:after="120" w:line="240" w:lineRule="auto"/>
        <w:jc w:val="both"/>
        <w:rPr>
          <w:rFonts w:ascii="Arial" w:hAnsi="Arial" w:cs="Arial"/>
          <w:b/>
          <w:sz w:val="22"/>
          <w:szCs w:val="22"/>
        </w:rPr>
      </w:pPr>
      <w:r w:rsidRPr="00C600F3">
        <w:rPr>
          <w:rFonts w:ascii="Arial" w:hAnsi="Arial" w:cs="Arial"/>
          <w:b/>
          <w:sz w:val="22"/>
          <w:szCs w:val="22"/>
        </w:rPr>
        <w:t>Working Environment</w:t>
      </w:r>
    </w:p>
    <w:p w14:paraId="28E31F47" w14:textId="3ADE209D" w:rsidR="00DD1205" w:rsidRPr="00C600F3" w:rsidRDefault="00DD1205" w:rsidP="00934D10">
      <w:pPr>
        <w:autoSpaceDE w:val="0"/>
        <w:autoSpaceDN w:val="0"/>
        <w:adjustRightInd w:val="0"/>
        <w:spacing w:after="240" w:line="240" w:lineRule="auto"/>
        <w:jc w:val="both"/>
        <w:rPr>
          <w:rFonts w:ascii="Arial" w:hAnsi="Arial" w:cs="Arial"/>
          <w:sz w:val="22"/>
          <w:lang w:val="en-GB"/>
        </w:rPr>
      </w:pPr>
      <w:bookmarkStart w:id="0" w:name="OLE_LINK1"/>
      <w:r w:rsidRPr="00C600F3">
        <w:rPr>
          <w:rFonts w:ascii="Arial" w:hAnsi="Arial" w:cs="Arial"/>
          <w:sz w:val="22"/>
          <w:lang w:val="en-GB"/>
        </w:rPr>
        <w:t xml:space="preserve">Employees work within an environment that supports safe work practices, diversity and equity </w:t>
      </w:r>
      <w:r w:rsidRPr="00C600F3">
        <w:rPr>
          <w:rFonts w:ascii="Arial" w:hAnsi="Arial" w:cs="Arial"/>
          <w:bCs/>
          <w:color w:val="000000"/>
          <w:sz w:val="22"/>
        </w:rPr>
        <w:t>w</w:t>
      </w:r>
      <w:r w:rsidR="00113096">
        <w:rPr>
          <w:rFonts w:ascii="Arial" w:hAnsi="Arial" w:cs="Arial"/>
          <w:sz w:val="22"/>
          <w:lang w:val="en-GB"/>
        </w:rPr>
        <w:t xml:space="preserve">ith </w:t>
      </w:r>
      <w:r w:rsidRPr="00C600F3">
        <w:rPr>
          <w:rFonts w:ascii="Arial" w:hAnsi="Arial" w:cs="Arial"/>
          <w:sz w:val="22"/>
          <w:lang w:val="en-GB"/>
        </w:rPr>
        <w:t>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C600F3" w:rsidRDefault="00104441" w:rsidP="00934D10">
      <w:pPr>
        <w:autoSpaceDE w:val="0"/>
        <w:autoSpaceDN w:val="0"/>
        <w:adjustRightInd w:val="0"/>
        <w:spacing w:after="240" w:line="240" w:lineRule="auto"/>
        <w:jc w:val="both"/>
        <w:rPr>
          <w:rFonts w:ascii="Arial" w:hAnsi="Arial" w:cs="Arial"/>
          <w:sz w:val="22"/>
          <w:lang w:val="en-GB"/>
        </w:rPr>
      </w:pPr>
      <w:r w:rsidRPr="00C600F3">
        <w:rPr>
          <w:rFonts w:ascii="Arial" w:hAnsi="Arial" w:cs="Arial"/>
          <w:sz w:val="22"/>
          <w:lang w:val="en-GB"/>
        </w:rPr>
        <w:t>NRE Tas</w:t>
      </w:r>
      <w:r w:rsidR="004707E8" w:rsidRPr="00C600F3">
        <w:rPr>
          <w:rFonts w:ascii="Arial" w:hAnsi="Arial" w:cs="Arial"/>
          <w:sz w:val="22"/>
          <w:lang w:val="en-GB"/>
        </w:rPr>
        <w:t xml:space="preserve"> </w:t>
      </w:r>
      <w:r w:rsidR="00FE4F02" w:rsidRPr="00C600F3">
        <w:rPr>
          <w:rFonts w:ascii="Arial" w:hAnsi="Arial" w:cs="Arial"/>
          <w:sz w:val="22"/>
          <w:lang w:val="en-GB"/>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C600F3" w:rsidRDefault="00DD1205" w:rsidP="00934D10">
      <w:pPr>
        <w:autoSpaceDE w:val="0"/>
        <w:autoSpaceDN w:val="0"/>
        <w:adjustRightInd w:val="0"/>
        <w:spacing w:after="240" w:line="240" w:lineRule="auto"/>
        <w:jc w:val="both"/>
        <w:rPr>
          <w:rFonts w:ascii="Arial" w:hAnsi="Arial" w:cs="Arial"/>
          <w:sz w:val="22"/>
          <w:lang w:val="en-GB"/>
        </w:rPr>
      </w:pPr>
      <w:r w:rsidRPr="00C600F3">
        <w:rPr>
          <w:rFonts w:ascii="Arial" w:hAnsi="Arial" w:cs="Arial"/>
          <w:sz w:val="22"/>
          <w:lang w:val="en-GB"/>
        </w:rPr>
        <w:t xml:space="preserve">There is a strong emphasis on building leadership capacity throughout </w:t>
      </w:r>
      <w:r w:rsidR="00104441" w:rsidRPr="00C600F3">
        <w:rPr>
          <w:rFonts w:ascii="Arial" w:hAnsi="Arial" w:cs="Arial"/>
          <w:sz w:val="22"/>
          <w:lang w:val="en-GB"/>
        </w:rPr>
        <w:t>NRE Tas</w:t>
      </w:r>
      <w:r w:rsidRPr="00C600F3">
        <w:rPr>
          <w:rFonts w:ascii="Arial" w:hAnsi="Arial" w:cs="Arial"/>
          <w:sz w:val="22"/>
          <w:lang w:val="en-GB"/>
        </w:rPr>
        <w:t>.</w:t>
      </w:r>
    </w:p>
    <w:p w14:paraId="28E31F49" w14:textId="77777777" w:rsidR="00DD1205" w:rsidRPr="00C600F3" w:rsidRDefault="00DD1205" w:rsidP="00934D10">
      <w:pPr>
        <w:autoSpaceDE w:val="0"/>
        <w:autoSpaceDN w:val="0"/>
        <w:adjustRightInd w:val="0"/>
        <w:spacing w:after="240" w:line="240" w:lineRule="auto"/>
        <w:jc w:val="both"/>
        <w:rPr>
          <w:rFonts w:ascii="Arial" w:hAnsi="Arial" w:cs="Arial"/>
          <w:sz w:val="22"/>
        </w:rPr>
      </w:pPr>
      <w:r w:rsidRPr="00C600F3">
        <w:rPr>
          <w:rFonts w:ascii="Arial" w:hAnsi="Arial" w:cs="Arial"/>
          <w:sz w:val="22"/>
          <w:lang w:val="en-GB"/>
        </w:rPr>
        <w:t xml:space="preserve">The expected behaviours and performance of the Department’s employees and managers are enshrined in the State Service Act 2000 through the State Service Principles and Code of Conduct. These can be located at </w:t>
      </w:r>
      <w:hyperlink r:id="rId12" w:history="1">
        <w:r w:rsidRPr="00C600F3">
          <w:rPr>
            <w:rStyle w:val="Hyperlink"/>
            <w:rFonts w:ascii="Arial" w:hAnsi="Arial" w:cs="Arial"/>
            <w:sz w:val="22"/>
          </w:rPr>
          <w:t>www.dpac.tas.gov.au/divisions/ssmo</w:t>
        </w:r>
      </w:hyperlink>
      <w:r w:rsidRPr="00C600F3">
        <w:rPr>
          <w:rFonts w:ascii="Arial" w:hAnsi="Arial" w:cs="Arial"/>
          <w:sz w:val="22"/>
        </w:rPr>
        <w:t>.</w:t>
      </w:r>
      <w:bookmarkEnd w:id="0"/>
    </w:p>
    <w:p w14:paraId="475B603E" w14:textId="77777777" w:rsidR="00934D10" w:rsidRPr="00C600F3" w:rsidRDefault="00934D10" w:rsidP="00934D10">
      <w:pPr>
        <w:pStyle w:val="Heading1"/>
        <w:spacing w:before="240" w:after="120" w:line="240" w:lineRule="auto"/>
        <w:jc w:val="both"/>
        <w:rPr>
          <w:rFonts w:ascii="Arial" w:hAnsi="Arial" w:cs="Arial"/>
          <w:b/>
          <w:sz w:val="22"/>
          <w:szCs w:val="22"/>
        </w:rPr>
      </w:pPr>
      <w:r w:rsidRPr="00C600F3">
        <w:rPr>
          <w:rFonts w:ascii="Arial" w:hAnsi="Arial" w:cs="Arial"/>
          <w:b/>
          <w:sz w:val="22"/>
          <w:szCs w:val="22"/>
        </w:rPr>
        <w:t>Special Employment Conditions</w:t>
      </w:r>
    </w:p>
    <w:p w14:paraId="773F02CD" w14:textId="734DD728" w:rsidR="00934D10" w:rsidRPr="00682606" w:rsidRDefault="00934D10" w:rsidP="00682606">
      <w:pPr>
        <w:autoSpaceDE w:val="0"/>
        <w:autoSpaceDN w:val="0"/>
        <w:adjustRightInd w:val="0"/>
        <w:spacing w:after="240" w:line="240" w:lineRule="auto"/>
        <w:jc w:val="both"/>
        <w:rPr>
          <w:rFonts w:ascii="Arial" w:hAnsi="Arial" w:cs="Arial"/>
          <w:sz w:val="22"/>
          <w:lang w:val="en-GB"/>
        </w:rPr>
      </w:pPr>
      <w:r w:rsidRPr="00C600F3">
        <w:rPr>
          <w:rFonts w:ascii="Arial" w:hAnsi="Arial" w:cs="Arial"/>
          <w:sz w:val="22"/>
          <w:lang w:val="en-GB"/>
        </w:rPr>
        <w:t>Regular intrastate travel is required.</w:t>
      </w:r>
    </w:p>
    <w:sectPr w:rsidR="00934D10" w:rsidRPr="00682606"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162F5" w14:textId="77777777" w:rsidR="00FE55FD" w:rsidRDefault="00FE55FD" w:rsidP="00BC49A5">
      <w:r>
        <w:separator/>
      </w:r>
    </w:p>
  </w:endnote>
  <w:endnote w:type="continuationSeparator" w:id="0">
    <w:p w14:paraId="3B9A8F1C" w14:textId="77777777" w:rsidR="00FE55FD" w:rsidRDefault="00FE55FD"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rPr>
      <w:id w:val="-1442294795"/>
      <w:docPartObj>
        <w:docPartGallery w:val="Page Numbers (Bottom of Page)"/>
        <w:docPartUnique/>
      </w:docPartObj>
    </w:sdtPr>
    <w:sdtEndPr>
      <w:rPr>
        <w:noProof/>
      </w:rPr>
    </w:sdtEndPr>
    <w:sdtContent>
      <w:p w14:paraId="7D94F08A" w14:textId="4DCD20E2" w:rsidR="008B0AF3" w:rsidRPr="00EC41CF" w:rsidRDefault="008B0AF3" w:rsidP="007F73E6">
        <w:pPr>
          <w:pStyle w:val="Footer"/>
          <w:tabs>
            <w:tab w:val="clear" w:pos="4513"/>
            <w:tab w:val="center" w:pos="5529"/>
          </w:tabs>
          <w:rPr>
            <w:rFonts w:ascii="Arial" w:hAnsi="Arial" w:cs="Arial"/>
            <w:sz w:val="22"/>
          </w:rPr>
        </w:pPr>
      </w:p>
      <w:p w14:paraId="28E31F55" w14:textId="6CDA5121" w:rsidR="007F73E6" w:rsidRPr="00EC41CF" w:rsidRDefault="00AC0A6D" w:rsidP="007F73E6">
        <w:pPr>
          <w:pStyle w:val="Footer"/>
          <w:tabs>
            <w:tab w:val="clear" w:pos="4513"/>
            <w:tab w:val="center" w:pos="5529"/>
          </w:tabs>
          <w:rPr>
            <w:rFonts w:ascii="Arial" w:hAnsi="Arial" w:cs="Arial"/>
            <w:sz w:val="22"/>
          </w:rPr>
        </w:pPr>
        <w:r w:rsidRPr="00EC41CF">
          <w:rPr>
            <w:rFonts w:ascii="Arial" w:hAnsi="Arial" w:cs="Arial"/>
            <w:sz w:val="22"/>
          </w:rPr>
          <w:t xml:space="preserve">Department of </w:t>
        </w:r>
        <w:r w:rsidR="008B0AF3" w:rsidRPr="00EC41CF">
          <w:rPr>
            <w:rFonts w:ascii="Arial" w:hAnsi="Arial" w:cs="Arial"/>
            <w:sz w:val="22"/>
          </w:rPr>
          <w:t>Natural Resources and Environment Tasmania</w:t>
        </w:r>
        <w:r w:rsidR="007F73E6" w:rsidRPr="00EC41CF">
          <w:rPr>
            <w:rFonts w:ascii="Arial" w:hAnsi="Arial" w:cs="Arial"/>
            <w:sz w:val="22"/>
          </w:rPr>
          <w:tab/>
        </w:r>
        <w:r w:rsidR="007F73E6" w:rsidRPr="00EC41CF">
          <w:rPr>
            <w:rFonts w:ascii="Arial" w:hAnsi="Arial" w:cs="Arial"/>
            <w:sz w:val="22"/>
          </w:rPr>
          <w:fldChar w:fldCharType="begin"/>
        </w:r>
        <w:r w:rsidR="007F73E6" w:rsidRPr="00EC41CF">
          <w:rPr>
            <w:rFonts w:ascii="Arial" w:hAnsi="Arial" w:cs="Arial"/>
            <w:sz w:val="22"/>
          </w:rPr>
          <w:instrText xml:space="preserve"> PAGE   \* MERGEFORMAT </w:instrText>
        </w:r>
        <w:r w:rsidR="007F73E6" w:rsidRPr="00EC41CF">
          <w:rPr>
            <w:rFonts w:ascii="Arial" w:hAnsi="Arial" w:cs="Arial"/>
            <w:sz w:val="22"/>
          </w:rPr>
          <w:fldChar w:fldCharType="separate"/>
        </w:r>
        <w:r w:rsidR="00771662" w:rsidRPr="00EC41CF">
          <w:rPr>
            <w:rFonts w:ascii="Arial" w:hAnsi="Arial" w:cs="Arial"/>
            <w:noProof/>
            <w:sz w:val="22"/>
          </w:rPr>
          <w:t>4</w:t>
        </w:r>
        <w:r w:rsidR="007F73E6" w:rsidRPr="00EC41CF">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37071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EC41CF" w:rsidRDefault="00BA4EC6" w:rsidP="00E42668">
    <w:pPr>
      <w:pStyle w:val="Footer"/>
      <w:rPr>
        <w:rFonts w:ascii="Arial" w:hAnsi="Arial" w:cs="Arial"/>
        <w:sz w:val="22"/>
      </w:rPr>
    </w:pPr>
    <w:r w:rsidRPr="00EC41CF">
      <w:rPr>
        <w:rFonts w:ascii="Arial" w:hAnsi="Arial" w:cs="Arial"/>
        <w:sz w:val="22"/>
      </w:rPr>
      <w:t>Department of Natural Resources and Environment Tasmania</w:t>
    </w:r>
  </w:p>
  <w:p w14:paraId="636E893A" w14:textId="2B9E481B" w:rsidR="007F65DC" w:rsidRPr="00682606" w:rsidRDefault="007F65DC" w:rsidP="00E42668">
    <w:pPr>
      <w:pStyle w:val="Footer"/>
      <w:rPr>
        <w:rFonts w:ascii="Arial" w:hAnsi="Arial" w:cs="Arial"/>
        <w:sz w:val="18"/>
        <w:szCs w:val="18"/>
      </w:rPr>
    </w:pPr>
    <w:r w:rsidRPr="00682606">
      <w:rPr>
        <w:rFonts w:ascii="Arial" w:hAnsi="Arial" w:cs="Arial"/>
        <w:sz w:val="18"/>
        <w:szCs w:val="18"/>
      </w:rPr>
      <w:t>Revision Date</w:t>
    </w:r>
    <w:r w:rsidR="00934D10" w:rsidRPr="00682606">
      <w:rPr>
        <w:rFonts w:ascii="Arial" w:hAnsi="Arial" w:cs="Arial"/>
        <w:sz w:val="18"/>
        <w:szCs w:val="18"/>
      </w:rPr>
      <w:t xml:space="preserve">: </w:t>
    </w:r>
    <w:r w:rsidR="00AB121F">
      <w:rPr>
        <w:rFonts w:ascii="Arial" w:hAnsi="Arial" w:cs="Arial"/>
        <w:sz w:val="18"/>
        <w:szCs w:val="18"/>
      </w:rPr>
      <w:t xml:space="preserve">23 October </w:t>
    </w:r>
    <w:r w:rsidR="00934D10" w:rsidRPr="00682606">
      <w:rPr>
        <w:rFonts w:ascii="Arial" w:hAnsi="Arial" w:cs="Arial"/>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C01F3" w14:textId="77777777" w:rsidR="00FE55FD" w:rsidRDefault="00FE55FD" w:rsidP="00BC49A5">
      <w:r>
        <w:separator/>
      </w:r>
    </w:p>
  </w:footnote>
  <w:footnote w:type="continuationSeparator" w:id="0">
    <w:p w14:paraId="0AF96B0F" w14:textId="77777777" w:rsidR="00FE55FD" w:rsidRDefault="00FE55FD"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313F"/>
    <w:multiLevelType w:val="hybridMultilevel"/>
    <w:tmpl w:val="0AFA6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91A6C"/>
    <w:multiLevelType w:val="hybridMultilevel"/>
    <w:tmpl w:val="A46A0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 w15:restartNumberingAfterBreak="0">
    <w:nsid w:val="0D664639"/>
    <w:multiLevelType w:val="hybridMultilevel"/>
    <w:tmpl w:val="6B68E518"/>
    <w:lvl w:ilvl="0" w:tplc="3516D5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A02E7"/>
    <w:multiLevelType w:val="hybridMultilevel"/>
    <w:tmpl w:val="4B1A97E4"/>
    <w:lvl w:ilvl="0" w:tplc="3516D5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8F6BD2"/>
    <w:multiLevelType w:val="hybridMultilevel"/>
    <w:tmpl w:val="56542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E5752B9"/>
    <w:multiLevelType w:val="hybridMultilevel"/>
    <w:tmpl w:val="1654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01D64CF"/>
    <w:multiLevelType w:val="hybridMultilevel"/>
    <w:tmpl w:val="38466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B227CC"/>
    <w:multiLevelType w:val="hybridMultilevel"/>
    <w:tmpl w:val="DB840352"/>
    <w:lvl w:ilvl="0" w:tplc="DF8C98C2">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10070F7"/>
    <w:multiLevelType w:val="hybridMultilevel"/>
    <w:tmpl w:val="01B6E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0"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6E2C98"/>
    <w:multiLevelType w:val="hybridMultilevel"/>
    <w:tmpl w:val="D8109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EA422E"/>
    <w:multiLevelType w:val="hybridMultilevel"/>
    <w:tmpl w:val="ACEC8DB8"/>
    <w:lvl w:ilvl="0" w:tplc="644E8BF4">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702E5D98"/>
    <w:multiLevelType w:val="hybridMultilevel"/>
    <w:tmpl w:val="EBE2F79E"/>
    <w:lvl w:ilvl="0" w:tplc="EFB463A6">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55B6A62"/>
    <w:multiLevelType w:val="hybridMultilevel"/>
    <w:tmpl w:val="62086618"/>
    <w:lvl w:ilvl="0" w:tplc="0F1039CC">
      <w:start w:val="1"/>
      <w:numFmt w:val="decimal"/>
      <w:lvlText w:val="%1."/>
      <w:lvlJc w:val="left"/>
      <w:pPr>
        <w:ind w:left="360" w:hanging="360"/>
      </w:pPr>
      <w:rPr>
        <w:rFonts w:hint="default"/>
        <w:b w:val="0"/>
        <w:bCs/>
        <w:i w:val="0"/>
        <w:i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F412D3"/>
    <w:multiLevelType w:val="hybridMultilevel"/>
    <w:tmpl w:val="8FB6CFBC"/>
    <w:lvl w:ilvl="0" w:tplc="041030B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4554176">
    <w:abstractNumId w:val="22"/>
  </w:num>
  <w:num w:numId="2" w16cid:durableId="1068386343">
    <w:abstractNumId w:val="15"/>
  </w:num>
  <w:num w:numId="3" w16cid:durableId="1360862943">
    <w:abstractNumId w:val="18"/>
  </w:num>
  <w:num w:numId="4" w16cid:durableId="379674491">
    <w:abstractNumId w:val="6"/>
  </w:num>
  <w:num w:numId="5" w16cid:durableId="538325891">
    <w:abstractNumId w:val="14"/>
  </w:num>
  <w:num w:numId="6" w16cid:durableId="848956686">
    <w:abstractNumId w:val="16"/>
  </w:num>
  <w:num w:numId="7" w16cid:durableId="1480538703">
    <w:abstractNumId w:val="5"/>
  </w:num>
  <w:num w:numId="8" w16cid:durableId="1069377206">
    <w:abstractNumId w:val="17"/>
  </w:num>
  <w:num w:numId="9" w16cid:durableId="176360477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7628636">
    <w:abstractNumId w:val="8"/>
  </w:num>
  <w:num w:numId="11" w16cid:durableId="1791699582">
    <w:abstractNumId w:val="20"/>
  </w:num>
  <w:num w:numId="12" w16cid:durableId="727344351">
    <w:abstractNumId w:val="10"/>
  </w:num>
  <w:num w:numId="13" w16cid:durableId="2080666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07204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7150693">
    <w:abstractNumId w:val="2"/>
  </w:num>
  <w:num w:numId="16" w16cid:durableId="1770464263">
    <w:abstractNumId w:val="19"/>
  </w:num>
  <w:num w:numId="17" w16cid:durableId="693462282">
    <w:abstractNumId w:val="0"/>
  </w:num>
  <w:num w:numId="18" w16cid:durableId="1853183377">
    <w:abstractNumId w:val="13"/>
  </w:num>
  <w:num w:numId="19" w16cid:durableId="432364444">
    <w:abstractNumId w:val="12"/>
  </w:num>
  <w:num w:numId="20" w16cid:durableId="95945778">
    <w:abstractNumId w:val="4"/>
  </w:num>
  <w:num w:numId="21" w16cid:durableId="140344959">
    <w:abstractNumId w:val="3"/>
  </w:num>
  <w:num w:numId="22" w16cid:durableId="412165810">
    <w:abstractNumId w:val="27"/>
  </w:num>
  <w:num w:numId="23" w16cid:durableId="2013023253">
    <w:abstractNumId w:val="11"/>
  </w:num>
  <w:num w:numId="24" w16cid:durableId="1940336135">
    <w:abstractNumId w:val="7"/>
  </w:num>
  <w:num w:numId="25" w16cid:durableId="73167908">
    <w:abstractNumId w:val="1"/>
  </w:num>
  <w:num w:numId="26" w16cid:durableId="60718242">
    <w:abstractNumId w:val="21"/>
  </w:num>
  <w:num w:numId="27" w16cid:durableId="523136040">
    <w:abstractNumId w:val="24"/>
  </w:num>
  <w:num w:numId="28" w16cid:durableId="1270819690">
    <w:abstractNumId w:val="9"/>
  </w:num>
  <w:num w:numId="29" w16cid:durableId="563027594">
    <w:abstractNumId w:val="26"/>
  </w:num>
  <w:num w:numId="30" w16cid:durableId="18131315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35383"/>
    <w:rsid w:val="000436F6"/>
    <w:rsid w:val="00050FC2"/>
    <w:rsid w:val="00085651"/>
    <w:rsid w:val="000A687B"/>
    <w:rsid w:val="000C63C9"/>
    <w:rsid w:val="000E2FDB"/>
    <w:rsid w:val="000F204A"/>
    <w:rsid w:val="00104441"/>
    <w:rsid w:val="00113096"/>
    <w:rsid w:val="001165AA"/>
    <w:rsid w:val="00121F5C"/>
    <w:rsid w:val="0016305A"/>
    <w:rsid w:val="00185BDA"/>
    <w:rsid w:val="00192887"/>
    <w:rsid w:val="001947A1"/>
    <w:rsid w:val="001963E4"/>
    <w:rsid w:val="001C06F8"/>
    <w:rsid w:val="001E70C1"/>
    <w:rsid w:val="001E7B7E"/>
    <w:rsid w:val="001F534B"/>
    <w:rsid w:val="00204218"/>
    <w:rsid w:val="00225565"/>
    <w:rsid w:val="002332FE"/>
    <w:rsid w:val="002533F2"/>
    <w:rsid w:val="00263E12"/>
    <w:rsid w:val="002831BF"/>
    <w:rsid w:val="00287BE7"/>
    <w:rsid w:val="002A0C2C"/>
    <w:rsid w:val="002A11EB"/>
    <w:rsid w:val="002A584C"/>
    <w:rsid w:val="002B5214"/>
    <w:rsid w:val="002C5F24"/>
    <w:rsid w:val="002F141F"/>
    <w:rsid w:val="003058D6"/>
    <w:rsid w:val="00331842"/>
    <w:rsid w:val="003420FF"/>
    <w:rsid w:val="00351B4D"/>
    <w:rsid w:val="003669A2"/>
    <w:rsid w:val="00371F59"/>
    <w:rsid w:val="00391075"/>
    <w:rsid w:val="003951E9"/>
    <w:rsid w:val="003A6246"/>
    <w:rsid w:val="003B0B94"/>
    <w:rsid w:val="003C5DE2"/>
    <w:rsid w:val="003E4A5D"/>
    <w:rsid w:val="003F442E"/>
    <w:rsid w:val="003F7D4A"/>
    <w:rsid w:val="00411FA3"/>
    <w:rsid w:val="00413195"/>
    <w:rsid w:val="00417933"/>
    <w:rsid w:val="004707E8"/>
    <w:rsid w:val="00485CA0"/>
    <w:rsid w:val="00486C56"/>
    <w:rsid w:val="00490402"/>
    <w:rsid w:val="004C03A6"/>
    <w:rsid w:val="004F2DAF"/>
    <w:rsid w:val="004F41AE"/>
    <w:rsid w:val="004F70D6"/>
    <w:rsid w:val="005304C0"/>
    <w:rsid w:val="00542542"/>
    <w:rsid w:val="00547824"/>
    <w:rsid w:val="005601E2"/>
    <w:rsid w:val="005D5969"/>
    <w:rsid w:val="00600395"/>
    <w:rsid w:val="00642E5D"/>
    <w:rsid w:val="00655B5F"/>
    <w:rsid w:val="00682606"/>
    <w:rsid w:val="006A6A88"/>
    <w:rsid w:val="006A6ED5"/>
    <w:rsid w:val="006B6C73"/>
    <w:rsid w:val="006C547E"/>
    <w:rsid w:val="006D2B77"/>
    <w:rsid w:val="006F2AF5"/>
    <w:rsid w:val="006F6850"/>
    <w:rsid w:val="00710239"/>
    <w:rsid w:val="00725B28"/>
    <w:rsid w:val="00771662"/>
    <w:rsid w:val="007A4917"/>
    <w:rsid w:val="007C15CF"/>
    <w:rsid w:val="007C2B83"/>
    <w:rsid w:val="007C6A47"/>
    <w:rsid w:val="007E7D43"/>
    <w:rsid w:val="007F65DC"/>
    <w:rsid w:val="007F73E6"/>
    <w:rsid w:val="0085499D"/>
    <w:rsid w:val="00855A41"/>
    <w:rsid w:val="008732A5"/>
    <w:rsid w:val="0089060C"/>
    <w:rsid w:val="008B0AF3"/>
    <w:rsid w:val="008C0170"/>
    <w:rsid w:val="008C1D8D"/>
    <w:rsid w:val="008F1AEF"/>
    <w:rsid w:val="008F3009"/>
    <w:rsid w:val="008F384D"/>
    <w:rsid w:val="00900182"/>
    <w:rsid w:val="00926665"/>
    <w:rsid w:val="00934D10"/>
    <w:rsid w:val="0093612C"/>
    <w:rsid w:val="009438D6"/>
    <w:rsid w:val="00965A0F"/>
    <w:rsid w:val="00997371"/>
    <w:rsid w:val="009A0473"/>
    <w:rsid w:val="009A65F9"/>
    <w:rsid w:val="009B257D"/>
    <w:rsid w:val="009B4518"/>
    <w:rsid w:val="009D522C"/>
    <w:rsid w:val="009E18B9"/>
    <w:rsid w:val="009F5B0E"/>
    <w:rsid w:val="00A04D5D"/>
    <w:rsid w:val="00A10FFB"/>
    <w:rsid w:val="00A12351"/>
    <w:rsid w:val="00A25667"/>
    <w:rsid w:val="00A27736"/>
    <w:rsid w:val="00A44360"/>
    <w:rsid w:val="00A44F84"/>
    <w:rsid w:val="00A4574A"/>
    <w:rsid w:val="00A55DB7"/>
    <w:rsid w:val="00A83370"/>
    <w:rsid w:val="00A93F9C"/>
    <w:rsid w:val="00AB01F5"/>
    <w:rsid w:val="00AB121F"/>
    <w:rsid w:val="00AC0A6D"/>
    <w:rsid w:val="00AC157D"/>
    <w:rsid w:val="00AC6312"/>
    <w:rsid w:val="00AD2CF0"/>
    <w:rsid w:val="00AF1E81"/>
    <w:rsid w:val="00B137CA"/>
    <w:rsid w:val="00B232E2"/>
    <w:rsid w:val="00B2568D"/>
    <w:rsid w:val="00B47EB2"/>
    <w:rsid w:val="00B6253B"/>
    <w:rsid w:val="00B66A42"/>
    <w:rsid w:val="00B75281"/>
    <w:rsid w:val="00B8502F"/>
    <w:rsid w:val="00BA4EC6"/>
    <w:rsid w:val="00BB79E6"/>
    <w:rsid w:val="00BC49A5"/>
    <w:rsid w:val="00BD238B"/>
    <w:rsid w:val="00BE0907"/>
    <w:rsid w:val="00BF28DD"/>
    <w:rsid w:val="00C31C23"/>
    <w:rsid w:val="00C43CCC"/>
    <w:rsid w:val="00C600F3"/>
    <w:rsid w:val="00C66F45"/>
    <w:rsid w:val="00C67B9B"/>
    <w:rsid w:val="00C96242"/>
    <w:rsid w:val="00CA6597"/>
    <w:rsid w:val="00CC6B72"/>
    <w:rsid w:val="00CD42F8"/>
    <w:rsid w:val="00D0096D"/>
    <w:rsid w:val="00D627F0"/>
    <w:rsid w:val="00D97EBA"/>
    <w:rsid w:val="00DA5C52"/>
    <w:rsid w:val="00DD1205"/>
    <w:rsid w:val="00DE517B"/>
    <w:rsid w:val="00DF0BB8"/>
    <w:rsid w:val="00E2671B"/>
    <w:rsid w:val="00E3049F"/>
    <w:rsid w:val="00E352FA"/>
    <w:rsid w:val="00E42668"/>
    <w:rsid w:val="00E537CB"/>
    <w:rsid w:val="00E6594F"/>
    <w:rsid w:val="00E96058"/>
    <w:rsid w:val="00EB220A"/>
    <w:rsid w:val="00EC41CF"/>
    <w:rsid w:val="00ED325E"/>
    <w:rsid w:val="00F2463C"/>
    <w:rsid w:val="00F36A96"/>
    <w:rsid w:val="00F53A56"/>
    <w:rsid w:val="00F821D2"/>
    <w:rsid w:val="00F9797E"/>
    <w:rsid w:val="00FD067E"/>
    <w:rsid w:val="00FE4F02"/>
    <w:rsid w:val="00FE5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B1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179478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f0b6780587eea1d8209ff9abd4301f78">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3788ebb24002f989b170a694d824a374"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2D773-3BE7-42B8-AC2D-2A914951F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6F6833B9-B5F9-4D07-8710-01E21CCDA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1050</Words>
  <Characters>6656</Characters>
  <Application>Microsoft Office Word</Application>
  <DocSecurity>0</DocSecurity>
  <Lines>128</Lines>
  <Paragraphs>76</Paragraphs>
  <ScaleCrop>false</ScaleCrop>
  <HeadingPairs>
    <vt:vector size="2" baseType="variant">
      <vt:variant>
        <vt:lpstr>Title</vt:lpstr>
      </vt:variant>
      <vt:variant>
        <vt:i4>1</vt:i4>
      </vt:variant>
    </vt:vector>
  </HeadingPairs>
  <TitlesOfParts>
    <vt:vector size="1" baseType="lpstr">
      <vt:lpstr>SOD Template - Professional Stream Band 3 (Manager)</vt:lpstr>
    </vt:vector>
  </TitlesOfParts>
  <Company>Department of Premier and Cabinet</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Professional Stream Band 3 (Manager)</dc:title>
  <dc:creator>Molhuysen, Jodi</dc:creator>
  <cp:lastModifiedBy>Hudson, Kayley</cp:lastModifiedBy>
  <cp:revision>3</cp:revision>
  <dcterms:created xsi:type="dcterms:W3CDTF">2024-09-18T02:28:00Z</dcterms:created>
  <dcterms:modified xsi:type="dcterms:W3CDTF">2024-10-24T00:47:00Z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y fmtid="{D5CDD505-2E9C-101B-9397-08002B2CF9AE}" pid="6" name="GrammarlyDocumentId">
    <vt:lpwstr>850244358eb012fedb1231f5417a7f49404ac14c653c03123d7a11cc14c05950</vt:lpwstr>
  </property>
</Properties>
</file>