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CB89B00" w14:textId="53BFD758" w:rsidR="00506B29" w:rsidRPr="00824F9A" w:rsidRDefault="00506B29" w:rsidP="00E50C69">
      <w:pPr>
        <w:ind w:left="142"/>
        <w:rPr>
          <w:sz w:val="20"/>
          <w:szCs w:val="20"/>
        </w:rPr>
      </w:pPr>
      <w:r w:rsidRPr="00824F9A">
        <w:rPr>
          <w:noProof/>
          <w:sz w:val="20"/>
          <w:szCs w:val="20"/>
          <w:lang w:eastAsia="en-AU"/>
        </w:rPr>
        <mc:AlternateContent>
          <mc:Choice Requires="wps">
            <w:drawing>
              <wp:anchor distT="45720" distB="45720" distL="114300" distR="114300" simplePos="0" relativeHeight="251655168" behindDoc="0" locked="0" layoutInCell="1" allowOverlap="1" wp14:anchorId="0834DD22" wp14:editId="6769AFA6">
                <wp:simplePos x="0" y="0"/>
                <wp:positionH relativeFrom="column">
                  <wp:posOffset>3282950</wp:posOffset>
                </wp:positionH>
                <wp:positionV relativeFrom="paragraph">
                  <wp:posOffset>635</wp:posOffset>
                </wp:positionV>
                <wp:extent cx="3025775" cy="684530"/>
                <wp:effectExtent l="0" t="0" r="2222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684530"/>
                        </a:xfrm>
                        <a:prstGeom prst="rect">
                          <a:avLst/>
                        </a:prstGeom>
                        <a:solidFill>
                          <a:srgbClr val="FFFFFF"/>
                        </a:solidFill>
                        <a:ln w="9525">
                          <a:solidFill>
                            <a:srgbClr val="000000"/>
                          </a:solidFill>
                          <a:miter lim="800000"/>
                          <a:headEnd/>
                          <a:tailEnd/>
                        </a:ln>
                      </wps:spPr>
                      <wps:txbx>
                        <w:txbxContent>
                          <w:p w14:paraId="4560A171" w14:textId="50209234" w:rsidR="00506B29" w:rsidRPr="00347334" w:rsidRDefault="00506B29" w:rsidP="00506B29">
                            <w:pPr>
                              <w:spacing w:after="0" w:line="240" w:lineRule="auto"/>
                              <w:rPr>
                                <w:rFonts w:asciiTheme="minorHAnsi" w:eastAsia="Times New Roman" w:hAnsiTheme="minorHAnsi" w:cstheme="minorHAnsi"/>
                                <w:i/>
                                <w:sz w:val="20"/>
                                <w:szCs w:val="20"/>
                                <w:lang w:eastAsia="en-AU"/>
                              </w:rPr>
                            </w:pPr>
                            <w:r w:rsidRPr="00347334">
                              <w:rPr>
                                <w:rFonts w:asciiTheme="minorHAnsi" w:eastAsia="Times New Roman" w:hAnsiTheme="minorHAnsi" w:cstheme="minorHAnsi"/>
                                <w:i/>
                                <w:sz w:val="20"/>
                                <w:szCs w:val="20"/>
                                <w:lang w:eastAsia="en-AU"/>
                              </w:rPr>
                              <w:t xml:space="preserve">Faculty / Division: </w:t>
                            </w:r>
                            <w:r w:rsidR="00E64D76">
                              <w:rPr>
                                <w:rFonts w:asciiTheme="minorHAnsi" w:eastAsia="Times New Roman" w:hAnsiTheme="minorHAnsi" w:cstheme="minorHAnsi"/>
                                <w:i/>
                                <w:sz w:val="20"/>
                                <w:szCs w:val="20"/>
                                <w:lang w:eastAsia="en-AU"/>
                              </w:rPr>
                              <w:t xml:space="preserve">Faculty of </w:t>
                            </w:r>
                            <w:r w:rsidR="00347334" w:rsidRPr="00347334">
                              <w:rPr>
                                <w:rFonts w:asciiTheme="minorHAnsi" w:eastAsia="Times New Roman" w:hAnsiTheme="minorHAnsi" w:cstheme="minorHAnsi"/>
                                <w:i/>
                                <w:sz w:val="20"/>
                                <w:szCs w:val="20"/>
                                <w:lang w:eastAsia="en-AU"/>
                              </w:rPr>
                              <w:t>Engineering</w:t>
                            </w:r>
                          </w:p>
                          <w:p w14:paraId="271E5660" w14:textId="5FE0EA01" w:rsidR="00506B29" w:rsidRPr="00347334" w:rsidRDefault="00506B29" w:rsidP="00506B29">
                            <w:pPr>
                              <w:spacing w:after="0" w:line="240" w:lineRule="auto"/>
                              <w:rPr>
                                <w:rFonts w:asciiTheme="minorHAnsi" w:eastAsia="Times New Roman" w:hAnsiTheme="minorHAnsi" w:cstheme="minorHAnsi"/>
                                <w:i/>
                                <w:sz w:val="20"/>
                                <w:szCs w:val="20"/>
                                <w:lang w:eastAsia="en-AU"/>
                              </w:rPr>
                            </w:pPr>
                            <w:r w:rsidRPr="00347334">
                              <w:rPr>
                                <w:rFonts w:asciiTheme="minorHAnsi" w:eastAsia="Times New Roman" w:hAnsiTheme="minorHAnsi" w:cstheme="minorHAnsi"/>
                                <w:i/>
                                <w:sz w:val="20"/>
                                <w:szCs w:val="20"/>
                                <w:lang w:eastAsia="en-AU"/>
                              </w:rPr>
                              <w:t xml:space="preserve">School / Unit: </w:t>
                            </w:r>
                            <w:r w:rsidR="00F30115">
                              <w:rPr>
                                <w:rFonts w:asciiTheme="minorHAnsi" w:eastAsia="Times New Roman" w:hAnsiTheme="minorHAnsi" w:cstheme="minorHAnsi"/>
                                <w:i/>
                                <w:sz w:val="20"/>
                                <w:szCs w:val="20"/>
                                <w:lang w:eastAsia="en-AU"/>
                              </w:rPr>
                              <w:t xml:space="preserve">Electrical Engineering and Telecommunications </w:t>
                            </w:r>
                          </w:p>
                          <w:p w14:paraId="51E4710C" w14:textId="2C528E52" w:rsidR="00506B29" w:rsidRPr="00347334" w:rsidRDefault="00506B29" w:rsidP="00506B29">
                            <w:pPr>
                              <w:spacing w:after="0" w:line="240" w:lineRule="auto"/>
                              <w:rPr>
                                <w:rFonts w:asciiTheme="minorHAnsi" w:hAnsiTheme="minorHAnsi" w:cstheme="minorHAnsi"/>
                                <w:i/>
                                <w:sz w:val="20"/>
                                <w:szCs w:val="20"/>
                                <w:lang w:val="en-US"/>
                              </w:rPr>
                            </w:pPr>
                            <w:r w:rsidRPr="00347334">
                              <w:rPr>
                                <w:rFonts w:asciiTheme="minorHAnsi" w:eastAsia="Times New Roman" w:hAnsiTheme="minorHAnsi" w:cstheme="minorHAnsi"/>
                                <w:i/>
                                <w:sz w:val="20"/>
                                <w:szCs w:val="20"/>
                                <w:lang w:eastAsia="en-AU"/>
                              </w:rPr>
                              <w:t xml:space="preserve">Position Level: </w:t>
                            </w:r>
                            <w:r w:rsidR="00824F9A">
                              <w:rPr>
                                <w:rFonts w:asciiTheme="minorHAnsi" w:eastAsia="Times New Roman" w:hAnsiTheme="minorHAnsi" w:cstheme="minorHAnsi"/>
                                <w:i/>
                                <w:sz w:val="20"/>
                                <w:szCs w:val="20"/>
                                <w:lang w:eastAsia="en-AU"/>
                              </w:rPr>
                              <w:t xml:space="preserve">Level </w:t>
                            </w:r>
                            <w:r w:rsidR="00F30115">
                              <w:rPr>
                                <w:rFonts w:asciiTheme="minorHAnsi" w:eastAsia="Times New Roman" w:hAnsiTheme="minorHAnsi" w:cstheme="minorHAnsi"/>
                                <w:i/>
                                <w:sz w:val="20"/>
                                <w:szCs w:val="20"/>
                                <w:lang w:eastAsia="en-AU"/>
                              </w:rPr>
                              <w:t>A</w:t>
                            </w:r>
                            <w:r w:rsidR="00347334" w:rsidRPr="00347334">
                              <w:rPr>
                                <w:rFonts w:asciiTheme="minorHAnsi" w:eastAsia="Times New Roman" w:hAnsiTheme="minorHAnsi" w:cstheme="minorHAnsi"/>
                                <w:i/>
                                <w:sz w:val="20"/>
                                <w:szCs w:val="20"/>
                                <w:lang w:eastAsia="en-AU"/>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34DD22" id="_x0000_t202" coordsize="21600,21600" o:spt="202" path="m,l,21600r21600,l21600,xe">
                <v:stroke joinstyle="miter"/>
                <v:path gradientshapeok="t" o:connecttype="rect"/>
              </v:shapetype>
              <v:shape id="Text Box 2" o:spid="_x0000_s1026" type="#_x0000_t202" style="position:absolute;left:0;text-align:left;margin-left:258.5pt;margin-top:.05pt;width:238.25pt;height:53.9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">
                <v:textbox style="mso-fit-shape-to-text:t">
                  <w:txbxContent>
                    <w:p w14:paraId="4560A171" w14:textId="50209234" w:rsidR="00506B29" w:rsidRPr="00347334" w:rsidRDefault="00506B29" w:rsidP="00506B29">
                      <w:pPr>
                        <w:spacing w:after="0" w:line="240" w:lineRule="auto"/>
                        <w:rPr>
                          <w:rFonts w:asciiTheme="minorHAnsi" w:eastAsia="Times New Roman" w:hAnsiTheme="minorHAnsi" w:cstheme="minorHAnsi"/>
                          <w:i/>
                          <w:sz w:val="20"/>
                          <w:szCs w:val="20"/>
                          <w:lang w:eastAsia="en-AU"/>
                        </w:rPr>
                      </w:pPr>
                      <w:r w:rsidRPr="00347334">
                        <w:rPr>
                          <w:rFonts w:asciiTheme="minorHAnsi" w:eastAsia="Times New Roman" w:hAnsiTheme="minorHAnsi" w:cstheme="minorHAnsi"/>
                          <w:i/>
                          <w:sz w:val="20"/>
                          <w:szCs w:val="20"/>
                          <w:lang w:eastAsia="en-AU"/>
                        </w:rPr>
                        <w:t xml:space="preserve">Faculty / Division: </w:t>
                      </w:r>
                      <w:r w:rsidR="00E64D76">
                        <w:rPr>
                          <w:rFonts w:asciiTheme="minorHAnsi" w:eastAsia="Times New Roman" w:hAnsiTheme="minorHAnsi" w:cstheme="minorHAnsi"/>
                          <w:i/>
                          <w:sz w:val="20"/>
                          <w:szCs w:val="20"/>
                          <w:lang w:eastAsia="en-AU"/>
                        </w:rPr>
                        <w:t xml:space="preserve">Faculty of </w:t>
                      </w:r>
                      <w:r w:rsidR="00347334" w:rsidRPr="00347334">
                        <w:rPr>
                          <w:rFonts w:asciiTheme="minorHAnsi" w:eastAsia="Times New Roman" w:hAnsiTheme="minorHAnsi" w:cstheme="minorHAnsi"/>
                          <w:i/>
                          <w:sz w:val="20"/>
                          <w:szCs w:val="20"/>
                          <w:lang w:eastAsia="en-AU"/>
                        </w:rPr>
                        <w:t>Engineering</w:t>
                      </w:r>
                    </w:p>
                    <w:p w14:paraId="271E5660" w14:textId="5FE0EA01" w:rsidR="00506B29" w:rsidRPr="00347334" w:rsidRDefault="00506B29" w:rsidP="00506B29">
                      <w:pPr>
                        <w:spacing w:after="0" w:line="240" w:lineRule="auto"/>
                        <w:rPr>
                          <w:rFonts w:asciiTheme="minorHAnsi" w:eastAsia="Times New Roman" w:hAnsiTheme="minorHAnsi" w:cstheme="minorHAnsi"/>
                          <w:i/>
                          <w:sz w:val="20"/>
                          <w:szCs w:val="20"/>
                          <w:lang w:eastAsia="en-AU"/>
                        </w:rPr>
                      </w:pPr>
                      <w:r w:rsidRPr="00347334">
                        <w:rPr>
                          <w:rFonts w:asciiTheme="minorHAnsi" w:eastAsia="Times New Roman" w:hAnsiTheme="minorHAnsi" w:cstheme="minorHAnsi"/>
                          <w:i/>
                          <w:sz w:val="20"/>
                          <w:szCs w:val="20"/>
                          <w:lang w:eastAsia="en-AU"/>
                        </w:rPr>
                        <w:t xml:space="preserve">School / Unit: </w:t>
                      </w:r>
                      <w:r w:rsidR="00F30115">
                        <w:rPr>
                          <w:rFonts w:asciiTheme="minorHAnsi" w:eastAsia="Times New Roman" w:hAnsiTheme="minorHAnsi" w:cstheme="minorHAnsi"/>
                          <w:i/>
                          <w:sz w:val="20"/>
                          <w:szCs w:val="20"/>
                          <w:lang w:eastAsia="en-AU"/>
                        </w:rPr>
                        <w:t xml:space="preserve">Electrical Engineering and Telecommunications </w:t>
                      </w:r>
                    </w:p>
                    <w:p w14:paraId="51E4710C" w14:textId="2C528E52" w:rsidR="00506B29" w:rsidRPr="00347334" w:rsidRDefault="00506B29" w:rsidP="00506B29">
                      <w:pPr>
                        <w:spacing w:after="0" w:line="240" w:lineRule="auto"/>
                        <w:rPr>
                          <w:rFonts w:asciiTheme="minorHAnsi" w:hAnsiTheme="minorHAnsi" w:cstheme="minorHAnsi"/>
                          <w:i/>
                          <w:sz w:val="20"/>
                          <w:szCs w:val="20"/>
                          <w:lang w:val="en-US"/>
                        </w:rPr>
                      </w:pPr>
                      <w:r w:rsidRPr="00347334">
                        <w:rPr>
                          <w:rFonts w:asciiTheme="minorHAnsi" w:eastAsia="Times New Roman" w:hAnsiTheme="minorHAnsi" w:cstheme="minorHAnsi"/>
                          <w:i/>
                          <w:sz w:val="20"/>
                          <w:szCs w:val="20"/>
                          <w:lang w:eastAsia="en-AU"/>
                        </w:rPr>
                        <w:t xml:space="preserve">Position Level: </w:t>
                      </w:r>
                      <w:r w:rsidR="00824F9A">
                        <w:rPr>
                          <w:rFonts w:asciiTheme="minorHAnsi" w:eastAsia="Times New Roman" w:hAnsiTheme="minorHAnsi" w:cstheme="minorHAnsi"/>
                          <w:i/>
                          <w:sz w:val="20"/>
                          <w:szCs w:val="20"/>
                          <w:lang w:eastAsia="en-AU"/>
                        </w:rPr>
                        <w:t xml:space="preserve">Level </w:t>
                      </w:r>
                      <w:r w:rsidR="00F30115">
                        <w:rPr>
                          <w:rFonts w:asciiTheme="minorHAnsi" w:eastAsia="Times New Roman" w:hAnsiTheme="minorHAnsi" w:cstheme="minorHAnsi"/>
                          <w:i/>
                          <w:sz w:val="20"/>
                          <w:szCs w:val="20"/>
                          <w:lang w:eastAsia="en-AU"/>
                        </w:rPr>
                        <w:t>A</w:t>
                      </w:r>
                      <w:r w:rsidR="00347334" w:rsidRPr="00347334">
                        <w:rPr>
                          <w:rFonts w:asciiTheme="minorHAnsi" w:eastAsia="Times New Roman" w:hAnsiTheme="minorHAnsi" w:cstheme="minorHAnsi"/>
                          <w:i/>
                          <w:sz w:val="20"/>
                          <w:szCs w:val="20"/>
                          <w:lang w:eastAsia="en-AU"/>
                        </w:rPr>
                        <w:t xml:space="preserve"> </w:t>
                      </w:r>
                    </w:p>
                  </w:txbxContent>
                </v:textbox>
                <w10:wrap type="square"/>
              </v:shape>
            </w:pict>
          </mc:Fallback>
        </mc:AlternateContent>
      </w:r>
      <w:r w:rsidRPr="00824F9A">
        <w:rPr>
          <w:noProof/>
          <w:sz w:val="20"/>
          <w:szCs w:val="20"/>
          <w:lang w:eastAsia="en-AU"/>
        </w:rPr>
        <mc:AlternateContent>
          <mc:Choice Requires="wps">
            <w:drawing>
              <wp:anchor distT="45720" distB="45720" distL="114300" distR="114300" simplePos="0" relativeHeight="251653120" behindDoc="0" locked="0" layoutInCell="1" allowOverlap="1" wp14:anchorId="6E67A078" wp14:editId="1C801450">
                <wp:simplePos x="0" y="0"/>
                <wp:positionH relativeFrom="column">
                  <wp:posOffset>22225</wp:posOffset>
                </wp:positionH>
                <wp:positionV relativeFrom="paragraph">
                  <wp:posOffset>635</wp:posOffset>
                </wp:positionV>
                <wp:extent cx="3091180" cy="538480"/>
                <wp:effectExtent l="0" t="0" r="1397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538480"/>
                        </a:xfrm>
                        <a:prstGeom prst="rect">
                          <a:avLst/>
                        </a:prstGeom>
                        <a:solidFill>
                          <a:srgbClr val="FFFFFF"/>
                        </a:solidFill>
                        <a:ln w="9525">
                          <a:solidFill>
                            <a:srgbClr val="000000"/>
                          </a:solidFill>
                          <a:miter lim="800000"/>
                          <a:headEnd/>
                          <a:tailEnd/>
                        </a:ln>
                      </wps:spPr>
                      <wps:txbx>
                        <w:txbxContent>
                          <w:p w14:paraId="60DFA5A9" w14:textId="58BD5C2E" w:rsidR="00506B29" w:rsidRPr="00347334" w:rsidRDefault="00506B29" w:rsidP="00506B29">
                            <w:pPr>
                              <w:spacing w:after="0" w:line="240" w:lineRule="auto"/>
                              <w:rPr>
                                <w:rFonts w:asciiTheme="minorHAnsi" w:eastAsia="Times New Roman" w:hAnsiTheme="minorHAnsi" w:cstheme="minorHAnsi"/>
                                <w:i/>
                                <w:sz w:val="20"/>
                                <w:szCs w:val="28"/>
                                <w:lang w:eastAsia="en-AU"/>
                              </w:rPr>
                            </w:pPr>
                            <w:r w:rsidRPr="00347334">
                              <w:rPr>
                                <w:rFonts w:asciiTheme="minorHAnsi" w:eastAsia="Times New Roman" w:hAnsiTheme="minorHAnsi" w:cstheme="minorHAnsi"/>
                                <w:i/>
                                <w:sz w:val="20"/>
                                <w:szCs w:val="28"/>
                                <w:lang w:eastAsia="en-AU"/>
                              </w:rPr>
                              <w:t xml:space="preserve">Position Number: </w:t>
                            </w:r>
                            <w:r w:rsidR="00846987">
                              <w:rPr>
                                <w:rFonts w:asciiTheme="minorHAnsi" w:eastAsia="Times New Roman" w:hAnsiTheme="minorHAnsi" w:cstheme="minorHAnsi"/>
                                <w:i/>
                                <w:sz w:val="20"/>
                                <w:szCs w:val="28"/>
                                <w:lang w:eastAsia="en-AU"/>
                              </w:rPr>
                              <w:t>00076174</w:t>
                            </w:r>
                          </w:p>
                          <w:p w14:paraId="7EE32F04" w14:textId="36FDDA4E" w:rsidR="00506B29" w:rsidRPr="00347334" w:rsidRDefault="00506B29" w:rsidP="00506B29">
                            <w:pPr>
                              <w:spacing w:after="0" w:line="240" w:lineRule="auto"/>
                              <w:rPr>
                                <w:rFonts w:asciiTheme="minorHAnsi" w:eastAsia="Times New Roman" w:hAnsiTheme="minorHAnsi" w:cstheme="minorHAnsi"/>
                                <w:i/>
                                <w:sz w:val="20"/>
                                <w:szCs w:val="28"/>
                                <w:lang w:eastAsia="en-AU"/>
                              </w:rPr>
                            </w:pPr>
                            <w:r w:rsidRPr="00347334">
                              <w:rPr>
                                <w:rFonts w:asciiTheme="minorHAnsi" w:eastAsia="Times New Roman" w:hAnsiTheme="minorHAnsi" w:cstheme="minorHAnsi"/>
                                <w:i/>
                                <w:sz w:val="20"/>
                                <w:szCs w:val="28"/>
                                <w:lang w:eastAsia="en-AU"/>
                              </w:rPr>
                              <w:t xml:space="preserve">Position Title: </w:t>
                            </w:r>
                            <w:r w:rsidR="005B0E03">
                              <w:rPr>
                                <w:rFonts w:asciiTheme="minorHAnsi" w:eastAsia="Times New Roman" w:hAnsiTheme="minorHAnsi" w:cstheme="minorHAnsi"/>
                                <w:i/>
                                <w:sz w:val="20"/>
                                <w:szCs w:val="28"/>
                                <w:lang w:eastAsia="en-AU"/>
                              </w:rPr>
                              <w:t>Research Associate</w:t>
                            </w:r>
                          </w:p>
                          <w:p w14:paraId="030FDE36" w14:textId="53434CF6" w:rsidR="002347BB" w:rsidRPr="00347334" w:rsidRDefault="00506B29" w:rsidP="00506B29">
                            <w:pPr>
                              <w:spacing w:after="0" w:line="240" w:lineRule="auto"/>
                              <w:rPr>
                                <w:rFonts w:asciiTheme="minorHAnsi" w:hAnsiTheme="minorHAnsi" w:cstheme="minorHAnsi"/>
                                <w:i/>
                                <w:sz w:val="20"/>
                                <w:szCs w:val="28"/>
                                <w:lang w:val="en-US"/>
                              </w:rPr>
                            </w:pPr>
                            <w:r w:rsidRPr="00347334">
                              <w:rPr>
                                <w:rFonts w:asciiTheme="minorHAnsi" w:hAnsiTheme="minorHAnsi" w:cstheme="minorHAnsi"/>
                                <w:i/>
                                <w:sz w:val="20"/>
                                <w:szCs w:val="28"/>
                                <w:lang w:val="en-US"/>
                              </w:rPr>
                              <w:t xml:space="preserve">Date Written: </w:t>
                            </w:r>
                            <w:r w:rsidR="005B0E03">
                              <w:rPr>
                                <w:rFonts w:asciiTheme="minorHAnsi" w:hAnsiTheme="minorHAnsi" w:cstheme="minorHAnsi"/>
                                <w:i/>
                                <w:sz w:val="20"/>
                                <w:szCs w:val="28"/>
                                <w:lang w:val="en-US"/>
                              </w:rPr>
                              <w:t>July</w:t>
                            </w:r>
                            <w:r w:rsidR="00347334" w:rsidRPr="00347334">
                              <w:rPr>
                                <w:rFonts w:asciiTheme="minorHAnsi" w:hAnsiTheme="minorHAnsi" w:cstheme="minorHAnsi"/>
                                <w:i/>
                                <w:sz w:val="20"/>
                                <w:szCs w:val="28"/>
                                <w:lang w:val="en-US"/>
                              </w:rPr>
                              <w:t xml:space="preserve"> 201</w:t>
                            </w:r>
                            <w:r w:rsidR="002347BB">
                              <w:rPr>
                                <w:rFonts w:asciiTheme="minorHAnsi" w:hAnsiTheme="minorHAnsi" w:cstheme="minorHAnsi"/>
                                <w:i/>
                                <w:sz w:val="20"/>
                                <w:szCs w:val="28"/>
                                <w:lang w:val="en-US"/>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67A078" id="_x0000_s1027" type="#_x0000_t202" style="position:absolute;left:0;text-align:left;margin-left:1.75pt;margin-top:.05pt;width:243.4pt;height:42.4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">
                <v:textbox style="mso-fit-shape-to-text:t">
                  <w:txbxContent>
                    <w:p w14:paraId="60DFA5A9" w14:textId="58BD5C2E" w:rsidR="00506B29" w:rsidRPr="00347334" w:rsidRDefault="00506B29" w:rsidP="00506B29">
                      <w:pPr>
                        <w:spacing w:after="0" w:line="240" w:lineRule="auto"/>
                        <w:rPr>
                          <w:rFonts w:asciiTheme="minorHAnsi" w:eastAsia="Times New Roman" w:hAnsiTheme="minorHAnsi" w:cstheme="minorHAnsi"/>
                          <w:i/>
                          <w:sz w:val="20"/>
                          <w:szCs w:val="28"/>
                          <w:lang w:eastAsia="en-AU"/>
                        </w:rPr>
                      </w:pPr>
                      <w:r w:rsidRPr="00347334">
                        <w:rPr>
                          <w:rFonts w:asciiTheme="minorHAnsi" w:eastAsia="Times New Roman" w:hAnsiTheme="minorHAnsi" w:cstheme="minorHAnsi"/>
                          <w:i/>
                          <w:sz w:val="20"/>
                          <w:szCs w:val="28"/>
                          <w:lang w:eastAsia="en-AU"/>
                        </w:rPr>
                        <w:t xml:space="preserve">Position Number: </w:t>
                      </w:r>
                      <w:r w:rsidR="00846987">
                        <w:rPr>
                          <w:rFonts w:asciiTheme="minorHAnsi" w:eastAsia="Times New Roman" w:hAnsiTheme="minorHAnsi" w:cstheme="minorHAnsi"/>
                          <w:i/>
                          <w:sz w:val="20"/>
                          <w:szCs w:val="28"/>
                          <w:lang w:eastAsia="en-AU"/>
                        </w:rPr>
                        <w:t>00076174</w:t>
                      </w:r>
                    </w:p>
                    <w:p w14:paraId="7EE32F04" w14:textId="36FDDA4E" w:rsidR="00506B29" w:rsidRPr="00347334" w:rsidRDefault="00506B29" w:rsidP="00506B29">
                      <w:pPr>
                        <w:spacing w:after="0" w:line="240" w:lineRule="auto"/>
                        <w:rPr>
                          <w:rFonts w:asciiTheme="minorHAnsi" w:eastAsia="Times New Roman" w:hAnsiTheme="minorHAnsi" w:cstheme="minorHAnsi"/>
                          <w:i/>
                          <w:sz w:val="20"/>
                          <w:szCs w:val="28"/>
                          <w:lang w:eastAsia="en-AU"/>
                        </w:rPr>
                      </w:pPr>
                      <w:r w:rsidRPr="00347334">
                        <w:rPr>
                          <w:rFonts w:asciiTheme="minorHAnsi" w:eastAsia="Times New Roman" w:hAnsiTheme="minorHAnsi" w:cstheme="minorHAnsi"/>
                          <w:i/>
                          <w:sz w:val="20"/>
                          <w:szCs w:val="28"/>
                          <w:lang w:eastAsia="en-AU"/>
                        </w:rPr>
                        <w:t xml:space="preserve">Position Title: </w:t>
                      </w:r>
                      <w:r w:rsidR="005B0E03">
                        <w:rPr>
                          <w:rFonts w:asciiTheme="minorHAnsi" w:eastAsia="Times New Roman" w:hAnsiTheme="minorHAnsi" w:cstheme="minorHAnsi"/>
                          <w:i/>
                          <w:sz w:val="20"/>
                          <w:szCs w:val="28"/>
                          <w:lang w:eastAsia="en-AU"/>
                        </w:rPr>
                        <w:t>Research Associate</w:t>
                      </w:r>
                    </w:p>
                    <w:p w14:paraId="030FDE36" w14:textId="53434CF6" w:rsidR="002347BB" w:rsidRPr="00347334" w:rsidRDefault="00506B29" w:rsidP="00506B29">
                      <w:pPr>
                        <w:spacing w:after="0" w:line="240" w:lineRule="auto"/>
                        <w:rPr>
                          <w:rFonts w:asciiTheme="minorHAnsi" w:hAnsiTheme="minorHAnsi" w:cstheme="minorHAnsi"/>
                          <w:i/>
                          <w:sz w:val="20"/>
                          <w:szCs w:val="28"/>
                          <w:lang w:val="en-US"/>
                        </w:rPr>
                      </w:pPr>
                      <w:r w:rsidRPr="00347334">
                        <w:rPr>
                          <w:rFonts w:asciiTheme="minorHAnsi" w:hAnsiTheme="minorHAnsi" w:cstheme="minorHAnsi"/>
                          <w:i/>
                          <w:sz w:val="20"/>
                          <w:szCs w:val="28"/>
                          <w:lang w:val="en-US"/>
                        </w:rPr>
                        <w:t xml:space="preserve">Date Written: </w:t>
                      </w:r>
                      <w:r w:rsidR="005B0E03">
                        <w:rPr>
                          <w:rFonts w:asciiTheme="minorHAnsi" w:hAnsiTheme="minorHAnsi" w:cstheme="minorHAnsi"/>
                          <w:i/>
                          <w:sz w:val="20"/>
                          <w:szCs w:val="28"/>
                          <w:lang w:val="en-US"/>
                        </w:rPr>
                        <w:t>July</w:t>
                      </w:r>
                      <w:r w:rsidR="00347334" w:rsidRPr="00347334">
                        <w:rPr>
                          <w:rFonts w:asciiTheme="minorHAnsi" w:hAnsiTheme="minorHAnsi" w:cstheme="minorHAnsi"/>
                          <w:i/>
                          <w:sz w:val="20"/>
                          <w:szCs w:val="28"/>
                          <w:lang w:val="en-US"/>
                        </w:rPr>
                        <w:t xml:space="preserve"> 201</w:t>
                      </w:r>
                      <w:r w:rsidR="002347BB">
                        <w:rPr>
                          <w:rFonts w:asciiTheme="minorHAnsi" w:hAnsiTheme="minorHAnsi" w:cstheme="minorHAnsi"/>
                          <w:i/>
                          <w:sz w:val="20"/>
                          <w:szCs w:val="28"/>
                          <w:lang w:val="en-US"/>
                        </w:rPr>
                        <w:t>9</w:t>
                      </w:r>
                    </w:p>
                  </w:txbxContent>
                </v:textbox>
                <w10:wrap type="square"/>
              </v:shape>
            </w:pict>
          </mc:Fallback>
        </mc:AlternateContent>
      </w:r>
    </w:p>
    <w:p w14:paraId="511F3713" w14:textId="77777777" w:rsidR="00506B29" w:rsidRPr="002347BB" w:rsidRDefault="00506B29" w:rsidP="00506B29">
      <w:pPr>
        <w:pStyle w:val="Heading2"/>
        <w:rPr>
          <w:rFonts w:cs="Arial"/>
          <w:sz w:val="20"/>
          <w:szCs w:val="20"/>
        </w:rPr>
      </w:pPr>
      <w:r w:rsidRPr="002347BB">
        <w:rPr>
          <w:rFonts w:cs="Arial"/>
          <w:sz w:val="20"/>
          <w:szCs w:val="20"/>
        </w:rPr>
        <w:t xml:space="preserve">ORGANISATIONAL ENVIRONMENT </w:t>
      </w:r>
    </w:p>
    <w:p w14:paraId="3590B948" w14:textId="24C51E90" w:rsidR="00D82298" w:rsidRPr="00824F9A" w:rsidRDefault="00D82298" w:rsidP="005C65C7">
      <w:pPr>
        <w:spacing w:before="120" w:after="120"/>
        <w:jc w:val="both"/>
        <w:rPr>
          <w:rFonts w:eastAsia="Times New Roman"/>
          <w:bCs/>
          <w:sz w:val="20"/>
          <w:szCs w:val="20"/>
          <w:lang w:eastAsia="en-AU"/>
        </w:rPr>
      </w:pPr>
      <w:r w:rsidRPr="00824F9A">
        <w:rPr>
          <w:rFonts w:eastAsia="Times New Roman"/>
          <w:bCs/>
          <w:sz w:val="20"/>
          <w:szCs w:val="20"/>
          <w:lang w:eastAsia="en-AU"/>
        </w:rPr>
        <w:t xml:space="preserve">UNSW is currently implementing a </w:t>
      </w:r>
      <w:r w:rsidR="00EB5EF6" w:rsidRPr="00824F9A">
        <w:rPr>
          <w:rFonts w:eastAsia="Times New Roman"/>
          <w:bCs/>
          <w:sz w:val="20"/>
          <w:szCs w:val="20"/>
          <w:lang w:eastAsia="en-AU"/>
        </w:rPr>
        <w:t>ten-year</w:t>
      </w:r>
      <w:r w:rsidRPr="00824F9A">
        <w:rPr>
          <w:rFonts w:eastAsia="Times New Roman"/>
          <w:bCs/>
          <w:sz w:val="20"/>
          <w:szCs w:val="20"/>
          <w:lang w:eastAsia="en-AU"/>
        </w:rPr>
        <w:t xml:space="preserve"> strategy to 2025 and our ambition for the next decade is nothing less than to establish UNSW as Australia’s global university. We aspire to this in the belief that a great university, which is a global leader in discovery, innovation, impact, education and thought leadership, can make an enormous difference to the lives of people in Australia and around the world.</w:t>
      </w:r>
    </w:p>
    <w:p w14:paraId="0C20CFC8" w14:textId="77777777" w:rsidR="00D82298" w:rsidRPr="00824F9A" w:rsidRDefault="00D82298" w:rsidP="005C65C7">
      <w:pPr>
        <w:spacing w:before="120" w:after="120"/>
        <w:jc w:val="both"/>
        <w:rPr>
          <w:rFonts w:eastAsia="Times New Roman"/>
          <w:bCs/>
          <w:sz w:val="20"/>
          <w:szCs w:val="20"/>
          <w:lang w:eastAsia="en-AU"/>
        </w:rPr>
      </w:pPr>
      <w:r w:rsidRPr="00824F9A">
        <w:rPr>
          <w:rFonts w:eastAsia="Times New Roman"/>
          <w:bCs/>
          <w:sz w:val="20"/>
          <w:szCs w:val="20"/>
          <w:lang w:eastAsia="en-AU"/>
        </w:rPr>
        <w:t xml:space="preserve">Following extensive consultation in 2015, we identified three strategic priority areas. Firstly, a drive for academic excellence in research and education. Universities are often classified as ‘research intensive’ or ‘teaching intensive’. UNSW is proud to be an exemplar of both. We are amongst a limited group of universities worldwide capable of delivering research excellence alongside the highest quality education on a large scale. Secondly, a passion for social engagement, which improves lives through advancing equality, diversity, open debate and economic progress. Thirdly, a commitment to achieving global impact through sharing our capability in research and education in the highest quality partnerships with institutions in both developed and emerging societies. We regard the interplay of academic excellence, social engagement and global impact as the hallmarks of a great forward-looking 21st century university. </w:t>
      </w:r>
    </w:p>
    <w:p w14:paraId="61CFF037" w14:textId="363EDC24" w:rsidR="00506B29" w:rsidRPr="00824F9A" w:rsidRDefault="00D82298" w:rsidP="005C65C7">
      <w:pPr>
        <w:spacing w:before="120" w:after="120"/>
        <w:jc w:val="both"/>
        <w:rPr>
          <w:rFonts w:eastAsia="Times New Roman"/>
          <w:bCs/>
          <w:sz w:val="20"/>
          <w:szCs w:val="20"/>
          <w:lang w:eastAsia="en-AU"/>
        </w:rPr>
      </w:pPr>
      <w:r w:rsidRPr="00824F9A">
        <w:rPr>
          <w:rFonts w:eastAsia="Times New Roman"/>
          <w:bCs/>
          <w:sz w:val="20"/>
          <w:szCs w:val="20"/>
          <w:lang w:eastAsia="en-AU"/>
        </w:rPr>
        <w:t xml:space="preserve">To achieve this </w:t>
      </w:r>
      <w:proofErr w:type="gramStart"/>
      <w:r w:rsidRPr="00824F9A">
        <w:rPr>
          <w:rFonts w:eastAsia="Times New Roman"/>
          <w:bCs/>
          <w:sz w:val="20"/>
          <w:szCs w:val="20"/>
          <w:lang w:eastAsia="en-AU"/>
        </w:rPr>
        <w:t>ambition</w:t>
      </w:r>
      <w:proofErr w:type="gramEnd"/>
      <w:r w:rsidRPr="00824F9A">
        <w:rPr>
          <w:rFonts w:eastAsia="Times New Roman"/>
          <w:bCs/>
          <w:sz w:val="20"/>
          <w:szCs w:val="20"/>
          <w:lang w:eastAsia="en-AU"/>
        </w:rPr>
        <w:t xml:space="preserve"> we are attracting the very best academic and professional staff to play leadership roles in our organisation.</w:t>
      </w:r>
    </w:p>
    <w:p w14:paraId="11C66D80" w14:textId="2F4B7DE9" w:rsidR="002347BB" w:rsidRPr="006D25AC" w:rsidRDefault="00206EC3" w:rsidP="002347BB">
      <w:pPr>
        <w:pStyle w:val="Heading2"/>
        <w:jc w:val="both"/>
        <w:rPr>
          <w:sz w:val="22"/>
        </w:rPr>
      </w:pPr>
      <w:r w:rsidRPr="00035E41">
        <w:rPr>
          <w:noProof/>
          <w:lang w:eastAsia="en-AU"/>
        </w:rPr>
        <w:drawing>
          <wp:anchor distT="0" distB="0" distL="114300" distR="114300" simplePos="0" relativeHeight="251658752" behindDoc="1" locked="0" layoutInCell="1" allowOverlap="1" wp14:anchorId="6F4DBB31" wp14:editId="0606F6D0">
            <wp:simplePos x="0" y="0"/>
            <wp:positionH relativeFrom="margin">
              <wp:posOffset>5200650</wp:posOffset>
            </wp:positionH>
            <wp:positionV relativeFrom="paragraph">
              <wp:posOffset>0</wp:posOffset>
            </wp:positionV>
            <wp:extent cx="1079500" cy="871855"/>
            <wp:effectExtent l="0" t="0" r="6350" b="0"/>
            <wp:wrapTight wrapText="bothSides">
              <wp:wrapPolygon edited="0">
                <wp:start x="3812" y="2360"/>
                <wp:lineTo x="0" y="6607"/>
                <wp:lineTo x="0" y="14631"/>
                <wp:lineTo x="1906" y="17934"/>
                <wp:lineTo x="3812" y="18878"/>
                <wp:lineTo x="6099" y="18878"/>
                <wp:lineTo x="21346" y="14159"/>
                <wp:lineTo x="21346" y="8967"/>
                <wp:lineTo x="5718" y="2360"/>
                <wp:lineTo x="3812" y="236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871855"/>
                    </a:xfrm>
                    <a:prstGeom prst="rect">
                      <a:avLst/>
                    </a:prstGeom>
                    <a:noFill/>
                  </pic:spPr>
                </pic:pic>
              </a:graphicData>
            </a:graphic>
            <wp14:sizeRelH relativeFrom="margin">
              <wp14:pctWidth>0</wp14:pctWidth>
            </wp14:sizeRelH>
            <wp14:sizeRelV relativeFrom="margin">
              <wp14:pctHeight>0</wp14:pctHeight>
            </wp14:sizeRelV>
          </wp:anchor>
        </w:drawing>
      </w:r>
      <w:r w:rsidR="002347BB">
        <w:rPr>
          <w:sz w:val="22"/>
        </w:rPr>
        <w:t xml:space="preserve">Values in Action: Our </w:t>
      </w:r>
      <w:r w:rsidR="002347BB" w:rsidRPr="006D25AC">
        <w:rPr>
          <w:sz w:val="22"/>
        </w:rPr>
        <w:t xml:space="preserve">UNSW </w:t>
      </w:r>
      <w:r w:rsidR="002347BB">
        <w:rPr>
          <w:sz w:val="22"/>
        </w:rPr>
        <w:t>Behaviours</w:t>
      </w:r>
    </w:p>
    <w:p w14:paraId="04638698" w14:textId="35628049" w:rsidR="002347BB" w:rsidRDefault="002347BB" w:rsidP="002347BB">
      <w:pPr>
        <w:spacing w:before="120" w:after="120"/>
        <w:jc w:val="both"/>
        <w:rPr>
          <w:rFonts w:eastAsia="Times New Roman"/>
          <w:bCs/>
          <w:sz w:val="20"/>
          <w:lang w:eastAsia="en-AU"/>
        </w:rPr>
      </w:pPr>
      <w:r w:rsidRPr="006D25AC">
        <w:rPr>
          <w:rFonts w:eastAsia="Times New Roman"/>
          <w:bCs/>
          <w:sz w:val="20"/>
          <w:lang w:eastAsia="en-AU"/>
        </w:rPr>
        <w:t xml:space="preserve">UNSW recognises the role of employees in driving a </w:t>
      </w:r>
      <w:r w:rsidR="00EB5EF6" w:rsidRPr="006D25AC">
        <w:rPr>
          <w:rFonts w:eastAsia="Times New Roman"/>
          <w:bCs/>
          <w:sz w:val="20"/>
          <w:lang w:eastAsia="en-AU"/>
        </w:rPr>
        <w:t>high-performance</w:t>
      </w:r>
      <w:r w:rsidRPr="006D25AC">
        <w:rPr>
          <w:rFonts w:eastAsia="Times New Roman"/>
          <w:bCs/>
          <w:sz w:val="20"/>
          <w:lang w:eastAsia="en-AU"/>
        </w:rPr>
        <w:t xml:space="preserve"> culture. The behavioural expectations for </w:t>
      </w:r>
      <w:r>
        <w:rPr>
          <w:rFonts w:eastAsia="Times New Roman"/>
          <w:bCs/>
          <w:sz w:val="20"/>
          <w:lang w:eastAsia="en-AU"/>
        </w:rPr>
        <w:t>UNSW are below.</w:t>
      </w:r>
    </w:p>
    <w:p w14:paraId="792F2672" w14:textId="3F65611D" w:rsidR="002347BB" w:rsidRDefault="002347BB" w:rsidP="002347BB">
      <w:pPr>
        <w:spacing w:before="120" w:after="120"/>
        <w:jc w:val="both"/>
        <w:rPr>
          <w:rFonts w:eastAsia="Times New Roman"/>
          <w:bCs/>
          <w:sz w:val="20"/>
          <w:lang w:eastAsia="en-AU"/>
        </w:rPr>
      </w:pPr>
      <w:r>
        <w:rPr>
          <w:rFonts w:eastAsia="Times New Roman"/>
          <w:bCs/>
          <w:sz w:val="20"/>
          <w:lang w:eastAsia="en-AU"/>
        </w:rPr>
        <w:t>Please refer to the UNSW Behavioural Indicators for the expectations of your career l</w:t>
      </w:r>
      <w:r w:rsidR="00EB5EF6">
        <w:rPr>
          <w:rFonts w:eastAsia="Times New Roman"/>
          <w:bCs/>
          <w:sz w:val="20"/>
          <w:lang w:eastAsia="en-AU"/>
        </w:rPr>
        <w:t>evel A.</w:t>
      </w:r>
      <w:r w:rsidR="00206EC3" w:rsidRPr="00206EC3">
        <w:rPr>
          <w:noProof/>
          <w:lang w:eastAsia="en-AU"/>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7397"/>
      </w:tblGrid>
      <w:tr w:rsidR="00206EC3" w14:paraId="32F17A82" w14:textId="77777777" w:rsidTr="00FD2AE1">
        <w:trPr>
          <w:trHeight w:val="918"/>
        </w:trPr>
        <w:tc>
          <w:tcPr>
            <w:tcW w:w="2196" w:type="dxa"/>
            <w:vAlign w:val="center"/>
            <w:hideMark/>
          </w:tcPr>
          <w:p w14:paraId="4A238840" w14:textId="77777777" w:rsidR="00206EC3" w:rsidRDefault="00206EC3" w:rsidP="00FD2AE1">
            <w:r>
              <w:rPr>
                <w:noProof/>
                <w:lang w:eastAsia="en-AU"/>
              </w:rPr>
              <w:drawing>
                <wp:inline distT="0" distB="0" distL="0" distR="0" wp14:anchorId="0D3D2F84" wp14:editId="7F548AAE">
                  <wp:extent cx="1223010" cy="542290"/>
                  <wp:effectExtent l="0" t="0" r="0" b="0"/>
                  <wp:docPr id="26" name="Picture 2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close up of a 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t="14714" b="14706"/>
                          <a:stretch>
                            <a:fillRect/>
                          </a:stretch>
                        </pic:blipFill>
                        <pic:spPr bwMode="auto">
                          <a:xfrm>
                            <a:off x="0" y="0"/>
                            <a:ext cx="1223010" cy="542290"/>
                          </a:xfrm>
                          <a:prstGeom prst="rect">
                            <a:avLst/>
                          </a:prstGeom>
                          <a:noFill/>
                          <a:ln>
                            <a:noFill/>
                          </a:ln>
                        </pic:spPr>
                      </pic:pic>
                    </a:graphicData>
                  </a:graphic>
                </wp:inline>
              </w:drawing>
            </w:r>
          </w:p>
        </w:tc>
        <w:tc>
          <w:tcPr>
            <w:tcW w:w="7397" w:type="dxa"/>
            <w:vAlign w:val="center"/>
            <w:hideMark/>
          </w:tcPr>
          <w:p w14:paraId="502EEAC5" w14:textId="5FDB6861" w:rsidR="00206EC3" w:rsidRDefault="00206EC3" w:rsidP="00FD2AE1">
            <w:r>
              <w:rPr>
                <w:sz w:val="20"/>
              </w:rPr>
              <w:t>Delivers high performance and demonstrates service excellence.</w:t>
            </w:r>
          </w:p>
        </w:tc>
      </w:tr>
      <w:tr w:rsidR="00206EC3" w14:paraId="6292568E" w14:textId="77777777" w:rsidTr="00FD2AE1">
        <w:tc>
          <w:tcPr>
            <w:tcW w:w="2196" w:type="dxa"/>
            <w:vAlign w:val="center"/>
            <w:hideMark/>
          </w:tcPr>
          <w:p w14:paraId="74F59920" w14:textId="77777777" w:rsidR="00206EC3" w:rsidRDefault="00206EC3" w:rsidP="00FD2AE1">
            <w:r>
              <w:rPr>
                <w:noProof/>
                <w:lang w:eastAsia="en-AU"/>
              </w:rPr>
              <w:drawing>
                <wp:inline distT="0" distB="0" distL="0" distR="0" wp14:anchorId="69592A19" wp14:editId="1CB0E8B6">
                  <wp:extent cx="1127125" cy="5422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t="13242" b="10294"/>
                          <a:stretch>
                            <a:fillRect/>
                          </a:stretch>
                        </pic:blipFill>
                        <pic:spPr bwMode="auto">
                          <a:xfrm>
                            <a:off x="0" y="0"/>
                            <a:ext cx="1127125" cy="542290"/>
                          </a:xfrm>
                          <a:prstGeom prst="rect">
                            <a:avLst/>
                          </a:prstGeom>
                          <a:noFill/>
                          <a:ln>
                            <a:noFill/>
                          </a:ln>
                        </pic:spPr>
                      </pic:pic>
                    </a:graphicData>
                  </a:graphic>
                </wp:inline>
              </w:drawing>
            </w:r>
          </w:p>
        </w:tc>
        <w:tc>
          <w:tcPr>
            <w:tcW w:w="7397" w:type="dxa"/>
            <w:vAlign w:val="center"/>
            <w:hideMark/>
          </w:tcPr>
          <w:p w14:paraId="0D0060E8" w14:textId="77777777" w:rsidR="00206EC3" w:rsidRDefault="00206EC3" w:rsidP="00FD2AE1">
            <w:r>
              <w:rPr>
                <w:sz w:val="20"/>
              </w:rPr>
              <w:t>Thinks creatively and develops new ways of working. Initiates and embraces change.</w:t>
            </w:r>
          </w:p>
        </w:tc>
      </w:tr>
      <w:tr w:rsidR="00206EC3" w14:paraId="4FB97F25" w14:textId="77777777" w:rsidTr="00FD2AE1">
        <w:tc>
          <w:tcPr>
            <w:tcW w:w="2196" w:type="dxa"/>
            <w:vAlign w:val="center"/>
            <w:hideMark/>
          </w:tcPr>
          <w:p w14:paraId="230F8138" w14:textId="77777777" w:rsidR="00206EC3" w:rsidRDefault="00206EC3" w:rsidP="00FD2AE1">
            <w:r>
              <w:rPr>
                <w:noProof/>
                <w:lang w:eastAsia="en-AU"/>
              </w:rPr>
              <w:drawing>
                <wp:inline distT="0" distB="0" distL="0" distR="0" wp14:anchorId="49DC499C" wp14:editId="2300C80E">
                  <wp:extent cx="1201420" cy="5422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t="11766" b="16135"/>
                          <a:stretch>
                            <a:fillRect/>
                          </a:stretch>
                        </pic:blipFill>
                        <pic:spPr bwMode="auto">
                          <a:xfrm>
                            <a:off x="0" y="0"/>
                            <a:ext cx="1201420" cy="542290"/>
                          </a:xfrm>
                          <a:prstGeom prst="rect">
                            <a:avLst/>
                          </a:prstGeom>
                          <a:noFill/>
                          <a:ln>
                            <a:noFill/>
                          </a:ln>
                        </pic:spPr>
                      </pic:pic>
                    </a:graphicData>
                  </a:graphic>
                </wp:inline>
              </w:drawing>
            </w:r>
          </w:p>
        </w:tc>
        <w:tc>
          <w:tcPr>
            <w:tcW w:w="7397" w:type="dxa"/>
            <w:vAlign w:val="center"/>
            <w:hideMark/>
          </w:tcPr>
          <w:p w14:paraId="24DD0FF2" w14:textId="77777777" w:rsidR="00206EC3" w:rsidRDefault="00206EC3" w:rsidP="00FD2AE1">
            <w:pPr>
              <w:rPr>
                <w:sz w:val="20"/>
              </w:rPr>
            </w:pPr>
            <w:r>
              <w:rPr>
                <w:sz w:val="20"/>
              </w:rPr>
              <w:t>Works effectively within and across teams. Builds relationships with internal and external stakeholders to deliver on outcomes.</w:t>
            </w:r>
          </w:p>
        </w:tc>
      </w:tr>
      <w:tr w:rsidR="00206EC3" w14:paraId="31E937B9" w14:textId="77777777" w:rsidTr="00FD2AE1">
        <w:tc>
          <w:tcPr>
            <w:tcW w:w="2196" w:type="dxa"/>
            <w:vAlign w:val="center"/>
            <w:hideMark/>
          </w:tcPr>
          <w:p w14:paraId="1A4F8C2E" w14:textId="77777777" w:rsidR="00206EC3" w:rsidRDefault="00206EC3" w:rsidP="00FD2AE1">
            <w:r>
              <w:rPr>
                <w:noProof/>
                <w:lang w:eastAsia="en-AU"/>
              </w:rPr>
              <w:lastRenderedPageBreak/>
              <w:drawing>
                <wp:inline distT="0" distB="0" distL="0" distR="0" wp14:anchorId="70078784" wp14:editId="6BE6C943">
                  <wp:extent cx="1243965" cy="542290"/>
                  <wp:effectExtent l="0" t="0" r="0" b="0"/>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 close up of a 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t="14706" b="16147"/>
                          <a:stretch>
                            <a:fillRect/>
                          </a:stretch>
                        </pic:blipFill>
                        <pic:spPr bwMode="auto">
                          <a:xfrm>
                            <a:off x="0" y="0"/>
                            <a:ext cx="1243965" cy="542290"/>
                          </a:xfrm>
                          <a:prstGeom prst="rect">
                            <a:avLst/>
                          </a:prstGeom>
                          <a:noFill/>
                          <a:ln>
                            <a:noFill/>
                          </a:ln>
                        </pic:spPr>
                      </pic:pic>
                    </a:graphicData>
                  </a:graphic>
                </wp:inline>
              </w:drawing>
            </w:r>
          </w:p>
        </w:tc>
        <w:tc>
          <w:tcPr>
            <w:tcW w:w="7397" w:type="dxa"/>
            <w:vAlign w:val="center"/>
            <w:hideMark/>
          </w:tcPr>
          <w:p w14:paraId="78C17D1A" w14:textId="77777777" w:rsidR="00206EC3" w:rsidRDefault="00206EC3" w:rsidP="00FD2AE1">
            <w:r>
              <w:rPr>
                <w:sz w:val="20"/>
              </w:rPr>
              <w:t>Values individual differences and contributions of all people and promotes inclusion.</w:t>
            </w:r>
          </w:p>
        </w:tc>
      </w:tr>
      <w:tr w:rsidR="00206EC3" w14:paraId="2D0E00B0" w14:textId="77777777" w:rsidTr="00FD2AE1">
        <w:tc>
          <w:tcPr>
            <w:tcW w:w="2196" w:type="dxa"/>
            <w:vAlign w:val="center"/>
            <w:hideMark/>
          </w:tcPr>
          <w:p w14:paraId="5B0B6FA0" w14:textId="77777777" w:rsidR="00206EC3" w:rsidRDefault="00206EC3" w:rsidP="00FD2AE1">
            <w:r>
              <w:rPr>
                <w:noProof/>
                <w:lang w:eastAsia="en-AU"/>
              </w:rPr>
              <w:drawing>
                <wp:inline distT="0" distB="0" distL="0" distR="0" wp14:anchorId="0FC4085A" wp14:editId="6E8125A8">
                  <wp:extent cx="1169670" cy="5422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t="11765" b="14664"/>
                          <a:stretch>
                            <a:fillRect/>
                          </a:stretch>
                        </pic:blipFill>
                        <pic:spPr bwMode="auto">
                          <a:xfrm>
                            <a:off x="0" y="0"/>
                            <a:ext cx="1169670" cy="542290"/>
                          </a:xfrm>
                          <a:prstGeom prst="rect">
                            <a:avLst/>
                          </a:prstGeom>
                          <a:noFill/>
                          <a:ln>
                            <a:noFill/>
                          </a:ln>
                        </pic:spPr>
                      </pic:pic>
                    </a:graphicData>
                  </a:graphic>
                </wp:inline>
              </w:drawing>
            </w:r>
          </w:p>
        </w:tc>
        <w:tc>
          <w:tcPr>
            <w:tcW w:w="7397" w:type="dxa"/>
            <w:vAlign w:val="center"/>
            <w:hideMark/>
          </w:tcPr>
          <w:p w14:paraId="60C62889" w14:textId="77777777" w:rsidR="00206EC3" w:rsidRDefault="00206EC3" w:rsidP="00FD2AE1">
            <w:r>
              <w:rPr>
                <w:sz w:val="20"/>
              </w:rPr>
              <w:t>Treats others with dignity and empathy. Communicates with integrity and openness.</w:t>
            </w:r>
          </w:p>
        </w:tc>
      </w:tr>
    </w:tbl>
    <w:p w14:paraId="20E2CA38" w14:textId="26C35E18" w:rsidR="002347BB" w:rsidRDefault="002347BB" w:rsidP="002347BB"/>
    <w:p w14:paraId="377481EA" w14:textId="77777777" w:rsidR="002347BB" w:rsidRDefault="002347BB" w:rsidP="002347BB">
      <w:pPr>
        <w:jc w:val="center"/>
      </w:pPr>
    </w:p>
    <w:p w14:paraId="3A9A9688" w14:textId="77777777" w:rsidR="00206EC3" w:rsidRPr="00451B3D" w:rsidRDefault="00206EC3" w:rsidP="00206EC3">
      <w:pPr>
        <w:pStyle w:val="Heading2"/>
        <w:spacing w:before="120" w:after="120"/>
        <w:rPr>
          <w:rFonts w:ascii="Sommet" w:hAnsi="Sommet" w:cs="Arial"/>
          <w:sz w:val="20"/>
          <w:szCs w:val="20"/>
        </w:rPr>
      </w:pPr>
      <w:r w:rsidRPr="002347BB">
        <w:rPr>
          <w:rFonts w:ascii="Sommet" w:hAnsi="Sommet" w:cs="Arial"/>
          <w:sz w:val="20"/>
          <w:szCs w:val="20"/>
        </w:rPr>
        <w:t>OVERVIEW OF RELEVANT AREA AND POSITION SUMMARY</w:t>
      </w:r>
    </w:p>
    <w:p w14:paraId="39323009" w14:textId="28B63ABF" w:rsidR="00EB5EF6" w:rsidRDefault="00EB5EF6" w:rsidP="00EB5EF6">
      <w:pPr>
        <w:jc w:val="both"/>
        <w:rPr>
          <w:rStyle w:val="Hyperlink"/>
          <w:rFonts w:eastAsia="Times New Roman"/>
          <w:bCs/>
          <w:sz w:val="20"/>
          <w:lang w:eastAsia="en-AU"/>
        </w:rPr>
      </w:pPr>
      <w:r w:rsidRPr="000C02FA">
        <w:rPr>
          <w:rFonts w:eastAsia="Times New Roman"/>
          <w:bCs/>
          <w:sz w:val="20"/>
          <w:lang w:eastAsia="en-AU"/>
        </w:rPr>
        <w:t>The School of Electrical Engineering and Telecommunications</w:t>
      </w:r>
      <w:r w:rsidR="000024B2">
        <w:rPr>
          <w:rFonts w:eastAsia="Times New Roman"/>
          <w:bCs/>
          <w:sz w:val="20"/>
          <w:lang w:eastAsia="en-AU"/>
        </w:rPr>
        <w:t xml:space="preserve"> (EE&amp;T)</w:t>
      </w:r>
      <w:r w:rsidRPr="000C02FA">
        <w:rPr>
          <w:rFonts w:eastAsia="Times New Roman"/>
          <w:bCs/>
          <w:sz w:val="20"/>
          <w:lang w:eastAsia="en-AU"/>
        </w:rPr>
        <w:t xml:space="preserve"> has a vibrant research culture reflected in the achievements of its academic </w:t>
      </w:r>
      <w:proofErr w:type="gramStart"/>
      <w:r w:rsidRPr="000C02FA">
        <w:rPr>
          <w:rFonts w:eastAsia="Times New Roman"/>
          <w:bCs/>
          <w:sz w:val="20"/>
          <w:lang w:eastAsia="en-AU"/>
        </w:rPr>
        <w:t>staff, and</w:t>
      </w:r>
      <w:proofErr w:type="gramEnd"/>
      <w:r w:rsidRPr="000C02FA">
        <w:rPr>
          <w:rFonts w:eastAsia="Times New Roman"/>
          <w:bCs/>
          <w:sz w:val="20"/>
          <w:lang w:eastAsia="en-AU"/>
        </w:rPr>
        <w:t xml:space="preserve"> is currently rated as a level 5 ERA School (“Well above world standard”) in Excellence in Research Australia evaluations. The School enjoys a world-leading reputation for research excellence, with six IEEE Fellows among our </w:t>
      </w:r>
      <w:proofErr w:type="gramStart"/>
      <w:r w:rsidRPr="000C02FA">
        <w:rPr>
          <w:rFonts w:eastAsia="Times New Roman"/>
          <w:bCs/>
          <w:sz w:val="20"/>
          <w:lang w:eastAsia="en-AU"/>
        </w:rPr>
        <w:t>44 academic</w:t>
      </w:r>
      <w:proofErr w:type="gramEnd"/>
      <w:r w:rsidRPr="000C02FA">
        <w:rPr>
          <w:rFonts w:eastAsia="Times New Roman"/>
          <w:bCs/>
          <w:sz w:val="20"/>
          <w:lang w:eastAsia="en-AU"/>
        </w:rPr>
        <w:t xml:space="preserve"> staff. According to the Shanghai </w:t>
      </w:r>
      <w:proofErr w:type="spellStart"/>
      <w:r w:rsidRPr="000C02FA">
        <w:rPr>
          <w:rFonts w:eastAsia="Times New Roman"/>
          <w:bCs/>
          <w:sz w:val="20"/>
          <w:lang w:eastAsia="en-AU"/>
        </w:rPr>
        <w:t>Jiaotong</w:t>
      </w:r>
      <w:proofErr w:type="spellEnd"/>
      <w:r w:rsidRPr="000C02FA">
        <w:rPr>
          <w:rFonts w:eastAsia="Times New Roman"/>
          <w:bCs/>
          <w:sz w:val="20"/>
          <w:lang w:eastAsia="en-AU"/>
        </w:rPr>
        <w:t xml:space="preserve"> rankings, EE&amp;T@UNSW is placed first in Australia. Nationally, the School offers the most complete range of undergraduate and postgraduate electrical engineering and </w:t>
      </w:r>
      <w:proofErr w:type="gramStart"/>
      <w:r w:rsidRPr="000C02FA">
        <w:rPr>
          <w:rFonts w:eastAsia="Times New Roman"/>
          <w:bCs/>
          <w:sz w:val="20"/>
          <w:lang w:eastAsia="en-AU"/>
        </w:rPr>
        <w:t>telecommunications programs, and</w:t>
      </w:r>
      <w:proofErr w:type="gramEnd"/>
      <w:r w:rsidRPr="000C02FA">
        <w:rPr>
          <w:rFonts w:eastAsia="Times New Roman"/>
          <w:bCs/>
          <w:sz w:val="20"/>
          <w:lang w:eastAsia="en-AU"/>
        </w:rPr>
        <w:t xml:space="preserve"> is the largest of its kind. With a team that is recognised for its teaching excellence and innovative research, the School is producing the next generation of innovative engineers who will be equipped with the skills and knowledge to make a positive impact on industry and society. </w:t>
      </w:r>
      <w:hyperlink r:id="rId14" w:history="1">
        <w:r w:rsidRPr="000C02FA">
          <w:rPr>
            <w:rStyle w:val="Hyperlink"/>
            <w:rFonts w:eastAsia="Times New Roman"/>
            <w:bCs/>
            <w:sz w:val="20"/>
            <w:lang w:eastAsia="en-AU"/>
          </w:rPr>
          <w:t>http://www.engineering.unsw.edu.au/electrical-engineering/</w:t>
        </w:r>
      </w:hyperlink>
      <w:r>
        <w:rPr>
          <w:rStyle w:val="Hyperlink"/>
          <w:rFonts w:eastAsia="Times New Roman"/>
          <w:bCs/>
          <w:sz w:val="20"/>
          <w:lang w:eastAsia="en-AU"/>
        </w:rPr>
        <w:t>.</w:t>
      </w:r>
    </w:p>
    <w:p w14:paraId="1AE51D0E" w14:textId="77777777" w:rsidR="00451B3D" w:rsidRDefault="00451B3D" w:rsidP="00EB5EF6">
      <w:pPr>
        <w:jc w:val="both"/>
        <w:rPr>
          <w:rStyle w:val="Hyperlink"/>
          <w:rFonts w:eastAsia="Times New Roman"/>
          <w:bCs/>
          <w:sz w:val="20"/>
          <w:lang w:eastAsia="en-AU"/>
        </w:rPr>
      </w:pPr>
    </w:p>
    <w:p w14:paraId="2C8A3657" w14:textId="52A8ED74" w:rsidR="002347BB" w:rsidRDefault="00EB5EF6" w:rsidP="00A05459">
      <w:pPr>
        <w:spacing w:before="120" w:after="120"/>
        <w:jc w:val="both"/>
        <w:rPr>
          <w:rFonts w:eastAsia="Times New Roman"/>
          <w:bCs/>
          <w:sz w:val="20"/>
          <w:lang w:eastAsia="en-AU"/>
        </w:rPr>
      </w:pPr>
      <w:r w:rsidRPr="001C2076">
        <w:rPr>
          <w:rFonts w:eastAsia="Times New Roman"/>
          <w:bCs/>
          <w:sz w:val="20"/>
          <w:szCs w:val="20"/>
          <w:lang w:eastAsia="en-AU"/>
        </w:rPr>
        <w:t>The Re</w:t>
      </w:r>
      <w:r w:rsidR="000024B2">
        <w:rPr>
          <w:rFonts w:eastAsia="Times New Roman"/>
          <w:bCs/>
          <w:sz w:val="20"/>
          <w:szCs w:val="20"/>
          <w:lang w:eastAsia="en-AU"/>
        </w:rPr>
        <w:t xml:space="preserve">search Associate </w:t>
      </w:r>
      <w:r w:rsidRPr="001C2076">
        <w:rPr>
          <w:rFonts w:eastAsia="Times New Roman"/>
          <w:bCs/>
          <w:sz w:val="20"/>
          <w:szCs w:val="20"/>
          <w:lang w:eastAsia="en-AU"/>
        </w:rPr>
        <w:t xml:space="preserve">will predominantly contribute to </w:t>
      </w:r>
      <w:r w:rsidR="00451B3D">
        <w:rPr>
          <w:rFonts w:eastAsia="Times New Roman"/>
          <w:bCs/>
          <w:sz w:val="20"/>
          <w:szCs w:val="20"/>
          <w:lang w:eastAsia="en-AU"/>
        </w:rPr>
        <w:t>research activities carried out in UNSW THz Photonics Group</w:t>
      </w:r>
      <w:r w:rsidR="009719F3">
        <w:rPr>
          <w:rFonts w:eastAsia="Times New Roman"/>
          <w:bCs/>
          <w:sz w:val="20"/>
          <w:szCs w:val="20"/>
          <w:lang w:eastAsia="en-AU"/>
        </w:rPr>
        <w:t xml:space="preserve"> led by Dr Shaghik Atakaramians</w:t>
      </w:r>
      <w:r w:rsidR="000024B2">
        <w:rPr>
          <w:rFonts w:eastAsia="Times New Roman"/>
          <w:bCs/>
          <w:sz w:val="20"/>
          <w:szCs w:val="20"/>
          <w:lang w:eastAsia="en-AU"/>
        </w:rPr>
        <w:t xml:space="preserve"> at School of EE&amp;T</w:t>
      </w:r>
      <w:r w:rsidR="00451B3D">
        <w:rPr>
          <w:rFonts w:eastAsia="Times New Roman"/>
          <w:bCs/>
          <w:sz w:val="20"/>
          <w:szCs w:val="20"/>
          <w:lang w:eastAsia="en-AU"/>
        </w:rPr>
        <w:t xml:space="preserve">. </w:t>
      </w:r>
      <w:r w:rsidR="00451B3D" w:rsidRPr="001C2076">
        <w:rPr>
          <w:rFonts w:eastAsia="Times New Roman"/>
          <w:bCs/>
          <w:sz w:val="20"/>
          <w:lang w:eastAsia="en-AU"/>
        </w:rPr>
        <w:t>The role of Research Associate reports to Dr Shaghik Atakaramians</w:t>
      </w:r>
      <w:r w:rsidR="00451B3D">
        <w:rPr>
          <w:rFonts w:eastAsia="Times New Roman"/>
          <w:bCs/>
          <w:sz w:val="20"/>
          <w:lang w:eastAsia="en-AU"/>
        </w:rPr>
        <w:t xml:space="preserve"> (UNSW Scientia Fellow)</w:t>
      </w:r>
      <w:r w:rsidR="00451B3D" w:rsidRPr="001C2076">
        <w:rPr>
          <w:rFonts w:eastAsia="Times New Roman"/>
          <w:bCs/>
          <w:sz w:val="20"/>
          <w:lang w:eastAsia="en-AU"/>
        </w:rPr>
        <w:t xml:space="preserve"> and has no direct reports.</w:t>
      </w:r>
    </w:p>
    <w:p w14:paraId="711875FD" w14:textId="77777777" w:rsidR="00A05459" w:rsidRPr="00A05459" w:rsidRDefault="00A05459" w:rsidP="00A05459">
      <w:pPr>
        <w:spacing w:before="120" w:after="120"/>
        <w:jc w:val="both"/>
        <w:rPr>
          <w:rFonts w:eastAsia="Times New Roman"/>
          <w:bCs/>
          <w:sz w:val="20"/>
          <w:lang w:eastAsia="en-AU"/>
        </w:rPr>
      </w:pPr>
    </w:p>
    <w:p w14:paraId="5A8D6FEC" w14:textId="55D13A30" w:rsidR="0044005E" w:rsidRPr="002347BB" w:rsidRDefault="0044005E" w:rsidP="00642DB7">
      <w:pPr>
        <w:pStyle w:val="Heading2"/>
        <w:spacing w:before="120" w:after="120"/>
        <w:jc w:val="both"/>
        <w:rPr>
          <w:rFonts w:cs="Arial"/>
          <w:sz w:val="20"/>
          <w:szCs w:val="20"/>
        </w:rPr>
      </w:pPr>
      <w:r w:rsidRPr="002347BB">
        <w:rPr>
          <w:rFonts w:cs="Arial"/>
          <w:sz w:val="20"/>
          <w:szCs w:val="20"/>
        </w:rPr>
        <w:t>RESPONSIBILITIES</w:t>
      </w:r>
    </w:p>
    <w:p w14:paraId="7F0B8FE4" w14:textId="77777777" w:rsidR="0044005E" w:rsidRPr="00824F9A" w:rsidRDefault="0044005E" w:rsidP="00642DB7">
      <w:pPr>
        <w:spacing w:before="120" w:after="120"/>
        <w:ind w:right="-330"/>
        <w:jc w:val="both"/>
        <w:rPr>
          <w:noProof/>
          <w:sz w:val="20"/>
          <w:szCs w:val="20"/>
          <w:lang w:eastAsia="en-AU"/>
        </w:rPr>
      </w:pPr>
      <w:r w:rsidRPr="00824F9A">
        <w:rPr>
          <w:noProof/>
          <w:sz w:val="20"/>
          <w:szCs w:val="20"/>
          <w:lang w:eastAsia="en-AU"/>
        </w:rPr>
        <w:t>Specific responsibilities for this role include:</w:t>
      </w:r>
    </w:p>
    <w:p w14:paraId="0A981D5B" w14:textId="2452D0C4" w:rsidR="00824F9A" w:rsidRDefault="00206EC3" w:rsidP="0056250B">
      <w:pPr>
        <w:pStyle w:val="ListParagraph"/>
        <w:numPr>
          <w:ilvl w:val="0"/>
          <w:numId w:val="3"/>
        </w:numPr>
        <w:rPr>
          <w:sz w:val="20"/>
          <w:szCs w:val="20"/>
          <w:lang w:eastAsia="zh-CN"/>
        </w:rPr>
      </w:pPr>
      <w:r w:rsidRPr="00206EC3">
        <w:rPr>
          <w:sz w:val="20"/>
          <w:szCs w:val="20"/>
          <w:lang w:eastAsia="en-AU"/>
        </w:rPr>
        <w:t xml:space="preserve">Conduct research in </w:t>
      </w:r>
      <w:r w:rsidR="0056250B" w:rsidRPr="00206EC3">
        <w:rPr>
          <w:sz w:val="20"/>
          <w:szCs w:val="20"/>
          <w:lang w:eastAsia="en-AU"/>
        </w:rPr>
        <w:t xml:space="preserve">design, fabrication and measurement of </w:t>
      </w:r>
      <w:r w:rsidR="007F6543" w:rsidRPr="00206EC3">
        <w:rPr>
          <w:sz w:val="20"/>
          <w:szCs w:val="20"/>
          <w:lang w:eastAsia="en-AU"/>
        </w:rPr>
        <w:t>Terahertz (</w:t>
      </w:r>
      <w:r w:rsidR="00D922C8" w:rsidRPr="00206EC3">
        <w:rPr>
          <w:sz w:val="20"/>
          <w:szCs w:val="20"/>
          <w:lang w:eastAsia="en-AU"/>
        </w:rPr>
        <w:t>THz</w:t>
      </w:r>
      <w:r w:rsidR="007F6543" w:rsidRPr="00206EC3">
        <w:rPr>
          <w:sz w:val="20"/>
          <w:szCs w:val="20"/>
          <w:lang w:eastAsia="en-AU"/>
        </w:rPr>
        <w:t>)</w:t>
      </w:r>
      <w:r w:rsidR="00D922C8" w:rsidRPr="00206EC3">
        <w:rPr>
          <w:sz w:val="20"/>
          <w:szCs w:val="20"/>
          <w:lang w:eastAsia="en-AU"/>
        </w:rPr>
        <w:t xml:space="preserve"> waveguides </w:t>
      </w:r>
      <w:r w:rsidR="009719F3" w:rsidRPr="00206EC3">
        <w:rPr>
          <w:sz w:val="20"/>
          <w:szCs w:val="20"/>
          <w:lang w:eastAsia="en-AU"/>
        </w:rPr>
        <w:t xml:space="preserve">and </w:t>
      </w:r>
      <w:r w:rsidR="00850E82" w:rsidRPr="00206EC3">
        <w:rPr>
          <w:sz w:val="20"/>
          <w:szCs w:val="20"/>
          <w:lang w:eastAsia="zh-CN"/>
        </w:rPr>
        <w:t>waveguide-based</w:t>
      </w:r>
      <w:r w:rsidR="00D922C8" w:rsidRPr="00206EC3">
        <w:rPr>
          <w:sz w:val="20"/>
          <w:szCs w:val="20"/>
          <w:lang w:eastAsia="zh-CN"/>
        </w:rPr>
        <w:t xml:space="preserve"> devices </w:t>
      </w:r>
      <w:r w:rsidR="00BC757B" w:rsidRPr="00206EC3">
        <w:rPr>
          <w:sz w:val="20"/>
          <w:szCs w:val="20"/>
          <w:lang w:eastAsia="zh-CN"/>
        </w:rPr>
        <w:t xml:space="preserve">using relevant numerical software and </w:t>
      </w:r>
      <w:r w:rsidR="00BC757B">
        <w:rPr>
          <w:sz w:val="20"/>
          <w:szCs w:val="20"/>
          <w:lang w:eastAsia="zh-CN"/>
        </w:rPr>
        <w:t>Terahertz experimental systems</w:t>
      </w:r>
      <w:r>
        <w:rPr>
          <w:sz w:val="20"/>
          <w:szCs w:val="20"/>
          <w:lang w:eastAsia="zh-CN"/>
        </w:rPr>
        <w:t xml:space="preserve"> independently and as part of a team.</w:t>
      </w:r>
    </w:p>
    <w:p w14:paraId="4E311C05" w14:textId="69CA9D6D" w:rsidR="00206EC3" w:rsidRPr="00206EC3" w:rsidRDefault="00206EC3" w:rsidP="00206EC3">
      <w:pPr>
        <w:pStyle w:val="ListParagraph"/>
        <w:numPr>
          <w:ilvl w:val="0"/>
          <w:numId w:val="3"/>
        </w:numPr>
        <w:rPr>
          <w:sz w:val="20"/>
          <w:szCs w:val="20"/>
          <w:lang w:eastAsia="zh-CN"/>
        </w:rPr>
      </w:pPr>
      <w:r w:rsidRPr="00206EC3">
        <w:rPr>
          <w:sz w:val="20"/>
          <w:szCs w:val="20"/>
          <w:lang w:eastAsia="zh-CN"/>
        </w:rPr>
        <w:t>Contribute to the writing of scientific papers and reports for international journals and progress reporting to other researchers and industry partners;</w:t>
      </w:r>
    </w:p>
    <w:p w14:paraId="14482000" w14:textId="77777777" w:rsidR="00206EC3" w:rsidRPr="00206EC3" w:rsidRDefault="00206EC3" w:rsidP="00206EC3">
      <w:pPr>
        <w:pStyle w:val="ListParagraph"/>
        <w:numPr>
          <w:ilvl w:val="0"/>
          <w:numId w:val="3"/>
        </w:numPr>
        <w:rPr>
          <w:sz w:val="20"/>
          <w:szCs w:val="20"/>
          <w:lang w:eastAsia="zh-CN"/>
        </w:rPr>
      </w:pPr>
      <w:r w:rsidRPr="00206EC3">
        <w:rPr>
          <w:sz w:val="20"/>
          <w:szCs w:val="20"/>
          <w:lang w:eastAsia="zh-CN"/>
        </w:rPr>
        <w:t>Assist with the coordination of research activities and actively contribute to research outputs to meet project milestones;</w:t>
      </w:r>
    </w:p>
    <w:p w14:paraId="2E004949" w14:textId="5AF231C1" w:rsidR="00206EC3" w:rsidRPr="00206EC3" w:rsidRDefault="00206EC3" w:rsidP="00206EC3">
      <w:pPr>
        <w:pStyle w:val="ListParagraph"/>
        <w:numPr>
          <w:ilvl w:val="0"/>
          <w:numId w:val="3"/>
        </w:numPr>
        <w:rPr>
          <w:sz w:val="20"/>
          <w:szCs w:val="20"/>
          <w:lang w:eastAsia="zh-CN"/>
        </w:rPr>
      </w:pPr>
      <w:r w:rsidRPr="00206EC3">
        <w:rPr>
          <w:sz w:val="20"/>
          <w:szCs w:val="20"/>
          <w:lang w:eastAsia="zh-CN"/>
        </w:rPr>
        <w:t>Contribute to the preparation of research proposal submissions and reporting to funding bodies and actively seek collaboration with industry partners, as appropriate;</w:t>
      </w:r>
    </w:p>
    <w:p w14:paraId="5C085294" w14:textId="77777777" w:rsidR="00206EC3" w:rsidRPr="00206EC3" w:rsidRDefault="00206EC3" w:rsidP="00206EC3">
      <w:pPr>
        <w:pStyle w:val="ListParagraph"/>
        <w:numPr>
          <w:ilvl w:val="0"/>
          <w:numId w:val="3"/>
        </w:numPr>
        <w:rPr>
          <w:sz w:val="20"/>
          <w:szCs w:val="20"/>
          <w:lang w:eastAsia="zh-CN"/>
        </w:rPr>
      </w:pPr>
      <w:r w:rsidRPr="00206EC3">
        <w:rPr>
          <w:sz w:val="20"/>
          <w:szCs w:val="20"/>
          <w:lang w:eastAsia="zh-CN"/>
        </w:rPr>
        <w:t>Participate in and/or present at conferences and/or workshops relevant to the project, as required;</w:t>
      </w:r>
    </w:p>
    <w:p w14:paraId="4654E888" w14:textId="77777777" w:rsidR="00206EC3" w:rsidRPr="00206EC3" w:rsidRDefault="00206EC3" w:rsidP="00206EC3">
      <w:pPr>
        <w:pStyle w:val="ListParagraph"/>
        <w:numPr>
          <w:ilvl w:val="0"/>
          <w:numId w:val="3"/>
        </w:numPr>
        <w:rPr>
          <w:sz w:val="20"/>
          <w:szCs w:val="20"/>
          <w:lang w:eastAsia="zh-CN"/>
        </w:rPr>
      </w:pPr>
      <w:r w:rsidRPr="00206EC3">
        <w:rPr>
          <w:sz w:val="20"/>
          <w:szCs w:val="20"/>
          <w:lang w:eastAsia="zh-CN"/>
        </w:rPr>
        <w:t>Assist with the supervision of research students in the research area, where required;</w:t>
      </w:r>
    </w:p>
    <w:p w14:paraId="1D064314" w14:textId="7E43D612" w:rsidR="00206EC3" w:rsidRPr="00206EC3" w:rsidRDefault="00206EC3" w:rsidP="00206EC3">
      <w:pPr>
        <w:pStyle w:val="ListParagraph"/>
        <w:numPr>
          <w:ilvl w:val="0"/>
          <w:numId w:val="3"/>
        </w:numPr>
        <w:rPr>
          <w:sz w:val="20"/>
          <w:szCs w:val="20"/>
          <w:lang w:eastAsia="zh-CN"/>
        </w:rPr>
      </w:pPr>
      <w:r w:rsidRPr="00206EC3">
        <w:rPr>
          <w:sz w:val="20"/>
          <w:szCs w:val="20"/>
          <w:lang w:eastAsia="zh-CN"/>
        </w:rPr>
        <w:t>Cooperate with all health and safety policies and procedures of the university and take all reasonable care to ensure that your actions or omissions do not impact on the health and safety of yourself or others.</w:t>
      </w:r>
    </w:p>
    <w:p w14:paraId="7AC4152C" w14:textId="10AA5DE5" w:rsidR="00824F9A" w:rsidRPr="00824F9A" w:rsidRDefault="00824F9A" w:rsidP="00824F9A">
      <w:pPr>
        <w:pStyle w:val="ListParagraph"/>
        <w:numPr>
          <w:ilvl w:val="0"/>
          <w:numId w:val="3"/>
        </w:numPr>
        <w:rPr>
          <w:sz w:val="20"/>
          <w:szCs w:val="20"/>
          <w:lang w:eastAsia="zh-CN"/>
        </w:rPr>
      </w:pPr>
      <w:r w:rsidRPr="00824F9A">
        <w:rPr>
          <w:sz w:val="20"/>
          <w:szCs w:val="20"/>
          <w:lang w:eastAsia="zh-CN"/>
        </w:rPr>
        <w:t>Work with the collaborating partners and associated technology transfers including attendance in partner facilities of the industry partners as required</w:t>
      </w:r>
      <w:r w:rsidR="002347BB">
        <w:rPr>
          <w:sz w:val="20"/>
          <w:szCs w:val="20"/>
          <w:lang w:eastAsia="zh-CN"/>
        </w:rPr>
        <w:t>;</w:t>
      </w:r>
    </w:p>
    <w:p w14:paraId="2EBAD869" w14:textId="67376419" w:rsidR="00BC2299" w:rsidRPr="00824F9A" w:rsidRDefault="00824F9A" w:rsidP="00BC2299">
      <w:pPr>
        <w:pStyle w:val="ListParagraph"/>
        <w:numPr>
          <w:ilvl w:val="0"/>
          <w:numId w:val="3"/>
        </w:numPr>
        <w:rPr>
          <w:sz w:val="20"/>
          <w:szCs w:val="20"/>
          <w:lang w:eastAsia="zh-CN"/>
        </w:rPr>
      </w:pPr>
      <w:r w:rsidRPr="00206EC3">
        <w:rPr>
          <w:sz w:val="20"/>
          <w:szCs w:val="20"/>
          <w:lang w:eastAsia="zh-CN"/>
        </w:rPr>
        <w:t>Participate in regular project meetings</w:t>
      </w:r>
      <w:r w:rsidR="00BC2299" w:rsidRPr="00206EC3">
        <w:rPr>
          <w:sz w:val="20"/>
          <w:szCs w:val="20"/>
          <w:lang w:eastAsia="zh-CN"/>
        </w:rPr>
        <w:t xml:space="preserve"> and undertake </w:t>
      </w:r>
      <w:r w:rsidR="00BC2299">
        <w:rPr>
          <w:sz w:val="20"/>
          <w:szCs w:val="20"/>
          <w:lang w:eastAsia="zh-CN"/>
        </w:rPr>
        <w:t>o</w:t>
      </w:r>
      <w:r w:rsidR="00BC2299" w:rsidRPr="00824F9A">
        <w:rPr>
          <w:sz w:val="20"/>
          <w:szCs w:val="20"/>
          <w:lang w:eastAsia="zh-CN"/>
        </w:rPr>
        <w:t>ther research and administration activities as required</w:t>
      </w:r>
      <w:r w:rsidR="002347BB">
        <w:rPr>
          <w:sz w:val="20"/>
          <w:szCs w:val="20"/>
          <w:lang w:eastAsia="zh-CN"/>
        </w:rPr>
        <w:t>;</w:t>
      </w:r>
    </w:p>
    <w:p w14:paraId="73335DD3" w14:textId="77777777" w:rsidR="00206EC3" w:rsidRPr="00206EC3" w:rsidRDefault="00206EC3" w:rsidP="00206EC3">
      <w:pPr>
        <w:pStyle w:val="ListParagraph"/>
        <w:numPr>
          <w:ilvl w:val="0"/>
          <w:numId w:val="3"/>
        </w:numPr>
        <w:rPr>
          <w:sz w:val="20"/>
          <w:szCs w:val="20"/>
          <w:lang w:eastAsia="zh-CN"/>
        </w:rPr>
      </w:pPr>
      <w:r w:rsidRPr="00206EC3">
        <w:rPr>
          <w:sz w:val="20"/>
          <w:szCs w:val="20"/>
          <w:lang w:eastAsia="zh-CN"/>
        </w:rPr>
        <w:t>Cooperate with all health and safety policies and procedures of the university and take all reasonable care to ensure that your actions or omissions do not impact on the health and safety of yourself or others.</w:t>
      </w:r>
    </w:p>
    <w:p w14:paraId="038AB6CD" w14:textId="77777777" w:rsidR="00824F9A" w:rsidRPr="00824F9A" w:rsidRDefault="00824F9A" w:rsidP="00824F9A">
      <w:pPr>
        <w:pStyle w:val="ListParagraph"/>
        <w:rPr>
          <w:sz w:val="20"/>
          <w:szCs w:val="20"/>
        </w:rPr>
      </w:pPr>
    </w:p>
    <w:p w14:paraId="31DEDD08" w14:textId="77777777" w:rsidR="0044005E" w:rsidRPr="002347BB" w:rsidRDefault="0044005E" w:rsidP="00642DB7">
      <w:pPr>
        <w:pStyle w:val="Heading2"/>
        <w:spacing w:before="120" w:after="120"/>
        <w:jc w:val="both"/>
        <w:rPr>
          <w:rFonts w:cs="Arial"/>
          <w:color w:val="FF0000"/>
          <w:sz w:val="20"/>
          <w:szCs w:val="20"/>
        </w:rPr>
      </w:pPr>
      <w:r w:rsidRPr="002347BB">
        <w:rPr>
          <w:rFonts w:cs="Arial"/>
          <w:sz w:val="20"/>
          <w:szCs w:val="20"/>
        </w:rPr>
        <w:lastRenderedPageBreak/>
        <w:t>SELECTION CRITERIA</w:t>
      </w:r>
    </w:p>
    <w:p w14:paraId="400F1A91" w14:textId="62211890" w:rsidR="00824F9A" w:rsidRPr="00850E82" w:rsidRDefault="00850E82" w:rsidP="00824F9A">
      <w:pPr>
        <w:pStyle w:val="ListParagraph"/>
        <w:numPr>
          <w:ilvl w:val="0"/>
          <w:numId w:val="3"/>
        </w:numPr>
        <w:rPr>
          <w:sz w:val="20"/>
          <w:szCs w:val="20"/>
          <w:lang w:eastAsia="zh-CN"/>
        </w:rPr>
      </w:pPr>
      <w:r w:rsidRPr="00850E82">
        <w:rPr>
          <w:sz w:val="20"/>
          <w:szCs w:val="20"/>
          <w:lang w:eastAsia="zh-CN"/>
        </w:rPr>
        <w:t>PhD</w:t>
      </w:r>
      <w:r w:rsidR="00824F9A" w:rsidRPr="00850E82">
        <w:rPr>
          <w:sz w:val="20"/>
          <w:szCs w:val="20"/>
          <w:lang w:eastAsia="zh-CN"/>
        </w:rPr>
        <w:t xml:space="preserve"> (or soon to be awarded) related to </w:t>
      </w:r>
      <w:r w:rsidR="0056250B" w:rsidRPr="00850E82">
        <w:rPr>
          <w:sz w:val="20"/>
          <w:szCs w:val="20"/>
          <w:lang w:eastAsia="zh-CN"/>
        </w:rPr>
        <w:t>Electrical Engineering</w:t>
      </w:r>
      <w:r w:rsidR="00824F9A" w:rsidRPr="00850E82">
        <w:rPr>
          <w:sz w:val="20"/>
          <w:szCs w:val="20"/>
          <w:lang w:eastAsia="zh-CN"/>
        </w:rPr>
        <w:t xml:space="preserve"> or a relevant field; </w:t>
      </w:r>
    </w:p>
    <w:p w14:paraId="1E7B052B" w14:textId="790E7676" w:rsidR="00824F9A" w:rsidRPr="00850E82" w:rsidRDefault="00537FE6" w:rsidP="00824F9A">
      <w:pPr>
        <w:pStyle w:val="ListParagraph"/>
        <w:numPr>
          <w:ilvl w:val="0"/>
          <w:numId w:val="3"/>
        </w:numPr>
        <w:rPr>
          <w:sz w:val="20"/>
          <w:szCs w:val="20"/>
          <w:lang w:eastAsia="zh-CN"/>
        </w:rPr>
      </w:pPr>
      <w:r w:rsidRPr="00850E82">
        <w:rPr>
          <w:sz w:val="20"/>
          <w:szCs w:val="20"/>
          <w:lang w:eastAsia="zh-CN"/>
        </w:rPr>
        <w:t>Demonstrated t</w:t>
      </w:r>
      <w:r w:rsidR="00824F9A" w:rsidRPr="00850E82">
        <w:rPr>
          <w:sz w:val="20"/>
          <w:szCs w:val="20"/>
          <w:lang w:eastAsia="zh-CN"/>
        </w:rPr>
        <w:t xml:space="preserve">horough theoretical background in </w:t>
      </w:r>
      <w:r w:rsidR="0056250B" w:rsidRPr="00850E82">
        <w:rPr>
          <w:sz w:val="20"/>
          <w:szCs w:val="20"/>
          <w:lang w:eastAsia="zh-CN"/>
        </w:rPr>
        <w:t>design of fi</w:t>
      </w:r>
      <w:r w:rsidR="007F6543" w:rsidRPr="00850E82">
        <w:rPr>
          <w:sz w:val="20"/>
          <w:szCs w:val="20"/>
          <w:lang w:eastAsia="zh-CN"/>
        </w:rPr>
        <w:t>bre</w:t>
      </w:r>
      <w:r w:rsidR="0056250B" w:rsidRPr="00850E82">
        <w:rPr>
          <w:sz w:val="20"/>
          <w:szCs w:val="20"/>
          <w:lang w:eastAsia="zh-CN"/>
        </w:rPr>
        <w:t xml:space="preserve">s/waveguides </w:t>
      </w:r>
      <w:r w:rsidR="006B1C28" w:rsidRPr="00850E82">
        <w:rPr>
          <w:sz w:val="20"/>
          <w:szCs w:val="20"/>
          <w:lang w:eastAsia="zh-CN"/>
        </w:rPr>
        <w:t xml:space="preserve">and devices </w:t>
      </w:r>
      <w:r w:rsidR="0056250B" w:rsidRPr="00850E82">
        <w:rPr>
          <w:sz w:val="20"/>
          <w:szCs w:val="20"/>
          <w:lang w:eastAsia="zh-CN"/>
        </w:rPr>
        <w:t>(</w:t>
      </w:r>
      <w:r w:rsidR="008C7F1B" w:rsidRPr="00850E82">
        <w:rPr>
          <w:sz w:val="20"/>
          <w:szCs w:val="20"/>
          <w:lang w:eastAsia="zh-CN"/>
        </w:rPr>
        <w:t>analytically</w:t>
      </w:r>
      <w:r w:rsidR="0056250B" w:rsidRPr="00850E82">
        <w:rPr>
          <w:sz w:val="20"/>
          <w:szCs w:val="20"/>
          <w:lang w:eastAsia="zh-CN"/>
        </w:rPr>
        <w:t xml:space="preserve"> and numerical</w:t>
      </w:r>
      <w:r w:rsidR="008C7F1B" w:rsidRPr="00850E82">
        <w:rPr>
          <w:sz w:val="20"/>
          <w:szCs w:val="20"/>
          <w:lang w:eastAsia="zh-CN"/>
        </w:rPr>
        <w:t>ly</w:t>
      </w:r>
      <w:r w:rsidR="003E630E" w:rsidRPr="00850E82">
        <w:rPr>
          <w:sz w:val="20"/>
          <w:szCs w:val="20"/>
          <w:lang w:eastAsia="zh-CN"/>
        </w:rPr>
        <w:t xml:space="preserve"> specially familiarity with COMSOL or CST</w:t>
      </w:r>
      <w:r w:rsidR="00B94FE1" w:rsidRPr="00850E82">
        <w:rPr>
          <w:sz w:val="20"/>
          <w:szCs w:val="20"/>
          <w:lang w:eastAsia="zh-CN"/>
        </w:rPr>
        <w:t xml:space="preserve"> numerical </w:t>
      </w:r>
      <w:r w:rsidR="00846987" w:rsidRPr="00850E82">
        <w:rPr>
          <w:sz w:val="20"/>
          <w:szCs w:val="20"/>
          <w:lang w:eastAsia="zh-CN"/>
        </w:rPr>
        <w:t>software</w:t>
      </w:r>
      <w:r w:rsidR="003E630E" w:rsidRPr="00850E82">
        <w:rPr>
          <w:sz w:val="20"/>
          <w:szCs w:val="20"/>
          <w:lang w:eastAsia="zh-CN"/>
        </w:rPr>
        <w:t>)</w:t>
      </w:r>
      <w:r w:rsidR="00850E82">
        <w:rPr>
          <w:sz w:val="20"/>
          <w:szCs w:val="20"/>
          <w:lang w:eastAsia="zh-CN"/>
        </w:rPr>
        <w:t>;</w:t>
      </w:r>
    </w:p>
    <w:p w14:paraId="708209F3" w14:textId="5DE6008E" w:rsidR="00824F9A" w:rsidRDefault="00537FE6" w:rsidP="00824F9A">
      <w:pPr>
        <w:pStyle w:val="ListParagraph"/>
        <w:numPr>
          <w:ilvl w:val="0"/>
          <w:numId w:val="3"/>
        </w:numPr>
        <w:rPr>
          <w:sz w:val="20"/>
          <w:szCs w:val="20"/>
          <w:lang w:eastAsia="zh-CN"/>
        </w:rPr>
      </w:pPr>
      <w:r>
        <w:rPr>
          <w:sz w:val="20"/>
          <w:szCs w:val="20"/>
          <w:lang w:eastAsia="zh-CN"/>
        </w:rPr>
        <w:t xml:space="preserve">Demonstrated </w:t>
      </w:r>
      <w:r w:rsidR="00824F9A" w:rsidRPr="00824F9A">
        <w:rPr>
          <w:sz w:val="20"/>
          <w:szCs w:val="20"/>
          <w:lang w:eastAsia="zh-CN"/>
        </w:rPr>
        <w:t xml:space="preserve">experience in </w:t>
      </w:r>
      <w:r w:rsidR="0056250B">
        <w:rPr>
          <w:sz w:val="20"/>
          <w:szCs w:val="20"/>
          <w:lang w:eastAsia="zh-CN"/>
        </w:rPr>
        <w:t xml:space="preserve">conducting </w:t>
      </w:r>
      <w:r w:rsidR="007F6543">
        <w:rPr>
          <w:sz w:val="20"/>
          <w:szCs w:val="20"/>
          <w:lang w:eastAsia="zh-CN"/>
        </w:rPr>
        <w:t>Terahertz experiment (TDS or CW</w:t>
      </w:r>
      <w:r w:rsidR="006B1C28">
        <w:rPr>
          <w:sz w:val="20"/>
          <w:szCs w:val="20"/>
          <w:lang w:eastAsia="zh-CN"/>
        </w:rPr>
        <w:t xml:space="preserve"> system</w:t>
      </w:r>
      <w:r w:rsidR="007F6543">
        <w:rPr>
          <w:sz w:val="20"/>
          <w:szCs w:val="20"/>
          <w:lang w:eastAsia="zh-CN"/>
        </w:rPr>
        <w:t>)</w:t>
      </w:r>
      <w:r w:rsidR="00850E82">
        <w:rPr>
          <w:sz w:val="20"/>
          <w:szCs w:val="20"/>
          <w:lang w:eastAsia="zh-CN"/>
        </w:rPr>
        <w:t>;</w:t>
      </w:r>
    </w:p>
    <w:p w14:paraId="5BB01DAD" w14:textId="74CD10D6" w:rsidR="00850E82" w:rsidRPr="00850E82" w:rsidRDefault="00850E82" w:rsidP="00850E82">
      <w:pPr>
        <w:pStyle w:val="ListParagraph"/>
        <w:numPr>
          <w:ilvl w:val="0"/>
          <w:numId w:val="3"/>
        </w:numPr>
        <w:rPr>
          <w:sz w:val="20"/>
          <w:szCs w:val="20"/>
          <w:lang w:eastAsia="zh-CN"/>
        </w:rPr>
      </w:pPr>
      <w:r w:rsidRPr="009069C0">
        <w:rPr>
          <w:sz w:val="20"/>
          <w:szCs w:val="20"/>
          <w:lang w:eastAsia="zh-CN"/>
        </w:rPr>
        <w:t>Demonstrated ability to conduct independent research with limited supervision</w:t>
      </w:r>
      <w:r>
        <w:rPr>
          <w:sz w:val="20"/>
          <w:szCs w:val="20"/>
          <w:lang w:eastAsia="zh-CN"/>
        </w:rPr>
        <w:t>;</w:t>
      </w:r>
    </w:p>
    <w:p w14:paraId="0F4D64DB" w14:textId="69651ABC" w:rsidR="00850E82" w:rsidRPr="009069C0" w:rsidRDefault="00850E82" w:rsidP="00850E82">
      <w:pPr>
        <w:pStyle w:val="ListParagraph"/>
        <w:numPr>
          <w:ilvl w:val="0"/>
          <w:numId w:val="3"/>
        </w:numPr>
        <w:rPr>
          <w:sz w:val="20"/>
          <w:szCs w:val="20"/>
          <w:lang w:eastAsia="zh-CN"/>
        </w:rPr>
      </w:pPr>
      <w:r w:rsidRPr="009069C0">
        <w:rPr>
          <w:sz w:val="20"/>
          <w:szCs w:val="20"/>
          <w:lang w:eastAsia="zh-CN"/>
        </w:rPr>
        <w:t>Demonstrated track record of publications and conference presentations relative to opportunity</w:t>
      </w:r>
      <w:r>
        <w:rPr>
          <w:sz w:val="20"/>
          <w:szCs w:val="20"/>
          <w:lang w:eastAsia="zh-CN"/>
        </w:rPr>
        <w:t>;</w:t>
      </w:r>
    </w:p>
    <w:p w14:paraId="2310BCE8" w14:textId="7A0BE726" w:rsidR="00BC757B" w:rsidRPr="00824F9A" w:rsidRDefault="00BC757B" w:rsidP="00824F9A">
      <w:pPr>
        <w:pStyle w:val="ListParagraph"/>
        <w:numPr>
          <w:ilvl w:val="0"/>
          <w:numId w:val="3"/>
        </w:numPr>
        <w:rPr>
          <w:sz w:val="20"/>
          <w:szCs w:val="20"/>
          <w:lang w:eastAsia="zh-CN"/>
        </w:rPr>
      </w:pPr>
      <w:r>
        <w:rPr>
          <w:sz w:val="20"/>
          <w:szCs w:val="20"/>
          <w:lang w:eastAsia="zh-CN"/>
        </w:rPr>
        <w:t>Demonstrated ability to assist with the supervision of HDR students</w:t>
      </w:r>
      <w:r w:rsidR="00850E82">
        <w:rPr>
          <w:sz w:val="20"/>
          <w:szCs w:val="20"/>
          <w:lang w:eastAsia="zh-CN"/>
        </w:rPr>
        <w:t>;</w:t>
      </w:r>
    </w:p>
    <w:p w14:paraId="68077B13" w14:textId="73137D9B" w:rsidR="00850E82" w:rsidRPr="009069C0" w:rsidRDefault="00850E82" w:rsidP="00850E82">
      <w:pPr>
        <w:pStyle w:val="ListParagraph"/>
        <w:numPr>
          <w:ilvl w:val="0"/>
          <w:numId w:val="3"/>
        </w:numPr>
        <w:rPr>
          <w:sz w:val="20"/>
          <w:szCs w:val="20"/>
          <w:lang w:eastAsia="zh-CN"/>
        </w:rPr>
      </w:pPr>
      <w:r w:rsidRPr="009069C0">
        <w:rPr>
          <w:sz w:val="20"/>
          <w:szCs w:val="20"/>
          <w:lang w:eastAsia="zh-CN"/>
        </w:rPr>
        <w:t>Demonstrated ability to work in a team, collaborate across disciplines and build effective relationship</w:t>
      </w:r>
      <w:r>
        <w:rPr>
          <w:sz w:val="20"/>
          <w:szCs w:val="20"/>
          <w:lang w:eastAsia="zh-CN"/>
        </w:rPr>
        <w:t>s;</w:t>
      </w:r>
    </w:p>
    <w:p w14:paraId="02098530" w14:textId="646A398D" w:rsidR="00850E82" w:rsidRPr="009069C0" w:rsidRDefault="00850E82" w:rsidP="00850E82">
      <w:pPr>
        <w:pStyle w:val="ListParagraph"/>
        <w:numPr>
          <w:ilvl w:val="0"/>
          <w:numId w:val="3"/>
        </w:numPr>
        <w:rPr>
          <w:sz w:val="20"/>
          <w:szCs w:val="20"/>
          <w:lang w:eastAsia="zh-CN"/>
        </w:rPr>
      </w:pPr>
      <w:r w:rsidRPr="009069C0">
        <w:rPr>
          <w:sz w:val="20"/>
          <w:szCs w:val="20"/>
          <w:lang w:eastAsia="zh-CN"/>
        </w:rPr>
        <w:t>Strong interpersonal skills with demonstrated ability to communicate and interact with a diverse range of stakeholders and students</w:t>
      </w:r>
      <w:r>
        <w:rPr>
          <w:sz w:val="20"/>
          <w:szCs w:val="20"/>
          <w:lang w:eastAsia="zh-CN"/>
        </w:rPr>
        <w:t>;</w:t>
      </w:r>
    </w:p>
    <w:p w14:paraId="769400DB" w14:textId="4CC06080" w:rsidR="00824F9A" w:rsidRPr="00850E82" w:rsidRDefault="00824F9A" w:rsidP="00824F9A">
      <w:pPr>
        <w:pStyle w:val="ListParagraph"/>
        <w:numPr>
          <w:ilvl w:val="0"/>
          <w:numId w:val="3"/>
        </w:numPr>
        <w:rPr>
          <w:sz w:val="20"/>
          <w:szCs w:val="20"/>
          <w:lang w:eastAsia="zh-CN"/>
        </w:rPr>
      </w:pPr>
      <w:r w:rsidRPr="00850E82">
        <w:rPr>
          <w:sz w:val="20"/>
          <w:szCs w:val="20"/>
          <w:lang w:eastAsia="zh-CN"/>
        </w:rPr>
        <w:t>Knowledge of health and safety responsibilities and commitment to attending relevant health and safety training</w:t>
      </w:r>
      <w:r w:rsidR="00850E82">
        <w:rPr>
          <w:sz w:val="20"/>
          <w:szCs w:val="20"/>
          <w:lang w:eastAsia="zh-CN"/>
        </w:rPr>
        <w:t>;</w:t>
      </w:r>
    </w:p>
    <w:p w14:paraId="23A79301" w14:textId="0B42EF89" w:rsidR="00824F9A" w:rsidRPr="00EB5EF6" w:rsidRDefault="00824F9A" w:rsidP="00824F9A">
      <w:pPr>
        <w:pStyle w:val="ListParagraph"/>
        <w:numPr>
          <w:ilvl w:val="0"/>
          <w:numId w:val="3"/>
        </w:numPr>
        <w:rPr>
          <w:sz w:val="20"/>
          <w:szCs w:val="20"/>
          <w:lang w:eastAsia="zh-CN"/>
        </w:rPr>
      </w:pPr>
      <w:r w:rsidRPr="00824F9A">
        <w:rPr>
          <w:sz w:val="20"/>
          <w:szCs w:val="20"/>
          <w:lang w:eastAsia="zh-CN"/>
        </w:rPr>
        <w:t>Knowledge of equal opportunity principles</w:t>
      </w:r>
      <w:r w:rsidR="00850E82">
        <w:rPr>
          <w:sz w:val="20"/>
          <w:szCs w:val="20"/>
          <w:lang w:eastAsia="zh-CN"/>
        </w:rPr>
        <w:t>.</w:t>
      </w:r>
    </w:p>
    <w:p w14:paraId="3A5817B0" w14:textId="774EA1AB" w:rsidR="00642DB7" w:rsidRPr="00824F9A" w:rsidRDefault="00642DB7" w:rsidP="00824F9A">
      <w:pPr>
        <w:spacing w:after="120"/>
        <w:ind w:left="567"/>
        <w:jc w:val="both"/>
        <w:rPr>
          <w:b/>
          <w:sz w:val="20"/>
          <w:szCs w:val="20"/>
        </w:rPr>
      </w:pPr>
    </w:p>
    <w:p w14:paraId="60919B4B" w14:textId="1E9D098B" w:rsidR="00642DB7" w:rsidRPr="00824F9A" w:rsidRDefault="00824F9A" w:rsidP="00642DB7">
      <w:pPr>
        <w:spacing w:before="120" w:after="120"/>
        <w:ind w:right="-330"/>
        <w:jc w:val="both"/>
        <w:rPr>
          <w:b/>
          <w:sz w:val="20"/>
          <w:szCs w:val="20"/>
        </w:rPr>
      </w:pPr>
      <w:r w:rsidRPr="00824F9A">
        <w:rPr>
          <w:noProof/>
          <w:sz w:val="20"/>
          <w:szCs w:val="20"/>
          <w:lang w:eastAsia="en-AU"/>
        </w:rPr>
        <mc:AlternateContent>
          <mc:Choice Requires="wps">
            <w:drawing>
              <wp:anchor distT="0" distB="0" distL="114300" distR="114300" simplePos="0" relativeHeight="251660288" behindDoc="0" locked="0" layoutInCell="1" allowOverlap="1" wp14:anchorId="562D2726" wp14:editId="2BE989AA">
                <wp:simplePos x="0" y="0"/>
                <wp:positionH relativeFrom="column">
                  <wp:posOffset>293370</wp:posOffset>
                </wp:positionH>
                <wp:positionV relativeFrom="paragraph">
                  <wp:posOffset>37465</wp:posOffset>
                </wp:positionV>
                <wp:extent cx="5790656" cy="642257"/>
                <wp:effectExtent l="0" t="0" r="19685" b="247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0656" cy="642257"/>
                        </a:xfrm>
                        <a:prstGeom prst="rect">
                          <a:avLst/>
                        </a:prstGeom>
                        <a:solidFill>
                          <a:srgbClr val="FFFFFF"/>
                        </a:solidFill>
                        <a:ln w="9525">
                          <a:solidFill>
                            <a:srgbClr val="000000"/>
                          </a:solidFill>
                          <a:miter lim="800000"/>
                          <a:headEnd/>
                          <a:tailEnd/>
                        </a:ln>
                      </wps:spPr>
                      <wps:txbx>
                        <w:txbxContent>
                          <w:p w14:paraId="5E7BA002" w14:textId="77777777" w:rsidR="00642DB7" w:rsidRPr="005C65C7" w:rsidRDefault="00642DB7"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47B647FD" w14:textId="77777777" w:rsidR="00642DB7" w:rsidRDefault="00642DB7" w:rsidP="00642D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2D2726" id="_x0000_s1028" type="#_x0000_t202" style="position:absolute;left:0;text-align:left;margin-left:23.1pt;margin-top:2.95pt;width:455.95pt;height:5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">
                <v:textbox>
                  <w:txbxContent>
                    <w:p w14:paraId="5E7BA002" w14:textId="77777777" w:rsidR="00642DB7" w:rsidRPr="005C65C7" w:rsidRDefault="00642DB7"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47B647FD" w14:textId="77777777" w:rsidR="00642DB7" w:rsidRDefault="00642DB7" w:rsidP="00642DB7"/>
                  </w:txbxContent>
                </v:textbox>
              </v:shape>
            </w:pict>
          </mc:Fallback>
        </mc:AlternateContent>
      </w:r>
    </w:p>
    <w:p w14:paraId="4CFF7CB7" w14:textId="77777777" w:rsidR="0044005E" w:rsidRPr="00824F9A" w:rsidRDefault="0044005E" w:rsidP="00E50C69">
      <w:pPr>
        <w:ind w:left="142"/>
        <w:rPr>
          <w:rStyle w:val="SubtleEmphasis"/>
          <w:i w:val="0"/>
          <w:iCs w:val="0"/>
          <w:color w:val="auto"/>
          <w:sz w:val="20"/>
          <w:szCs w:val="20"/>
        </w:rPr>
      </w:pPr>
    </w:p>
    <w:p w14:paraId="0060449D" w14:textId="77777777" w:rsidR="00DB36CB" w:rsidRPr="00824F9A" w:rsidRDefault="00DB36CB" w:rsidP="00E50C69">
      <w:pPr>
        <w:ind w:left="142"/>
        <w:rPr>
          <w:rStyle w:val="SubtleEmphasis"/>
          <w:i w:val="0"/>
          <w:iCs w:val="0"/>
          <w:color w:val="auto"/>
          <w:sz w:val="20"/>
          <w:szCs w:val="20"/>
        </w:rPr>
      </w:pPr>
    </w:p>
    <w:sectPr w:rsidR="00DB36CB" w:rsidRPr="00824F9A" w:rsidSect="00E50C69">
      <w:footerReference w:type="default" r:id="rId15"/>
      <w:headerReference w:type="first" r:id="rId16"/>
      <w:footerReference w:type="first" r:id="rId17"/>
      <w:pgSz w:w="11906" w:h="16838"/>
      <w:pgMar w:top="1440" w:right="1440" w:bottom="1440" w:left="87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5431E" w14:textId="77777777" w:rsidR="004B1F16" w:rsidRDefault="004B1F16" w:rsidP="00360215">
      <w:pPr>
        <w:spacing w:after="0" w:line="240" w:lineRule="auto"/>
      </w:pPr>
      <w:r>
        <w:separator/>
      </w:r>
    </w:p>
  </w:endnote>
  <w:endnote w:type="continuationSeparator" w:id="0">
    <w:p w14:paraId="7F5F9F88" w14:textId="77777777" w:rsidR="004B1F16" w:rsidRDefault="004B1F16"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mmet">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95E71" w14:textId="77777777" w:rsidR="00360215" w:rsidRDefault="001809C4" w:rsidP="00232626">
    <w:pPr>
      <w:pStyle w:val="Footeroption"/>
      <w:tabs>
        <w:tab w:val="right" w:pos="9026"/>
      </w:tabs>
    </w:pPr>
    <w:r>
      <w:rPr>
        <w:noProof/>
        <w:lang w:eastAsia="en-AU"/>
      </w:rPr>
      <mc:AlternateContent>
        <mc:Choice Requires="wps">
          <w:drawing>
            <wp:anchor distT="0" distB="0" distL="114300" distR="114300" simplePos="0" relativeHeight="251674624" behindDoc="1" locked="0" layoutInCell="1" allowOverlap="1" wp14:anchorId="08400714" wp14:editId="1B5C3AF9">
              <wp:simplePos x="0" y="0"/>
              <wp:positionH relativeFrom="column">
                <wp:posOffset>5275580</wp:posOffset>
              </wp:positionH>
              <wp:positionV relativeFrom="paragraph">
                <wp:posOffset>-67310</wp:posOffset>
              </wp:positionV>
              <wp:extent cx="567690" cy="249555"/>
              <wp:effectExtent l="508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chemeClr val="tx1">
                          <a:lumMod val="65000"/>
                          <a:lumOff val="35000"/>
                        </a:scheme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580AD849" w14:textId="57A6ED10"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BC757B">
                            <w:rPr>
                              <w:noProof/>
                              <w:color w:val="FFFFFF" w:themeColor="background1"/>
                              <w:szCs w:val="16"/>
                              <w:lang w:eastAsia="en-AU"/>
                            </w:rPr>
                            <w:t>2</w:t>
                          </w:r>
                          <w:r w:rsidRPr="00DA326C">
                            <w:rPr>
                              <w:noProof/>
                              <w:color w:val="FFFFFF" w:themeColor="background1"/>
                              <w:szCs w:val="16"/>
                              <w:lang w:eastAsia="en-AU"/>
                            </w:rPr>
                            <w:fldChar w:fldCharType="end"/>
                          </w:r>
                        </w:p>
                        <w:p w14:paraId="33183E17" w14:textId="77777777" w:rsidR="00232626" w:rsidRDefault="00232626"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00714" id="Rectangle 19" o:spid="_x0000_s1029" style="position:absolute;margin-left:415.4pt;margin-top:-5.3pt;width:44.7pt;height:1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" fillcolor="#5a5a5a [2109]" stroked="f" strokecolor="#5a5a5a [2109]">
              <v:textbox>
                <w:txbxContent>
                  <w:p w14:paraId="580AD849" w14:textId="57A6ED10"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BC757B">
                      <w:rPr>
                        <w:noProof/>
                        <w:color w:val="FFFFFF" w:themeColor="background1"/>
                        <w:szCs w:val="16"/>
                        <w:lang w:eastAsia="en-AU"/>
                      </w:rPr>
                      <w:t>2</w:t>
                    </w:r>
                    <w:r w:rsidRPr="00DA326C">
                      <w:rPr>
                        <w:noProof/>
                        <w:color w:val="FFFFFF" w:themeColor="background1"/>
                        <w:szCs w:val="16"/>
                        <w:lang w:eastAsia="en-AU"/>
                      </w:rPr>
                      <w:fldChar w:fldCharType="end"/>
                    </w:r>
                  </w:p>
                  <w:p w14:paraId="33183E17" w14:textId="77777777" w:rsidR="00232626" w:rsidRDefault="00232626" w:rsidP="00232626"/>
                </w:txbxContent>
              </v:textbox>
            </v:rect>
          </w:pict>
        </mc:Fallback>
      </mc:AlternateContent>
    </w:r>
    <w:r>
      <w:rPr>
        <w:noProof/>
        <w:lang w:eastAsia="en-AU"/>
      </w:rPr>
      <mc:AlternateContent>
        <mc:Choice Requires="wps">
          <w:drawing>
            <wp:anchor distT="0" distB="0" distL="114300" distR="114300" simplePos="0" relativeHeight="251673600" behindDoc="0" locked="0" layoutInCell="1" allowOverlap="1" wp14:anchorId="3C4F187B" wp14:editId="416AFF19">
              <wp:simplePos x="0" y="0"/>
              <wp:positionH relativeFrom="column">
                <wp:posOffset>-908685</wp:posOffset>
              </wp:positionH>
              <wp:positionV relativeFrom="paragraph">
                <wp:posOffset>-258445</wp:posOffset>
              </wp:positionV>
              <wp:extent cx="7558405" cy="635"/>
              <wp:effectExtent l="43815" t="33655" r="55880" b="5461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635"/>
                      </a:xfrm>
                      <a:prstGeom prst="straightConnector1">
                        <a:avLst/>
                      </a:prstGeom>
                      <a:noFill/>
                      <a:ln w="50800">
                        <a:solidFill>
                          <a:srgbClr val="E372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39F2C9" id="_x0000_t32" coordsize="21600,21600" o:spt="32" o:oned="t" path="m,l21600,21600e" filled="f">
              <v:path arrowok="t" fillok="f" o:connecttype="none"/>
              <o:lock v:ext="edit" shapetype="t"/>
            </v:shapetype>
            <v:shape id="AutoShape 18" o:spid="_x0000_s1026" type="#_x0000_t32" style="position:absolute;margin-left:-71.55pt;margin-top:-20.35pt;width:595.1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" strokecolor="#e37222" strokeweight="4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CDE83" w14:textId="77777777" w:rsidR="00EA450A" w:rsidRPr="00232626" w:rsidRDefault="001809C4" w:rsidP="00232626">
    <w:pPr>
      <w:pStyle w:val="Footeroption"/>
      <w:tabs>
        <w:tab w:val="right" w:pos="9026"/>
      </w:tabs>
    </w:pPr>
    <w:r>
      <w:rPr>
        <w:noProof/>
        <w:lang w:eastAsia="en-AU"/>
      </w:rPr>
      <mc:AlternateContent>
        <mc:Choice Requires="wps">
          <w:drawing>
            <wp:anchor distT="0" distB="0" distL="114300" distR="114300" simplePos="0" relativeHeight="251671552" behindDoc="1" locked="0" layoutInCell="1" allowOverlap="1" wp14:anchorId="63B99CBB" wp14:editId="62BE9B81">
              <wp:simplePos x="0" y="0"/>
              <wp:positionH relativeFrom="column">
                <wp:posOffset>5619750</wp:posOffset>
              </wp:positionH>
              <wp:positionV relativeFrom="paragraph">
                <wp:posOffset>-62230</wp:posOffset>
              </wp:positionV>
              <wp:extent cx="567690" cy="249555"/>
              <wp:effectExtent l="0" t="0" r="0" b="444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noFill/>
                      <a:ln>
                        <a:noFill/>
                      </a:ln>
                    </wps:spPr>
                    <wps:txbx>
                      <w:txbxContent>
                        <w:p w14:paraId="41497A6D" w14:textId="2FBBA69B"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BC757B">
                            <w:rPr>
                              <w:noProof/>
                              <w:szCs w:val="16"/>
                              <w:lang w:eastAsia="en-AU"/>
                            </w:rPr>
                            <w:t>1</w:t>
                          </w:r>
                          <w:r w:rsidRPr="004A06B7">
                            <w:rPr>
                              <w:noProof/>
                              <w:szCs w:val="16"/>
                              <w:lang w:eastAsia="en-AU"/>
                            </w:rPr>
                            <w:fldChar w:fldCharType="end"/>
                          </w:r>
                        </w:p>
                        <w:p w14:paraId="3AEA8256" w14:textId="77777777" w:rsidR="00232626" w:rsidRPr="004A06B7" w:rsidRDefault="00232626" w:rsidP="004A06B7">
                          <w:pPr>
                            <w:jc w:val="center"/>
                            <w:rPr>
                              <w:color w:val="595959" w:themeColor="text1" w:themeTint="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99CBB" id="Rectangle 17" o:spid="_x0000_s1031" style="position:absolute;margin-left:442.5pt;margin-top:-4.9pt;width:44.7pt;height:19.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" filled="f" stroked="f">
              <v:textbox>
                <w:txbxContent>
                  <w:p w14:paraId="41497A6D" w14:textId="2FBBA69B"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BC757B">
                      <w:rPr>
                        <w:noProof/>
                        <w:szCs w:val="16"/>
                        <w:lang w:eastAsia="en-AU"/>
                      </w:rPr>
                      <w:t>1</w:t>
                    </w:r>
                    <w:r w:rsidRPr="004A06B7">
                      <w:rPr>
                        <w:noProof/>
                        <w:szCs w:val="16"/>
                        <w:lang w:eastAsia="en-AU"/>
                      </w:rPr>
                      <w:fldChar w:fldCharType="end"/>
                    </w:r>
                  </w:p>
                  <w:p w14:paraId="3AEA8256" w14:textId="77777777" w:rsidR="00232626" w:rsidRPr="004A06B7" w:rsidRDefault="00232626" w:rsidP="004A06B7">
                    <w:pPr>
                      <w:jc w:val="center"/>
                      <w:rPr>
                        <w:color w:val="595959" w:themeColor="text1" w:themeTint="A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0877F" w14:textId="77777777" w:rsidR="004B1F16" w:rsidRDefault="004B1F16" w:rsidP="00360215">
      <w:pPr>
        <w:spacing w:after="0" w:line="240" w:lineRule="auto"/>
      </w:pPr>
      <w:r>
        <w:separator/>
      </w:r>
    </w:p>
  </w:footnote>
  <w:footnote w:type="continuationSeparator" w:id="0">
    <w:p w14:paraId="48579EE0" w14:textId="77777777" w:rsidR="004B1F16" w:rsidRDefault="004B1F16"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9FD4F" w14:textId="77777777" w:rsidR="00EA450A" w:rsidRDefault="00E50C69" w:rsidP="00EA450A">
    <w:pPr>
      <w:pStyle w:val="Header"/>
    </w:pPr>
    <w:r>
      <w:rPr>
        <w:noProof/>
        <w:lang w:eastAsia="en-AU"/>
      </w:rPr>
      <w:drawing>
        <wp:anchor distT="0" distB="0" distL="114300" distR="114300" simplePos="0" relativeHeight="251677696" behindDoc="0" locked="0" layoutInCell="1" allowOverlap="1" wp14:anchorId="40C948CF" wp14:editId="04FB082B">
          <wp:simplePos x="0" y="0"/>
          <wp:positionH relativeFrom="margin">
            <wp:posOffset>-539750</wp:posOffset>
          </wp:positionH>
          <wp:positionV relativeFrom="margin">
            <wp:posOffset>-2406015</wp:posOffset>
          </wp:positionV>
          <wp:extent cx="2743200" cy="1778000"/>
          <wp:effectExtent l="0" t="0" r="0" b="0"/>
          <wp:wrapSquare wrapText="bothSides"/>
          <wp:docPr id="2" name="Picture 2" descr="/Volumes/MS/All Staff/Branding/Branding - Australias Global University/Logo 2016/Templates/Bands and Tagline/A4_portrait Syd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S/All Staff/Branding/Branding - Australias Global University/Logo 2016/Templates/Bands and Tagline/A4_portrait Sydn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78000"/>
                  </a:xfrm>
                  <a:prstGeom prst="rect">
                    <a:avLst/>
                  </a:prstGeom>
                  <a:noFill/>
                  <a:ln>
                    <a:noFill/>
                  </a:ln>
                </pic:spPr>
              </pic:pic>
            </a:graphicData>
          </a:graphic>
        </wp:anchor>
      </w:drawing>
    </w:r>
  </w:p>
  <w:p w14:paraId="0F278828" w14:textId="77777777" w:rsidR="00EA450A" w:rsidRDefault="00EA450A" w:rsidP="00EA450A">
    <w:pPr>
      <w:pStyle w:val="Header"/>
    </w:pPr>
  </w:p>
  <w:p w14:paraId="7A9F32CE" w14:textId="77777777" w:rsidR="00EA450A" w:rsidRDefault="00EA450A" w:rsidP="00EA450A">
    <w:pPr>
      <w:pStyle w:val="Header"/>
    </w:pPr>
  </w:p>
  <w:p w14:paraId="486D0597" w14:textId="77777777" w:rsidR="00EA450A" w:rsidRDefault="00EA450A" w:rsidP="00EA450A">
    <w:pPr>
      <w:pStyle w:val="Header"/>
    </w:pPr>
  </w:p>
  <w:p w14:paraId="197C5C55" w14:textId="0E65AF12" w:rsidR="00EA450A" w:rsidRDefault="00EA450A" w:rsidP="00EA450A">
    <w:pPr>
      <w:pStyle w:val="Header"/>
    </w:pPr>
  </w:p>
  <w:p w14:paraId="52EEE0A0" w14:textId="77777777" w:rsidR="00EA450A" w:rsidRDefault="00EA450A" w:rsidP="00EA450A">
    <w:pPr>
      <w:pStyle w:val="Header"/>
    </w:pPr>
  </w:p>
  <w:p w14:paraId="312C395C" w14:textId="77777777" w:rsidR="00EA450A" w:rsidRDefault="00EA450A" w:rsidP="00EA450A">
    <w:pPr>
      <w:pStyle w:val="Header"/>
    </w:pPr>
  </w:p>
  <w:p w14:paraId="08A15318" w14:textId="77777777" w:rsidR="00EA450A" w:rsidRDefault="00EA450A" w:rsidP="00EA450A">
    <w:pPr>
      <w:pStyle w:val="Header"/>
    </w:pPr>
  </w:p>
  <w:p w14:paraId="2FFD7CF0" w14:textId="77777777" w:rsidR="00EA450A" w:rsidRDefault="00EA450A" w:rsidP="00EA450A">
    <w:pPr>
      <w:pStyle w:val="Header"/>
    </w:pPr>
  </w:p>
  <w:p w14:paraId="2AAEC606" w14:textId="77777777" w:rsidR="00EA450A" w:rsidRDefault="00EA450A" w:rsidP="00EA450A">
    <w:pPr>
      <w:pStyle w:val="Header"/>
    </w:pPr>
  </w:p>
  <w:p w14:paraId="0DEFAEEC" w14:textId="77777777" w:rsidR="00EA450A" w:rsidRDefault="00EA450A" w:rsidP="00EA450A">
    <w:pPr>
      <w:pStyle w:val="Header"/>
    </w:pPr>
  </w:p>
  <w:p w14:paraId="3F1645F0" w14:textId="77777777" w:rsidR="00506B29" w:rsidRDefault="00506B29" w:rsidP="00EA450A">
    <w:pPr>
      <w:pStyle w:val="Header"/>
    </w:pPr>
  </w:p>
  <w:p w14:paraId="5485D67D" w14:textId="77777777" w:rsidR="00EA450A" w:rsidRDefault="001809C4" w:rsidP="00EA450A">
    <w:pPr>
      <w:pStyle w:val="Header"/>
    </w:pPr>
    <w:r>
      <w:rPr>
        <w:noProof/>
        <w:lang w:eastAsia="en-AU"/>
      </w:rPr>
      <mc:AlternateContent>
        <mc:Choice Requires="wps">
          <w:drawing>
            <wp:anchor distT="0" distB="0" distL="114300" distR="114300" simplePos="0" relativeHeight="251675648" behindDoc="0" locked="1" layoutInCell="0" allowOverlap="1" wp14:anchorId="034AE1D7" wp14:editId="4F57FBC5">
              <wp:simplePos x="0" y="0"/>
              <wp:positionH relativeFrom="column">
                <wp:posOffset>2471420</wp:posOffset>
              </wp:positionH>
              <wp:positionV relativeFrom="page">
                <wp:posOffset>815340</wp:posOffset>
              </wp:positionV>
              <wp:extent cx="4219575" cy="1446530"/>
              <wp:effectExtent l="0" t="0" r="9525" b="127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4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AC193" w14:textId="4751D30C" w:rsidR="002347BB" w:rsidRPr="002347BB" w:rsidRDefault="002347BB" w:rsidP="00075653">
                          <w:pPr>
                            <w:spacing w:after="0" w:line="240" w:lineRule="auto"/>
                            <w:rPr>
                              <w:rFonts w:ascii="Sommet" w:hAnsi="Sommet"/>
                              <w:sz w:val="160"/>
                              <w:szCs w:val="59"/>
                              <w:lang w:val="en-US"/>
                            </w:rPr>
                          </w:pPr>
                          <w:r>
                            <w:rPr>
                              <w:rFonts w:ascii="Sommet" w:hAnsi="Sommet"/>
                              <w:sz w:val="36"/>
                              <w:szCs w:val="59"/>
                              <w:lang w:val="en-US"/>
                            </w:rPr>
                            <w:t xml:space="preserve">Position Description  </w:t>
                          </w:r>
                        </w:p>
                        <w:p w14:paraId="39858BC6" w14:textId="493C81D7" w:rsidR="00075653" w:rsidRPr="00347334" w:rsidRDefault="005B0E03" w:rsidP="00075653">
                          <w:pPr>
                            <w:spacing w:after="0" w:line="240" w:lineRule="auto"/>
                            <w:rPr>
                              <w:rFonts w:ascii="Sommet" w:hAnsi="Sommet"/>
                              <w:sz w:val="59"/>
                              <w:szCs w:val="59"/>
                              <w:lang w:val="en-US"/>
                            </w:rPr>
                          </w:pPr>
                          <w:r>
                            <w:rPr>
                              <w:rFonts w:ascii="Sommet" w:hAnsi="Sommet"/>
                              <w:sz w:val="59"/>
                              <w:szCs w:val="59"/>
                              <w:lang w:val="en-US"/>
                            </w:rPr>
                            <w:t>Research Associate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4AE1D7" id="_x0000_t202" coordsize="21600,21600" o:spt="202" path="m,l,21600r21600,l21600,xe">
              <v:stroke joinstyle="miter"/>
              <v:path gradientshapeok="t" o:connecttype="rect"/>
            </v:shapetype>
            <v:shape id="Text Box 23" o:spid="_x0000_s1030" type="#_x0000_t202" style="position:absolute;margin-left:194.6pt;margin-top:64.2pt;width:332.25pt;height:11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" o:allowincell="f" filled="f" stroked="f">
              <v:textbox inset="0,0,0,0">
                <w:txbxContent>
                  <w:p w14:paraId="5C5AC193" w14:textId="4751D30C" w:rsidR="002347BB" w:rsidRPr="002347BB" w:rsidRDefault="002347BB" w:rsidP="00075653">
                    <w:pPr>
                      <w:spacing w:after="0" w:line="240" w:lineRule="auto"/>
                      <w:rPr>
                        <w:rFonts w:ascii="Sommet" w:hAnsi="Sommet"/>
                        <w:sz w:val="160"/>
                        <w:szCs w:val="59"/>
                        <w:lang w:val="en-US"/>
                      </w:rPr>
                    </w:pPr>
                    <w:r>
                      <w:rPr>
                        <w:rFonts w:ascii="Sommet" w:hAnsi="Sommet"/>
                        <w:sz w:val="36"/>
                        <w:szCs w:val="59"/>
                        <w:lang w:val="en-US"/>
                      </w:rPr>
                      <w:t xml:space="preserve">Position Description  </w:t>
                    </w:r>
                  </w:p>
                  <w:p w14:paraId="39858BC6" w14:textId="493C81D7" w:rsidR="00075653" w:rsidRPr="00347334" w:rsidRDefault="005B0E03" w:rsidP="00075653">
                    <w:pPr>
                      <w:spacing w:after="0" w:line="240" w:lineRule="auto"/>
                      <w:rPr>
                        <w:rFonts w:ascii="Sommet" w:hAnsi="Sommet"/>
                        <w:sz w:val="59"/>
                        <w:szCs w:val="59"/>
                        <w:lang w:val="en-US"/>
                      </w:rPr>
                    </w:pPr>
                    <w:r>
                      <w:rPr>
                        <w:rFonts w:ascii="Sommet" w:hAnsi="Sommet"/>
                        <w:sz w:val="59"/>
                        <w:szCs w:val="59"/>
                        <w:lang w:val="en-US"/>
                      </w:rPr>
                      <w:t>Research Associate</w:t>
                    </w:r>
                  </w:p>
                </w:txbxContent>
              </v:textbox>
              <w10:wrap anchory="page"/>
              <w10:anchorlock/>
            </v:shape>
          </w:pict>
        </mc:Fallback>
      </mc:AlternateContent>
    </w:r>
  </w:p>
  <w:p w14:paraId="2D824C22" w14:textId="77777777" w:rsidR="00506B29" w:rsidRDefault="00506B29" w:rsidP="00EA4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73E9E"/>
    <w:multiLevelType w:val="hybridMultilevel"/>
    <w:tmpl w:val="D90A0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207ED6"/>
    <w:multiLevelType w:val="hybridMultilevel"/>
    <w:tmpl w:val="8520AA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0460B"/>
    <w:multiLevelType w:val="hybridMultilevel"/>
    <w:tmpl w:val="9BAE00A6"/>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8651387"/>
    <w:multiLevelType w:val="multilevel"/>
    <w:tmpl w:val="C614AABA"/>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5"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41"/>
    <w:rsid w:val="000024B2"/>
    <w:rsid w:val="000267FB"/>
    <w:rsid w:val="00046FD3"/>
    <w:rsid w:val="00075653"/>
    <w:rsid w:val="000E4D2C"/>
    <w:rsid w:val="00117DF2"/>
    <w:rsid w:val="001348E5"/>
    <w:rsid w:val="00146F79"/>
    <w:rsid w:val="00160D81"/>
    <w:rsid w:val="001809C4"/>
    <w:rsid w:val="001859C9"/>
    <w:rsid w:val="001A3CDA"/>
    <w:rsid w:val="001C5924"/>
    <w:rsid w:val="001D2E02"/>
    <w:rsid w:val="001D7139"/>
    <w:rsid w:val="001F2FFA"/>
    <w:rsid w:val="00206EC3"/>
    <w:rsid w:val="00232626"/>
    <w:rsid w:val="002347BB"/>
    <w:rsid w:val="0023729E"/>
    <w:rsid w:val="0026701D"/>
    <w:rsid w:val="00287451"/>
    <w:rsid w:val="00295DD0"/>
    <w:rsid w:val="002C14BE"/>
    <w:rsid w:val="002D1A11"/>
    <w:rsid w:val="002F7CEC"/>
    <w:rsid w:val="003118B2"/>
    <w:rsid w:val="003120C7"/>
    <w:rsid w:val="003154FD"/>
    <w:rsid w:val="00347334"/>
    <w:rsid w:val="00352C8D"/>
    <w:rsid w:val="00360215"/>
    <w:rsid w:val="003B651B"/>
    <w:rsid w:val="003C50A4"/>
    <w:rsid w:val="003C73E8"/>
    <w:rsid w:val="003D35A1"/>
    <w:rsid w:val="003D6DB2"/>
    <w:rsid w:val="003E630E"/>
    <w:rsid w:val="004145AE"/>
    <w:rsid w:val="0044005E"/>
    <w:rsid w:val="00451B3D"/>
    <w:rsid w:val="0046375B"/>
    <w:rsid w:val="004A01BD"/>
    <w:rsid w:val="004A06B7"/>
    <w:rsid w:val="004B1F16"/>
    <w:rsid w:val="004C5659"/>
    <w:rsid w:val="004D7923"/>
    <w:rsid w:val="004E569F"/>
    <w:rsid w:val="00506B29"/>
    <w:rsid w:val="00537FE6"/>
    <w:rsid w:val="0056250B"/>
    <w:rsid w:val="00592EA6"/>
    <w:rsid w:val="005A60BB"/>
    <w:rsid w:val="005B0E03"/>
    <w:rsid w:val="005C65C7"/>
    <w:rsid w:val="00625084"/>
    <w:rsid w:val="00633EE4"/>
    <w:rsid w:val="00642DB7"/>
    <w:rsid w:val="006B1C28"/>
    <w:rsid w:val="006E5FBF"/>
    <w:rsid w:val="007126B0"/>
    <w:rsid w:val="00737567"/>
    <w:rsid w:val="00747B9D"/>
    <w:rsid w:val="007525FE"/>
    <w:rsid w:val="00762B79"/>
    <w:rsid w:val="00785E92"/>
    <w:rsid w:val="007A31C1"/>
    <w:rsid w:val="007A5F84"/>
    <w:rsid w:val="007B6527"/>
    <w:rsid w:val="007B77F2"/>
    <w:rsid w:val="007E4CB7"/>
    <w:rsid w:val="007F6543"/>
    <w:rsid w:val="00824F9A"/>
    <w:rsid w:val="00846987"/>
    <w:rsid w:val="00850E82"/>
    <w:rsid w:val="00881B91"/>
    <w:rsid w:val="008C7F1B"/>
    <w:rsid w:val="009719F3"/>
    <w:rsid w:val="00982B5B"/>
    <w:rsid w:val="009B2B47"/>
    <w:rsid w:val="009C42A7"/>
    <w:rsid w:val="00A02F93"/>
    <w:rsid w:val="00A05459"/>
    <w:rsid w:val="00A27921"/>
    <w:rsid w:val="00B05569"/>
    <w:rsid w:val="00B2781C"/>
    <w:rsid w:val="00B743E0"/>
    <w:rsid w:val="00B81DC4"/>
    <w:rsid w:val="00B94FE1"/>
    <w:rsid w:val="00BC2299"/>
    <w:rsid w:val="00BC757B"/>
    <w:rsid w:val="00C87025"/>
    <w:rsid w:val="00CC7612"/>
    <w:rsid w:val="00CE60CB"/>
    <w:rsid w:val="00CE70B5"/>
    <w:rsid w:val="00D11F6A"/>
    <w:rsid w:val="00D41C0F"/>
    <w:rsid w:val="00D82298"/>
    <w:rsid w:val="00D922C8"/>
    <w:rsid w:val="00DA2B30"/>
    <w:rsid w:val="00DB2444"/>
    <w:rsid w:val="00DB36CB"/>
    <w:rsid w:val="00DC29A4"/>
    <w:rsid w:val="00E03783"/>
    <w:rsid w:val="00E14154"/>
    <w:rsid w:val="00E27CBF"/>
    <w:rsid w:val="00E50C69"/>
    <w:rsid w:val="00E524FE"/>
    <w:rsid w:val="00E63E06"/>
    <w:rsid w:val="00E64D76"/>
    <w:rsid w:val="00E65942"/>
    <w:rsid w:val="00E75451"/>
    <w:rsid w:val="00E77941"/>
    <w:rsid w:val="00E94899"/>
    <w:rsid w:val="00EA450A"/>
    <w:rsid w:val="00EA6CEA"/>
    <w:rsid w:val="00EB5EF6"/>
    <w:rsid w:val="00ED0F47"/>
    <w:rsid w:val="00EE5301"/>
    <w:rsid w:val="00EE7455"/>
    <w:rsid w:val="00F30115"/>
    <w:rsid w:val="00F6284A"/>
    <w:rsid w:val="00F724CB"/>
    <w:rsid w:val="00F863AE"/>
    <w:rsid w:val="00FA3E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strokecolor="#ffd700">
      <v:stroke color="#ffd700" weight="4pt"/>
    </o:shapedefaults>
    <o:shapelayout v:ext="edit">
      <o:idmap v:ext="edit" data="1"/>
    </o:shapelayout>
  </w:shapeDefaults>
  <w:decimalSymbol w:val="."/>
  <w:listSeparator w:val=","/>
  <w14:docId w14:val="49662390"/>
  <w15:docId w15:val="{C010D6AB-0B4A-4CE7-B2E7-8B161484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paragraph" w:styleId="NormalWeb">
    <w:name w:val="Normal (Web)"/>
    <w:basedOn w:val="Normal"/>
    <w:uiPriority w:val="99"/>
    <w:unhideWhenUsed/>
    <w:rsid w:val="00824F9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3D6DB2"/>
    <w:rPr>
      <w:sz w:val="16"/>
      <w:szCs w:val="16"/>
    </w:rPr>
  </w:style>
  <w:style w:type="paragraph" w:styleId="CommentText">
    <w:name w:val="annotation text"/>
    <w:basedOn w:val="Normal"/>
    <w:link w:val="CommentTextChar"/>
    <w:uiPriority w:val="99"/>
    <w:semiHidden/>
    <w:unhideWhenUsed/>
    <w:rsid w:val="003D6DB2"/>
    <w:pPr>
      <w:spacing w:line="240" w:lineRule="auto"/>
    </w:pPr>
    <w:rPr>
      <w:sz w:val="20"/>
      <w:szCs w:val="20"/>
    </w:rPr>
  </w:style>
  <w:style w:type="character" w:customStyle="1" w:styleId="CommentTextChar">
    <w:name w:val="Comment Text Char"/>
    <w:basedOn w:val="DefaultParagraphFont"/>
    <w:link w:val="CommentText"/>
    <w:uiPriority w:val="99"/>
    <w:semiHidden/>
    <w:rsid w:val="003D6DB2"/>
    <w:rPr>
      <w:sz w:val="20"/>
      <w:szCs w:val="20"/>
    </w:rPr>
  </w:style>
  <w:style w:type="paragraph" w:styleId="CommentSubject">
    <w:name w:val="annotation subject"/>
    <w:basedOn w:val="CommentText"/>
    <w:next w:val="CommentText"/>
    <w:link w:val="CommentSubjectChar"/>
    <w:uiPriority w:val="99"/>
    <w:semiHidden/>
    <w:unhideWhenUsed/>
    <w:rsid w:val="003D6DB2"/>
    <w:rPr>
      <w:b/>
      <w:bCs/>
    </w:rPr>
  </w:style>
  <w:style w:type="character" w:customStyle="1" w:styleId="CommentSubjectChar">
    <w:name w:val="Comment Subject Char"/>
    <w:basedOn w:val="CommentTextChar"/>
    <w:link w:val="CommentSubject"/>
    <w:uiPriority w:val="99"/>
    <w:semiHidden/>
    <w:rsid w:val="003D6DB2"/>
    <w:rPr>
      <w:b/>
      <w:bCs/>
      <w:sz w:val="20"/>
      <w:szCs w:val="20"/>
    </w:rPr>
  </w:style>
  <w:style w:type="character" w:styleId="Hyperlink">
    <w:name w:val="Hyperlink"/>
    <w:basedOn w:val="DefaultParagraphFont"/>
    <w:uiPriority w:val="99"/>
    <w:unhideWhenUsed/>
    <w:rsid w:val="002347BB"/>
    <w:rPr>
      <w:color w:val="0000FF"/>
      <w:u w:val="single"/>
    </w:rPr>
  </w:style>
  <w:style w:type="table" w:styleId="TableGrid">
    <w:name w:val="Table Grid"/>
    <w:basedOn w:val="TableNormal"/>
    <w:uiPriority w:val="59"/>
    <w:rsid w:val="00206E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ngineering.unsw.edu.au/electrical-enginee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har%20Khanna\AppData\Local\Temp\wzda53\UNSW%20Sydney%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D54254-CC9F-44C8-ACCE-DFCED3114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UNSW Sydney Word Template</Template>
  <TotalTime>0</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Nihar Khanna</dc:creator>
  <cp:lastModifiedBy>Penny Spencer</cp:lastModifiedBy>
  <cp:revision>2</cp:revision>
  <dcterms:created xsi:type="dcterms:W3CDTF">2019-08-07T04:29:00Z</dcterms:created>
  <dcterms:modified xsi:type="dcterms:W3CDTF">2019-08-07T04:29:00Z</dcterms:modified>
</cp:coreProperties>
</file>