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8E" w:rsidRPr="00C03E2C" w:rsidRDefault="00CE3F8E" w:rsidP="001573A8">
      <w:pPr>
        <w:pStyle w:val="formtext"/>
        <w:widowControl/>
        <w:rPr>
          <w:rFonts w:ascii="Tahoma" w:hAnsi="Tahoma" w:cs="Tahoma"/>
          <w:sz w:val="14"/>
          <w:szCs w:val="14"/>
        </w:rPr>
      </w:pPr>
      <w:bookmarkStart w:id="0" w:name="_GoBack"/>
      <w:bookmarkEnd w:id="0"/>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CE3F8E" w:rsidRPr="00C03E2C" w:rsidTr="00A5794A">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CE3F8E" w:rsidRPr="00C03E2C" w:rsidRDefault="003F4FE5" w:rsidP="00A5794A">
            <w:pPr>
              <w:pStyle w:val="formtext"/>
              <w:widowControl/>
              <w:spacing w:before="0"/>
              <w:jc w:val="left"/>
              <w:rPr>
                <w:rFonts w:ascii="Tahoma" w:hAnsi="Tahoma" w:cs="Tahoma"/>
                <w:lang w:val="en-AU"/>
              </w:rPr>
            </w:pPr>
            <w:r w:rsidRPr="00C03E2C">
              <w:rPr>
                <w:rFonts w:ascii="Tahoma" w:hAnsi="Tahoma" w:cs="Tahoma"/>
                <w:noProof/>
                <w:lang w:val="en-AU" w:eastAsia="en-AU"/>
              </w:rPr>
              <w:drawing>
                <wp:inline distT="0" distB="0" distL="0" distR="0" wp14:anchorId="6D25F586" wp14:editId="644911D5">
                  <wp:extent cx="1533525" cy="523875"/>
                  <wp:effectExtent l="0" t="0" r="9525" b="9525"/>
                  <wp:docPr id="1"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CE3F8E" w:rsidRPr="00C03E2C" w:rsidRDefault="00CE3F8E" w:rsidP="00A12AF5">
            <w:pPr>
              <w:pStyle w:val="BodyText"/>
              <w:jc w:val="center"/>
              <w:rPr>
                <w:rFonts w:ascii="Tahoma" w:hAnsi="Tahoma" w:cs="Tahoma"/>
                <w:b/>
                <w:sz w:val="36"/>
                <w:szCs w:val="36"/>
              </w:rPr>
            </w:pPr>
            <w:r w:rsidRPr="00C03E2C">
              <w:rPr>
                <w:rFonts w:ascii="Tahoma" w:hAnsi="Tahoma" w:cs="Tahoma"/>
                <w:b/>
                <w:sz w:val="36"/>
                <w:szCs w:val="36"/>
              </w:rPr>
              <w:t>Position Description</w:t>
            </w:r>
          </w:p>
        </w:tc>
      </w:tr>
    </w:tbl>
    <w:p w:rsidR="00CE3F8E" w:rsidRPr="00C03E2C" w:rsidRDefault="00CE3F8E" w:rsidP="00CE3F8E">
      <w:pPr>
        <w:pStyle w:val="norm10plus"/>
        <w:widowControl/>
        <w:overflowPunct w:val="0"/>
        <w:spacing w:after="0"/>
        <w:textAlignment w:val="baseline"/>
        <w:rPr>
          <w:rFonts w:ascii="Tahoma" w:hAnsi="Tahoma" w:cs="Tahoma"/>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CE3F8E" w:rsidRPr="00C03E2C" w:rsidTr="00A5794A">
        <w:trPr>
          <w:cantSplit/>
        </w:trPr>
        <w:tc>
          <w:tcPr>
            <w:tcW w:w="2659" w:type="dxa"/>
            <w:tcBorders>
              <w:top w:val="single" w:sz="4" w:space="0" w:color="auto"/>
            </w:tcBorders>
          </w:tcPr>
          <w:p w:rsidR="00CE3F8E" w:rsidRPr="00C03E2C" w:rsidRDefault="00CE3F8E" w:rsidP="00A5794A">
            <w:pPr>
              <w:pStyle w:val="formtext"/>
              <w:widowControl/>
              <w:spacing w:after="60"/>
              <w:rPr>
                <w:rFonts w:ascii="Tahoma" w:hAnsi="Tahoma" w:cs="Tahoma"/>
                <w:b/>
                <w:bCs/>
                <w:sz w:val="20"/>
                <w:szCs w:val="20"/>
              </w:rPr>
            </w:pPr>
            <w:r w:rsidRPr="00C03E2C">
              <w:rPr>
                <w:rFonts w:ascii="Tahoma" w:hAnsi="Tahoma" w:cs="Tahoma"/>
                <w:b/>
                <w:bCs/>
                <w:sz w:val="20"/>
                <w:szCs w:val="20"/>
              </w:rPr>
              <w:t>College/Division:</w:t>
            </w:r>
          </w:p>
        </w:tc>
        <w:tc>
          <w:tcPr>
            <w:tcW w:w="7768" w:type="dxa"/>
            <w:tcBorders>
              <w:top w:val="single" w:sz="4" w:space="0" w:color="auto"/>
            </w:tcBorders>
          </w:tcPr>
          <w:p w:rsidR="00CE3F8E" w:rsidRPr="00C03E2C" w:rsidRDefault="00993B35" w:rsidP="00A5794A">
            <w:pPr>
              <w:pStyle w:val="norm10plus"/>
              <w:widowControl/>
              <w:overflowPunct w:val="0"/>
              <w:spacing w:after="60"/>
              <w:textAlignment w:val="baseline"/>
              <w:rPr>
                <w:rFonts w:ascii="Tahoma" w:hAnsi="Tahoma" w:cs="Tahoma"/>
              </w:rPr>
            </w:pPr>
            <w:r w:rsidRPr="00C03E2C">
              <w:rPr>
                <w:rFonts w:ascii="Tahoma" w:hAnsi="Tahoma" w:cs="Tahoma"/>
              </w:rPr>
              <w:t>ANU College of Business and Economics</w:t>
            </w:r>
          </w:p>
        </w:tc>
      </w:tr>
      <w:tr w:rsidR="00CE3F8E" w:rsidRPr="00C03E2C" w:rsidTr="00A5794A">
        <w:trPr>
          <w:cantSplit/>
        </w:trPr>
        <w:tc>
          <w:tcPr>
            <w:tcW w:w="2659" w:type="dxa"/>
          </w:tcPr>
          <w:p w:rsidR="00CE3F8E" w:rsidRPr="00C03E2C" w:rsidRDefault="00CE3F8E" w:rsidP="00A5794A">
            <w:pPr>
              <w:pStyle w:val="formtext"/>
              <w:widowControl/>
              <w:spacing w:after="60"/>
              <w:rPr>
                <w:rFonts w:ascii="Tahoma" w:hAnsi="Tahoma" w:cs="Tahoma"/>
                <w:b/>
                <w:bCs/>
                <w:sz w:val="20"/>
                <w:szCs w:val="20"/>
              </w:rPr>
            </w:pPr>
            <w:r w:rsidRPr="00C03E2C">
              <w:rPr>
                <w:rFonts w:ascii="Tahoma" w:hAnsi="Tahoma" w:cs="Tahoma"/>
                <w:b/>
                <w:bCs/>
                <w:sz w:val="20"/>
                <w:szCs w:val="20"/>
              </w:rPr>
              <w:t xml:space="preserve">Faculty/School/Centre: </w:t>
            </w:r>
          </w:p>
        </w:tc>
        <w:tc>
          <w:tcPr>
            <w:tcW w:w="7768" w:type="dxa"/>
          </w:tcPr>
          <w:p w:rsidR="00CE3F8E" w:rsidRPr="00C03E2C" w:rsidRDefault="00C03E2C" w:rsidP="0001166D">
            <w:pPr>
              <w:spacing w:after="60"/>
              <w:rPr>
                <w:rFonts w:ascii="Tahoma" w:hAnsi="Tahoma" w:cs="Tahoma"/>
              </w:rPr>
            </w:pPr>
            <w:r w:rsidRPr="00C03E2C">
              <w:rPr>
                <w:rFonts w:ascii="Tahoma" w:hAnsi="Tahoma" w:cs="Tahoma"/>
              </w:rPr>
              <w:t>Research School of Accounting</w:t>
            </w:r>
            <w:r w:rsidR="002A466A">
              <w:rPr>
                <w:rFonts w:ascii="Tahoma" w:hAnsi="Tahoma" w:cs="Tahoma"/>
              </w:rPr>
              <w:t xml:space="preserve"> (RSA)</w:t>
            </w:r>
          </w:p>
        </w:tc>
      </w:tr>
      <w:tr w:rsidR="00CE3F8E" w:rsidRPr="00C03E2C" w:rsidTr="00A5794A">
        <w:trPr>
          <w:cantSplit/>
        </w:trPr>
        <w:tc>
          <w:tcPr>
            <w:tcW w:w="2659" w:type="dxa"/>
          </w:tcPr>
          <w:p w:rsidR="00CE3F8E" w:rsidRPr="00C03E2C" w:rsidRDefault="00CE3F8E" w:rsidP="00A5794A">
            <w:pPr>
              <w:pStyle w:val="formtext"/>
              <w:widowControl/>
              <w:spacing w:after="60"/>
              <w:rPr>
                <w:rFonts w:ascii="Tahoma" w:hAnsi="Tahoma" w:cs="Tahoma"/>
                <w:b/>
                <w:bCs/>
                <w:sz w:val="20"/>
                <w:szCs w:val="20"/>
              </w:rPr>
            </w:pPr>
            <w:r w:rsidRPr="00C03E2C">
              <w:rPr>
                <w:rFonts w:ascii="Tahoma" w:hAnsi="Tahoma" w:cs="Tahoma"/>
                <w:b/>
                <w:bCs/>
                <w:sz w:val="20"/>
                <w:szCs w:val="20"/>
              </w:rPr>
              <w:t xml:space="preserve">Department/Unit: </w:t>
            </w:r>
          </w:p>
        </w:tc>
        <w:tc>
          <w:tcPr>
            <w:tcW w:w="7768" w:type="dxa"/>
          </w:tcPr>
          <w:p w:rsidR="00CE3F8E" w:rsidRPr="00C03E2C" w:rsidRDefault="00CE3F8E" w:rsidP="00A5794A">
            <w:pPr>
              <w:pStyle w:val="norm10plus"/>
              <w:widowControl/>
              <w:overflowPunct w:val="0"/>
              <w:spacing w:after="60"/>
              <w:textAlignment w:val="baseline"/>
              <w:rPr>
                <w:rFonts w:ascii="Tahoma" w:hAnsi="Tahoma" w:cs="Tahoma"/>
              </w:rPr>
            </w:pPr>
          </w:p>
        </w:tc>
      </w:tr>
      <w:tr w:rsidR="00CE3F8E" w:rsidRPr="00C03E2C" w:rsidTr="00A5794A">
        <w:trPr>
          <w:cantSplit/>
        </w:trPr>
        <w:tc>
          <w:tcPr>
            <w:tcW w:w="2659" w:type="dxa"/>
          </w:tcPr>
          <w:p w:rsidR="00CE3F8E" w:rsidRPr="00C03E2C" w:rsidRDefault="00CE3F8E" w:rsidP="00A5794A">
            <w:pPr>
              <w:pStyle w:val="formtext"/>
              <w:widowControl/>
              <w:spacing w:after="60"/>
              <w:rPr>
                <w:rFonts w:ascii="Tahoma" w:hAnsi="Tahoma" w:cs="Tahoma"/>
                <w:b/>
                <w:bCs/>
                <w:sz w:val="20"/>
                <w:szCs w:val="20"/>
              </w:rPr>
            </w:pPr>
            <w:r w:rsidRPr="00C03E2C">
              <w:rPr>
                <w:rFonts w:ascii="Tahoma" w:hAnsi="Tahoma" w:cs="Tahoma"/>
                <w:b/>
                <w:bCs/>
                <w:sz w:val="20"/>
                <w:szCs w:val="20"/>
              </w:rPr>
              <w:t xml:space="preserve">Position Title: </w:t>
            </w:r>
          </w:p>
        </w:tc>
        <w:tc>
          <w:tcPr>
            <w:tcW w:w="7768" w:type="dxa"/>
          </w:tcPr>
          <w:p w:rsidR="00CE3F8E" w:rsidRPr="00C03E2C" w:rsidRDefault="0034305E" w:rsidP="008667BC">
            <w:pPr>
              <w:spacing w:after="60"/>
              <w:rPr>
                <w:rFonts w:ascii="Tahoma" w:hAnsi="Tahoma" w:cs="Tahoma"/>
              </w:rPr>
            </w:pPr>
            <w:r w:rsidRPr="00C03E2C">
              <w:rPr>
                <w:rFonts w:ascii="Tahoma" w:hAnsi="Tahoma" w:cs="Tahoma"/>
              </w:rPr>
              <w:t>Lecturer</w:t>
            </w:r>
            <w:r w:rsidR="005E6BAB" w:rsidRPr="00C03E2C">
              <w:rPr>
                <w:rFonts w:ascii="Tahoma" w:hAnsi="Tahoma" w:cs="Tahoma"/>
              </w:rPr>
              <w:t xml:space="preserve"> (Level B)</w:t>
            </w:r>
            <w:r w:rsidR="008D5631" w:rsidRPr="00C03E2C">
              <w:rPr>
                <w:rFonts w:ascii="Tahoma" w:hAnsi="Tahoma" w:cs="Tahoma"/>
              </w:rPr>
              <w:t xml:space="preserve"> </w:t>
            </w:r>
          </w:p>
        </w:tc>
      </w:tr>
      <w:tr w:rsidR="00CE3F8E" w:rsidRPr="00C03E2C" w:rsidTr="00A5794A">
        <w:trPr>
          <w:cantSplit/>
        </w:trPr>
        <w:tc>
          <w:tcPr>
            <w:tcW w:w="2659" w:type="dxa"/>
          </w:tcPr>
          <w:p w:rsidR="00CE3F8E" w:rsidRPr="00C03E2C" w:rsidRDefault="00CE3F8E" w:rsidP="00A5794A">
            <w:pPr>
              <w:pStyle w:val="formtext"/>
              <w:widowControl/>
              <w:spacing w:after="60"/>
              <w:rPr>
                <w:rFonts w:ascii="Tahoma" w:hAnsi="Tahoma" w:cs="Tahoma"/>
                <w:b/>
                <w:bCs/>
                <w:sz w:val="20"/>
                <w:szCs w:val="20"/>
              </w:rPr>
            </w:pPr>
            <w:r w:rsidRPr="00C03E2C">
              <w:rPr>
                <w:rFonts w:ascii="Tahoma" w:hAnsi="Tahoma" w:cs="Tahoma"/>
                <w:b/>
                <w:bCs/>
                <w:sz w:val="20"/>
                <w:szCs w:val="20"/>
              </w:rPr>
              <w:t>Classification:</w:t>
            </w:r>
          </w:p>
        </w:tc>
        <w:tc>
          <w:tcPr>
            <w:tcW w:w="7768" w:type="dxa"/>
          </w:tcPr>
          <w:p w:rsidR="00CE3F8E" w:rsidRPr="00C03E2C" w:rsidRDefault="008D5631" w:rsidP="005E6BAB">
            <w:pPr>
              <w:spacing w:after="60"/>
              <w:rPr>
                <w:rFonts w:ascii="Tahoma" w:hAnsi="Tahoma" w:cs="Tahoma"/>
              </w:rPr>
            </w:pPr>
            <w:r w:rsidRPr="00C03E2C">
              <w:rPr>
                <w:rFonts w:ascii="Tahoma" w:hAnsi="Tahoma" w:cs="Tahoma"/>
              </w:rPr>
              <w:t>Level B</w:t>
            </w:r>
          </w:p>
        </w:tc>
      </w:tr>
      <w:tr w:rsidR="00CE3F8E" w:rsidRPr="00C03E2C" w:rsidTr="00A5794A">
        <w:trPr>
          <w:cantSplit/>
        </w:trPr>
        <w:tc>
          <w:tcPr>
            <w:tcW w:w="2659" w:type="dxa"/>
          </w:tcPr>
          <w:p w:rsidR="00CE3F8E" w:rsidRPr="00C03E2C" w:rsidRDefault="00CE3F8E" w:rsidP="00A5794A">
            <w:pPr>
              <w:pStyle w:val="formtext"/>
              <w:widowControl/>
              <w:spacing w:after="60"/>
              <w:rPr>
                <w:rFonts w:ascii="Tahoma" w:hAnsi="Tahoma" w:cs="Tahoma"/>
                <w:b/>
                <w:bCs/>
                <w:sz w:val="20"/>
                <w:szCs w:val="20"/>
              </w:rPr>
            </w:pPr>
            <w:r w:rsidRPr="00C03E2C">
              <w:rPr>
                <w:rFonts w:ascii="Tahoma" w:hAnsi="Tahoma" w:cs="Tahoma"/>
                <w:b/>
                <w:bCs/>
                <w:sz w:val="20"/>
                <w:szCs w:val="20"/>
              </w:rPr>
              <w:t>Position No:</w:t>
            </w:r>
          </w:p>
        </w:tc>
        <w:tc>
          <w:tcPr>
            <w:tcW w:w="7768" w:type="dxa"/>
          </w:tcPr>
          <w:p w:rsidR="00CE3F8E" w:rsidRPr="00C03E2C" w:rsidRDefault="00C03E2C" w:rsidP="00304794">
            <w:pPr>
              <w:pStyle w:val="formtext"/>
              <w:widowControl/>
              <w:spacing w:after="60"/>
              <w:jc w:val="left"/>
              <w:rPr>
                <w:rFonts w:ascii="Tahoma" w:hAnsi="Tahoma" w:cs="Tahoma"/>
              </w:rPr>
            </w:pPr>
            <w:r w:rsidRPr="00C03E2C">
              <w:rPr>
                <w:rFonts w:ascii="Tahoma" w:hAnsi="Tahoma" w:cs="Tahoma"/>
              </w:rPr>
              <w:t>TBC</w:t>
            </w:r>
          </w:p>
        </w:tc>
      </w:tr>
      <w:tr w:rsidR="00CE3F8E" w:rsidRPr="00C03E2C" w:rsidTr="00A5794A">
        <w:trPr>
          <w:cantSplit/>
        </w:trPr>
        <w:tc>
          <w:tcPr>
            <w:tcW w:w="2659" w:type="dxa"/>
          </w:tcPr>
          <w:p w:rsidR="00CE3F8E" w:rsidRPr="00C03E2C" w:rsidRDefault="00CE3F8E" w:rsidP="00A5794A">
            <w:pPr>
              <w:pStyle w:val="formtext"/>
              <w:widowControl/>
              <w:spacing w:after="60"/>
              <w:rPr>
                <w:rFonts w:ascii="Tahoma" w:hAnsi="Tahoma" w:cs="Tahoma"/>
                <w:b/>
                <w:bCs/>
                <w:sz w:val="20"/>
                <w:szCs w:val="20"/>
              </w:rPr>
            </w:pPr>
            <w:r w:rsidRPr="00C03E2C">
              <w:rPr>
                <w:rFonts w:ascii="Tahoma" w:hAnsi="Tahoma" w:cs="Tahoma"/>
                <w:b/>
                <w:bCs/>
                <w:color w:val="000000"/>
                <w:sz w:val="20"/>
                <w:szCs w:val="20"/>
              </w:rPr>
              <w:t>Responsible to:</w:t>
            </w:r>
          </w:p>
        </w:tc>
        <w:tc>
          <w:tcPr>
            <w:tcW w:w="7768" w:type="dxa"/>
          </w:tcPr>
          <w:p w:rsidR="00CE3F8E" w:rsidRPr="00C03E2C" w:rsidRDefault="008667BC" w:rsidP="00A5794A">
            <w:pPr>
              <w:spacing w:after="60"/>
              <w:rPr>
                <w:rFonts w:ascii="Tahoma" w:hAnsi="Tahoma" w:cs="Tahoma"/>
              </w:rPr>
            </w:pPr>
            <w:r w:rsidRPr="00C03E2C">
              <w:rPr>
                <w:rFonts w:ascii="Tahoma" w:hAnsi="Tahoma" w:cs="Tahoma"/>
              </w:rPr>
              <w:t>Director</w:t>
            </w:r>
            <w:r w:rsidR="002A466A">
              <w:rPr>
                <w:rFonts w:ascii="Tahoma" w:hAnsi="Tahoma" w:cs="Tahoma"/>
              </w:rPr>
              <w:t xml:space="preserve">, </w:t>
            </w:r>
            <w:r w:rsidR="002A466A" w:rsidRPr="00C03E2C">
              <w:rPr>
                <w:rFonts w:ascii="Tahoma" w:hAnsi="Tahoma" w:cs="Tahoma"/>
              </w:rPr>
              <w:t>Research School of Accounting</w:t>
            </w:r>
          </w:p>
        </w:tc>
      </w:tr>
      <w:tr w:rsidR="00CE3F8E" w:rsidRPr="00C03E2C" w:rsidTr="00FA4CE0">
        <w:trPr>
          <w:cantSplit/>
        </w:trPr>
        <w:tc>
          <w:tcPr>
            <w:tcW w:w="2659" w:type="dxa"/>
          </w:tcPr>
          <w:p w:rsidR="00CE3F8E" w:rsidRPr="00C03E2C" w:rsidRDefault="00CE3F8E" w:rsidP="00A5794A">
            <w:pPr>
              <w:pStyle w:val="formtext"/>
              <w:widowControl/>
              <w:spacing w:after="60"/>
              <w:jc w:val="left"/>
              <w:rPr>
                <w:rFonts w:ascii="Tahoma" w:hAnsi="Tahoma" w:cs="Tahoma"/>
                <w:b/>
                <w:bCs/>
                <w:color w:val="000000"/>
                <w:sz w:val="20"/>
                <w:szCs w:val="20"/>
              </w:rPr>
            </w:pPr>
            <w:r w:rsidRPr="00C03E2C">
              <w:rPr>
                <w:rFonts w:ascii="Tahoma" w:hAnsi="Tahoma" w:cs="Tahoma"/>
                <w:b/>
                <w:bCs/>
                <w:color w:val="000000"/>
                <w:sz w:val="20"/>
                <w:szCs w:val="20"/>
              </w:rPr>
              <w:t>Number of positions that report to this role:</w:t>
            </w:r>
          </w:p>
        </w:tc>
        <w:tc>
          <w:tcPr>
            <w:tcW w:w="7768" w:type="dxa"/>
          </w:tcPr>
          <w:p w:rsidR="00CE3F8E" w:rsidRPr="00C03E2C" w:rsidRDefault="00C03E2C" w:rsidP="00A5794A">
            <w:pPr>
              <w:spacing w:after="60"/>
              <w:rPr>
                <w:rFonts w:ascii="Tahoma" w:hAnsi="Tahoma" w:cs="Tahoma"/>
              </w:rPr>
            </w:pPr>
            <w:r w:rsidRPr="00C03E2C">
              <w:rPr>
                <w:rFonts w:ascii="Tahoma" w:hAnsi="Tahoma" w:cs="Tahoma"/>
              </w:rPr>
              <w:t>0</w:t>
            </w:r>
          </w:p>
        </w:tc>
      </w:tr>
      <w:tr w:rsidR="00FA4CE0" w:rsidRPr="00C03E2C" w:rsidTr="00A5794A">
        <w:trPr>
          <w:cantSplit/>
        </w:trPr>
        <w:tc>
          <w:tcPr>
            <w:tcW w:w="2659" w:type="dxa"/>
            <w:tcBorders>
              <w:bottom w:val="single" w:sz="6" w:space="0" w:color="auto"/>
            </w:tcBorders>
          </w:tcPr>
          <w:p w:rsidR="00FA4CE0" w:rsidRPr="00C03E2C" w:rsidRDefault="00FA4CE0" w:rsidP="00A5794A">
            <w:pPr>
              <w:pStyle w:val="formtext"/>
              <w:widowControl/>
              <w:spacing w:after="60"/>
              <w:jc w:val="left"/>
              <w:rPr>
                <w:rFonts w:ascii="Tahoma" w:hAnsi="Tahoma" w:cs="Tahoma"/>
                <w:b/>
                <w:bCs/>
                <w:color w:val="000000"/>
                <w:sz w:val="20"/>
                <w:szCs w:val="20"/>
              </w:rPr>
            </w:pPr>
            <w:r w:rsidRPr="00C03E2C">
              <w:rPr>
                <w:rFonts w:ascii="Tahoma" w:hAnsi="Tahoma" w:cs="Tahoma"/>
                <w:b/>
                <w:bCs/>
                <w:color w:val="000000"/>
                <w:sz w:val="20"/>
                <w:szCs w:val="20"/>
              </w:rPr>
              <w:t>Delegation(s) Assigned:</w:t>
            </w:r>
          </w:p>
        </w:tc>
        <w:tc>
          <w:tcPr>
            <w:tcW w:w="7768" w:type="dxa"/>
            <w:tcBorders>
              <w:bottom w:val="single" w:sz="6" w:space="0" w:color="auto"/>
            </w:tcBorders>
          </w:tcPr>
          <w:p w:rsidR="00FA4CE0" w:rsidRPr="00C03E2C" w:rsidRDefault="005B5800" w:rsidP="00A5794A">
            <w:pPr>
              <w:spacing w:after="60"/>
              <w:rPr>
                <w:rFonts w:ascii="Tahoma" w:hAnsi="Tahoma" w:cs="Tahoma"/>
              </w:rPr>
            </w:pPr>
            <w:r w:rsidRPr="00C03E2C">
              <w:rPr>
                <w:rFonts w:ascii="Tahoma" w:hAnsi="Tahoma" w:cs="Tahoma"/>
              </w:rPr>
              <w:t>Nil</w:t>
            </w:r>
          </w:p>
        </w:tc>
      </w:tr>
    </w:tbl>
    <w:p w:rsidR="00842A4C" w:rsidRPr="00C03E2C" w:rsidRDefault="00842A4C" w:rsidP="00842A4C">
      <w:pPr>
        <w:ind w:right="368"/>
        <w:rPr>
          <w:rFonts w:ascii="Tahoma" w:hAnsi="Tahoma" w:cs="Tahoma"/>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CE3F8E" w:rsidRPr="00C03E2C" w:rsidTr="008667BC">
        <w:tc>
          <w:tcPr>
            <w:tcW w:w="10428" w:type="dxa"/>
            <w:tcBorders>
              <w:top w:val="single" w:sz="4" w:space="0" w:color="auto"/>
              <w:bottom w:val="single" w:sz="4" w:space="0" w:color="auto"/>
            </w:tcBorders>
          </w:tcPr>
          <w:p w:rsidR="00D9514C" w:rsidRPr="00C03E2C" w:rsidRDefault="00D9514C" w:rsidP="00D9514C">
            <w:pPr>
              <w:rPr>
                <w:rFonts w:ascii="Tahoma" w:hAnsi="Tahoma" w:cs="Tahoma"/>
                <w:b/>
                <w:bCs/>
                <w:color w:val="000000"/>
                <w:sz w:val="24"/>
                <w:szCs w:val="24"/>
              </w:rPr>
            </w:pPr>
            <w:r w:rsidRPr="00C03E2C">
              <w:rPr>
                <w:rFonts w:ascii="Tahoma" w:hAnsi="Tahoma" w:cs="Tahoma"/>
                <w:b/>
                <w:bCs/>
                <w:sz w:val="24"/>
                <w:szCs w:val="24"/>
              </w:rPr>
              <w:t>PURPOSE</w:t>
            </w:r>
            <w:r w:rsidRPr="00C03E2C">
              <w:rPr>
                <w:rFonts w:ascii="Tahoma" w:hAnsi="Tahoma" w:cs="Tahoma"/>
                <w:b/>
                <w:bCs/>
                <w:color w:val="0000FF"/>
                <w:sz w:val="24"/>
                <w:szCs w:val="24"/>
              </w:rPr>
              <w:t xml:space="preserve"> </w:t>
            </w:r>
            <w:r w:rsidRPr="00C03E2C">
              <w:rPr>
                <w:rFonts w:ascii="Tahoma" w:hAnsi="Tahoma" w:cs="Tahoma"/>
                <w:b/>
                <w:bCs/>
                <w:color w:val="000000"/>
                <w:sz w:val="24"/>
                <w:szCs w:val="24"/>
              </w:rPr>
              <w:t>STATEMENT:</w:t>
            </w:r>
          </w:p>
          <w:p w:rsidR="0001166D" w:rsidRDefault="002A466A" w:rsidP="0001166D">
            <w:pPr>
              <w:pStyle w:val="BodyText"/>
              <w:spacing w:before="60"/>
              <w:ind w:right="235"/>
              <w:jc w:val="both"/>
            </w:pPr>
            <w:r>
              <w:rPr>
                <w:rFonts w:ascii="Tahoma" w:hAnsi="Tahoma" w:cs="Tahoma"/>
                <w:i w:val="0"/>
                <w:iCs w:val="0"/>
                <w:sz w:val="20"/>
                <w:szCs w:val="20"/>
                <w:lang w:val="en-US"/>
              </w:rPr>
              <w:t xml:space="preserve">RSA </w:t>
            </w:r>
            <w:r w:rsidR="0001166D" w:rsidRPr="0001166D">
              <w:rPr>
                <w:rFonts w:ascii="Tahoma" w:hAnsi="Tahoma" w:cs="Tahoma"/>
                <w:i w:val="0"/>
                <w:iCs w:val="0"/>
                <w:sz w:val="20"/>
                <w:szCs w:val="20"/>
                <w:lang w:val="en-US"/>
              </w:rPr>
              <w:t>is responsible for undergraduate and postgraduate education in accounting. The School promotes excellence in research and research training. Academics in the School deliver high quality teaching and conduct research leading to publications in premier international journals</w:t>
            </w:r>
            <w:r w:rsidR="0001166D">
              <w:t>.</w:t>
            </w:r>
          </w:p>
          <w:p w:rsidR="008667BC" w:rsidRPr="00C03E2C" w:rsidRDefault="008667BC" w:rsidP="008667BC">
            <w:pPr>
              <w:keepNext/>
              <w:outlineLvl w:val="2"/>
              <w:rPr>
                <w:rFonts w:ascii="Tahoma" w:hAnsi="Tahoma" w:cs="Tahoma"/>
                <w:lang w:val="en-US"/>
              </w:rPr>
            </w:pPr>
            <w:r w:rsidRPr="00C03E2C">
              <w:rPr>
                <w:rFonts w:ascii="Tahoma" w:hAnsi="Tahoma" w:cs="Tahoma"/>
                <w:lang w:val="en-US"/>
              </w:rPr>
              <w:t xml:space="preserve">A </w:t>
            </w:r>
            <w:r w:rsidRPr="00C03E2C">
              <w:rPr>
                <w:rFonts w:ascii="Tahoma" w:hAnsi="Tahoma" w:cs="Tahoma"/>
                <w:b/>
                <w:bCs/>
                <w:lang w:val="en-US"/>
              </w:rPr>
              <w:t>Level B Academic</w:t>
            </w:r>
            <w:r w:rsidRPr="00C03E2C">
              <w:rPr>
                <w:rFonts w:ascii="Tahoma" w:hAnsi="Tahoma" w:cs="Tahoma"/>
                <w:lang w:val="en-US"/>
              </w:rPr>
              <w:t xml:space="preserve"> (</w:t>
            </w:r>
            <w:r w:rsidRPr="00C03E2C">
              <w:rPr>
                <w:rFonts w:ascii="Tahoma" w:hAnsi="Tahoma" w:cs="Tahoma"/>
                <w:b/>
                <w:bCs/>
                <w:lang w:val="en-US"/>
              </w:rPr>
              <w:t xml:space="preserve">Teaching and Research) </w:t>
            </w:r>
            <w:r w:rsidRPr="00C03E2C">
              <w:rPr>
                <w:rFonts w:ascii="Tahoma" w:hAnsi="Tahoma" w:cs="Tahoma"/>
                <w:lang w:val="en-US"/>
              </w:rPr>
              <w:t>is expected to contribute to the teaching effort of the institution and to carry out activities to maintain and develop his/her scholarly, research and/or professional activities relevant to the profession or discipline.</w:t>
            </w:r>
          </w:p>
          <w:p w:rsidR="00D9514C" w:rsidRPr="00C03E2C" w:rsidRDefault="00D9514C" w:rsidP="00D9514C">
            <w:pPr>
              <w:rPr>
                <w:rFonts w:ascii="Tahoma" w:hAnsi="Tahoma" w:cs="Tahoma"/>
              </w:rPr>
            </w:pPr>
          </w:p>
          <w:p w:rsidR="00A43B01" w:rsidRPr="00C03E2C" w:rsidRDefault="00D9514C" w:rsidP="002B2C49">
            <w:pPr>
              <w:spacing w:before="0"/>
              <w:rPr>
                <w:rFonts w:ascii="Tahoma" w:hAnsi="Tahoma" w:cs="Tahoma"/>
                <w:b/>
                <w:bCs/>
                <w:sz w:val="24"/>
                <w:szCs w:val="24"/>
              </w:rPr>
            </w:pPr>
            <w:r w:rsidRPr="00C03E2C">
              <w:rPr>
                <w:rFonts w:ascii="Tahoma" w:hAnsi="Tahoma" w:cs="Tahoma"/>
                <w:b/>
                <w:bCs/>
                <w:sz w:val="24"/>
                <w:szCs w:val="24"/>
              </w:rPr>
              <w:t>KEY ACCOUNTABILITY AREAS:</w:t>
            </w:r>
          </w:p>
          <w:p w:rsidR="002B2C49" w:rsidRPr="00C03E2C" w:rsidRDefault="002B2C49" w:rsidP="002B2C49">
            <w:pPr>
              <w:spacing w:before="0"/>
              <w:rPr>
                <w:rFonts w:ascii="Tahoma" w:hAnsi="Tahoma" w:cs="Tahoma"/>
                <w:b/>
                <w:bCs/>
                <w:sz w:val="24"/>
                <w:szCs w:val="24"/>
              </w:rPr>
            </w:pPr>
            <w:r w:rsidRPr="00C03E2C">
              <w:rPr>
                <w:rFonts w:ascii="Tahoma" w:hAnsi="Tahoma" w:cs="Tahoma"/>
                <w:b/>
                <w:bCs/>
                <w:sz w:val="24"/>
                <w:szCs w:val="24"/>
              </w:rPr>
              <w:t xml:space="preserve">Position Dimension &amp; Relationships: </w:t>
            </w:r>
          </w:p>
          <w:p w:rsidR="00A43B01" w:rsidRPr="00C03E2C" w:rsidRDefault="00A43B01" w:rsidP="00A43B01">
            <w:pPr>
              <w:rPr>
                <w:rFonts w:ascii="Tahoma" w:hAnsi="Tahoma" w:cs="Tahoma"/>
              </w:rPr>
            </w:pPr>
            <w:r w:rsidRPr="00C03E2C">
              <w:rPr>
                <w:rFonts w:ascii="Tahoma" w:hAnsi="Tahoma" w:cs="Tahoma"/>
              </w:rPr>
              <w:t>Th</w:t>
            </w:r>
            <w:r w:rsidR="005B5800" w:rsidRPr="00C03E2C">
              <w:rPr>
                <w:rFonts w:ascii="Tahoma" w:hAnsi="Tahoma" w:cs="Tahoma"/>
              </w:rPr>
              <w:t>e</w:t>
            </w:r>
            <w:r w:rsidRPr="00C03E2C">
              <w:rPr>
                <w:rFonts w:ascii="Tahoma" w:hAnsi="Tahoma" w:cs="Tahoma"/>
              </w:rPr>
              <w:t xml:space="preserve"> appointment will undertake a significant role in conducting research of international standing</w:t>
            </w:r>
            <w:r w:rsidR="00A40C0C" w:rsidRPr="00C03E2C">
              <w:rPr>
                <w:rFonts w:ascii="Tahoma" w:hAnsi="Tahoma" w:cs="Tahoma"/>
              </w:rPr>
              <w:t xml:space="preserve">. </w:t>
            </w:r>
            <w:r w:rsidRPr="00C03E2C">
              <w:rPr>
                <w:rFonts w:ascii="Tahoma" w:hAnsi="Tahoma" w:cs="Tahoma"/>
              </w:rPr>
              <w:t>Th</w:t>
            </w:r>
            <w:r w:rsidR="005B5800" w:rsidRPr="00C03E2C">
              <w:rPr>
                <w:rFonts w:ascii="Tahoma" w:hAnsi="Tahoma" w:cs="Tahoma"/>
              </w:rPr>
              <w:t>e</w:t>
            </w:r>
            <w:r w:rsidRPr="00C03E2C">
              <w:rPr>
                <w:rFonts w:ascii="Tahoma" w:hAnsi="Tahoma" w:cs="Tahoma"/>
              </w:rPr>
              <w:t xml:space="preserve"> position require</w:t>
            </w:r>
            <w:r w:rsidR="008D5631" w:rsidRPr="00C03E2C">
              <w:rPr>
                <w:rFonts w:ascii="Tahoma" w:hAnsi="Tahoma" w:cs="Tahoma"/>
              </w:rPr>
              <w:t>s</w:t>
            </w:r>
            <w:r w:rsidRPr="00C03E2C">
              <w:rPr>
                <w:rFonts w:ascii="Tahoma" w:hAnsi="Tahoma" w:cs="Tahoma"/>
              </w:rPr>
              <w:t xml:space="preserve"> active independent contribution to undergraduate and graduate teaching,</w:t>
            </w:r>
            <w:r w:rsidR="005B5800" w:rsidRPr="00C03E2C">
              <w:rPr>
                <w:rFonts w:ascii="Tahoma" w:hAnsi="Tahoma" w:cs="Tahoma"/>
              </w:rPr>
              <w:t xml:space="preserve"> </w:t>
            </w:r>
            <w:r w:rsidRPr="00C03E2C">
              <w:rPr>
                <w:rFonts w:ascii="Tahoma" w:hAnsi="Tahoma" w:cs="Tahoma"/>
              </w:rPr>
              <w:t>and</w:t>
            </w:r>
            <w:r w:rsidR="00A40C0C" w:rsidRPr="00C03E2C">
              <w:rPr>
                <w:rFonts w:ascii="Tahoma" w:hAnsi="Tahoma" w:cs="Tahoma"/>
              </w:rPr>
              <w:t xml:space="preserve"> providing</w:t>
            </w:r>
            <w:r w:rsidRPr="00C03E2C">
              <w:rPr>
                <w:rFonts w:ascii="Tahoma" w:hAnsi="Tahoma" w:cs="Tahoma"/>
              </w:rPr>
              <w:t xml:space="preserve"> assistance in the supervision of research students.  The appointment </w:t>
            </w:r>
            <w:r w:rsidR="008D5631" w:rsidRPr="00C03E2C">
              <w:rPr>
                <w:rFonts w:ascii="Tahoma" w:hAnsi="Tahoma" w:cs="Tahoma"/>
              </w:rPr>
              <w:t>is</w:t>
            </w:r>
            <w:r w:rsidRPr="00C03E2C">
              <w:rPr>
                <w:rFonts w:ascii="Tahoma" w:hAnsi="Tahoma" w:cs="Tahoma"/>
              </w:rPr>
              <w:t xml:space="preserve"> expected to contribute to the intellectual life of the School through seminar and other research activities</w:t>
            </w:r>
            <w:r w:rsidR="005B5800" w:rsidRPr="00C03E2C">
              <w:rPr>
                <w:rFonts w:ascii="Tahoma" w:hAnsi="Tahoma" w:cs="Tahoma"/>
              </w:rPr>
              <w:t>.</w:t>
            </w:r>
          </w:p>
          <w:p w:rsidR="00D9514C" w:rsidRPr="00C03E2C" w:rsidRDefault="00D9514C" w:rsidP="00D9514C">
            <w:pPr>
              <w:rPr>
                <w:rFonts w:ascii="Tahoma" w:hAnsi="Tahoma" w:cs="Tahoma"/>
              </w:rPr>
            </w:pPr>
          </w:p>
          <w:p w:rsidR="008667BC" w:rsidRPr="00C03E2C" w:rsidRDefault="00C03E2C" w:rsidP="00D9514C">
            <w:pPr>
              <w:spacing w:before="0"/>
              <w:rPr>
                <w:rFonts w:ascii="Tahoma" w:hAnsi="Tahoma" w:cs="Tahoma"/>
                <w:color w:val="FF0000"/>
              </w:rPr>
            </w:pPr>
            <w:r w:rsidRPr="00C03E2C">
              <w:rPr>
                <w:rFonts w:ascii="Tahoma" w:hAnsi="Tahoma" w:cs="Tahoma"/>
              </w:rPr>
              <w:t xml:space="preserve">The College has identified the values and behaviours that we stand for, as a College. Our values of Excellence, Robustness, Respect, Collegiality and Unity represent what we as a collective care about. We refer to them to guide our behaviours to help ensure that we are treating one another well and are working together in the most effective way possible. Our Values and Behaviours are available here </w:t>
            </w:r>
            <w:hyperlink r:id="rId12" w:history="1">
              <w:r w:rsidRPr="00C03E2C">
                <w:rPr>
                  <w:rStyle w:val="Hyperlink"/>
                  <w:rFonts w:ascii="Tahoma" w:hAnsi="Tahoma" w:cs="Tahoma"/>
                </w:rPr>
                <w:t>https://www.cbe.anu.edu.au/about/our-values-behaviours/</w:t>
              </w:r>
            </w:hyperlink>
            <w:r w:rsidRPr="00C03E2C">
              <w:rPr>
                <w:rFonts w:ascii="Tahoma" w:hAnsi="Tahoma" w:cs="Tahoma"/>
                <w:color w:val="FF0000"/>
              </w:rPr>
              <w:t xml:space="preserve"> </w:t>
            </w:r>
          </w:p>
          <w:p w:rsidR="00C03E2C" w:rsidRPr="00C03E2C" w:rsidRDefault="00C03E2C" w:rsidP="00D9514C">
            <w:pPr>
              <w:spacing w:before="0"/>
              <w:rPr>
                <w:rFonts w:ascii="Tahoma" w:hAnsi="Tahoma" w:cs="Tahoma"/>
                <w:b/>
                <w:bCs/>
                <w:sz w:val="24"/>
                <w:szCs w:val="24"/>
              </w:rPr>
            </w:pPr>
          </w:p>
          <w:p w:rsidR="00D9514C" w:rsidRPr="00C03E2C" w:rsidRDefault="00D9514C" w:rsidP="00D9514C">
            <w:pPr>
              <w:spacing w:before="0"/>
              <w:rPr>
                <w:rFonts w:ascii="Tahoma" w:hAnsi="Tahoma" w:cs="Tahoma"/>
                <w:b/>
                <w:bCs/>
                <w:sz w:val="24"/>
                <w:szCs w:val="24"/>
              </w:rPr>
            </w:pPr>
            <w:r w:rsidRPr="00C03E2C">
              <w:rPr>
                <w:rFonts w:ascii="Tahoma" w:hAnsi="Tahoma" w:cs="Tahoma"/>
                <w:b/>
                <w:bCs/>
                <w:sz w:val="24"/>
                <w:szCs w:val="24"/>
              </w:rPr>
              <w:t>Role Statement:</w:t>
            </w:r>
          </w:p>
          <w:p w:rsidR="00A43B01" w:rsidRPr="00C03E2C" w:rsidRDefault="00A43B01" w:rsidP="00D9514C">
            <w:pPr>
              <w:spacing w:before="0"/>
              <w:rPr>
                <w:rFonts w:ascii="Tahoma" w:hAnsi="Tahoma" w:cs="Tahoma"/>
                <w:b/>
                <w:bCs/>
                <w:sz w:val="24"/>
                <w:szCs w:val="24"/>
              </w:rPr>
            </w:pPr>
          </w:p>
          <w:p w:rsidR="00A43B01" w:rsidRPr="00C03E2C" w:rsidRDefault="00A43B01" w:rsidP="00A43B01">
            <w:pPr>
              <w:spacing w:before="0"/>
              <w:rPr>
                <w:rFonts w:ascii="Tahoma" w:hAnsi="Tahoma" w:cs="Tahoma"/>
                <w:b/>
                <w:bCs/>
                <w:sz w:val="24"/>
                <w:szCs w:val="24"/>
              </w:rPr>
            </w:pPr>
            <w:r w:rsidRPr="00C03E2C">
              <w:rPr>
                <w:rFonts w:ascii="Tahoma" w:hAnsi="Tahoma" w:cs="Tahoma"/>
                <w:b/>
                <w:bCs/>
                <w:sz w:val="24"/>
                <w:szCs w:val="24"/>
              </w:rPr>
              <w:t xml:space="preserve">Specific duties required of a level B Academic </w:t>
            </w:r>
            <w:r w:rsidR="00D5592C" w:rsidRPr="00C03E2C">
              <w:rPr>
                <w:rFonts w:ascii="Tahoma" w:hAnsi="Tahoma" w:cs="Tahoma"/>
                <w:b/>
                <w:bCs/>
                <w:sz w:val="24"/>
                <w:szCs w:val="24"/>
              </w:rPr>
              <w:t>(</w:t>
            </w:r>
            <w:r w:rsidR="00007C1B" w:rsidRPr="00C03E2C">
              <w:rPr>
                <w:rFonts w:ascii="Tahoma" w:hAnsi="Tahoma" w:cs="Tahoma"/>
                <w:b/>
                <w:bCs/>
                <w:sz w:val="24"/>
                <w:szCs w:val="24"/>
              </w:rPr>
              <w:t>Lecturer</w:t>
            </w:r>
            <w:r w:rsidR="00D5592C" w:rsidRPr="00C03E2C">
              <w:rPr>
                <w:rFonts w:ascii="Tahoma" w:hAnsi="Tahoma" w:cs="Tahoma"/>
                <w:b/>
                <w:bCs/>
                <w:sz w:val="24"/>
                <w:szCs w:val="24"/>
              </w:rPr>
              <w:t xml:space="preserve">) </w:t>
            </w:r>
            <w:r w:rsidRPr="00C03E2C">
              <w:rPr>
                <w:rFonts w:ascii="Tahoma" w:hAnsi="Tahoma" w:cs="Tahoma"/>
                <w:b/>
                <w:bCs/>
                <w:sz w:val="24"/>
                <w:szCs w:val="24"/>
              </w:rPr>
              <w:t>may include:</w:t>
            </w:r>
          </w:p>
          <w:p w:rsidR="00A43B01" w:rsidRPr="00C03E2C" w:rsidRDefault="00A43B01" w:rsidP="00D9514C">
            <w:pPr>
              <w:spacing w:before="0"/>
              <w:rPr>
                <w:rFonts w:ascii="Tahoma" w:hAnsi="Tahoma" w:cs="Tahoma"/>
                <w:b/>
                <w:bCs/>
                <w:sz w:val="24"/>
                <w:szCs w:val="24"/>
              </w:rPr>
            </w:pPr>
          </w:p>
          <w:p w:rsidR="00600FF5" w:rsidRPr="00C03E2C" w:rsidRDefault="00600FF5" w:rsidP="00D9514C">
            <w:pPr>
              <w:spacing w:before="0"/>
              <w:rPr>
                <w:rFonts w:ascii="Tahoma" w:hAnsi="Tahoma" w:cs="Tahoma"/>
              </w:rPr>
            </w:pPr>
            <w:r w:rsidRPr="00C03E2C">
              <w:rPr>
                <w:rFonts w:ascii="Tahoma" w:hAnsi="Tahoma" w:cs="Tahoma"/>
              </w:rPr>
              <w:t>Under the broad direction of the Research School Director:</w:t>
            </w:r>
          </w:p>
          <w:p w:rsidR="00D27637" w:rsidRPr="00C03E2C" w:rsidRDefault="00D27637" w:rsidP="00E76FE3">
            <w:pPr>
              <w:numPr>
                <w:ilvl w:val="0"/>
                <w:numId w:val="15"/>
              </w:numPr>
              <w:rPr>
                <w:rFonts w:ascii="Tahoma" w:hAnsi="Tahoma" w:cs="Tahoma"/>
              </w:rPr>
            </w:pPr>
            <w:r w:rsidRPr="00C03E2C">
              <w:rPr>
                <w:rFonts w:ascii="Tahoma" w:hAnsi="Tahoma" w:cs="Tahoma"/>
              </w:rPr>
              <w:t>Undertake research with a view to publishing original and innovative results though the top internationally refereed journals</w:t>
            </w:r>
            <w:r w:rsidR="00262C43" w:rsidRPr="00C03E2C">
              <w:rPr>
                <w:rFonts w:ascii="Tahoma" w:hAnsi="Tahoma" w:cs="Tahoma"/>
              </w:rPr>
              <w:t xml:space="preserve"> in relevant disciplines, </w:t>
            </w:r>
            <w:r w:rsidRPr="00C03E2C">
              <w:rPr>
                <w:rFonts w:ascii="Tahoma" w:hAnsi="Tahoma" w:cs="Tahoma"/>
              </w:rPr>
              <w:t>to present research at academic seminars and national and international conferences</w:t>
            </w:r>
            <w:r w:rsidR="00C14850" w:rsidRPr="00C03E2C">
              <w:rPr>
                <w:rFonts w:ascii="Tahoma" w:hAnsi="Tahoma" w:cs="Tahoma"/>
              </w:rPr>
              <w:t>,</w:t>
            </w:r>
            <w:r w:rsidRPr="00C03E2C">
              <w:rPr>
                <w:rFonts w:ascii="Tahoma" w:hAnsi="Tahoma" w:cs="Tahoma"/>
              </w:rPr>
              <w:t xml:space="preserve"> and collaborat</w:t>
            </w:r>
            <w:r w:rsidR="00C14850" w:rsidRPr="00C03E2C">
              <w:rPr>
                <w:rFonts w:ascii="Tahoma" w:hAnsi="Tahoma" w:cs="Tahoma"/>
              </w:rPr>
              <w:t>e</w:t>
            </w:r>
            <w:r w:rsidRPr="00C03E2C">
              <w:rPr>
                <w:rFonts w:ascii="Tahoma" w:hAnsi="Tahoma" w:cs="Tahoma"/>
              </w:rPr>
              <w:t xml:space="preserve"> with other academic staff both within and outside of the University.</w:t>
            </w:r>
          </w:p>
          <w:p w:rsidR="006A4623" w:rsidRPr="00C03E2C" w:rsidRDefault="006A4623" w:rsidP="00E76FE3">
            <w:pPr>
              <w:numPr>
                <w:ilvl w:val="0"/>
                <w:numId w:val="15"/>
              </w:numPr>
              <w:rPr>
                <w:rFonts w:ascii="Tahoma" w:hAnsi="Tahoma" w:cs="Tahoma"/>
              </w:rPr>
            </w:pPr>
            <w:r w:rsidRPr="00C03E2C">
              <w:rPr>
                <w:rFonts w:ascii="Tahoma" w:hAnsi="Tahoma" w:cs="Tahoma"/>
              </w:rPr>
              <w:t xml:space="preserve">Contribute to teaching at undergraduate and postgraduate levels as required. Teaching duties include, but are not limited to the preparation and delivery of lectures, course design, preparation </w:t>
            </w:r>
            <w:r w:rsidR="00262C43" w:rsidRPr="00C03E2C">
              <w:rPr>
                <w:rFonts w:ascii="Tahoma" w:hAnsi="Tahoma" w:cs="Tahoma"/>
              </w:rPr>
              <w:t xml:space="preserve">and delivery </w:t>
            </w:r>
            <w:r w:rsidRPr="00C03E2C">
              <w:rPr>
                <w:rFonts w:ascii="Tahoma" w:hAnsi="Tahoma" w:cs="Tahoma"/>
              </w:rPr>
              <w:t>of online material, marking and assessment and consultations with students.</w:t>
            </w:r>
          </w:p>
          <w:p w:rsidR="002141FC" w:rsidRPr="00C03E2C" w:rsidRDefault="002141FC" w:rsidP="00E76FE3">
            <w:pPr>
              <w:numPr>
                <w:ilvl w:val="0"/>
                <w:numId w:val="15"/>
              </w:numPr>
              <w:rPr>
                <w:rFonts w:ascii="Tahoma" w:hAnsi="Tahoma" w:cs="Tahoma"/>
              </w:rPr>
            </w:pPr>
            <w:r w:rsidRPr="00C03E2C">
              <w:rPr>
                <w:rFonts w:ascii="Tahoma" w:hAnsi="Tahoma" w:cs="Tahoma"/>
              </w:rPr>
              <w:t xml:space="preserve">Contribute to the supervision of students at </w:t>
            </w:r>
            <w:r w:rsidR="00A40C0C" w:rsidRPr="00C03E2C">
              <w:rPr>
                <w:rFonts w:ascii="Tahoma" w:hAnsi="Tahoma" w:cs="Tahoma"/>
              </w:rPr>
              <w:t>research levels where possible.</w:t>
            </w:r>
          </w:p>
          <w:p w:rsidR="00C03E2C" w:rsidRPr="00CD02D9" w:rsidRDefault="002141FC" w:rsidP="00CD02D9">
            <w:pPr>
              <w:numPr>
                <w:ilvl w:val="0"/>
                <w:numId w:val="15"/>
              </w:numPr>
              <w:rPr>
                <w:rFonts w:ascii="Tahoma" w:hAnsi="Tahoma" w:cs="Tahoma"/>
              </w:rPr>
            </w:pPr>
            <w:r w:rsidRPr="00CD02D9">
              <w:rPr>
                <w:rFonts w:ascii="Tahoma" w:hAnsi="Tahoma" w:cs="Tahoma"/>
              </w:rPr>
              <w:t>Undertake administrative tasks within the School, the College and the wider ANU community</w:t>
            </w:r>
            <w:r w:rsidR="00600FF5" w:rsidRPr="00CD02D9">
              <w:rPr>
                <w:rFonts w:ascii="Tahoma" w:hAnsi="Tahoma" w:cs="Tahoma"/>
              </w:rPr>
              <w:t>.</w:t>
            </w:r>
            <w:r w:rsidR="00C36571" w:rsidRPr="00CD02D9">
              <w:rPr>
                <w:rFonts w:ascii="Tahoma" w:hAnsi="Tahoma" w:cs="Tahoma"/>
              </w:rPr>
              <w:t xml:space="preserve"> </w:t>
            </w:r>
            <w:r w:rsidR="00C03E2C" w:rsidRPr="00CD02D9">
              <w:rPr>
                <w:rFonts w:ascii="Tahoma" w:hAnsi="Tahoma" w:cs="Tahoma"/>
              </w:rPr>
              <w:t xml:space="preserve">To adhere to and model the CBE Values and Behaviours of Excellence, Robustness, Respect, Collegiality and Unity. </w:t>
            </w:r>
          </w:p>
          <w:p w:rsidR="00793A5A" w:rsidRPr="00C03E2C" w:rsidRDefault="00793A5A" w:rsidP="00E76FE3">
            <w:pPr>
              <w:numPr>
                <w:ilvl w:val="0"/>
                <w:numId w:val="15"/>
              </w:numPr>
              <w:rPr>
                <w:rFonts w:ascii="Tahoma" w:hAnsi="Tahoma" w:cs="Tahoma"/>
              </w:rPr>
            </w:pPr>
            <w:r w:rsidRPr="00C03E2C">
              <w:rPr>
                <w:rFonts w:ascii="Tahoma" w:hAnsi="Tahoma" w:cs="Tahoma"/>
              </w:rPr>
              <w:t>Comply with all ANU policies and procedures and in particular those relating to work health and safety and equal opportunity.</w:t>
            </w:r>
          </w:p>
          <w:p w:rsidR="008D5631" w:rsidRPr="00C03E2C" w:rsidRDefault="00793A5A" w:rsidP="008D5631">
            <w:pPr>
              <w:numPr>
                <w:ilvl w:val="0"/>
                <w:numId w:val="15"/>
              </w:numPr>
              <w:rPr>
                <w:rFonts w:ascii="Tahoma" w:hAnsi="Tahoma" w:cs="Tahoma"/>
              </w:rPr>
            </w:pPr>
            <w:r w:rsidRPr="00C03E2C">
              <w:rPr>
                <w:rFonts w:ascii="Tahoma" w:hAnsi="Tahoma" w:cs="Tahoma"/>
              </w:rPr>
              <w:t>Other duties as required consistent with the classification level.</w:t>
            </w:r>
          </w:p>
        </w:tc>
      </w:tr>
      <w:tr w:rsidR="00CE3F8E" w:rsidRPr="00C03E2C" w:rsidTr="008667BC">
        <w:tc>
          <w:tcPr>
            <w:tcW w:w="10428" w:type="dxa"/>
            <w:tcBorders>
              <w:top w:val="single" w:sz="4" w:space="0" w:color="auto"/>
              <w:bottom w:val="single" w:sz="4" w:space="0" w:color="auto"/>
            </w:tcBorders>
          </w:tcPr>
          <w:p w:rsidR="00D9514C" w:rsidRPr="00C03E2C" w:rsidRDefault="00D9514C" w:rsidP="00D9514C">
            <w:pPr>
              <w:rPr>
                <w:rFonts w:ascii="Tahoma" w:hAnsi="Tahoma" w:cs="Tahoma"/>
                <w:b/>
                <w:bCs/>
                <w:sz w:val="24"/>
                <w:szCs w:val="24"/>
              </w:rPr>
            </w:pPr>
            <w:r w:rsidRPr="00C03E2C">
              <w:rPr>
                <w:rFonts w:ascii="Tahoma" w:hAnsi="Tahoma" w:cs="Tahoma"/>
                <w:b/>
                <w:bCs/>
                <w:sz w:val="24"/>
                <w:szCs w:val="24"/>
              </w:rPr>
              <w:lastRenderedPageBreak/>
              <w:t>SELECTION CRITERIA:</w:t>
            </w:r>
          </w:p>
          <w:p w:rsidR="00B74591" w:rsidRPr="00C03E2C" w:rsidRDefault="00B74591" w:rsidP="00D9514C">
            <w:pPr>
              <w:rPr>
                <w:rFonts w:ascii="Tahoma" w:hAnsi="Tahoma" w:cs="Tahoma"/>
                <w:b/>
                <w:bCs/>
                <w:sz w:val="24"/>
                <w:szCs w:val="24"/>
              </w:rPr>
            </w:pPr>
            <w:r w:rsidRPr="00C03E2C">
              <w:rPr>
                <w:rFonts w:ascii="Tahoma" w:hAnsi="Tahoma" w:cs="Tahoma"/>
                <w:b/>
                <w:bCs/>
                <w:sz w:val="24"/>
                <w:szCs w:val="24"/>
              </w:rPr>
              <w:t>Criteria for level B</w:t>
            </w:r>
            <w:r w:rsidR="00D5592C" w:rsidRPr="00C03E2C">
              <w:rPr>
                <w:rFonts w:ascii="Tahoma" w:hAnsi="Tahoma" w:cs="Tahoma"/>
                <w:b/>
                <w:bCs/>
                <w:sz w:val="24"/>
                <w:szCs w:val="24"/>
              </w:rPr>
              <w:t xml:space="preserve"> A</w:t>
            </w:r>
            <w:r w:rsidRPr="00C03E2C">
              <w:rPr>
                <w:rFonts w:ascii="Tahoma" w:hAnsi="Tahoma" w:cs="Tahoma"/>
                <w:b/>
                <w:bCs/>
                <w:sz w:val="24"/>
                <w:szCs w:val="24"/>
              </w:rPr>
              <w:t>cademic</w:t>
            </w:r>
            <w:r w:rsidR="00007C1B" w:rsidRPr="00C03E2C">
              <w:rPr>
                <w:rFonts w:ascii="Tahoma" w:hAnsi="Tahoma" w:cs="Tahoma"/>
                <w:b/>
                <w:bCs/>
                <w:sz w:val="24"/>
                <w:szCs w:val="24"/>
              </w:rPr>
              <w:t xml:space="preserve"> (Lecturer</w:t>
            </w:r>
            <w:r w:rsidR="00D5592C" w:rsidRPr="00C03E2C">
              <w:rPr>
                <w:rFonts w:ascii="Tahoma" w:hAnsi="Tahoma" w:cs="Tahoma"/>
                <w:b/>
                <w:bCs/>
                <w:sz w:val="24"/>
                <w:szCs w:val="24"/>
              </w:rPr>
              <w:t>)</w:t>
            </w:r>
            <w:r w:rsidRPr="00C03E2C">
              <w:rPr>
                <w:rFonts w:ascii="Tahoma" w:hAnsi="Tahoma" w:cs="Tahoma"/>
                <w:b/>
                <w:bCs/>
                <w:sz w:val="24"/>
                <w:szCs w:val="24"/>
              </w:rPr>
              <w:t>:</w:t>
            </w:r>
          </w:p>
          <w:p w:rsidR="004B5250" w:rsidRPr="00C03E2C" w:rsidRDefault="00202230" w:rsidP="00E76FE3">
            <w:pPr>
              <w:numPr>
                <w:ilvl w:val="0"/>
                <w:numId w:val="13"/>
              </w:numPr>
              <w:rPr>
                <w:rFonts w:ascii="Tahoma" w:hAnsi="Tahoma" w:cs="Tahoma"/>
              </w:rPr>
            </w:pPr>
            <w:r w:rsidRPr="00C03E2C">
              <w:rPr>
                <w:rFonts w:ascii="Tahoma" w:hAnsi="Tahoma" w:cs="Tahoma"/>
              </w:rPr>
              <w:t>Record of scholarly achievement</w:t>
            </w:r>
            <w:r w:rsidR="00045995" w:rsidRPr="00C03E2C">
              <w:rPr>
                <w:rFonts w:ascii="Tahoma" w:hAnsi="Tahoma" w:cs="Tahoma"/>
              </w:rPr>
              <w:t xml:space="preserve">, </w:t>
            </w:r>
            <w:r w:rsidR="00262C43" w:rsidRPr="00C03E2C">
              <w:rPr>
                <w:rFonts w:ascii="Tahoma" w:hAnsi="Tahoma" w:cs="Tahoma"/>
              </w:rPr>
              <w:t>including</w:t>
            </w:r>
            <w:r w:rsidR="00045995" w:rsidRPr="00C03E2C">
              <w:rPr>
                <w:rFonts w:ascii="Tahoma" w:hAnsi="Tahoma" w:cs="Tahoma"/>
              </w:rPr>
              <w:t xml:space="preserve"> the</w:t>
            </w:r>
            <w:r w:rsidRPr="00C03E2C">
              <w:rPr>
                <w:rFonts w:ascii="Tahoma" w:hAnsi="Tahoma" w:cs="Tahoma"/>
              </w:rPr>
              <w:t xml:space="preserve"> </w:t>
            </w:r>
            <w:r w:rsidR="004B5250" w:rsidRPr="00C03E2C">
              <w:rPr>
                <w:rFonts w:ascii="Tahoma" w:hAnsi="Tahoma" w:cs="Tahoma"/>
              </w:rPr>
              <w:t>completion of a PhD</w:t>
            </w:r>
            <w:r w:rsidR="00C14850" w:rsidRPr="00C03E2C">
              <w:rPr>
                <w:rFonts w:ascii="Tahoma" w:hAnsi="Tahoma" w:cs="Tahoma"/>
              </w:rPr>
              <w:t xml:space="preserve"> </w:t>
            </w:r>
            <w:r w:rsidR="008667BC" w:rsidRPr="00C03E2C">
              <w:rPr>
                <w:rFonts w:ascii="Tahoma" w:hAnsi="Tahoma" w:cs="Tahoma"/>
              </w:rPr>
              <w:t>in a relevant discipline</w:t>
            </w:r>
            <w:r w:rsidR="00045995" w:rsidRPr="00C03E2C">
              <w:rPr>
                <w:rFonts w:ascii="Tahoma" w:hAnsi="Tahoma" w:cs="Tahoma"/>
              </w:rPr>
              <w:t>.</w:t>
            </w:r>
            <w:r w:rsidR="00667906">
              <w:rPr>
                <w:rFonts w:ascii="Tahoma" w:hAnsi="Tahoma" w:cs="Tahoma"/>
              </w:rPr>
              <w:t xml:space="preserve"> Applicants who have not completed a PhD must provide evidence </w:t>
            </w:r>
            <w:r w:rsidR="009C5667">
              <w:rPr>
                <w:rFonts w:ascii="Tahoma" w:hAnsi="Tahoma" w:cs="Tahoma"/>
              </w:rPr>
              <w:t xml:space="preserve">in their application that </w:t>
            </w:r>
            <w:r w:rsidR="00667906">
              <w:rPr>
                <w:rFonts w:ascii="Tahoma" w:hAnsi="Tahoma" w:cs="Tahoma"/>
              </w:rPr>
              <w:t>they have submitted their thesis for examination</w:t>
            </w:r>
            <w:r w:rsidR="00130C43">
              <w:rPr>
                <w:rFonts w:ascii="Tahoma" w:hAnsi="Tahoma" w:cs="Tahoma"/>
              </w:rPr>
              <w:t xml:space="preserve"> and p</w:t>
            </w:r>
            <w:r w:rsidR="000A0897">
              <w:rPr>
                <w:rFonts w:ascii="Tahoma" w:hAnsi="Tahoma" w:cs="Tahoma"/>
              </w:rPr>
              <w:t xml:space="preserve">robation conditions </w:t>
            </w:r>
            <w:r w:rsidR="00130C43">
              <w:rPr>
                <w:rFonts w:ascii="Tahoma" w:hAnsi="Tahoma" w:cs="Tahoma"/>
              </w:rPr>
              <w:t xml:space="preserve">for a successful applicant </w:t>
            </w:r>
            <w:r w:rsidR="000A0897">
              <w:rPr>
                <w:rFonts w:ascii="Tahoma" w:hAnsi="Tahoma" w:cs="Tahoma"/>
              </w:rPr>
              <w:t>will include the</w:t>
            </w:r>
            <w:r w:rsidR="00667906">
              <w:rPr>
                <w:rFonts w:ascii="Tahoma" w:hAnsi="Tahoma" w:cs="Tahoma"/>
              </w:rPr>
              <w:t xml:space="preserve"> </w:t>
            </w:r>
            <w:r w:rsidR="00BB37CC">
              <w:rPr>
                <w:rFonts w:ascii="Tahoma" w:hAnsi="Tahoma" w:cs="Tahoma"/>
              </w:rPr>
              <w:t xml:space="preserve">award </w:t>
            </w:r>
            <w:r w:rsidR="000A0897">
              <w:rPr>
                <w:rFonts w:ascii="Tahoma" w:hAnsi="Tahoma" w:cs="Tahoma"/>
              </w:rPr>
              <w:t xml:space="preserve">of </w:t>
            </w:r>
            <w:r w:rsidR="00BB37CC">
              <w:rPr>
                <w:rFonts w:ascii="Tahoma" w:hAnsi="Tahoma" w:cs="Tahoma"/>
              </w:rPr>
              <w:t xml:space="preserve">a PhD </w:t>
            </w:r>
            <w:r w:rsidR="00654398">
              <w:rPr>
                <w:rFonts w:ascii="Tahoma" w:hAnsi="Tahoma" w:cs="Tahoma"/>
              </w:rPr>
              <w:t xml:space="preserve">degree </w:t>
            </w:r>
            <w:r w:rsidR="00BB37CC">
              <w:rPr>
                <w:rFonts w:ascii="Tahoma" w:hAnsi="Tahoma" w:cs="Tahoma"/>
              </w:rPr>
              <w:t>by 31 July</w:t>
            </w:r>
            <w:r w:rsidR="00654398">
              <w:rPr>
                <w:rFonts w:ascii="Tahoma" w:hAnsi="Tahoma" w:cs="Tahoma"/>
              </w:rPr>
              <w:t xml:space="preserve"> 2021.</w:t>
            </w:r>
            <w:r w:rsidR="00BB37CC">
              <w:rPr>
                <w:rFonts w:ascii="Tahoma" w:hAnsi="Tahoma" w:cs="Tahoma"/>
              </w:rPr>
              <w:t xml:space="preserve"> </w:t>
            </w:r>
            <w:r w:rsidR="004B5250" w:rsidRPr="00C03E2C">
              <w:rPr>
                <w:rFonts w:ascii="Tahoma" w:hAnsi="Tahoma" w:cs="Tahoma"/>
              </w:rPr>
              <w:t xml:space="preserve"> </w:t>
            </w:r>
          </w:p>
          <w:p w:rsidR="007E659B" w:rsidRPr="00C03E2C" w:rsidRDefault="007E659B" w:rsidP="00E76FE3">
            <w:pPr>
              <w:numPr>
                <w:ilvl w:val="0"/>
                <w:numId w:val="13"/>
              </w:numPr>
              <w:rPr>
                <w:rFonts w:ascii="Tahoma" w:hAnsi="Tahoma" w:cs="Tahoma"/>
              </w:rPr>
            </w:pPr>
            <w:r w:rsidRPr="00C03E2C">
              <w:rPr>
                <w:rFonts w:ascii="Tahoma" w:hAnsi="Tahoma" w:cs="Tahoma"/>
              </w:rPr>
              <w:t xml:space="preserve">Evidence of the ability to produce high quality research. </w:t>
            </w:r>
          </w:p>
          <w:p w:rsidR="004B5250" w:rsidRPr="00C03E2C" w:rsidRDefault="004B5250" w:rsidP="00E76FE3">
            <w:pPr>
              <w:numPr>
                <w:ilvl w:val="0"/>
                <w:numId w:val="13"/>
              </w:numPr>
              <w:rPr>
                <w:rFonts w:ascii="Tahoma" w:hAnsi="Tahoma" w:cs="Tahoma"/>
              </w:rPr>
            </w:pPr>
            <w:r w:rsidRPr="00C03E2C">
              <w:rPr>
                <w:rFonts w:ascii="Tahoma" w:hAnsi="Tahoma" w:cs="Tahoma"/>
              </w:rPr>
              <w:t>Evidence of</w:t>
            </w:r>
            <w:r w:rsidR="007E659B" w:rsidRPr="00C03E2C">
              <w:rPr>
                <w:rFonts w:ascii="Tahoma" w:hAnsi="Tahoma" w:cs="Tahoma"/>
              </w:rPr>
              <w:t xml:space="preserve"> the ability </w:t>
            </w:r>
            <w:r w:rsidR="00AB0F1B">
              <w:rPr>
                <w:rFonts w:ascii="Tahoma" w:hAnsi="Tahoma" w:cs="Tahoma"/>
              </w:rPr>
              <w:t>to provide</w:t>
            </w:r>
            <w:r w:rsidR="00AB0F1B" w:rsidRPr="00C03E2C">
              <w:rPr>
                <w:rFonts w:ascii="Tahoma" w:hAnsi="Tahoma" w:cs="Tahoma"/>
              </w:rPr>
              <w:t xml:space="preserve"> </w:t>
            </w:r>
            <w:r w:rsidR="007E659B" w:rsidRPr="00C03E2C">
              <w:rPr>
                <w:rFonts w:ascii="Tahoma" w:hAnsi="Tahoma" w:cs="Tahoma"/>
              </w:rPr>
              <w:t>high quality teaching</w:t>
            </w:r>
            <w:r w:rsidRPr="00C03E2C">
              <w:rPr>
                <w:rFonts w:ascii="Tahoma" w:hAnsi="Tahoma" w:cs="Tahoma"/>
              </w:rPr>
              <w:t>.</w:t>
            </w:r>
          </w:p>
          <w:p w:rsidR="004B5250" w:rsidRPr="00C03E2C" w:rsidRDefault="004B5250" w:rsidP="00E76FE3">
            <w:pPr>
              <w:numPr>
                <w:ilvl w:val="0"/>
                <w:numId w:val="13"/>
              </w:numPr>
              <w:rPr>
                <w:rFonts w:ascii="Tahoma" w:hAnsi="Tahoma" w:cs="Tahoma"/>
              </w:rPr>
            </w:pPr>
            <w:r w:rsidRPr="00C03E2C">
              <w:rPr>
                <w:rFonts w:ascii="Tahoma" w:hAnsi="Tahoma" w:cs="Tahoma"/>
              </w:rPr>
              <w:t>Ability to supervise student research projects at the Honours and postgraduate levels.</w:t>
            </w:r>
          </w:p>
          <w:p w:rsidR="00304794" w:rsidRPr="00C03E2C" w:rsidRDefault="006A7217" w:rsidP="00E76FE3">
            <w:pPr>
              <w:numPr>
                <w:ilvl w:val="0"/>
                <w:numId w:val="13"/>
              </w:numPr>
              <w:rPr>
                <w:rFonts w:ascii="Tahoma" w:hAnsi="Tahoma" w:cs="Tahoma"/>
              </w:rPr>
            </w:pPr>
            <w:r w:rsidRPr="00C03E2C">
              <w:rPr>
                <w:rFonts w:ascii="Tahoma" w:hAnsi="Tahoma" w:cs="Tahoma"/>
              </w:rPr>
              <w:t>Demonstrated ability to foster inclusive, respectful and productive working relationships with staff, students and colleagues at all levels</w:t>
            </w:r>
            <w:r w:rsidR="004B5250" w:rsidRPr="00C03E2C">
              <w:rPr>
                <w:rFonts w:ascii="Tahoma" w:hAnsi="Tahoma" w:cs="Tahoma"/>
              </w:rPr>
              <w:t>.</w:t>
            </w:r>
          </w:p>
          <w:p w:rsidR="006A7217" w:rsidRPr="00C03E2C" w:rsidRDefault="006A7217" w:rsidP="00E76FE3">
            <w:pPr>
              <w:numPr>
                <w:ilvl w:val="0"/>
                <w:numId w:val="13"/>
              </w:numPr>
              <w:rPr>
                <w:rFonts w:ascii="Tahoma" w:hAnsi="Tahoma" w:cs="Tahoma"/>
              </w:rPr>
            </w:pPr>
            <w:r w:rsidRPr="00C03E2C">
              <w:rPr>
                <w:rFonts w:ascii="Tahoma" w:hAnsi="Tahoma" w:cs="Tahoma"/>
              </w:rPr>
              <w:t>Capacity to undertake effective administration at the School and College levels.</w:t>
            </w:r>
          </w:p>
          <w:p w:rsidR="00D5592C" w:rsidRPr="00C03E2C" w:rsidRDefault="004B5250" w:rsidP="00D5592C">
            <w:pPr>
              <w:numPr>
                <w:ilvl w:val="0"/>
                <w:numId w:val="13"/>
              </w:numPr>
              <w:rPr>
                <w:rFonts w:ascii="Tahoma" w:hAnsi="Tahoma" w:cs="Tahoma"/>
              </w:rPr>
            </w:pPr>
            <w:r w:rsidRPr="00C03E2C">
              <w:rPr>
                <w:rFonts w:ascii="Tahoma" w:hAnsi="Tahoma" w:cs="Tahoma"/>
              </w:rPr>
              <w:t xml:space="preserve">A demonstrated understanding of </w:t>
            </w:r>
            <w:r w:rsidR="009C5667">
              <w:rPr>
                <w:rFonts w:ascii="Tahoma" w:hAnsi="Tahoma" w:cs="Tahoma"/>
              </w:rPr>
              <w:t>WHS</w:t>
            </w:r>
            <w:r w:rsidR="00793A5A" w:rsidRPr="00C03E2C">
              <w:rPr>
                <w:rFonts w:ascii="Tahoma" w:hAnsi="Tahoma" w:cs="Tahoma"/>
              </w:rPr>
              <w:t xml:space="preserve"> and </w:t>
            </w:r>
            <w:r w:rsidRPr="00C03E2C">
              <w:rPr>
                <w:rFonts w:ascii="Tahoma" w:hAnsi="Tahoma" w:cs="Tahoma"/>
              </w:rPr>
              <w:t>equal opportunity principles and policies and a commitment to their application in a university context.</w:t>
            </w:r>
          </w:p>
          <w:p w:rsidR="00B74591" w:rsidRPr="00C03E2C" w:rsidRDefault="00B74591" w:rsidP="004E4220">
            <w:pPr>
              <w:rPr>
                <w:rFonts w:ascii="Tahoma" w:hAnsi="Tahoma" w:cs="Tahoma"/>
                <w:i/>
                <w:iCs/>
                <w:sz w:val="24"/>
                <w:szCs w:val="24"/>
              </w:rPr>
            </w:pPr>
          </w:p>
        </w:tc>
      </w:tr>
    </w:tbl>
    <w:p w:rsidR="00CE3F8E" w:rsidRPr="00C03E2C" w:rsidRDefault="00CE3F8E" w:rsidP="00CE3F8E">
      <w:pPr>
        <w:rPr>
          <w:rFonts w:ascii="Tahoma" w:hAnsi="Tahoma" w:cs="Tahoma"/>
          <w:b/>
          <w:i/>
          <w:lang w:val="en-US"/>
        </w:rPr>
      </w:pPr>
    </w:p>
    <w:p w:rsidR="00C36571" w:rsidRPr="00C03E2C" w:rsidRDefault="00C36571">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CE3F8E" w:rsidRPr="00C03E2C" w:rsidTr="00A5794A">
        <w:tc>
          <w:tcPr>
            <w:tcW w:w="10492" w:type="dxa"/>
            <w:tcBorders>
              <w:top w:val="single" w:sz="6" w:space="0" w:color="auto"/>
            </w:tcBorders>
          </w:tcPr>
          <w:p w:rsidR="00CE3F8E" w:rsidRPr="00C03E2C" w:rsidRDefault="00CE3F8E" w:rsidP="00A5794A">
            <w:pPr>
              <w:rPr>
                <w:rFonts w:ascii="Tahoma" w:hAnsi="Tahoma" w:cs="Tahoma"/>
                <w:b/>
                <w:bCs/>
                <w:sz w:val="24"/>
                <w:szCs w:val="24"/>
                <w:lang w:val="en-US"/>
              </w:rPr>
            </w:pPr>
            <w:r w:rsidRPr="00C03E2C">
              <w:rPr>
                <w:rFonts w:ascii="Tahoma" w:hAnsi="Tahoma" w:cs="Tahoma"/>
                <w:b/>
                <w:bCs/>
                <w:sz w:val="24"/>
                <w:szCs w:val="24"/>
                <w:lang w:val="en-US"/>
              </w:rPr>
              <w:t>References:</w:t>
            </w:r>
          </w:p>
        </w:tc>
      </w:tr>
      <w:tr w:rsidR="00D9514C" w:rsidRPr="00C03E2C" w:rsidTr="00A5794A">
        <w:tc>
          <w:tcPr>
            <w:tcW w:w="10492" w:type="dxa"/>
            <w:tcBorders>
              <w:bottom w:val="single" w:sz="6" w:space="0" w:color="auto"/>
            </w:tcBorders>
          </w:tcPr>
          <w:p w:rsidR="00D9514C" w:rsidRPr="00C03E2C" w:rsidRDefault="002352E4" w:rsidP="00B53300">
            <w:pPr>
              <w:rPr>
                <w:rFonts w:ascii="Tahoma" w:hAnsi="Tahoma" w:cs="Tahoma"/>
                <w:lang w:val="en-US"/>
              </w:rPr>
            </w:pPr>
            <w:hyperlink r:id="rId13" w:history="1">
              <w:r w:rsidR="00D9514C" w:rsidRPr="00C03E2C">
                <w:rPr>
                  <w:rFonts w:ascii="Tahoma" w:hAnsi="Tahoma" w:cs="Tahoma"/>
                  <w:color w:val="0000FF"/>
                  <w:u w:val="single"/>
                  <w:lang w:val="en-US"/>
                </w:rPr>
                <w:t>Academic Minimum Standards</w:t>
              </w:r>
            </w:hyperlink>
          </w:p>
        </w:tc>
      </w:tr>
    </w:tbl>
    <w:p w:rsidR="00453AB1" w:rsidRPr="00C03E2C" w:rsidRDefault="00453AB1" w:rsidP="001F01C6">
      <w:pPr>
        <w:rPr>
          <w:rFonts w:ascii="Tahoma" w:hAnsi="Tahoma" w:cs="Tahoma"/>
        </w:rPr>
      </w:pPr>
    </w:p>
    <w:p w:rsidR="003722CB" w:rsidRPr="00C03E2C" w:rsidRDefault="003722CB" w:rsidP="001F01C6">
      <w:pPr>
        <w:rPr>
          <w:rFonts w:ascii="Tahoma" w:hAnsi="Tahoma" w:cs="Tahoma"/>
        </w:rPr>
      </w:pPr>
    </w:p>
    <w:p w:rsidR="00A06364" w:rsidRPr="00C03E2C" w:rsidRDefault="00A06364" w:rsidP="00C2200E">
      <w:pPr>
        <w:pStyle w:val="formtext"/>
        <w:widowControl/>
        <w:rPr>
          <w:rFonts w:ascii="Tahoma" w:hAnsi="Tahoma" w:cs="Tahoma"/>
          <w:sz w:val="14"/>
          <w:szCs w:val="14"/>
        </w:rPr>
      </w:pPr>
    </w:p>
    <w:sectPr w:rsidR="00A06364" w:rsidRPr="00C03E2C">
      <w:headerReference w:type="default" r:id="rId14"/>
      <w:headerReference w:type="first" r:id="rId15"/>
      <w:type w:val="continuous"/>
      <w:pgSz w:w="11907" w:h="16840" w:code="9"/>
      <w:pgMar w:top="240" w:right="397" w:bottom="40" w:left="794" w:header="0" w:footer="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12" w:rsidRDefault="005C5212">
      <w:r>
        <w:separator/>
      </w:r>
    </w:p>
  </w:endnote>
  <w:endnote w:type="continuationSeparator" w:id="0">
    <w:p w:rsidR="005C5212" w:rsidRDefault="005C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12" w:rsidRDefault="005C5212">
      <w:r>
        <w:separator/>
      </w:r>
    </w:p>
  </w:footnote>
  <w:footnote w:type="continuationSeparator" w:id="0">
    <w:p w:rsidR="005C5212" w:rsidRDefault="005C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C7" w:rsidRDefault="00C54B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C7" w:rsidRDefault="00C54BC7">
    <w:pPr>
      <w:pStyle w:val="BalloonText"/>
      <w:tabs>
        <w:tab w:val="center" w:pos="5159"/>
        <w:tab w:val="right" w:pos="10319"/>
      </w:tabs>
      <w:rPr>
        <w:rFonts w:ascii="Arial" w:hAnsi="Arial" w:cs="Arial"/>
      </w:rPr>
    </w:pPr>
    <w:r>
      <w:rPr>
        <w:rFonts w:ascii="Arial" w:hAnsi="Arial" w:cs="Arial"/>
      </w:rPr>
      <w:t>19/09/2012</w:t>
    </w:r>
    <w:r>
      <w:rPr>
        <w:rFonts w:ascii="Arial" w:hAnsi="Arial" w:cs="Arial"/>
      </w:rPr>
      <w:tab/>
      <w:t xml:space="preserve"> HR27</w:t>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352E4">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352E4">
      <w:rPr>
        <w:rFonts w:ascii="Arial" w:hAnsi="Arial" w:cs="Arial"/>
        <w:noProof/>
      </w:rPr>
      <w:t>2</w:t>
    </w:r>
    <w:r>
      <w:rPr>
        <w:rFonts w:ascii="Arial" w:hAnsi="Arial" w:cs="Arial"/>
      </w:rPr>
      <w:fldChar w:fldCharType="end"/>
    </w:r>
  </w:p>
  <w:p w:rsidR="00C54BC7" w:rsidRDefault="00C54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44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49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03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6807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1" w15:restartNumberingAfterBreak="0">
    <w:nsid w:val="05A81EE3"/>
    <w:multiLevelType w:val="hybridMultilevel"/>
    <w:tmpl w:val="C664A396"/>
    <w:lvl w:ilvl="0" w:tplc="82D0D38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0C450A"/>
    <w:multiLevelType w:val="hybridMultilevel"/>
    <w:tmpl w:val="1D70B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B37884"/>
    <w:multiLevelType w:val="hybridMultilevel"/>
    <w:tmpl w:val="C664A396"/>
    <w:lvl w:ilvl="0" w:tplc="82D0D38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9A015A"/>
    <w:multiLevelType w:val="hybridMultilevel"/>
    <w:tmpl w:val="1D70B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B864DA"/>
    <w:multiLevelType w:val="hybridMultilevel"/>
    <w:tmpl w:val="1D70B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350E8"/>
    <w:multiLevelType w:val="hybridMultilevel"/>
    <w:tmpl w:val="C664A396"/>
    <w:lvl w:ilvl="0" w:tplc="82D0D38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9C53F3"/>
    <w:multiLevelType w:val="hybridMultilevel"/>
    <w:tmpl w:val="1D70B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105FFC"/>
    <w:multiLevelType w:val="hybridMultilevel"/>
    <w:tmpl w:val="C664A396"/>
    <w:lvl w:ilvl="0" w:tplc="82D0D38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1"/>
  </w:num>
  <w:num w:numId="14">
    <w:abstractNumId w:val="13"/>
  </w:num>
  <w:num w:numId="15">
    <w:abstractNumId w:val="14"/>
  </w:num>
  <w:num w:numId="16">
    <w:abstractNumId w:val="12"/>
  </w:num>
  <w:num w:numId="17">
    <w:abstractNumId w:val="17"/>
  </w:num>
  <w:num w:numId="18">
    <w:abstractNumId w:val="15"/>
  </w:num>
  <w:num w:numId="19">
    <w:abstractNumId w:val="16"/>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1B"/>
    <w:rsid w:val="00007C1B"/>
    <w:rsid w:val="0001166D"/>
    <w:rsid w:val="000203C4"/>
    <w:rsid w:val="000203F4"/>
    <w:rsid w:val="000236AA"/>
    <w:rsid w:val="000261B1"/>
    <w:rsid w:val="00042DE0"/>
    <w:rsid w:val="00045995"/>
    <w:rsid w:val="00052B33"/>
    <w:rsid w:val="00074F83"/>
    <w:rsid w:val="00080947"/>
    <w:rsid w:val="000942F0"/>
    <w:rsid w:val="0009650C"/>
    <w:rsid w:val="00097667"/>
    <w:rsid w:val="000A0897"/>
    <w:rsid w:val="000B1A64"/>
    <w:rsid w:val="000B1C02"/>
    <w:rsid w:val="000B2507"/>
    <w:rsid w:val="000C0C58"/>
    <w:rsid w:val="000C1208"/>
    <w:rsid w:val="000C4D85"/>
    <w:rsid w:val="000E1443"/>
    <w:rsid w:val="000E6B7C"/>
    <w:rsid w:val="000E7A87"/>
    <w:rsid w:val="000F0CE4"/>
    <w:rsid w:val="000F31DA"/>
    <w:rsid w:val="0011348A"/>
    <w:rsid w:val="0012062D"/>
    <w:rsid w:val="00125646"/>
    <w:rsid w:val="00130C43"/>
    <w:rsid w:val="00132234"/>
    <w:rsid w:val="00132802"/>
    <w:rsid w:val="00134F23"/>
    <w:rsid w:val="00142F47"/>
    <w:rsid w:val="00152D94"/>
    <w:rsid w:val="00156C00"/>
    <w:rsid w:val="001573A8"/>
    <w:rsid w:val="001738FE"/>
    <w:rsid w:val="00192442"/>
    <w:rsid w:val="001932FC"/>
    <w:rsid w:val="00194F50"/>
    <w:rsid w:val="00196677"/>
    <w:rsid w:val="001A1C1A"/>
    <w:rsid w:val="001B64E3"/>
    <w:rsid w:val="001C382D"/>
    <w:rsid w:val="001C4BEC"/>
    <w:rsid w:val="001D00BD"/>
    <w:rsid w:val="001D2BDE"/>
    <w:rsid w:val="001D39B0"/>
    <w:rsid w:val="001D3FDA"/>
    <w:rsid w:val="001E0B3B"/>
    <w:rsid w:val="001F01C6"/>
    <w:rsid w:val="001F2D94"/>
    <w:rsid w:val="001F72BA"/>
    <w:rsid w:val="001F7D34"/>
    <w:rsid w:val="0020014D"/>
    <w:rsid w:val="00202230"/>
    <w:rsid w:val="0020336F"/>
    <w:rsid w:val="0020484A"/>
    <w:rsid w:val="00204884"/>
    <w:rsid w:val="002141FC"/>
    <w:rsid w:val="00216377"/>
    <w:rsid w:val="002231AA"/>
    <w:rsid w:val="002352E4"/>
    <w:rsid w:val="002370AF"/>
    <w:rsid w:val="0024046F"/>
    <w:rsid w:val="00246D07"/>
    <w:rsid w:val="002537AF"/>
    <w:rsid w:val="00253AB9"/>
    <w:rsid w:val="00254A34"/>
    <w:rsid w:val="00255A85"/>
    <w:rsid w:val="00262C43"/>
    <w:rsid w:val="0026676D"/>
    <w:rsid w:val="00273100"/>
    <w:rsid w:val="002750E4"/>
    <w:rsid w:val="002751F1"/>
    <w:rsid w:val="00281D0B"/>
    <w:rsid w:val="002834F5"/>
    <w:rsid w:val="00290FFE"/>
    <w:rsid w:val="002A2501"/>
    <w:rsid w:val="002A466A"/>
    <w:rsid w:val="002A638B"/>
    <w:rsid w:val="002B174F"/>
    <w:rsid w:val="002B1FE3"/>
    <w:rsid w:val="002B2C49"/>
    <w:rsid w:val="002B7AF1"/>
    <w:rsid w:val="002C188C"/>
    <w:rsid w:val="002C631B"/>
    <w:rsid w:val="002D7CCF"/>
    <w:rsid w:val="002F0061"/>
    <w:rsid w:val="002F31B6"/>
    <w:rsid w:val="003004A4"/>
    <w:rsid w:val="00302313"/>
    <w:rsid w:val="003038B2"/>
    <w:rsid w:val="00304794"/>
    <w:rsid w:val="003053E7"/>
    <w:rsid w:val="0031460E"/>
    <w:rsid w:val="00316E38"/>
    <w:rsid w:val="00320A45"/>
    <w:rsid w:val="00321BD5"/>
    <w:rsid w:val="00327A7B"/>
    <w:rsid w:val="0034305E"/>
    <w:rsid w:val="00352D87"/>
    <w:rsid w:val="003642CB"/>
    <w:rsid w:val="00365C48"/>
    <w:rsid w:val="003722CB"/>
    <w:rsid w:val="00376C97"/>
    <w:rsid w:val="00382AEA"/>
    <w:rsid w:val="00385811"/>
    <w:rsid w:val="003858DC"/>
    <w:rsid w:val="0038628B"/>
    <w:rsid w:val="003A1461"/>
    <w:rsid w:val="003D27D7"/>
    <w:rsid w:val="003D3053"/>
    <w:rsid w:val="003D40D8"/>
    <w:rsid w:val="003D5E74"/>
    <w:rsid w:val="003D6E2B"/>
    <w:rsid w:val="003E2C77"/>
    <w:rsid w:val="003E3BA9"/>
    <w:rsid w:val="003E449D"/>
    <w:rsid w:val="003E44AC"/>
    <w:rsid w:val="003F2DAF"/>
    <w:rsid w:val="003F4FE5"/>
    <w:rsid w:val="004107A1"/>
    <w:rsid w:val="00414E59"/>
    <w:rsid w:val="00420CF3"/>
    <w:rsid w:val="00421500"/>
    <w:rsid w:val="00432133"/>
    <w:rsid w:val="004374A4"/>
    <w:rsid w:val="00453AB1"/>
    <w:rsid w:val="004547E2"/>
    <w:rsid w:val="004620B7"/>
    <w:rsid w:val="004735CD"/>
    <w:rsid w:val="00473DE3"/>
    <w:rsid w:val="00475B88"/>
    <w:rsid w:val="00490F57"/>
    <w:rsid w:val="004A0C14"/>
    <w:rsid w:val="004A167A"/>
    <w:rsid w:val="004B16C1"/>
    <w:rsid w:val="004B3C89"/>
    <w:rsid w:val="004B5221"/>
    <w:rsid w:val="004B5250"/>
    <w:rsid w:val="004C2466"/>
    <w:rsid w:val="004C3807"/>
    <w:rsid w:val="004D0677"/>
    <w:rsid w:val="004E1880"/>
    <w:rsid w:val="004E4220"/>
    <w:rsid w:val="004F41B1"/>
    <w:rsid w:val="004F5568"/>
    <w:rsid w:val="0050339C"/>
    <w:rsid w:val="00512C19"/>
    <w:rsid w:val="00514561"/>
    <w:rsid w:val="00514764"/>
    <w:rsid w:val="0051513B"/>
    <w:rsid w:val="00516202"/>
    <w:rsid w:val="0051634E"/>
    <w:rsid w:val="0051714C"/>
    <w:rsid w:val="0053448E"/>
    <w:rsid w:val="005425EB"/>
    <w:rsid w:val="00547CA0"/>
    <w:rsid w:val="00552A70"/>
    <w:rsid w:val="005607FC"/>
    <w:rsid w:val="00560BD8"/>
    <w:rsid w:val="00565247"/>
    <w:rsid w:val="0056528B"/>
    <w:rsid w:val="005712A7"/>
    <w:rsid w:val="00573465"/>
    <w:rsid w:val="005752C3"/>
    <w:rsid w:val="0057738B"/>
    <w:rsid w:val="005951C5"/>
    <w:rsid w:val="005B40B3"/>
    <w:rsid w:val="005B4456"/>
    <w:rsid w:val="005B5800"/>
    <w:rsid w:val="005B5F24"/>
    <w:rsid w:val="005B7DC5"/>
    <w:rsid w:val="005C5212"/>
    <w:rsid w:val="005D3040"/>
    <w:rsid w:val="005D4A82"/>
    <w:rsid w:val="005E1459"/>
    <w:rsid w:val="005E6BAB"/>
    <w:rsid w:val="005F0B51"/>
    <w:rsid w:val="005F463F"/>
    <w:rsid w:val="005F4F36"/>
    <w:rsid w:val="00600FF5"/>
    <w:rsid w:val="00601ACD"/>
    <w:rsid w:val="0060355D"/>
    <w:rsid w:val="0061160D"/>
    <w:rsid w:val="00615BB1"/>
    <w:rsid w:val="006213C8"/>
    <w:rsid w:val="00622849"/>
    <w:rsid w:val="00624C1A"/>
    <w:rsid w:val="00654398"/>
    <w:rsid w:val="00662D65"/>
    <w:rsid w:val="00667906"/>
    <w:rsid w:val="00667CCE"/>
    <w:rsid w:val="0069344C"/>
    <w:rsid w:val="00695701"/>
    <w:rsid w:val="006A4623"/>
    <w:rsid w:val="006A7217"/>
    <w:rsid w:val="006B7681"/>
    <w:rsid w:val="006C1533"/>
    <w:rsid w:val="006E5E0B"/>
    <w:rsid w:val="006E792F"/>
    <w:rsid w:val="006F34A6"/>
    <w:rsid w:val="006F59A5"/>
    <w:rsid w:val="006F63D0"/>
    <w:rsid w:val="00701497"/>
    <w:rsid w:val="00705178"/>
    <w:rsid w:val="00707D55"/>
    <w:rsid w:val="00714878"/>
    <w:rsid w:val="00721144"/>
    <w:rsid w:val="007220DE"/>
    <w:rsid w:val="007347C4"/>
    <w:rsid w:val="007370E9"/>
    <w:rsid w:val="0074270C"/>
    <w:rsid w:val="0074312F"/>
    <w:rsid w:val="00744422"/>
    <w:rsid w:val="0074613D"/>
    <w:rsid w:val="007538BD"/>
    <w:rsid w:val="0075426A"/>
    <w:rsid w:val="0075482F"/>
    <w:rsid w:val="007551DE"/>
    <w:rsid w:val="007558E0"/>
    <w:rsid w:val="007674C5"/>
    <w:rsid w:val="00774E5E"/>
    <w:rsid w:val="00777B49"/>
    <w:rsid w:val="00781CD1"/>
    <w:rsid w:val="00792F83"/>
    <w:rsid w:val="00793A5A"/>
    <w:rsid w:val="007943B7"/>
    <w:rsid w:val="007A09AE"/>
    <w:rsid w:val="007A4E47"/>
    <w:rsid w:val="007B64D9"/>
    <w:rsid w:val="007C777D"/>
    <w:rsid w:val="007D3C05"/>
    <w:rsid w:val="007D404E"/>
    <w:rsid w:val="007D4460"/>
    <w:rsid w:val="007E659B"/>
    <w:rsid w:val="007F06B6"/>
    <w:rsid w:val="007F6D38"/>
    <w:rsid w:val="008003CC"/>
    <w:rsid w:val="0080758B"/>
    <w:rsid w:val="00813F3A"/>
    <w:rsid w:val="00814778"/>
    <w:rsid w:val="00820D76"/>
    <w:rsid w:val="00831C98"/>
    <w:rsid w:val="00834D2D"/>
    <w:rsid w:val="00841052"/>
    <w:rsid w:val="00841802"/>
    <w:rsid w:val="00841B5E"/>
    <w:rsid w:val="00842A4C"/>
    <w:rsid w:val="0086076A"/>
    <w:rsid w:val="008667BC"/>
    <w:rsid w:val="00866F85"/>
    <w:rsid w:val="0088437C"/>
    <w:rsid w:val="00892CF4"/>
    <w:rsid w:val="00896752"/>
    <w:rsid w:val="008A3D1F"/>
    <w:rsid w:val="008A6895"/>
    <w:rsid w:val="008B05A9"/>
    <w:rsid w:val="008B4BB2"/>
    <w:rsid w:val="008D5631"/>
    <w:rsid w:val="008E1B4C"/>
    <w:rsid w:val="008E60B8"/>
    <w:rsid w:val="008F040C"/>
    <w:rsid w:val="009176FB"/>
    <w:rsid w:val="009272C9"/>
    <w:rsid w:val="00927A87"/>
    <w:rsid w:val="00937A58"/>
    <w:rsid w:val="00937F79"/>
    <w:rsid w:val="0094140A"/>
    <w:rsid w:val="00943032"/>
    <w:rsid w:val="00943708"/>
    <w:rsid w:val="00945F4E"/>
    <w:rsid w:val="009607FE"/>
    <w:rsid w:val="00961C77"/>
    <w:rsid w:val="00977EE2"/>
    <w:rsid w:val="00982E0A"/>
    <w:rsid w:val="00987E6D"/>
    <w:rsid w:val="00993B35"/>
    <w:rsid w:val="009A7616"/>
    <w:rsid w:val="009B0512"/>
    <w:rsid w:val="009B1D8A"/>
    <w:rsid w:val="009C3BD7"/>
    <w:rsid w:val="009C5667"/>
    <w:rsid w:val="009C5CA3"/>
    <w:rsid w:val="009D08C4"/>
    <w:rsid w:val="009D7314"/>
    <w:rsid w:val="009F17DC"/>
    <w:rsid w:val="009F2A47"/>
    <w:rsid w:val="00A06364"/>
    <w:rsid w:val="00A11971"/>
    <w:rsid w:val="00A12AF5"/>
    <w:rsid w:val="00A32504"/>
    <w:rsid w:val="00A329A9"/>
    <w:rsid w:val="00A33B42"/>
    <w:rsid w:val="00A40C0C"/>
    <w:rsid w:val="00A43B01"/>
    <w:rsid w:val="00A44FD7"/>
    <w:rsid w:val="00A5637F"/>
    <w:rsid w:val="00A5750B"/>
    <w:rsid w:val="00A5794A"/>
    <w:rsid w:val="00A64269"/>
    <w:rsid w:val="00A64C1B"/>
    <w:rsid w:val="00A64CC2"/>
    <w:rsid w:val="00A64F35"/>
    <w:rsid w:val="00A66ACE"/>
    <w:rsid w:val="00A746DA"/>
    <w:rsid w:val="00A74C09"/>
    <w:rsid w:val="00A85B41"/>
    <w:rsid w:val="00A93D89"/>
    <w:rsid w:val="00A954EF"/>
    <w:rsid w:val="00A95C3A"/>
    <w:rsid w:val="00A971BD"/>
    <w:rsid w:val="00AA2E90"/>
    <w:rsid w:val="00AA3080"/>
    <w:rsid w:val="00AB0966"/>
    <w:rsid w:val="00AB0F1B"/>
    <w:rsid w:val="00AD1C80"/>
    <w:rsid w:val="00AD5C69"/>
    <w:rsid w:val="00AE0540"/>
    <w:rsid w:val="00AE35CC"/>
    <w:rsid w:val="00AE719D"/>
    <w:rsid w:val="00B1170C"/>
    <w:rsid w:val="00B25CA3"/>
    <w:rsid w:val="00B34C30"/>
    <w:rsid w:val="00B42622"/>
    <w:rsid w:val="00B470E4"/>
    <w:rsid w:val="00B53300"/>
    <w:rsid w:val="00B55984"/>
    <w:rsid w:val="00B62041"/>
    <w:rsid w:val="00B6636D"/>
    <w:rsid w:val="00B665CA"/>
    <w:rsid w:val="00B66AE2"/>
    <w:rsid w:val="00B74214"/>
    <w:rsid w:val="00B74541"/>
    <w:rsid w:val="00B74591"/>
    <w:rsid w:val="00B82D29"/>
    <w:rsid w:val="00B858E8"/>
    <w:rsid w:val="00B9031A"/>
    <w:rsid w:val="00B93E40"/>
    <w:rsid w:val="00BB37CC"/>
    <w:rsid w:val="00BC1721"/>
    <w:rsid w:val="00BC6EAC"/>
    <w:rsid w:val="00BC7F90"/>
    <w:rsid w:val="00BD26F3"/>
    <w:rsid w:val="00BD660D"/>
    <w:rsid w:val="00BE390D"/>
    <w:rsid w:val="00BE50A1"/>
    <w:rsid w:val="00C03E2C"/>
    <w:rsid w:val="00C1200A"/>
    <w:rsid w:val="00C13B9C"/>
    <w:rsid w:val="00C14850"/>
    <w:rsid w:val="00C2200E"/>
    <w:rsid w:val="00C36571"/>
    <w:rsid w:val="00C37AE8"/>
    <w:rsid w:val="00C51F25"/>
    <w:rsid w:val="00C54BC7"/>
    <w:rsid w:val="00C602BD"/>
    <w:rsid w:val="00C649D0"/>
    <w:rsid w:val="00C70FAC"/>
    <w:rsid w:val="00C83D60"/>
    <w:rsid w:val="00C96601"/>
    <w:rsid w:val="00CB03D2"/>
    <w:rsid w:val="00CC2F15"/>
    <w:rsid w:val="00CC4696"/>
    <w:rsid w:val="00CC5D55"/>
    <w:rsid w:val="00CD02D9"/>
    <w:rsid w:val="00CD3839"/>
    <w:rsid w:val="00CD757A"/>
    <w:rsid w:val="00CE1CCA"/>
    <w:rsid w:val="00CE2C8F"/>
    <w:rsid w:val="00CE3F8E"/>
    <w:rsid w:val="00CE495B"/>
    <w:rsid w:val="00CE58B5"/>
    <w:rsid w:val="00CF6783"/>
    <w:rsid w:val="00D035CD"/>
    <w:rsid w:val="00D07542"/>
    <w:rsid w:val="00D129D2"/>
    <w:rsid w:val="00D14B9C"/>
    <w:rsid w:val="00D20199"/>
    <w:rsid w:val="00D21A5E"/>
    <w:rsid w:val="00D23A23"/>
    <w:rsid w:val="00D27637"/>
    <w:rsid w:val="00D32380"/>
    <w:rsid w:val="00D45E9C"/>
    <w:rsid w:val="00D51422"/>
    <w:rsid w:val="00D5592C"/>
    <w:rsid w:val="00D55F9F"/>
    <w:rsid w:val="00D64171"/>
    <w:rsid w:val="00D67B61"/>
    <w:rsid w:val="00D712A3"/>
    <w:rsid w:val="00D725B1"/>
    <w:rsid w:val="00D749CB"/>
    <w:rsid w:val="00D93170"/>
    <w:rsid w:val="00D9514C"/>
    <w:rsid w:val="00D97C06"/>
    <w:rsid w:val="00DA06B0"/>
    <w:rsid w:val="00DA2014"/>
    <w:rsid w:val="00DA3F41"/>
    <w:rsid w:val="00DB2BF1"/>
    <w:rsid w:val="00DB7C53"/>
    <w:rsid w:val="00DC078A"/>
    <w:rsid w:val="00DD5752"/>
    <w:rsid w:val="00DD6F2B"/>
    <w:rsid w:val="00DD7835"/>
    <w:rsid w:val="00DE5773"/>
    <w:rsid w:val="00DE681B"/>
    <w:rsid w:val="00E00558"/>
    <w:rsid w:val="00E0268B"/>
    <w:rsid w:val="00E02DD6"/>
    <w:rsid w:val="00E1556C"/>
    <w:rsid w:val="00E20F48"/>
    <w:rsid w:val="00E327C1"/>
    <w:rsid w:val="00E3460B"/>
    <w:rsid w:val="00E43642"/>
    <w:rsid w:val="00E46200"/>
    <w:rsid w:val="00E5018A"/>
    <w:rsid w:val="00E53775"/>
    <w:rsid w:val="00E5418D"/>
    <w:rsid w:val="00E57ED1"/>
    <w:rsid w:val="00E761E3"/>
    <w:rsid w:val="00E76FE3"/>
    <w:rsid w:val="00E82CB3"/>
    <w:rsid w:val="00EA7CD0"/>
    <w:rsid w:val="00EB2136"/>
    <w:rsid w:val="00EB3716"/>
    <w:rsid w:val="00EB3C65"/>
    <w:rsid w:val="00EE4E59"/>
    <w:rsid w:val="00EF1782"/>
    <w:rsid w:val="00EF1DC2"/>
    <w:rsid w:val="00EF37E4"/>
    <w:rsid w:val="00F0553A"/>
    <w:rsid w:val="00F071AA"/>
    <w:rsid w:val="00F34FFE"/>
    <w:rsid w:val="00F44981"/>
    <w:rsid w:val="00F53339"/>
    <w:rsid w:val="00F56407"/>
    <w:rsid w:val="00F575CA"/>
    <w:rsid w:val="00F66FCA"/>
    <w:rsid w:val="00F85122"/>
    <w:rsid w:val="00F85146"/>
    <w:rsid w:val="00F92D60"/>
    <w:rsid w:val="00F937DA"/>
    <w:rsid w:val="00F95AF3"/>
    <w:rsid w:val="00FA24A7"/>
    <w:rsid w:val="00FA4CE0"/>
    <w:rsid w:val="00FA7AB0"/>
    <w:rsid w:val="00FB063D"/>
    <w:rsid w:val="00FB2331"/>
    <w:rsid w:val="00FB6AAD"/>
    <w:rsid w:val="00FC01CC"/>
    <w:rsid w:val="00FC05AA"/>
    <w:rsid w:val="00FD23A2"/>
    <w:rsid w:val="00FD2454"/>
    <w:rsid w:val="00FD35E5"/>
    <w:rsid w:val="00FE0A04"/>
    <w:rsid w:val="00FF17D1"/>
    <w:rsid w:val="00FF4A8A"/>
    <w:rsid w:val="00FF5518"/>
    <w:rsid w:val="00FF5EB4"/>
    <w:rsid w:val="00FF6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78B4F8D-4741-4EF1-9730-400F4DA3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jc w:val="left"/>
      <w:outlineLvl w:val="5"/>
    </w:pPr>
    <w:rPr>
      <w:b/>
      <w:bCs/>
      <w:sz w:val="22"/>
      <w:szCs w:val="22"/>
      <w:lang w:val="en-GB"/>
    </w:rPr>
  </w:style>
  <w:style w:type="paragraph" w:styleId="Heading7">
    <w:name w:val="heading 7"/>
    <w:basedOn w:val="Normal"/>
    <w:next w:val="Normal"/>
    <w:link w:val="Heading7Char"/>
    <w:uiPriority w:val="99"/>
    <w:qFormat/>
    <w:pPr>
      <w:spacing w:before="240" w:after="60"/>
      <w:jc w:val="left"/>
      <w:outlineLvl w:val="6"/>
    </w:pPr>
    <w:rPr>
      <w:sz w:val="24"/>
      <w:szCs w:val="24"/>
      <w:lang w:val="en-GB"/>
    </w:rPr>
  </w:style>
  <w:style w:type="paragraph" w:styleId="Heading8">
    <w:name w:val="heading 8"/>
    <w:basedOn w:val="Normal"/>
    <w:next w:val="Normal"/>
    <w:link w:val="Heading8Char"/>
    <w:uiPriority w:val="99"/>
    <w:qFormat/>
    <w:pPr>
      <w:spacing w:before="240" w:after="60"/>
      <w:jc w:val="left"/>
      <w:outlineLvl w:val="7"/>
    </w:pPr>
    <w:rPr>
      <w:i/>
      <w:iCs/>
      <w:sz w:val="24"/>
      <w:szCs w:val="24"/>
      <w:lang w:val="en-GB"/>
    </w:rPr>
  </w:style>
  <w:style w:type="paragraph" w:styleId="Heading9">
    <w:name w:val="heading 9"/>
    <w:basedOn w:val="Normal"/>
    <w:next w:val="Normal"/>
    <w:link w:val="Heading9Char"/>
    <w:uiPriority w:val="99"/>
    <w:qFormat/>
    <w:pPr>
      <w:spacing w:before="240" w:after="60"/>
      <w:jc w:val="left"/>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New Roman"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pPr>
      <w:widowControl w:val="0"/>
      <w:numPr>
        <w:numId w:val="1"/>
      </w:numPr>
      <w:overflowPunct/>
      <w:spacing w:before="0"/>
      <w:jc w:val="left"/>
      <w:textAlignment w:val="auto"/>
    </w:pPr>
    <w:rPr>
      <w:lang w:val="en-US"/>
    </w:rPr>
  </w:style>
  <w:style w:type="paragraph" w:styleId="ListBullet2">
    <w:name w:val="List Bullet 2"/>
    <w:basedOn w:val="Normal"/>
    <w:autoRedefine/>
    <w:uiPriority w:val="99"/>
    <w:pPr>
      <w:widowControl w:val="0"/>
      <w:numPr>
        <w:numId w:val="2"/>
      </w:numPr>
      <w:overflowPunct/>
      <w:spacing w:before="0"/>
      <w:jc w:val="left"/>
      <w:textAlignment w:val="auto"/>
    </w:pPr>
    <w:rPr>
      <w:lang w:val="en-US"/>
    </w:rPr>
  </w:style>
  <w:style w:type="paragraph" w:styleId="ListBullet3">
    <w:name w:val="List Bullet 3"/>
    <w:basedOn w:val="Normal"/>
    <w:autoRedefine/>
    <w:uiPriority w:val="99"/>
    <w:pPr>
      <w:widowControl w:val="0"/>
      <w:numPr>
        <w:numId w:val="3"/>
      </w:numPr>
      <w:overflowPunct/>
      <w:spacing w:before="0"/>
      <w:jc w:val="left"/>
      <w:textAlignment w:val="auto"/>
    </w:pPr>
    <w:rPr>
      <w:lang w:val="en-US"/>
    </w:rPr>
  </w:style>
  <w:style w:type="paragraph" w:styleId="ListBullet4">
    <w:name w:val="List Bullet 4"/>
    <w:basedOn w:val="Normal"/>
    <w:autoRedefine/>
    <w:uiPriority w:val="99"/>
    <w:pPr>
      <w:widowControl w:val="0"/>
      <w:numPr>
        <w:numId w:val="4"/>
      </w:numPr>
      <w:overflowPunct/>
      <w:spacing w:before="0"/>
      <w:jc w:val="left"/>
      <w:textAlignment w:val="auto"/>
    </w:pPr>
    <w:rPr>
      <w:lang w:val="en-US"/>
    </w:rPr>
  </w:style>
  <w:style w:type="paragraph" w:styleId="ListBullet5">
    <w:name w:val="List Bullet 5"/>
    <w:basedOn w:val="Normal"/>
    <w:autoRedefine/>
    <w:uiPriority w:val="99"/>
    <w:pPr>
      <w:widowControl w:val="0"/>
      <w:numPr>
        <w:numId w:val="5"/>
      </w:numPr>
      <w:overflowPunct/>
      <w:spacing w:before="0"/>
      <w:jc w:val="left"/>
      <w:textAlignment w:val="auto"/>
    </w:pPr>
    <w:rPr>
      <w:lang w:val="en-US"/>
    </w:rPr>
  </w:style>
  <w:style w:type="paragraph" w:styleId="ListNumber">
    <w:name w:val="List Number"/>
    <w:basedOn w:val="Normal"/>
    <w:uiPriority w:val="99"/>
    <w:pPr>
      <w:widowControl w:val="0"/>
      <w:numPr>
        <w:numId w:val="6"/>
      </w:numPr>
      <w:overflowPunct/>
      <w:spacing w:before="0"/>
      <w:jc w:val="left"/>
      <w:textAlignment w:val="auto"/>
    </w:pPr>
    <w:rPr>
      <w:lang w:val="en-US"/>
    </w:rPr>
  </w:style>
  <w:style w:type="paragraph" w:styleId="ListNumber2">
    <w:name w:val="List Number 2"/>
    <w:basedOn w:val="Normal"/>
    <w:uiPriority w:val="99"/>
    <w:pPr>
      <w:widowControl w:val="0"/>
      <w:numPr>
        <w:numId w:val="7"/>
      </w:numPr>
      <w:overflowPunct/>
      <w:spacing w:before="0"/>
      <w:jc w:val="left"/>
      <w:textAlignment w:val="auto"/>
    </w:pPr>
    <w:rPr>
      <w:lang w:val="en-US"/>
    </w:rPr>
  </w:style>
  <w:style w:type="paragraph" w:styleId="ListNumber3">
    <w:name w:val="List Number 3"/>
    <w:basedOn w:val="Normal"/>
    <w:uiPriority w:val="99"/>
    <w:pPr>
      <w:widowControl w:val="0"/>
      <w:numPr>
        <w:numId w:val="8"/>
      </w:numPr>
      <w:overflowPunct/>
      <w:spacing w:before="0"/>
      <w:jc w:val="left"/>
      <w:textAlignment w:val="auto"/>
    </w:pPr>
    <w:rPr>
      <w:lang w:val="en-US"/>
    </w:rPr>
  </w:style>
  <w:style w:type="paragraph" w:styleId="ListNumber4">
    <w:name w:val="List Number 4"/>
    <w:basedOn w:val="Normal"/>
    <w:uiPriority w:val="99"/>
    <w:pPr>
      <w:widowControl w:val="0"/>
      <w:numPr>
        <w:numId w:val="9"/>
      </w:numPr>
      <w:overflowPunct/>
      <w:spacing w:before="0"/>
      <w:jc w:val="left"/>
      <w:textAlignment w:val="auto"/>
    </w:pPr>
    <w:rPr>
      <w:lang w:val="en-US"/>
    </w:rPr>
  </w:style>
  <w:style w:type="paragraph" w:styleId="ListNumber5">
    <w:name w:val="List Number 5"/>
    <w:basedOn w:val="Normal"/>
    <w:uiPriority w:val="99"/>
    <w:pPr>
      <w:widowControl w:val="0"/>
      <w:numPr>
        <w:numId w:val="10"/>
      </w:numPr>
      <w:overflowPunct/>
      <w:spacing w:before="0"/>
      <w:jc w:val="left"/>
      <w:textAlignment w:val="auto"/>
    </w:pPr>
    <w:rPr>
      <w:lang w:val="en-US"/>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22"/>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667"/>
    <w:pPr>
      <w:ind w:left="720"/>
      <w:contextualSpacing/>
      <w:textAlignment w:val="auto"/>
    </w:pPr>
  </w:style>
  <w:style w:type="character" w:styleId="CommentReference">
    <w:name w:val="annotation reference"/>
    <w:uiPriority w:val="99"/>
    <w:semiHidden/>
    <w:unhideWhenUsed/>
    <w:rsid w:val="00CC5D55"/>
    <w:rPr>
      <w:sz w:val="16"/>
      <w:szCs w:val="16"/>
    </w:rPr>
  </w:style>
  <w:style w:type="paragraph" w:styleId="CommentText">
    <w:name w:val="annotation text"/>
    <w:basedOn w:val="Normal"/>
    <w:link w:val="CommentTextChar"/>
    <w:uiPriority w:val="99"/>
    <w:semiHidden/>
    <w:unhideWhenUsed/>
    <w:rsid w:val="00CC5D55"/>
  </w:style>
  <w:style w:type="character" w:customStyle="1" w:styleId="CommentTextChar">
    <w:name w:val="Comment Text Char"/>
    <w:link w:val="CommentText"/>
    <w:uiPriority w:val="99"/>
    <w:semiHidden/>
    <w:rsid w:val="00CC5D55"/>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C5D55"/>
    <w:rPr>
      <w:b/>
      <w:bCs/>
    </w:rPr>
  </w:style>
  <w:style w:type="character" w:customStyle="1" w:styleId="CommentSubjectChar">
    <w:name w:val="Comment Subject Char"/>
    <w:link w:val="CommentSubject"/>
    <w:uiPriority w:val="99"/>
    <w:semiHidden/>
    <w:rsid w:val="00CC5D5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070711">
      <w:bodyDiv w:val="1"/>
      <w:marLeft w:val="0"/>
      <w:marRight w:val="0"/>
      <w:marTop w:val="0"/>
      <w:marBottom w:val="0"/>
      <w:divBdr>
        <w:top w:val="none" w:sz="0" w:space="0" w:color="auto"/>
        <w:left w:val="none" w:sz="0" w:space="0" w:color="auto"/>
        <w:bottom w:val="none" w:sz="0" w:space="0" w:color="auto"/>
        <w:right w:val="none" w:sz="0" w:space="0" w:color="auto"/>
      </w:divBdr>
    </w:div>
    <w:div w:id="1318652383">
      <w:bodyDiv w:val="1"/>
      <w:marLeft w:val="0"/>
      <w:marRight w:val="0"/>
      <w:marTop w:val="0"/>
      <w:marBottom w:val="0"/>
      <w:divBdr>
        <w:top w:val="none" w:sz="0" w:space="0" w:color="auto"/>
        <w:left w:val="none" w:sz="0" w:space="0" w:color="auto"/>
        <w:bottom w:val="none" w:sz="0" w:space="0" w:color="auto"/>
        <w:right w:val="none" w:sz="0" w:space="0" w:color="auto"/>
      </w:divBdr>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 w:id="17998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fo.anu.edu.au/hr/Salaries_and_Conditions/Enterprise_Agreement/2010-2012/Schedule_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e.anu.edu.au/about/our-values-behaviou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D844B9FB2724C93BCA44E0D4F2456" ma:contentTypeVersion="13" ma:contentTypeDescription="Create a new document." ma:contentTypeScope="" ma:versionID="54e432cfb5fcd1d19281027d2f25c59f">
  <xsd:schema xmlns:xsd="http://www.w3.org/2001/XMLSchema" xmlns:xs="http://www.w3.org/2001/XMLSchema" xmlns:p="http://schemas.microsoft.com/office/2006/metadata/properties" xmlns:ns3="e5e59b66-5074-403d-9716-ee5014e3ac88" xmlns:ns4="bda87d8b-1969-48a2-91b1-fce1f40a656a" targetNamespace="http://schemas.microsoft.com/office/2006/metadata/properties" ma:root="true" ma:fieldsID="42c70786c571d8ffc22478b5705b16a1" ns3:_="" ns4:_="">
    <xsd:import namespace="e5e59b66-5074-403d-9716-ee5014e3ac88"/>
    <xsd:import namespace="bda87d8b-1969-48a2-91b1-fce1f40a65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9b66-5074-403d-9716-ee5014e3ac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87d8b-1969-48a2-91b1-fce1f40a65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37CA-078A-48E3-B3A9-58B1C5F7B873}">
  <ds:schemaRefs>
    <ds:schemaRef ds:uri="http://purl.org/dc/terms/"/>
    <ds:schemaRef ds:uri="http://schemas.openxmlformats.org/package/2006/metadata/core-properties"/>
    <ds:schemaRef ds:uri="http://schemas.microsoft.com/office/2006/documentManagement/types"/>
    <ds:schemaRef ds:uri="http://purl.org/dc/dcmitype/"/>
    <ds:schemaRef ds:uri="bda87d8b-1969-48a2-91b1-fce1f40a656a"/>
    <ds:schemaRef ds:uri="e5e59b66-5074-403d-9716-ee5014e3ac8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4B8CBA-8BC3-4498-9AEA-0AECC5385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9b66-5074-403d-9716-ee5014e3ac88"/>
    <ds:schemaRef ds:uri="bda87d8b-1969-48a2-91b1-fce1f40a6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A3443-8F5F-45C8-82A7-AAEFC9F0EF9C}">
  <ds:schemaRefs>
    <ds:schemaRef ds:uri="http://schemas.microsoft.com/sharepoint/v3/contenttype/forms"/>
  </ds:schemaRefs>
</ds:datastoreItem>
</file>

<file path=customXml/itemProps4.xml><?xml version="1.0" encoding="utf-8"?>
<ds:datastoreItem xmlns:ds="http://schemas.openxmlformats.org/officeDocument/2006/customXml" ds:itemID="{53647281-B081-4433-A2EF-6F8D7369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4278</CharactersWithSpaces>
  <SharedDoc>false</SharedDoc>
  <HLinks>
    <vt:vector size="12" baseType="variant">
      <vt:variant>
        <vt:i4>1114140</vt:i4>
      </vt:variant>
      <vt:variant>
        <vt:i4>3</vt:i4>
      </vt:variant>
      <vt:variant>
        <vt:i4>0</vt:i4>
      </vt:variant>
      <vt:variant>
        <vt:i4>5</vt:i4>
      </vt:variant>
      <vt:variant>
        <vt:lpwstr>http://info.anu.edu.au/hr/Salaries_and_Conditions/Enterprise_Agreement/2010-2012/Schedule_4</vt:lpwstr>
      </vt:variant>
      <vt:variant>
        <vt:lpwstr/>
      </vt:variant>
      <vt:variant>
        <vt:i4>1114140</vt:i4>
      </vt:variant>
      <vt:variant>
        <vt:i4>0</vt:i4>
      </vt:variant>
      <vt:variant>
        <vt:i4>0</vt:i4>
      </vt:variant>
      <vt:variant>
        <vt:i4>5</vt:i4>
      </vt:variant>
      <vt:variant>
        <vt:lpwstr>http://info.anu.edu.au/hr/Salaries_and_Conditions/Enterprise_Agreement/2010-2012/Schedule_5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Gail McNamara</cp:lastModifiedBy>
  <cp:revision>2</cp:revision>
  <cp:lastPrinted>2020-11-23T06:51:00Z</cp:lastPrinted>
  <dcterms:created xsi:type="dcterms:W3CDTF">2020-12-02T01:36:00Z</dcterms:created>
  <dcterms:modified xsi:type="dcterms:W3CDTF">2020-12-02T01:36:00Z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0x0101004F2D844B9FB2724C93BCA44E0D4F2456</vt:lpwstr>
  </property>
</Properties>
</file>