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269"/>
        <w:gridCol w:w="7493"/>
      </w:tblGrid>
      <w:tr w:rsidR="00D572CA" w14:paraId="6DA2450C" w14:textId="77777777" w:rsidTr="00EB462B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6CFD16F" w14:textId="77777777" w:rsidR="00D572CA" w:rsidRDefault="00D572CA" w:rsidP="006E0009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722D69"/>
                <w:sz w:val="28"/>
              </w:rPr>
              <w:t>Mission Australia</w:t>
            </w:r>
          </w:p>
        </w:tc>
      </w:tr>
      <w:tr w:rsidR="00B23A03" w14:paraId="75F9EFB9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053FC045" w14:textId="77777777" w:rsidR="00B23A03" w:rsidRDefault="00B23A03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About us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79BFC18C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Mission Australia is a national Christian charity that has been helping vulnerable Australians move towards independence for over 160 years.</w:t>
            </w:r>
          </w:p>
          <w:p w14:paraId="4C7117B0" w14:textId="77777777" w:rsidR="00B24132" w:rsidRPr="00A40F48" w:rsidRDefault="00B24132" w:rsidP="00B24132">
            <w:pPr>
              <w:jc w:val="both"/>
              <w:rPr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We’ve learnt the ways for people to become more self-sufficient are different for everyone. This informs how we support people by combatting homelessness, assisting disadvantaged families and children, addressing mental health issues, fighting substance dependencies, and much more.</w:t>
            </w:r>
            <w:r>
              <w:rPr>
                <w:sz w:val="22"/>
                <w:szCs w:val="22"/>
              </w:rPr>
              <w:t xml:space="preserve"> </w:t>
            </w:r>
            <w:r w:rsidRPr="00A40F48">
              <w:rPr>
                <w:sz w:val="22"/>
                <w:szCs w:val="22"/>
              </w:rPr>
              <w:t xml:space="preserve">Our team applies different approaches, alongside government, our corporate partners and everyday Australians who provide generous support. </w:t>
            </w:r>
          </w:p>
          <w:p w14:paraId="29A69048" w14:textId="77777777" w:rsidR="00B23A03" w:rsidRDefault="00B24132" w:rsidP="00B24132">
            <w:pPr>
              <w:jc w:val="both"/>
              <w:rPr>
                <w:rFonts w:cs="Calibri"/>
                <w:sz w:val="22"/>
                <w:szCs w:val="22"/>
              </w:rPr>
            </w:pPr>
            <w:r w:rsidRPr="00A40F48">
              <w:rPr>
                <w:sz w:val="22"/>
                <w:szCs w:val="22"/>
              </w:rPr>
              <w:t>Together, we stand with Australians in need until they can stand for themselves.</w:t>
            </w:r>
          </w:p>
        </w:tc>
      </w:tr>
      <w:tr w:rsidR="00A826F7" w14:paraId="5E6690BD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106E76AF" w14:textId="77777777" w:rsidR="00A826F7" w:rsidRPr="00B76B2D" w:rsidRDefault="00A826F7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Purpose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78CBCF65" w14:textId="77777777" w:rsidR="00A826F7" w:rsidRPr="00753C66" w:rsidRDefault="00A826F7" w:rsidP="009537C6">
            <w:pPr>
              <w:jc w:val="both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</w:p>
          <w:p w14:paraId="3DE03BE5" w14:textId="77777777" w:rsidR="00A826F7" w:rsidRPr="000C37E1" w:rsidRDefault="00A826F7" w:rsidP="009537C6">
            <w:pPr>
              <w:ind w:left="720" w:hanging="720"/>
              <w:jc w:val="both"/>
              <w:rPr>
                <w:i/>
                <w:sz w:val="19"/>
                <w:szCs w:val="19"/>
              </w:rPr>
            </w:pPr>
            <w:r w:rsidRPr="000C37E1">
              <w:rPr>
                <w:i/>
                <w:sz w:val="19"/>
                <w:szCs w:val="19"/>
              </w:rPr>
              <w:t>“</w:t>
            </w:r>
            <w:r w:rsidR="00071B9F" w:rsidRPr="000C37E1">
              <w:rPr>
                <w:i/>
                <w:sz w:val="19"/>
                <w:szCs w:val="19"/>
              </w:rPr>
              <w:t>Dear children, let us not love with words or speech but with actions and in truth.</w:t>
            </w:r>
            <w:r w:rsidRPr="000C37E1">
              <w:rPr>
                <w:i/>
                <w:sz w:val="19"/>
                <w:szCs w:val="19"/>
              </w:rPr>
              <w:t>” (1 John 3:1</w:t>
            </w:r>
            <w:r w:rsidR="00071B9F" w:rsidRPr="000C37E1">
              <w:rPr>
                <w:i/>
                <w:sz w:val="19"/>
                <w:szCs w:val="19"/>
              </w:rPr>
              <w:t>8</w:t>
            </w:r>
            <w:r w:rsidRPr="000C37E1">
              <w:rPr>
                <w:i/>
                <w:sz w:val="19"/>
                <w:szCs w:val="19"/>
              </w:rPr>
              <w:t>)</w:t>
            </w:r>
          </w:p>
        </w:tc>
      </w:tr>
      <w:tr w:rsidR="00A826F7" w14:paraId="1225A49E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1FCB869E" w14:textId="77777777" w:rsidR="00A826F7" w:rsidRPr="00B76B2D" w:rsidRDefault="00A826F7" w:rsidP="00C732BC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Values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008C"/>
              <w:right w:val="nil"/>
            </w:tcBorders>
          </w:tcPr>
          <w:p w14:paraId="5DF81AB6" w14:textId="77777777" w:rsidR="00A826F7" w:rsidRPr="00B76B2D" w:rsidRDefault="00A826F7" w:rsidP="00EF6592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Compassion     Integrity      Respect   </w:t>
            </w:r>
            <w:r w:rsidR="00EF6592">
              <w:rPr>
                <w:sz w:val="22"/>
              </w:rPr>
              <w:t xml:space="preserve">   </w:t>
            </w:r>
            <w:r w:rsidRPr="00753C66">
              <w:rPr>
                <w:sz w:val="22"/>
              </w:rPr>
              <w:t>Perseverance    Celebration</w:t>
            </w:r>
            <w:r w:rsidR="000E1494">
              <w:rPr>
                <w:sz w:val="22"/>
              </w:rPr>
              <w:t xml:space="preserve"> </w:t>
            </w:r>
          </w:p>
        </w:tc>
      </w:tr>
      <w:tr w:rsidR="00C732BC" w:rsidRPr="00B76B2D" w14:paraId="09197FE1" w14:textId="77777777" w:rsidTr="00EB462B">
        <w:tc>
          <w:tcPr>
            <w:tcW w:w="1162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928F579" w14:textId="77777777" w:rsidR="00C732BC" w:rsidRPr="00B76B2D" w:rsidRDefault="00C732BC" w:rsidP="007E2C7A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Goal</w:t>
            </w:r>
            <w:r w:rsidR="00DA6547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008C"/>
              <w:left w:val="nil"/>
              <w:bottom w:val="single" w:sz="4" w:space="0" w:color="EC008C"/>
              <w:right w:val="nil"/>
            </w:tcBorders>
          </w:tcPr>
          <w:p w14:paraId="435E0603" w14:textId="77777777" w:rsidR="00C732BC" w:rsidRPr="00E0601B" w:rsidRDefault="00E0601B" w:rsidP="00E0601B">
            <w:pPr>
              <w:rPr>
                <w:sz w:val="22"/>
              </w:rPr>
            </w:pPr>
            <w:r w:rsidRPr="00E0601B">
              <w:rPr>
                <w:sz w:val="22"/>
                <w:szCs w:val="22"/>
              </w:rPr>
              <w:t>End homelessness and ensure people and communities in need can thrive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7F" w14:paraId="16511487" w14:textId="77777777" w:rsidTr="00EB462B">
        <w:tc>
          <w:tcPr>
            <w:tcW w:w="5000" w:type="pct"/>
            <w:gridSpan w:val="2"/>
            <w:tcBorders>
              <w:top w:val="single" w:sz="4" w:space="0" w:color="EC008C"/>
              <w:left w:val="nil"/>
              <w:bottom w:val="nil"/>
              <w:right w:val="nil"/>
            </w:tcBorders>
          </w:tcPr>
          <w:p w14:paraId="324B8599" w14:textId="77777777" w:rsidR="00A5237F" w:rsidRPr="00A5237F" w:rsidRDefault="00A5237F" w:rsidP="00A5237F">
            <w:pPr>
              <w:spacing w:before="240" w:after="160"/>
              <w:ind w:left="720" w:hanging="720"/>
              <w:rPr>
                <w:b/>
                <w:color w:val="722D69"/>
                <w:sz w:val="28"/>
              </w:rPr>
            </w:pPr>
            <w:r>
              <w:rPr>
                <w:b/>
                <w:color w:val="722D69"/>
                <w:sz w:val="28"/>
              </w:rPr>
              <w:t xml:space="preserve">Position Details: </w:t>
            </w:r>
          </w:p>
        </w:tc>
      </w:tr>
      <w:tr w:rsidR="00A5237F" w14:paraId="265ACB2B" w14:textId="77777777" w:rsidTr="00EB462B">
        <w:tc>
          <w:tcPr>
            <w:tcW w:w="1162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3F8D3FA2" w14:textId="77777777" w:rsidR="00A5237F" w:rsidRDefault="00A5237F" w:rsidP="0073294F">
            <w:pPr>
              <w:rPr>
                <w:sz w:val="22"/>
              </w:rPr>
            </w:pPr>
            <w:r>
              <w:rPr>
                <w:sz w:val="22"/>
              </w:rPr>
              <w:t>Position Title:</w:t>
            </w:r>
          </w:p>
        </w:tc>
        <w:tc>
          <w:tcPr>
            <w:tcW w:w="3838" w:type="pct"/>
            <w:tcBorders>
              <w:top w:val="nil"/>
              <w:left w:val="nil"/>
              <w:bottom w:val="single" w:sz="4" w:space="0" w:color="EC268C"/>
              <w:right w:val="nil"/>
            </w:tcBorders>
          </w:tcPr>
          <w:p w14:paraId="28CEF35C" w14:textId="767B6BF5" w:rsidR="00A5237F" w:rsidRPr="00A5237F" w:rsidRDefault="00EB783A" w:rsidP="00851F9B">
            <w:pPr>
              <w:ind w:left="720" w:hanging="720"/>
              <w:rPr>
                <w:b/>
                <w:sz w:val="22"/>
              </w:rPr>
            </w:pPr>
            <w:r>
              <w:rPr>
                <w:b/>
                <w:sz w:val="22"/>
              </w:rPr>
              <w:t>Work Health and Safety</w:t>
            </w:r>
            <w:r w:rsidR="00444F36" w:rsidRPr="00444F36">
              <w:rPr>
                <w:b/>
                <w:sz w:val="22"/>
              </w:rPr>
              <w:t xml:space="preserve"> </w:t>
            </w:r>
            <w:r w:rsidR="00851F9B">
              <w:rPr>
                <w:b/>
                <w:sz w:val="22"/>
              </w:rPr>
              <w:t>Business Partner</w:t>
            </w:r>
          </w:p>
        </w:tc>
      </w:tr>
      <w:tr w:rsidR="00AD7679" w14:paraId="7D7B22C2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430F3B0" w14:textId="77777777" w:rsidR="00AD7679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Award/Agreement: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50149DA" w14:textId="77777777" w:rsidR="00AD7679" w:rsidRDefault="00724253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Award Free</w:t>
            </w:r>
          </w:p>
        </w:tc>
      </w:tr>
      <w:tr w:rsidR="003E4A53" w14:paraId="7729CE98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BC99EB0" w14:textId="158059AD" w:rsidR="003E4A53" w:rsidRDefault="00AD7679" w:rsidP="0073294F">
            <w:pPr>
              <w:rPr>
                <w:sz w:val="22"/>
              </w:rPr>
            </w:pPr>
            <w:r>
              <w:rPr>
                <w:sz w:val="22"/>
              </w:rPr>
              <w:t>Executive Function:</w:t>
            </w:r>
            <w:r w:rsidR="00724253">
              <w:rPr>
                <w:sz w:val="22"/>
              </w:rPr>
              <w:t xml:space="preserve"> 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0D99B5B" w14:textId="214663CA" w:rsidR="003E4A53" w:rsidRDefault="00DB0E93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People and Culture</w:t>
            </w:r>
          </w:p>
        </w:tc>
      </w:tr>
      <w:tr w:rsidR="0073294F" w14:paraId="1E9CEE23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9E78393" w14:textId="70462973" w:rsidR="0073294F" w:rsidRDefault="00AD7679">
            <w:pPr>
              <w:rPr>
                <w:sz w:val="22"/>
              </w:rPr>
            </w:pPr>
            <w:r>
              <w:rPr>
                <w:sz w:val="22"/>
              </w:rPr>
              <w:t>Business Unit: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1AF56AC" w14:textId="77E99C6C" w:rsidR="0073294F" w:rsidRDefault="00AB4056" w:rsidP="0073294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Work, Health Safety and Wellbeing</w:t>
            </w:r>
          </w:p>
        </w:tc>
      </w:tr>
      <w:tr w:rsidR="00C805F7" w14:paraId="573D8601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05686C8A" w14:textId="77777777" w:rsidR="00C805F7" w:rsidRPr="00B76B2D" w:rsidRDefault="00E5049B" w:rsidP="00222952">
            <w:pPr>
              <w:rPr>
                <w:sz w:val="22"/>
              </w:rPr>
            </w:pPr>
            <w:r>
              <w:rPr>
                <w:sz w:val="22"/>
              </w:rPr>
              <w:t>Report</w:t>
            </w:r>
            <w:r w:rsidR="009537C6">
              <w:rPr>
                <w:sz w:val="22"/>
              </w:rPr>
              <w:t>s</w:t>
            </w:r>
            <w:r>
              <w:rPr>
                <w:sz w:val="22"/>
              </w:rPr>
              <w:t xml:space="preserve"> t</w:t>
            </w:r>
            <w:r w:rsidR="00C805F7">
              <w:rPr>
                <w:sz w:val="22"/>
              </w:rPr>
              <w:t>o</w:t>
            </w:r>
            <w:r w:rsidR="009537C6">
              <w:rPr>
                <w:sz w:val="22"/>
              </w:rPr>
              <w:t>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1218A9FA" w14:textId="77777777" w:rsidR="00FA1D4C" w:rsidRPr="00B76B2D" w:rsidRDefault="00444F36" w:rsidP="00F223CF">
            <w:pPr>
              <w:ind w:left="720" w:hanging="720"/>
              <w:rPr>
                <w:sz w:val="22"/>
              </w:rPr>
            </w:pPr>
            <w:r w:rsidRPr="00444F36">
              <w:rPr>
                <w:sz w:val="22"/>
              </w:rPr>
              <w:t>National Workplace Health, Safety and Wellbeing Manager</w:t>
            </w:r>
          </w:p>
        </w:tc>
      </w:tr>
      <w:tr w:rsidR="00EB462B" w14:paraId="17D86DDD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6E4AB851" w14:textId="77777777" w:rsidR="00EB462B" w:rsidRDefault="00EB462B" w:rsidP="00222952">
            <w:pPr>
              <w:rPr>
                <w:sz w:val="22"/>
              </w:rPr>
            </w:pPr>
            <w:r>
              <w:rPr>
                <w:sz w:val="22"/>
              </w:rPr>
              <w:t>Position Purpose:</w:t>
            </w: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5018F04" w14:textId="5822D657" w:rsidR="00E0601B" w:rsidRPr="009033B1" w:rsidRDefault="00851F9B" w:rsidP="00A93B34">
            <w:pPr>
              <w:tabs>
                <w:tab w:val="left" w:pos="2335"/>
              </w:tabs>
              <w:jc w:val="both"/>
              <w:rPr>
                <w:sz w:val="22"/>
                <w:szCs w:val="22"/>
              </w:rPr>
            </w:pPr>
            <w:r w:rsidRPr="00851F9B">
              <w:rPr>
                <w:sz w:val="22"/>
                <w:szCs w:val="22"/>
              </w:rPr>
              <w:t xml:space="preserve">Reporting to the </w:t>
            </w:r>
            <w:r w:rsidR="002D56D9">
              <w:rPr>
                <w:sz w:val="22"/>
                <w:szCs w:val="22"/>
              </w:rPr>
              <w:t>National Manager</w:t>
            </w:r>
            <w:r w:rsidRPr="00851F9B">
              <w:rPr>
                <w:sz w:val="22"/>
                <w:szCs w:val="22"/>
              </w:rPr>
              <w:t xml:space="preserve"> </w:t>
            </w:r>
            <w:r w:rsidR="00306C47" w:rsidRPr="00306C47">
              <w:rPr>
                <w:sz w:val="22"/>
                <w:szCs w:val="22"/>
              </w:rPr>
              <w:t>Workplace Health, Safety and Wellbeing</w:t>
            </w:r>
            <w:r w:rsidRPr="00851F9B">
              <w:rPr>
                <w:sz w:val="22"/>
                <w:szCs w:val="22"/>
              </w:rPr>
              <w:t xml:space="preserve">, </w:t>
            </w:r>
            <w:r w:rsidR="00BD2CE2">
              <w:rPr>
                <w:sz w:val="22"/>
                <w:szCs w:val="22"/>
              </w:rPr>
              <w:t>the focus of the role is to identify WHS trends, implement</w:t>
            </w:r>
            <w:r w:rsidRPr="00851F9B">
              <w:rPr>
                <w:sz w:val="22"/>
                <w:szCs w:val="22"/>
              </w:rPr>
              <w:t xml:space="preserve"> WHS</w:t>
            </w:r>
            <w:r w:rsidR="002D56D9">
              <w:rPr>
                <w:sz w:val="22"/>
                <w:szCs w:val="22"/>
              </w:rPr>
              <w:t xml:space="preserve"> </w:t>
            </w:r>
            <w:r w:rsidRPr="00851F9B">
              <w:rPr>
                <w:sz w:val="22"/>
                <w:szCs w:val="22"/>
              </w:rPr>
              <w:t xml:space="preserve">strategies, effective risk management processes </w:t>
            </w:r>
            <w:r w:rsidR="00BD2CE2">
              <w:rPr>
                <w:sz w:val="22"/>
                <w:szCs w:val="22"/>
              </w:rPr>
              <w:t xml:space="preserve">and drive the MA WHS system </w:t>
            </w:r>
            <w:r w:rsidRPr="00851F9B">
              <w:rPr>
                <w:sz w:val="22"/>
                <w:szCs w:val="22"/>
              </w:rPr>
              <w:t xml:space="preserve">across a variety of locations </w:t>
            </w:r>
            <w:r w:rsidR="00BD2CE2">
              <w:rPr>
                <w:sz w:val="22"/>
                <w:szCs w:val="22"/>
              </w:rPr>
              <w:t xml:space="preserve">nationally by partnering with managers and other relevant internal and external stakeholders. </w:t>
            </w:r>
          </w:p>
        </w:tc>
      </w:tr>
      <w:tr w:rsidR="00EB462B" w14:paraId="7E3E778A" w14:textId="77777777" w:rsidTr="00EB462B">
        <w:tc>
          <w:tcPr>
            <w:tcW w:w="1162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64FB6FDB" w14:textId="77777777" w:rsidR="00EB462B" w:rsidRPr="00B76B2D" w:rsidRDefault="00EB462B" w:rsidP="00EB462B">
            <w:pPr>
              <w:ind w:left="-71" w:firstLine="71"/>
              <w:rPr>
                <w:sz w:val="22"/>
              </w:rPr>
            </w:pPr>
          </w:p>
        </w:tc>
        <w:tc>
          <w:tcPr>
            <w:tcW w:w="3838" w:type="pct"/>
            <w:tcBorders>
              <w:top w:val="single" w:sz="4" w:space="0" w:color="EC268C"/>
              <w:left w:val="nil"/>
              <w:bottom w:val="nil"/>
              <w:right w:val="nil"/>
            </w:tcBorders>
          </w:tcPr>
          <w:p w14:paraId="1CFF03B8" w14:textId="77777777" w:rsidR="00EB462B" w:rsidRPr="00B76B2D" w:rsidRDefault="00EB462B" w:rsidP="00EB462B">
            <w:pPr>
              <w:rPr>
                <w:sz w:val="22"/>
              </w:rPr>
            </w:pPr>
          </w:p>
        </w:tc>
      </w:tr>
    </w:tbl>
    <w:p w14:paraId="3D7CF733" w14:textId="77777777" w:rsidR="00EA745B" w:rsidRDefault="00120E22" w:rsidP="000B007D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Position</w:t>
      </w:r>
      <w:r w:rsidR="005F71CC" w:rsidRPr="00A54162">
        <w:rPr>
          <w:b/>
          <w:color w:val="722D69"/>
          <w:sz w:val="28"/>
        </w:rPr>
        <w:t xml:space="preserve"> Requirement</w:t>
      </w:r>
      <w:r w:rsidR="00A54162">
        <w:rPr>
          <w:b/>
          <w:color w:val="722D69"/>
          <w:sz w:val="28"/>
        </w:rPr>
        <w:t>s</w:t>
      </w:r>
      <w:r w:rsidR="005F71CC" w:rsidRPr="00A54162">
        <w:rPr>
          <w:b/>
          <w:color w:val="722D69"/>
          <w:sz w:val="28"/>
        </w:rPr>
        <w:t xml:space="preserve"> (What are the key activities for the role?)</w:t>
      </w:r>
    </w:p>
    <w:tbl>
      <w:tblPr>
        <w:tblW w:w="5447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3"/>
        <w:gridCol w:w="321"/>
      </w:tblGrid>
      <w:tr w:rsidR="00193477" w:rsidRPr="00193477" w14:paraId="3726A445" w14:textId="77777777" w:rsidTr="002F29B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7"/>
              <w:gridCol w:w="4819"/>
            </w:tblGrid>
            <w:tr w:rsidR="00422424" w14:paraId="4531CAEA" w14:textId="77777777" w:rsidTr="00A5237F">
              <w:tc>
                <w:tcPr>
                  <w:tcW w:w="4597" w:type="dxa"/>
                  <w:shd w:val="clear" w:color="auto" w:fill="auto"/>
                </w:tcPr>
                <w:p w14:paraId="4B38C52B" w14:textId="4812C178" w:rsidR="00422424" w:rsidRPr="00664708" w:rsidRDefault="00422424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1</w:t>
                  </w:r>
                  <w:r w:rsidR="00444F36" w:rsidRPr="00444F36">
                    <w:rPr>
                      <w:b/>
                      <w:color w:val="522F8C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BF0EFF1" w14:textId="5276BAD0" w:rsidR="00422424" w:rsidRPr="00664708" w:rsidRDefault="002632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26325F">
                    <w:rPr>
                      <w:b/>
                      <w:color w:val="522F8C"/>
                    </w:rPr>
                    <w:t>Planning &amp;</w:t>
                  </w:r>
                  <w:r>
                    <w:rPr>
                      <w:b/>
                      <w:color w:val="522F8C"/>
                    </w:rPr>
                    <w:t xml:space="preserve"> </w:t>
                  </w:r>
                  <w:r w:rsidRPr="0026325F">
                    <w:rPr>
                      <w:b/>
                      <w:color w:val="522F8C"/>
                    </w:rPr>
                    <w:t>Implementation</w:t>
                  </w:r>
                </w:p>
              </w:tc>
            </w:tr>
            <w:tr w:rsidR="00422424" w14:paraId="2DC680F9" w14:textId="77777777" w:rsidTr="00A5237F">
              <w:tc>
                <w:tcPr>
                  <w:tcW w:w="4597" w:type="dxa"/>
                  <w:shd w:val="clear" w:color="auto" w:fill="auto"/>
                </w:tcPr>
                <w:p w14:paraId="22424F19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64E12E9F" w14:textId="77777777" w:rsidR="00422424" w:rsidRPr="00664708" w:rsidRDefault="00422424" w:rsidP="00664708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22424" w14:paraId="7E177E88" w14:textId="77777777" w:rsidTr="00A5237F">
              <w:trPr>
                <w:trHeight w:val="781"/>
              </w:trPr>
              <w:tc>
                <w:tcPr>
                  <w:tcW w:w="4597" w:type="dxa"/>
                  <w:shd w:val="clear" w:color="auto" w:fill="auto"/>
                </w:tcPr>
                <w:p w14:paraId="129651A7" w14:textId="209492A7" w:rsidR="00307ABA" w:rsidRPr="00307ABA" w:rsidRDefault="00307ABA" w:rsidP="00307ABA">
                  <w:pPr>
                    <w:pStyle w:val="x4MAbulletpoints"/>
                  </w:pPr>
                  <w:r w:rsidRPr="00307ABA">
                    <w:rPr>
                      <w:sz w:val="22"/>
                      <w:szCs w:val="22"/>
                    </w:rPr>
                    <w:t xml:space="preserve">Support </w:t>
                  </w:r>
                  <w:r>
                    <w:rPr>
                      <w:sz w:val="22"/>
                      <w:szCs w:val="22"/>
                    </w:rPr>
                    <w:t>MA</w:t>
                  </w:r>
                  <w:r w:rsidRPr="00307ABA">
                    <w:rPr>
                      <w:sz w:val="22"/>
                      <w:szCs w:val="22"/>
                    </w:rPr>
                    <w:t xml:space="preserve"> business</w:t>
                  </w:r>
                  <w:r>
                    <w:rPr>
                      <w:sz w:val="22"/>
                      <w:szCs w:val="22"/>
                    </w:rPr>
                    <w:t xml:space="preserve"> units</w:t>
                  </w:r>
                  <w:r w:rsidRPr="00307ABA">
                    <w:rPr>
                      <w:sz w:val="22"/>
                      <w:szCs w:val="22"/>
                    </w:rPr>
                    <w:t xml:space="preserve"> to continuously improvement safety performance through identifying and implementing practical solutions</w:t>
                  </w:r>
                </w:p>
                <w:p w14:paraId="5EF9DC1B" w14:textId="77777777" w:rsidR="00307ABA" w:rsidRPr="00307ABA" w:rsidRDefault="00307ABA" w:rsidP="00307ABA">
                  <w:pPr>
                    <w:pStyle w:val="x4MAbulletpoints"/>
                  </w:pPr>
                  <w:r w:rsidRPr="00307ABA">
                    <w:rPr>
                      <w:sz w:val="22"/>
                      <w:szCs w:val="22"/>
                    </w:rPr>
                    <w:t>Contribute to the identification of corrective actions arising from incidents, risk management and compliance assurance activities</w:t>
                  </w:r>
                </w:p>
                <w:p w14:paraId="27E85E13" w14:textId="10B1ED07" w:rsidR="003E4A53" w:rsidRPr="004F13A1" w:rsidRDefault="00307ABA" w:rsidP="004423FB">
                  <w:pPr>
                    <w:pStyle w:val="x4MAbulletpoints"/>
                  </w:pPr>
                  <w:r w:rsidRPr="00307ABA">
                    <w:rPr>
                      <w:sz w:val="22"/>
                      <w:szCs w:val="22"/>
                    </w:rPr>
                    <w:lastRenderedPageBreak/>
                    <w:t>Drive early intervention and reporting of safety hazards and incidents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3E81ED5" w14:textId="4A5D4D7A" w:rsidR="00444F36" w:rsidRPr="00B87706" w:rsidRDefault="00444F36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lastRenderedPageBreak/>
                    <w:t xml:space="preserve">Plans are </w:t>
                  </w:r>
                  <w:r w:rsidR="008E47CE" w:rsidRPr="004F13A1">
                    <w:rPr>
                      <w:sz w:val="22"/>
                      <w:szCs w:val="22"/>
                    </w:rPr>
                    <w:t xml:space="preserve">executed in a timely manner and stakeholder support is provided where required </w:t>
                  </w:r>
                </w:p>
                <w:p w14:paraId="00CF813C" w14:textId="2704C58C" w:rsidR="00444F36" w:rsidRPr="004F13A1" w:rsidRDefault="00444F36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Plans </w:t>
                  </w:r>
                  <w:r w:rsidR="008E47CE" w:rsidRPr="004F13A1">
                    <w:rPr>
                      <w:sz w:val="22"/>
                      <w:szCs w:val="22"/>
                    </w:rPr>
                    <w:t xml:space="preserve">that </w:t>
                  </w:r>
                  <w:r w:rsidRPr="004F13A1">
                    <w:rPr>
                      <w:sz w:val="22"/>
                      <w:szCs w:val="22"/>
                    </w:rPr>
                    <w:t>are in place</w:t>
                  </w:r>
                  <w:r w:rsidR="00A76436" w:rsidRPr="004F13A1">
                    <w:rPr>
                      <w:sz w:val="22"/>
                      <w:szCs w:val="22"/>
                    </w:rPr>
                    <w:t xml:space="preserve"> </w:t>
                  </w:r>
                  <w:r w:rsidR="008E47CE" w:rsidRPr="004F13A1">
                    <w:rPr>
                      <w:sz w:val="22"/>
                      <w:szCs w:val="22"/>
                    </w:rPr>
                    <w:t>are aligned to support the</w:t>
                  </w:r>
                  <w:r w:rsidR="00B87706">
                    <w:rPr>
                      <w:sz w:val="22"/>
                      <w:szCs w:val="22"/>
                    </w:rPr>
                    <w:t xml:space="preserve"> implementation of the Health and</w:t>
                  </w:r>
                  <w:r w:rsidRPr="004F13A1">
                    <w:rPr>
                      <w:sz w:val="22"/>
                      <w:szCs w:val="22"/>
                    </w:rPr>
                    <w:t xml:space="preserve"> Safety Management System. </w:t>
                  </w:r>
                </w:p>
                <w:p w14:paraId="40AC8AFB" w14:textId="77777777" w:rsidR="00444F36" w:rsidRPr="004F13A1" w:rsidRDefault="00444F36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lastRenderedPageBreak/>
                    <w:t xml:space="preserve">Plans are implemented as per the schedule. </w:t>
                  </w:r>
                </w:p>
                <w:p w14:paraId="170A381D" w14:textId="2AA5FA14" w:rsidR="00422424" w:rsidRPr="00A5237F" w:rsidRDefault="00AB4056" w:rsidP="004F13A1">
                  <w:pPr>
                    <w:pStyle w:val="x4MAbulletpoints"/>
                  </w:pPr>
                  <w:r>
                    <w:rPr>
                      <w:sz w:val="22"/>
                      <w:szCs w:val="22"/>
                    </w:rPr>
                    <w:t>Respond to incidents that require early intervention and support stakeholders with corrective actions where required.</w:t>
                  </w:r>
                </w:p>
              </w:tc>
            </w:tr>
            <w:tr w:rsidR="00422424" w14:paraId="6EF3FAC5" w14:textId="77777777" w:rsidTr="00A5237F">
              <w:tc>
                <w:tcPr>
                  <w:tcW w:w="4597" w:type="dxa"/>
                  <w:shd w:val="clear" w:color="auto" w:fill="auto"/>
                </w:tcPr>
                <w:p w14:paraId="45A3B786" w14:textId="718BCA3B" w:rsidR="00422424" w:rsidRPr="00664708" w:rsidRDefault="00422424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>Key Result Area 2</w:t>
                  </w:r>
                  <w:r w:rsidR="00444F36">
                    <w:rPr>
                      <w:b/>
                      <w:color w:val="522F8C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4C46F70" w14:textId="2A9E227B" w:rsidR="00422424" w:rsidRPr="00664708" w:rsidRDefault="0026325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26325F">
                    <w:rPr>
                      <w:b/>
                      <w:color w:val="522F8C"/>
                    </w:rPr>
                    <w:t>Influencing &amp;</w:t>
                  </w:r>
                  <w:r>
                    <w:rPr>
                      <w:b/>
                      <w:color w:val="522F8C"/>
                    </w:rPr>
                    <w:t xml:space="preserve"> </w:t>
                  </w:r>
                  <w:r w:rsidRPr="0026325F">
                    <w:rPr>
                      <w:b/>
                      <w:color w:val="522F8C"/>
                    </w:rPr>
                    <w:t>Communication</w:t>
                  </w:r>
                </w:p>
              </w:tc>
            </w:tr>
            <w:tr w:rsidR="00155C6F" w14:paraId="31E56D6F" w14:textId="77777777" w:rsidTr="00A5237F">
              <w:tc>
                <w:tcPr>
                  <w:tcW w:w="4597" w:type="dxa"/>
                  <w:shd w:val="clear" w:color="auto" w:fill="auto"/>
                </w:tcPr>
                <w:p w14:paraId="20E844AA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99EF338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3ADDC242" w14:textId="77777777" w:rsidTr="00A5237F">
              <w:tc>
                <w:tcPr>
                  <w:tcW w:w="4597" w:type="dxa"/>
                  <w:shd w:val="clear" w:color="auto" w:fill="auto"/>
                </w:tcPr>
                <w:p w14:paraId="04C22C5E" w14:textId="30F1A939" w:rsidR="00307ABA" w:rsidRPr="00307ABA" w:rsidRDefault="00307ABA" w:rsidP="00307ABA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307ABA">
                    <w:rPr>
                      <w:sz w:val="22"/>
                      <w:szCs w:val="22"/>
                    </w:rPr>
                    <w:t>Provide expert guidance to identify and implement effective risk controls and guide the implementation of those controls</w:t>
                  </w:r>
                </w:p>
                <w:p w14:paraId="7647AE11" w14:textId="77777777" w:rsidR="00307ABA" w:rsidRPr="00307ABA" w:rsidRDefault="00307ABA" w:rsidP="00307ABA">
                  <w:pPr>
                    <w:pStyle w:val="x4MAbulletpoints"/>
                  </w:pPr>
                  <w:r w:rsidRPr="00307ABA">
                    <w:rPr>
                      <w:sz w:val="22"/>
                      <w:szCs w:val="22"/>
                    </w:rPr>
                    <w:t>Interpret and practically apply WHS legislation, codes of practice and industry standards</w:t>
                  </w:r>
                </w:p>
                <w:p w14:paraId="03F33D3F" w14:textId="22D7530F" w:rsidR="007841EC" w:rsidRPr="00307ABA" w:rsidRDefault="00444F36" w:rsidP="00307ABA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307ABA">
                    <w:rPr>
                      <w:sz w:val="22"/>
                      <w:szCs w:val="22"/>
                    </w:rPr>
                    <w:t xml:space="preserve">Partner with and coach </w:t>
                  </w:r>
                  <w:r w:rsidR="009C2D8F" w:rsidRPr="00307ABA">
                    <w:rPr>
                      <w:sz w:val="22"/>
                      <w:szCs w:val="22"/>
                    </w:rPr>
                    <w:t xml:space="preserve">internal stakeholders </w:t>
                  </w:r>
                  <w:r w:rsidRPr="00307ABA">
                    <w:rPr>
                      <w:sz w:val="22"/>
                      <w:szCs w:val="22"/>
                    </w:rPr>
                    <w:t>in how to engage their teams</w:t>
                  </w:r>
                  <w:r w:rsidR="00AB4056">
                    <w:rPr>
                      <w:sz w:val="22"/>
                      <w:szCs w:val="22"/>
                    </w:rPr>
                    <w:t xml:space="preserve"> </w:t>
                  </w:r>
                  <w:r w:rsidRPr="00307ABA">
                    <w:rPr>
                      <w:sz w:val="22"/>
                      <w:szCs w:val="22"/>
                    </w:rPr>
                    <w:t xml:space="preserve">in such a way that it positively impacts on the creation of a culture that supports </w:t>
                  </w:r>
                  <w:r w:rsidR="00AB4056">
                    <w:rPr>
                      <w:sz w:val="22"/>
                      <w:szCs w:val="22"/>
                    </w:rPr>
                    <w:t>WHS</w:t>
                  </w:r>
                </w:p>
                <w:p w14:paraId="7D884029" w14:textId="77777777" w:rsidR="00307ABA" w:rsidRPr="00307ABA" w:rsidRDefault="00307ABA" w:rsidP="00307ABA">
                  <w:pPr>
                    <w:pStyle w:val="x4MAbulletpoints"/>
                  </w:pPr>
                  <w:r w:rsidRPr="00307ABA">
                    <w:rPr>
                      <w:sz w:val="22"/>
                      <w:szCs w:val="22"/>
                    </w:rPr>
                    <w:t>Utilise problem solving techniques and various investigation methodologies to assist or facilitate the investigation of incidents, determine root cause(s) and required corrective actions</w:t>
                  </w:r>
                </w:p>
                <w:p w14:paraId="6AF7EC2C" w14:textId="54B6A296" w:rsidR="00155C6F" w:rsidRPr="004F13A1" w:rsidRDefault="00444F36" w:rsidP="00307ABA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Ensure </w:t>
                  </w:r>
                  <w:r w:rsidR="009C2D8F" w:rsidRPr="004F13A1">
                    <w:rPr>
                      <w:sz w:val="22"/>
                      <w:szCs w:val="22"/>
                    </w:rPr>
                    <w:t xml:space="preserve">relevant internal stakeholders </w:t>
                  </w:r>
                  <w:r w:rsidRPr="004F13A1">
                    <w:rPr>
                      <w:sz w:val="22"/>
                      <w:szCs w:val="22"/>
                    </w:rPr>
                    <w:t>are kept up-to-date with changes to legislation and learnings from incidents (internal and external).</w:t>
                  </w:r>
                </w:p>
                <w:p w14:paraId="442C48DF" w14:textId="77777777" w:rsidR="00155C6F" w:rsidRPr="003E4A53" w:rsidRDefault="00155C6F" w:rsidP="00444F36">
                  <w:pPr>
                    <w:pStyle w:val="Policybullet"/>
                    <w:numPr>
                      <w:ilvl w:val="0"/>
                      <w:numId w:val="0"/>
                    </w:numPr>
                    <w:spacing w:before="0" w:after="0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14:paraId="2055CF1F" w14:textId="75DBE145" w:rsidR="0026325F" w:rsidRPr="00B87706" w:rsidRDefault="007841EC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Feedback from </w:t>
                  </w:r>
                  <w:r w:rsidR="009C2D8F" w:rsidRPr="004F13A1">
                    <w:rPr>
                      <w:sz w:val="22"/>
                      <w:szCs w:val="22"/>
                    </w:rPr>
                    <w:t>internal</w:t>
                  </w:r>
                  <w:r w:rsidRPr="004F13A1">
                    <w:rPr>
                      <w:sz w:val="22"/>
                      <w:szCs w:val="22"/>
                    </w:rPr>
                    <w:t xml:space="preserve"> </w:t>
                  </w:r>
                  <w:r w:rsidR="000719A7" w:rsidRPr="004F13A1">
                    <w:rPr>
                      <w:sz w:val="22"/>
                      <w:szCs w:val="22"/>
                    </w:rPr>
                    <w:t xml:space="preserve">(and where required – external) </w:t>
                  </w:r>
                  <w:r w:rsidRPr="004F13A1">
                    <w:rPr>
                      <w:sz w:val="22"/>
                      <w:szCs w:val="22"/>
                    </w:rPr>
                    <w:t xml:space="preserve">stakeholders indicates relationship is strong. </w:t>
                  </w:r>
                </w:p>
                <w:p w14:paraId="0F5E0DFA" w14:textId="5F6F4E97" w:rsidR="00B87706" w:rsidRPr="004F13A1" w:rsidRDefault="00B87706" w:rsidP="00B87706">
                  <w:pPr>
                    <w:pStyle w:val="x4MAbulletpoints"/>
                    <w:numPr>
                      <w:ilvl w:val="0"/>
                      <w:numId w:val="0"/>
                    </w:numPr>
                  </w:pPr>
                </w:p>
                <w:p w14:paraId="7E5D1211" w14:textId="29714B32" w:rsidR="007841EC" w:rsidRPr="004F13A1" w:rsidRDefault="009C2D8F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Internal stakeholders 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are growing in their knowledge and understanding of their </w:t>
                  </w:r>
                  <w:r w:rsidR="00B87706">
                    <w:rPr>
                      <w:sz w:val="22"/>
                      <w:szCs w:val="22"/>
                    </w:rPr>
                    <w:t xml:space="preserve">WHS responsibilities 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and Mission Australia’s risk management processes. </w:t>
                  </w:r>
                </w:p>
                <w:p w14:paraId="538B10E8" w14:textId="79DDB075" w:rsidR="007841EC" w:rsidRPr="00B87706" w:rsidRDefault="009C2D8F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Internal </w:t>
                  </w:r>
                  <w:r w:rsidR="00D1376C" w:rsidRPr="004F13A1">
                    <w:rPr>
                      <w:sz w:val="22"/>
                      <w:szCs w:val="22"/>
                    </w:rPr>
                    <w:t>stakeholders</w:t>
                  </w:r>
                  <w:r w:rsidRPr="004F13A1">
                    <w:rPr>
                      <w:sz w:val="22"/>
                      <w:szCs w:val="22"/>
                    </w:rPr>
                    <w:t xml:space="preserve"> 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take ownership in creating a culture that supports </w:t>
                  </w:r>
                  <w:r w:rsidR="00AB4056">
                    <w:rPr>
                      <w:sz w:val="22"/>
                      <w:szCs w:val="22"/>
                    </w:rPr>
                    <w:t xml:space="preserve">WHS </w:t>
                  </w:r>
                </w:p>
                <w:p w14:paraId="24F548E5" w14:textId="77777777" w:rsidR="00B87706" w:rsidRPr="004F13A1" w:rsidRDefault="00B87706" w:rsidP="00B87706">
                  <w:pPr>
                    <w:pStyle w:val="x4MAbulletpoint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14:paraId="023DD15D" w14:textId="614077B4" w:rsidR="007841EC" w:rsidRPr="00B87706" w:rsidRDefault="00B87706" w:rsidP="004F13A1">
                  <w:pPr>
                    <w:pStyle w:val="x4MAbulletpoints"/>
                  </w:pPr>
                  <w:r>
                    <w:rPr>
                      <w:sz w:val="22"/>
                      <w:szCs w:val="22"/>
                    </w:rPr>
                    <w:t>Investigations are undertaken to determine corrective actions using ‘root cause’ methodology. Corrective actions are implemented and followed up.</w:t>
                  </w:r>
                </w:p>
                <w:p w14:paraId="013D2A8F" w14:textId="709B327C" w:rsidR="00B87706" w:rsidRPr="004F13A1" w:rsidRDefault="00B87706" w:rsidP="00B87706">
                  <w:pPr>
                    <w:pStyle w:val="x4MAbulletpoints"/>
                    <w:numPr>
                      <w:ilvl w:val="0"/>
                      <w:numId w:val="0"/>
                    </w:numPr>
                  </w:pPr>
                </w:p>
                <w:p w14:paraId="18958360" w14:textId="7BD59FE0" w:rsidR="00155C6F" w:rsidRPr="004F13A1" w:rsidRDefault="007841EC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Communication with </w:t>
                  </w:r>
                  <w:r w:rsidR="009C2D8F" w:rsidRPr="004F13A1">
                    <w:rPr>
                      <w:sz w:val="22"/>
                      <w:szCs w:val="22"/>
                    </w:rPr>
                    <w:t xml:space="preserve">internal stakeholders </w:t>
                  </w:r>
                  <w:r w:rsidRPr="004F13A1">
                    <w:rPr>
                      <w:sz w:val="22"/>
                      <w:szCs w:val="22"/>
                    </w:rPr>
                    <w:t>is regular and information provided is relevant to their operations.</w:t>
                  </w:r>
                </w:p>
              </w:tc>
            </w:tr>
            <w:tr w:rsidR="004423FB" w14:paraId="7AE893AE" w14:textId="77777777" w:rsidTr="00A5237F">
              <w:tc>
                <w:tcPr>
                  <w:tcW w:w="4597" w:type="dxa"/>
                  <w:shd w:val="clear" w:color="auto" w:fill="auto"/>
                </w:tcPr>
                <w:p w14:paraId="73190A7D" w14:textId="224F8A1D" w:rsidR="004423FB" w:rsidRPr="00664708" w:rsidRDefault="004423FB" w:rsidP="004423FB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t>Key Result Area 3</w:t>
                  </w:r>
                  <w:r>
                    <w:rPr>
                      <w:b/>
                      <w:color w:val="522F8C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2B45333" w14:textId="29FF8090" w:rsidR="004423FB" w:rsidRPr="0026325F" w:rsidRDefault="004423FB" w:rsidP="004423FB">
                  <w:pPr>
                    <w:spacing w:before="40" w:after="60"/>
                    <w:rPr>
                      <w:b/>
                      <w:color w:val="522F8C"/>
                    </w:rPr>
                  </w:pPr>
                  <w:r>
                    <w:rPr>
                      <w:b/>
                      <w:color w:val="522F8C"/>
                    </w:rPr>
                    <w:t>Training and education</w:t>
                  </w:r>
                </w:p>
              </w:tc>
            </w:tr>
            <w:tr w:rsidR="002D56D9" w14:paraId="073833BD" w14:textId="77777777" w:rsidTr="00A5237F">
              <w:tc>
                <w:tcPr>
                  <w:tcW w:w="4597" w:type="dxa"/>
                  <w:shd w:val="clear" w:color="auto" w:fill="auto"/>
                </w:tcPr>
                <w:p w14:paraId="44A83B72" w14:textId="5F32449D" w:rsidR="002D56D9" w:rsidRPr="004423FB" w:rsidRDefault="002D56D9" w:rsidP="00A93B34">
                  <w:pPr>
                    <w:pStyle w:val="x4MAbulletpoints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4FD5F28" w14:textId="11435576" w:rsidR="002D56D9" w:rsidRDefault="002D56D9" w:rsidP="00A93B34">
                  <w:pPr>
                    <w:pStyle w:val="x4MAbulletpoints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4423FB" w14:paraId="280FB654" w14:textId="77777777" w:rsidTr="00A5237F">
              <w:tc>
                <w:tcPr>
                  <w:tcW w:w="4597" w:type="dxa"/>
                  <w:shd w:val="clear" w:color="auto" w:fill="auto"/>
                </w:tcPr>
                <w:p w14:paraId="01292A44" w14:textId="4B85B23A" w:rsidR="004423FB" w:rsidRPr="00A93B34" w:rsidRDefault="004423FB" w:rsidP="004423FB">
                  <w:pPr>
                    <w:pStyle w:val="x4MAbulletpoints"/>
                  </w:pPr>
                  <w:r w:rsidRPr="004423FB">
                    <w:rPr>
                      <w:sz w:val="22"/>
                      <w:szCs w:val="22"/>
                    </w:rPr>
                    <w:t xml:space="preserve">Develop and facilitate </w:t>
                  </w:r>
                  <w:r>
                    <w:rPr>
                      <w:sz w:val="22"/>
                      <w:szCs w:val="22"/>
                    </w:rPr>
                    <w:t xml:space="preserve">WHS </w:t>
                  </w:r>
                  <w:r w:rsidRPr="004423FB">
                    <w:rPr>
                      <w:sz w:val="22"/>
                      <w:szCs w:val="22"/>
                    </w:rPr>
                    <w:t>training and education programs on procedures and systems in safety.</w:t>
                  </w:r>
                </w:p>
                <w:p w14:paraId="3DB07731" w14:textId="77777777" w:rsidR="00AB4056" w:rsidRPr="00A93B34" w:rsidRDefault="00AB4056" w:rsidP="00A93B34">
                  <w:pPr>
                    <w:pStyle w:val="x4MAbulletpoints"/>
                    <w:numPr>
                      <w:ilvl w:val="0"/>
                      <w:numId w:val="0"/>
                    </w:numPr>
                    <w:ind w:left="720" w:hanging="360"/>
                  </w:pPr>
                </w:p>
                <w:p w14:paraId="349C1EB1" w14:textId="759C20E3" w:rsidR="002D56D9" w:rsidRDefault="004423FB" w:rsidP="00A93B34">
                  <w:pPr>
                    <w:pStyle w:val="x4MAbulletpoi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New manager/ leader WHS induction training.</w:t>
                  </w:r>
                </w:p>
                <w:p w14:paraId="157CA483" w14:textId="77777777" w:rsidR="002D56D9" w:rsidRDefault="002D56D9" w:rsidP="00A93B34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14:paraId="56AB344C" w14:textId="77777777" w:rsidR="002D56D9" w:rsidRDefault="002D56D9" w:rsidP="00A93B34">
                  <w:pPr>
                    <w:pStyle w:val="x4MAbulletpoints"/>
                    <w:numPr>
                      <w:ilvl w:val="0"/>
                      <w:numId w:val="0"/>
                    </w:numPr>
                    <w:ind w:left="720" w:hanging="360"/>
                    <w:rPr>
                      <w:sz w:val="22"/>
                      <w:szCs w:val="22"/>
                    </w:rPr>
                  </w:pPr>
                </w:p>
                <w:p w14:paraId="5E5A8C97" w14:textId="77777777" w:rsidR="002D56D9" w:rsidRDefault="002D56D9" w:rsidP="00A93B34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14:paraId="47767757" w14:textId="01A6A040" w:rsidR="002D56D9" w:rsidRPr="00A93B34" w:rsidRDefault="002D56D9" w:rsidP="00A93B34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A93B34">
                    <w:rPr>
                      <w:sz w:val="22"/>
                      <w:szCs w:val="22"/>
                    </w:rPr>
                    <w:lastRenderedPageBreak/>
                    <w:t>Preparing and presenting WHS updates at MA forums/workshops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7C6BABF8" w14:textId="705E6D6C" w:rsidR="004423FB" w:rsidRDefault="004423FB" w:rsidP="004423FB">
                  <w:pPr>
                    <w:pStyle w:val="x4MAbulletpoi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WHS </w:t>
                  </w:r>
                  <w:r w:rsidRPr="004423FB">
                    <w:rPr>
                      <w:sz w:val="22"/>
                      <w:szCs w:val="22"/>
                    </w:rPr>
                    <w:t>Training is developed and delivered in line with plans and conforms to both legislative requirements and Mission Australia processes.</w:t>
                  </w:r>
                </w:p>
                <w:p w14:paraId="57E3237C" w14:textId="77777777" w:rsidR="002D56D9" w:rsidRDefault="004423FB" w:rsidP="00A93B34">
                  <w:pPr>
                    <w:pStyle w:val="x4MAbulletpoint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Face to face/ Teams sessions with new managers/ leaders to introduce WHSMS, WHS reporting requirements and navigation of WHS resources on MA intranet is provided to all new managers/ leaders within a timely manner after commencement.</w:t>
                  </w:r>
                </w:p>
                <w:p w14:paraId="7E55CB58" w14:textId="20C24523" w:rsidR="002D56D9" w:rsidRPr="002D56D9" w:rsidRDefault="002D56D9" w:rsidP="00A93B34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2D56D9">
                    <w:rPr>
                      <w:sz w:val="22"/>
                      <w:szCs w:val="22"/>
                    </w:rPr>
                    <w:lastRenderedPageBreak/>
                    <w:t>Regular training/ webinars are developed and presented</w:t>
                  </w:r>
                </w:p>
                <w:p w14:paraId="26CD2BA2" w14:textId="40C5C650" w:rsidR="002D56D9" w:rsidRPr="00A93B34" w:rsidRDefault="002D56D9" w:rsidP="00A93B34">
                  <w:pPr>
                    <w:pStyle w:val="x4MAbulletpoints"/>
                    <w:numPr>
                      <w:ilvl w:val="0"/>
                      <w:numId w:val="0"/>
                    </w:numPr>
                    <w:ind w:left="720" w:hanging="360"/>
                    <w:rPr>
                      <w:sz w:val="22"/>
                      <w:szCs w:val="22"/>
                    </w:rPr>
                  </w:pPr>
                </w:p>
              </w:tc>
            </w:tr>
            <w:tr w:rsidR="00155C6F" w14:paraId="1BBA535E" w14:textId="77777777" w:rsidTr="00A5237F">
              <w:tc>
                <w:tcPr>
                  <w:tcW w:w="4597" w:type="dxa"/>
                  <w:shd w:val="clear" w:color="auto" w:fill="auto"/>
                </w:tcPr>
                <w:p w14:paraId="68723A49" w14:textId="1C711844" w:rsidR="00155C6F" w:rsidRPr="00664708" w:rsidRDefault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522F8C"/>
                    </w:rPr>
                    <w:lastRenderedPageBreak/>
                    <w:t xml:space="preserve">Key Result Area </w:t>
                  </w:r>
                  <w:r w:rsidR="002D56D9">
                    <w:rPr>
                      <w:b/>
                      <w:color w:val="522F8C"/>
                    </w:rPr>
                    <w:t>4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132FA56" w14:textId="0C95B741" w:rsidR="00155C6F" w:rsidRPr="00664708" w:rsidRDefault="0026325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26325F">
                    <w:rPr>
                      <w:b/>
                      <w:color w:val="522F8C"/>
                    </w:rPr>
                    <w:t>Review &amp; Report</w:t>
                  </w:r>
                </w:p>
              </w:tc>
            </w:tr>
            <w:tr w:rsidR="00155C6F" w14:paraId="480CF984" w14:textId="77777777" w:rsidTr="00A5237F">
              <w:tc>
                <w:tcPr>
                  <w:tcW w:w="4597" w:type="dxa"/>
                  <w:shd w:val="clear" w:color="auto" w:fill="auto"/>
                </w:tcPr>
                <w:p w14:paraId="561CF160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color w:val="BD1A8D"/>
                    </w:rPr>
                    <w:t>Key tasks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F64C602" w14:textId="77777777" w:rsidR="00155C6F" w:rsidRPr="00664708" w:rsidRDefault="00155C6F" w:rsidP="00155C6F">
                  <w:pPr>
                    <w:spacing w:before="40" w:after="60"/>
                    <w:rPr>
                      <w:b/>
                      <w:color w:val="522F8C"/>
                    </w:rPr>
                  </w:pPr>
                  <w:r w:rsidRPr="00664708">
                    <w:rPr>
                      <w:b/>
                      <w:noProof/>
                      <w:color w:val="BD1A8D"/>
                    </w:rPr>
                    <w:t>Position</w:t>
                  </w:r>
                  <w:r w:rsidRPr="00664708">
                    <w:rPr>
                      <w:b/>
                      <w:color w:val="BD1A8D"/>
                    </w:rPr>
                    <w:t xml:space="preserve"> holder is successful when</w:t>
                  </w:r>
                </w:p>
              </w:tc>
            </w:tr>
            <w:tr w:rsidR="00155C6F" w14:paraId="50881B57" w14:textId="77777777" w:rsidTr="002F29BC">
              <w:trPr>
                <w:trHeight w:val="682"/>
              </w:trPr>
              <w:tc>
                <w:tcPr>
                  <w:tcW w:w="4597" w:type="dxa"/>
                  <w:shd w:val="clear" w:color="auto" w:fill="auto"/>
                </w:tcPr>
                <w:p w14:paraId="34CD1F09" w14:textId="577B47DE" w:rsidR="007841EC" w:rsidRPr="004F13A1" w:rsidRDefault="007841EC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Review online incident reporting and work with sites to ensure report quality meets required compliance standards. </w:t>
                  </w:r>
                </w:p>
                <w:p w14:paraId="3C2C6D31" w14:textId="77777777" w:rsidR="007841EC" w:rsidRPr="004F13A1" w:rsidRDefault="009C2D8F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Contribute to 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reports as required to meet business needs. </w:t>
                  </w:r>
                </w:p>
                <w:p w14:paraId="3CE0E447" w14:textId="7198AE96" w:rsidR="00155C6F" w:rsidRPr="00921F33" w:rsidRDefault="007841EC" w:rsidP="00673E17">
                  <w:pPr>
                    <w:pStyle w:val="x4MAbulletpoints"/>
                    <w:rPr>
                      <w:sz w:val="22"/>
                      <w:szCs w:val="22"/>
                    </w:rPr>
                  </w:pPr>
                  <w:r w:rsidRPr="00921F33">
                    <w:rPr>
                      <w:sz w:val="22"/>
                      <w:szCs w:val="22"/>
                    </w:rPr>
                    <w:t xml:space="preserve">Conduct health &amp; safety </w:t>
                  </w:r>
                  <w:r w:rsidR="00D1376C" w:rsidRPr="00921F33">
                    <w:rPr>
                      <w:sz w:val="22"/>
                      <w:szCs w:val="22"/>
                    </w:rPr>
                    <w:t>audits and inspections, identify</w:t>
                  </w:r>
                  <w:r w:rsidR="0026325F" w:rsidRPr="00921F33">
                    <w:rPr>
                      <w:sz w:val="22"/>
                      <w:szCs w:val="22"/>
                    </w:rPr>
                    <w:t xml:space="preserve"> </w:t>
                  </w:r>
                  <w:r w:rsidRPr="00921F33">
                    <w:rPr>
                      <w:sz w:val="22"/>
                      <w:szCs w:val="22"/>
                    </w:rPr>
                    <w:t xml:space="preserve">potential </w:t>
                  </w:r>
                  <w:r w:rsidR="00D1376C" w:rsidRPr="00921F33">
                    <w:rPr>
                      <w:sz w:val="22"/>
                      <w:szCs w:val="22"/>
                    </w:rPr>
                    <w:t xml:space="preserve">hazards/ risks </w:t>
                  </w:r>
                  <w:r w:rsidR="00673E17" w:rsidRPr="004F0A0C">
                    <w:rPr>
                      <w:sz w:val="22"/>
                      <w:szCs w:val="22"/>
                    </w:rPr>
                    <w:t>and report to the National Manager Work, Health Safety</w:t>
                  </w:r>
                  <w:r w:rsidR="00EB783A">
                    <w:rPr>
                      <w:sz w:val="22"/>
                      <w:szCs w:val="22"/>
                    </w:rPr>
                    <w:t xml:space="preserve"> and Wellbeing</w:t>
                  </w:r>
                  <w:r w:rsidR="00673E17" w:rsidRPr="004F0A0C">
                    <w:rPr>
                      <w:sz w:val="22"/>
                      <w:szCs w:val="22"/>
                    </w:rPr>
                    <w:t>.</w:t>
                  </w:r>
                </w:p>
                <w:p w14:paraId="74C0C30F" w14:textId="78F0F5D3" w:rsidR="00307ABA" w:rsidRPr="004F13A1" w:rsidRDefault="00307ABA">
                  <w:pPr>
                    <w:pStyle w:val="x4MAbulletpoints"/>
                  </w:pPr>
                  <w:r w:rsidRPr="00B87706">
                    <w:rPr>
                      <w:sz w:val="22"/>
                      <w:szCs w:val="22"/>
                    </w:rPr>
                    <w:t>Developing and reviewing WHS Policies and Procedures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2207FE9A" w14:textId="10086C21" w:rsidR="009C2D8F" w:rsidRPr="004F13A1" w:rsidRDefault="007841EC" w:rsidP="004F13A1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>Feedback and follow up on incident reports, investigations and subsequent action is completed.</w:t>
                  </w:r>
                </w:p>
                <w:p w14:paraId="6BF0862C" w14:textId="732A94B0" w:rsidR="007841EC" w:rsidRPr="004F13A1" w:rsidRDefault="00A93B34" w:rsidP="004F13A1">
                  <w:pPr>
                    <w:pStyle w:val="x4MAbulletpoints"/>
                  </w:pPr>
                  <w:r>
                    <w:rPr>
                      <w:sz w:val="22"/>
                      <w:szCs w:val="22"/>
                    </w:rPr>
                    <w:t>WHS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 information and data is provided when required for monthly and quarterly reports for executive teams and other ad-hoc reports as required</w:t>
                  </w:r>
                  <w:r w:rsidR="009C2D8F" w:rsidRPr="004F13A1">
                    <w:rPr>
                      <w:sz w:val="22"/>
                      <w:szCs w:val="22"/>
                    </w:rPr>
                    <w:t xml:space="preserve"> by the National Manager Work Health Safety</w:t>
                  </w:r>
                  <w:r w:rsidR="00EB783A">
                    <w:rPr>
                      <w:sz w:val="22"/>
                      <w:szCs w:val="22"/>
                    </w:rPr>
                    <w:t xml:space="preserve"> and Wellbeing</w:t>
                  </w:r>
                  <w:r w:rsidR="007841EC" w:rsidRPr="004F13A1">
                    <w:rPr>
                      <w:sz w:val="22"/>
                      <w:szCs w:val="22"/>
                    </w:rPr>
                    <w:t xml:space="preserve">. </w:t>
                  </w:r>
                </w:p>
                <w:p w14:paraId="26A62FE5" w14:textId="18216D1A" w:rsidR="00673E17" w:rsidRPr="004F13A1" w:rsidRDefault="007841EC">
                  <w:pPr>
                    <w:pStyle w:val="x4MAbulletpoints"/>
                  </w:pPr>
                  <w:r w:rsidRPr="004F13A1">
                    <w:rPr>
                      <w:sz w:val="22"/>
                      <w:szCs w:val="22"/>
                    </w:rPr>
                    <w:t xml:space="preserve">Inspections and audits are completed as per the schedule with reports provided to the </w:t>
                  </w:r>
                  <w:r w:rsidR="009C2D8F" w:rsidRPr="004F13A1">
                    <w:rPr>
                      <w:sz w:val="22"/>
                      <w:szCs w:val="22"/>
                    </w:rPr>
                    <w:t>National Manager Work</w:t>
                  </w:r>
                  <w:r w:rsidR="00EB783A">
                    <w:rPr>
                      <w:sz w:val="22"/>
                      <w:szCs w:val="22"/>
                    </w:rPr>
                    <w:t xml:space="preserve"> </w:t>
                  </w:r>
                  <w:r w:rsidR="009C2D8F" w:rsidRPr="004F13A1">
                    <w:rPr>
                      <w:sz w:val="22"/>
                      <w:szCs w:val="22"/>
                    </w:rPr>
                    <w:t>Health Safety</w:t>
                  </w:r>
                  <w:r w:rsidR="00EB783A">
                    <w:rPr>
                      <w:sz w:val="22"/>
                      <w:szCs w:val="22"/>
                    </w:rPr>
                    <w:t xml:space="preserve"> and Wellbeing</w:t>
                  </w:r>
                  <w:r w:rsidR="009C2D8F" w:rsidRPr="004F13A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4B5A278" w14:textId="77777777" w:rsidR="000B007D" w:rsidRPr="00193477" w:rsidRDefault="000B007D" w:rsidP="0070562F">
            <w:pPr>
              <w:spacing w:before="40" w:after="60"/>
              <w:ind w:left="720" w:hanging="720"/>
              <w:rPr>
                <w:b/>
                <w:color w:val="522F8C"/>
              </w:rPr>
            </w:pPr>
          </w:p>
        </w:tc>
      </w:tr>
      <w:tr w:rsidR="00474630" w:rsidRPr="00193477" w14:paraId="17A54E52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78BA44" w14:textId="77777777" w:rsidR="003E4A53" w:rsidRPr="00E13A79" w:rsidRDefault="00500BBB" w:rsidP="002F29BC">
            <w:pPr>
              <w:spacing w:before="51" w:after="0" w:line="241" w:lineRule="auto"/>
              <w:ind w:right="6"/>
              <w:jc w:val="both"/>
              <w:rPr>
                <w:rFonts w:eastAsia="Calibri" w:cs="Calibri"/>
                <w:sz w:val="20"/>
                <w:szCs w:val="20"/>
              </w:rPr>
            </w:pP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lastRenderedPageBreak/>
              <w:t>Note - Employees may also be required to perform other ta</w:t>
            </w:r>
            <w:r w:rsidR="00CF2BF3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>sks/duties or work as reasonably</w:t>
            </w:r>
            <w:r w:rsidRPr="00500BBB">
              <w:rPr>
                <w:rFonts w:eastAsia="Calibri" w:cs="Calibri"/>
                <w:b/>
                <w:bCs/>
                <w:i/>
                <w:color w:val="522E8B"/>
                <w:sz w:val="20"/>
                <w:szCs w:val="20"/>
              </w:rPr>
              <w:t xml:space="preserve"> requested to meet Position, Program, Funder or Mission Australia requirements.</w:t>
            </w:r>
          </w:p>
          <w:p w14:paraId="128E9C52" w14:textId="77777777" w:rsidR="003D0899" w:rsidRDefault="003D0899" w:rsidP="002F29BC">
            <w:pPr>
              <w:tabs>
                <w:tab w:val="left" w:pos="989"/>
              </w:tabs>
              <w:spacing w:after="0"/>
              <w:ind w:left="720" w:hanging="1004"/>
              <w:rPr>
                <w:b/>
                <w:color w:val="722D69"/>
                <w:sz w:val="28"/>
              </w:rPr>
            </w:pPr>
          </w:p>
          <w:p w14:paraId="040FB28F" w14:textId="77777777" w:rsidR="00F84051" w:rsidRDefault="002D6F81" w:rsidP="002D6F81">
            <w:pPr>
              <w:ind w:left="720" w:hanging="1004"/>
              <w:rPr>
                <w:b/>
                <w:color w:val="722D69"/>
                <w:sz w:val="28"/>
              </w:rPr>
            </w:pPr>
            <w:r w:rsidRPr="0087756E">
              <w:rPr>
                <w:b/>
                <w:color w:val="722D69"/>
                <w:sz w:val="28"/>
              </w:rPr>
              <w:t>U</w:t>
            </w:r>
            <w:r w:rsidR="00545B7C">
              <w:rPr>
                <w:b/>
                <w:color w:val="722D69"/>
                <w:sz w:val="28"/>
              </w:rPr>
              <w:t xml:space="preserve"> </w:t>
            </w:r>
            <w:r w:rsidR="00D97B0F">
              <w:rPr>
                <w:b/>
                <w:color w:val="722D69"/>
                <w:sz w:val="28"/>
              </w:rPr>
              <w:t>Work</w:t>
            </w:r>
            <w:r w:rsidR="00F84051">
              <w:rPr>
                <w:b/>
                <w:color w:val="722D69"/>
                <w:sz w:val="28"/>
              </w:rPr>
              <w:t xml:space="preserve"> Health and Safety</w:t>
            </w:r>
          </w:p>
          <w:p w14:paraId="6941D756" w14:textId="77777777" w:rsidR="00D26C27" w:rsidRPr="00246AF5" w:rsidRDefault="00D26C27" w:rsidP="00D26C27">
            <w:pPr>
              <w:ind w:left="720" w:hanging="1004"/>
              <w:rPr>
                <w:b/>
                <w:color w:val="722D69"/>
                <w:sz w:val="28"/>
              </w:rPr>
            </w:pPr>
            <w:r>
              <w:rPr>
                <w:sz w:val="22"/>
              </w:rPr>
              <w:t xml:space="preserve">     </w:t>
            </w:r>
            <w:r w:rsidRPr="00246AF5">
              <w:rPr>
                <w:sz w:val="22"/>
              </w:rPr>
              <w:t>Everyone is responsible for safety and must maintain:</w:t>
            </w:r>
          </w:p>
          <w:p w14:paraId="1DEEF1B6" w14:textId="77777777" w:rsidR="00D26C27" w:rsidRDefault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A safe working environment for themselves and others in the workplace</w:t>
            </w:r>
            <w:r w:rsidR="00E13A79">
              <w:rPr>
                <w:sz w:val="22"/>
              </w:rPr>
              <w:t>.</w:t>
            </w:r>
            <w:r w:rsidRPr="00F84051">
              <w:rPr>
                <w:sz w:val="22"/>
              </w:rPr>
              <w:t xml:space="preserve"> </w:t>
            </w:r>
          </w:p>
          <w:p w14:paraId="72BB8312" w14:textId="77777777" w:rsidR="00D26C27" w:rsidRDefault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FB1B05">
              <w:rPr>
                <w:sz w:val="22"/>
              </w:rPr>
              <w:t>Ensure required workplace health and safety actions are completed as required</w:t>
            </w:r>
            <w:r w:rsidR="00E13A79">
              <w:rPr>
                <w:sz w:val="22"/>
              </w:rPr>
              <w:t>.</w:t>
            </w:r>
          </w:p>
          <w:p w14:paraId="1EA02CF9" w14:textId="77777777" w:rsidR="00D26C27" w:rsidRPr="00FB1B05" w:rsidRDefault="00D26C27">
            <w:pPr>
              <w:numPr>
                <w:ilvl w:val="0"/>
                <w:numId w:val="21"/>
              </w:numPr>
              <w:autoSpaceDE w:val="0"/>
              <w:autoSpaceDN w:val="0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Participate in </w:t>
            </w:r>
            <w:r w:rsidRPr="00FB1B05">
              <w:rPr>
                <w:sz w:val="22"/>
              </w:rPr>
              <w:t>learning and development programs about workplace health and safety</w:t>
            </w:r>
            <w:r w:rsidR="00E13A79">
              <w:rPr>
                <w:sz w:val="22"/>
              </w:rPr>
              <w:t>.</w:t>
            </w:r>
          </w:p>
          <w:p w14:paraId="01EA016F" w14:textId="77777777" w:rsidR="00246AF5" w:rsidRPr="00593E68" w:rsidRDefault="00D26C2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D26C27">
              <w:rPr>
                <w:sz w:val="22"/>
              </w:rPr>
              <w:t>Follow procedures to assist Mission Australia in reducing illness and injury including early reporting of incidents/illness and injuries</w:t>
            </w:r>
            <w:r w:rsidR="00BB007F">
              <w:rPr>
                <w:sz w:val="22"/>
              </w:rPr>
              <w:t>.</w:t>
            </w:r>
          </w:p>
          <w:p w14:paraId="0945C2EA" w14:textId="77777777" w:rsidR="003E4A53" w:rsidRPr="00E13A79" w:rsidRDefault="00246AF5" w:rsidP="003E4A53">
            <w:pPr>
              <w:ind w:left="720" w:hanging="1004"/>
              <w:rPr>
                <w:b/>
                <w:color w:val="722D69"/>
              </w:rPr>
            </w:pPr>
            <w:r>
              <w:rPr>
                <w:b/>
                <w:color w:val="722D69"/>
                <w:sz w:val="28"/>
              </w:rPr>
              <w:t xml:space="preserve">   </w:t>
            </w:r>
          </w:p>
          <w:p w14:paraId="54533857" w14:textId="77777777" w:rsidR="00474630" w:rsidRPr="00193477" w:rsidRDefault="00B73BA0" w:rsidP="003E4A53">
            <w:pPr>
              <w:ind w:left="720" w:hanging="791"/>
              <w:rPr>
                <w:b/>
                <w:color w:val="522F8C"/>
              </w:rPr>
            </w:pPr>
            <w:r>
              <w:rPr>
                <w:b/>
                <w:color w:val="722D69"/>
                <w:sz w:val="28"/>
              </w:rPr>
              <w:t>Pur</w:t>
            </w:r>
            <w:r w:rsidR="00B47289" w:rsidRPr="0087756E">
              <w:rPr>
                <w:b/>
                <w:color w:val="722D69"/>
                <w:sz w:val="28"/>
              </w:rPr>
              <w:t>pose and V</w:t>
            </w:r>
            <w:r w:rsidR="00474630" w:rsidRPr="0087756E">
              <w:rPr>
                <w:b/>
                <w:color w:val="722D69"/>
                <w:sz w:val="28"/>
              </w:rPr>
              <w:t>alues</w:t>
            </w:r>
          </w:p>
        </w:tc>
      </w:tr>
      <w:tr w:rsidR="00474630" w:rsidRPr="000B007D" w14:paraId="453AB3AB" w14:textId="77777777" w:rsidTr="002F29BC">
        <w:trPr>
          <w:gridAfter w:val="1"/>
          <w:wAfter w:w="163" w:type="pct"/>
        </w:trPr>
        <w:tc>
          <w:tcPr>
            <w:tcW w:w="4837" w:type="pct"/>
            <w:tcBorders>
              <w:top w:val="nil"/>
              <w:left w:val="nil"/>
              <w:bottom w:val="nil"/>
              <w:right w:val="nil"/>
            </w:tcBorders>
          </w:tcPr>
          <w:p w14:paraId="3BBA597C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Actively support Mission</w:t>
            </w:r>
            <w:r w:rsidR="00E13A79">
              <w:rPr>
                <w:sz w:val="22"/>
              </w:rPr>
              <w:t xml:space="preserve"> Australia’s purpose and values.</w:t>
            </w:r>
          </w:p>
          <w:p w14:paraId="7707BEA3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Positively and constructively</w:t>
            </w:r>
            <w:r w:rsidR="00347396">
              <w:rPr>
                <w:sz w:val="22"/>
              </w:rPr>
              <w:t>,</w:t>
            </w:r>
            <w:r w:rsidRPr="000B007D">
              <w:rPr>
                <w:sz w:val="22"/>
              </w:rPr>
              <w:t xml:space="preserve"> represent our organisation to externa</w:t>
            </w:r>
            <w:r w:rsidR="00E13A79">
              <w:rPr>
                <w:sz w:val="22"/>
              </w:rPr>
              <w:t>l contacts at all opportunities.</w:t>
            </w:r>
          </w:p>
          <w:p w14:paraId="7F297630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Behave in a way that contributes to a workplace that is free of discrimination, harassment and </w:t>
            </w:r>
            <w:r w:rsidR="00E13A79">
              <w:rPr>
                <w:sz w:val="22"/>
              </w:rPr>
              <w:t>bullying behaviour at all times.</w:t>
            </w:r>
          </w:p>
          <w:p w14:paraId="74A7FCC1" w14:textId="77777777" w:rsidR="00474630" w:rsidRPr="000B007D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Operate in line with Mission Australia policies and pract</w:t>
            </w:r>
            <w:r w:rsidR="00E13A79">
              <w:rPr>
                <w:sz w:val="22"/>
              </w:rPr>
              <w:t>ices (e.g. Financial, HR, etc.).</w:t>
            </w:r>
          </w:p>
          <w:p w14:paraId="6B9878EA" w14:textId="77777777" w:rsidR="00474630" w:rsidRDefault="00474630" w:rsidP="00B63D22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>To help ensure the health, safety and welfare of self and</w:t>
            </w:r>
            <w:r w:rsidR="00E13A79">
              <w:rPr>
                <w:sz w:val="22"/>
              </w:rPr>
              <w:t xml:space="preserve"> others working in the business.</w:t>
            </w:r>
          </w:p>
          <w:p w14:paraId="53638C23" w14:textId="77777777" w:rsidR="00474630" w:rsidRDefault="00474630" w:rsidP="007841EC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sz w:val="22"/>
              </w:rPr>
            </w:pPr>
            <w:r w:rsidRPr="000B007D">
              <w:rPr>
                <w:sz w:val="22"/>
              </w:rPr>
              <w:t xml:space="preserve">Follow reasonable directions given by the company in relation to </w:t>
            </w:r>
            <w:r>
              <w:rPr>
                <w:sz w:val="22"/>
              </w:rPr>
              <w:t>Work</w:t>
            </w:r>
            <w:r w:rsidRPr="000B007D">
              <w:rPr>
                <w:sz w:val="22"/>
              </w:rPr>
              <w:t xml:space="preserve"> Health and Safety.</w:t>
            </w:r>
          </w:p>
          <w:p w14:paraId="5DD4C561" w14:textId="77777777" w:rsidR="006E7BE9" w:rsidRDefault="006E7BE9" w:rsidP="006E7BE9">
            <w:pPr>
              <w:spacing w:after="60"/>
              <w:rPr>
                <w:sz w:val="22"/>
              </w:rPr>
            </w:pPr>
          </w:p>
          <w:p w14:paraId="25650656" w14:textId="77777777" w:rsidR="002D56D9" w:rsidRDefault="002D56D9" w:rsidP="006E7BE9">
            <w:pPr>
              <w:spacing w:after="60"/>
              <w:rPr>
                <w:sz w:val="22"/>
              </w:rPr>
            </w:pPr>
          </w:p>
          <w:p w14:paraId="25E99CBD" w14:textId="77777777" w:rsidR="002D56D9" w:rsidRDefault="002D56D9" w:rsidP="006E7BE9">
            <w:pPr>
              <w:spacing w:after="60"/>
              <w:rPr>
                <w:sz w:val="22"/>
              </w:rPr>
            </w:pPr>
          </w:p>
          <w:p w14:paraId="57189AC6" w14:textId="77777777" w:rsidR="002D56D9" w:rsidRDefault="002D56D9" w:rsidP="006E7BE9">
            <w:pPr>
              <w:spacing w:after="60"/>
              <w:rPr>
                <w:sz w:val="22"/>
              </w:rPr>
            </w:pPr>
          </w:p>
          <w:p w14:paraId="013C1552" w14:textId="77777777" w:rsidR="002D56D9" w:rsidRDefault="002D56D9" w:rsidP="006E7BE9">
            <w:pPr>
              <w:spacing w:after="60"/>
              <w:rPr>
                <w:sz w:val="22"/>
              </w:rPr>
            </w:pPr>
          </w:p>
          <w:p w14:paraId="170C12D2" w14:textId="5794C450" w:rsidR="002D56D9" w:rsidRPr="006E7BE9" w:rsidRDefault="002D56D9" w:rsidP="006E7BE9">
            <w:pPr>
              <w:spacing w:after="60"/>
              <w:rPr>
                <w:sz w:val="22"/>
              </w:rPr>
            </w:pPr>
          </w:p>
        </w:tc>
      </w:tr>
    </w:tbl>
    <w:p w14:paraId="780B757E" w14:textId="77777777" w:rsidR="005F71CC" w:rsidRPr="00A54162" w:rsidRDefault="005F71CC" w:rsidP="000B007D">
      <w:pPr>
        <w:ind w:left="720" w:hanging="1004"/>
        <w:rPr>
          <w:b/>
          <w:color w:val="722D69"/>
          <w:sz w:val="28"/>
        </w:rPr>
      </w:pPr>
      <w:r w:rsidRPr="00A54162">
        <w:rPr>
          <w:b/>
          <w:color w:val="722D69"/>
          <w:sz w:val="28"/>
        </w:rPr>
        <w:t xml:space="preserve">Recruitment </w:t>
      </w:r>
      <w:r w:rsidR="00EA745B" w:rsidRPr="00A54162">
        <w:rPr>
          <w:b/>
          <w:color w:val="722D69"/>
          <w:sz w:val="28"/>
        </w:rPr>
        <w:t>information</w:t>
      </w:r>
    </w:p>
    <w:tbl>
      <w:tblPr>
        <w:tblW w:w="5270" w:type="pct"/>
        <w:tblInd w:w="-318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9514"/>
      </w:tblGrid>
      <w:tr w:rsidR="00474630" w:rsidRPr="00193477" w14:paraId="328722D4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762D3" w14:textId="77777777" w:rsidR="00474630" w:rsidRPr="00193477" w:rsidRDefault="00B47289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Qualification</w:t>
            </w:r>
            <w:r w:rsidR="009537C6">
              <w:rPr>
                <w:b/>
                <w:color w:val="522F8C"/>
              </w:rPr>
              <w:t>, k</w:t>
            </w:r>
            <w:r w:rsidR="00F143C4">
              <w:rPr>
                <w:b/>
                <w:color w:val="522F8C"/>
              </w:rPr>
              <w:t>nowledge, skills and experience</w:t>
            </w:r>
            <w:r w:rsidR="00474630">
              <w:rPr>
                <w:b/>
                <w:color w:val="522F8C"/>
              </w:rPr>
              <w:t xml:space="preserve"> </w:t>
            </w:r>
            <w:r w:rsidR="009537C6">
              <w:rPr>
                <w:b/>
                <w:color w:val="522F8C"/>
              </w:rPr>
              <w:t>required to do the role</w:t>
            </w:r>
          </w:p>
        </w:tc>
      </w:tr>
      <w:tr w:rsidR="00474630" w:rsidRPr="000B007D" w14:paraId="4E234BD7" w14:textId="77777777" w:rsidTr="00A93B34">
        <w:trPr>
          <w:trHeight w:val="50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8FD95" w14:textId="29A484A8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Tertiary qualifications in WHS</w:t>
            </w:r>
            <w:r w:rsidR="00EA35DE">
              <w:rPr>
                <w:sz w:val="22"/>
                <w:szCs w:val="22"/>
              </w:rPr>
              <w:t xml:space="preserve"> </w:t>
            </w:r>
          </w:p>
          <w:p w14:paraId="4745207C" w14:textId="3A0F6256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5 years' experience in a WHS role (</w:t>
            </w:r>
            <w:r>
              <w:rPr>
                <w:sz w:val="22"/>
                <w:szCs w:val="22"/>
              </w:rPr>
              <w:t>minimum</w:t>
            </w:r>
            <w:r w:rsidRPr="00307ABA">
              <w:rPr>
                <w:sz w:val="22"/>
                <w:szCs w:val="22"/>
              </w:rPr>
              <w:t>)</w:t>
            </w:r>
            <w:r w:rsidR="00B87706">
              <w:rPr>
                <w:sz w:val="22"/>
                <w:szCs w:val="22"/>
              </w:rPr>
              <w:t xml:space="preserve"> preferably in a multi-jurisdictional capacity</w:t>
            </w:r>
            <w:r w:rsidR="00EA35DE">
              <w:rPr>
                <w:sz w:val="22"/>
                <w:szCs w:val="22"/>
              </w:rPr>
              <w:t>.</w:t>
            </w:r>
            <w:r w:rsidR="00B87706">
              <w:rPr>
                <w:sz w:val="22"/>
                <w:szCs w:val="22"/>
              </w:rPr>
              <w:t xml:space="preserve"> </w:t>
            </w:r>
          </w:p>
          <w:p w14:paraId="41FC0957" w14:textId="23868B3D" w:rsid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Experience developing WHS policies and procedures</w:t>
            </w:r>
            <w:r w:rsidR="00EA35DE">
              <w:rPr>
                <w:sz w:val="22"/>
                <w:szCs w:val="22"/>
              </w:rPr>
              <w:t>.</w:t>
            </w:r>
          </w:p>
          <w:p w14:paraId="7B9875F4" w14:textId="3FAE6710" w:rsidR="002533E1" w:rsidRDefault="002533E1" w:rsidP="002533E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2533E1">
              <w:rPr>
                <w:sz w:val="22"/>
                <w:szCs w:val="22"/>
              </w:rPr>
              <w:t>Root cause analysis experience</w:t>
            </w:r>
          </w:p>
          <w:p w14:paraId="7C7A3A93" w14:textId="09EDC4AB" w:rsidR="002533E1" w:rsidRPr="00307ABA" w:rsidRDefault="002533E1" w:rsidP="002533E1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2533E1">
              <w:rPr>
                <w:sz w:val="22"/>
                <w:szCs w:val="22"/>
              </w:rPr>
              <w:t>Demonstrated experience in rolling out training programs</w:t>
            </w:r>
          </w:p>
          <w:p w14:paraId="65BC3831" w14:textId="32D7EC3C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Proven ability to engage and work collaboratively</w:t>
            </w:r>
            <w:r w:rsidR="006C5ABD">
              <w:rPr>
                <w:sz w:val="22"/>
                <w:szCs w:val="22"/>
              </w:rPr>
              <w:t>, and influence</w:t>
            </w:r>
            <w:r w:rsidRPr="00307ABA">
              <w:rPr>
                <w:sz w:val="22"/>
                <w:szCs w:val="22"/>
              </w:rPr>
              <w:t xml:space="preserve"> key stakeholders</w:t>
            </w:r>
            <w:r w:rsidR="00EA35DE">
              <w:rPr>
                <w:sz w:val="22"/>
                <w:szCs w:val="22"/>
              </w:rPr>
              <w:t>.</w:t>
            </w:r>
          </w:p>
          <w:p w14:paraId="00C4AF1C" w14:textId="6C1948FB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Experience conducting audits and writing related reports</w:t>
            </w:r>
            <w:r w:rsidR="00EA35DE">
              <w:rPr>
                <w:sz w:val="22"/>
                <w:szCs w:val="22"/>
              </w:rPr>
              <w:t>.</w:t>
            </w:r>
          </w:p>
          <w:p w14:paraId="147E6997" w14:textId="5FE2C968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Excellent communication skills - written and verbal</w:t>
            </w:r>
            <w:r w:rsidR="00EA35DE">
              <w:rPr>
                <w:sz w:val="22"/>
                <w:szCs w:val="22"/>
              </w:rPr>
              <w:t>.</w:t>
            </w:r>
          </w:p>
          <w:p w14:paraId="50A583F9" w14:textId="51028221" w:rsidR="00307ABA" w:rsidRPr="00307ABA" w:rsidRDefault="00307ABA" w:rsidP="00307ABA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Strong organisational and Project Management skills</w:t>
            </w:r>
            <w:r w:rsidR="00EA35DE">
              <w:rPr>
                <w:sz w:val="22"/>
                <w:szCs w:val="22"/>
              </w:rPr>
              <w:t>.</w:t>
            </w:r>
          </w:p>
          <w:p w14:paraId="0CDBE5B2" w14:textId="556338BD" w:rsidR="00B87706" w:rsidRDefault="00307ABA" w:rsidP="00B87706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307ABA">
              <w:rPr>
                <w:sz w:val="22"/>
                <w:szCs w:val="22"/>
              </w:rPr>
              <w:t>Strong computer literacy</w:t>
            </w:r>
          </w:p>
          <w:p w14:paraId="3FF5072B" w14:textId="78E1C373" w:rsidR="00B87706" w:rsidRDefault="007841EC" w:rsidP="00B87706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B87706">
              <w:rPr>
                <w:sz w:val="22"/>
                <w:szCs w:val="22"/>
              </w:rPr>
              <w:t>Current driver’s license</w:t>
            </w:r>
            <w:r w:rsidR="00EA35DE">
              <w:rPr>
                <w:sz w:val="22"/>
                <w:szCs w:val="22"/>
              </w:rPr>
              <w:t>.</w:t>
            </w:r>
            <w:r w:rsidRPr="00B87706">
              <w:rPr>
                <w:sz w:val="22"/>
                <w:szCs w:val="22"/>
              </w:rPr>
              <w:t xml:space="preserve"> </w:t>
            </w:r>
          </w:p>
          <w:p w14:paraId="6BD59279" w14:textId="7288EF0F" w:rsidR="002533E1" w:rsidRPr="00A93B34" w:rsidRDefault="002533E1" w:rsidP="00A93B34">
            <w:pPr>
              <w:spacing w:after="60"/>
              <w:rPr>
                <w:b/>
                <w:color w:val="522F8C"/>
              </w:rPr>
            </w:pPr>
            <w:r w:rsidRPr="00A93B34">
              <w:rPr>
                <w:b/>
                <w:color w:val="522F8C"/>
              </w:rPr>
              <w:t>Highly desirable</w:t>
            </w:r>
          </w:p>
          <w:p w14:paraId="0C7728EC" w14:textId="1BB9D508" w:rsidR="002533E1" w:rsidRDefault="002533E1" w:rsidP="002533E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F33">
              <w:rPr>
                <w:sz w:val="22"/>
                <w:szCs w:val="22"/>
              </w:rPr>
              <w:t xml:space="preserve">Cert IV in </w:t>
            </w:r>
            <w:r>
              <w:rPr>
                <w:sz w:val="22"/>
                <w:szCs w:val="22"/>
              </w:rPr>
              <w:t xml:space="preserve">Training and Assessment </w:t>
            </w:r>
          </w:p>
          <w:p w14:paraId="1B816598" w14:textId="5911528D" w:rsidR="002533E1" w:rsidRPr="00A93B34" w:rsidRDefault="002533E1" w:rsidP="00A93B34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533E1">
              <w:rPr>
                <w:sz w:val="22"/>
                <w:szCs w:val="22"/>
              </w:rPr>
              <w:t>MSS402080A - Undertake root cause analysis</w:t>
            </w:r>
            <w:r>
              <w:rPr>
                <w:sz w:val="22"/>
                <w:szCs w:val="22"/>
              </w:rPr>
              <w:t>,</w:t>
            </w:r>
            <w:r w:rsidRPr="002533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TapRoot, ICAM </w:t>
            </w:r>
          </w:p>
        </w:tc>
      </w:tr>
      <w:tr w:rsidR="00474630" w:rsidRPr="00193477" w14:paraId="2C688252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88D10" w14:textId="613D8067" w:rsidR="00474630" w:rsidRPr="00193477" w:rsidRDefault="00F143C4" w:rsidP="007E2C7A">
            <w:pPr>
              <w:spacing w:before="40" w:after="60"/>
              <w:ind w:left="720" w:hanging="720"/>
              <w:rPr>
                <w:b/>
                <w:color w:val="522F8C"/>
              </w:rPr>
            </w:pPr>
            <w:r>
              <w:rPr>
                <w:b/>
                <w:color w:val="522F8C"/>
              </w:rPr>
              <w:t>K</w:t>
            </w:r>
            <w:r w:rsidR="009537C6">
              <w:rPr>
                <w:b/>
                <w:color w:val="522F8C"/>
              </w:rPr>
              <w:t>ey challenges of the role</w:t>
            </w:r>
          </w:p>
        </w:tc>
      </w:tr>
      <w:tr w:rsidR="00474630" w:rsidRPr="000B007D" w14:paraId="519686A3" w14:textId="77777777" w:rsidTr="0066470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5C3FA8" w14:textId="63880D79" w:rsidR="007841EC" w:rsidRDefault="007841EC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7841EC">
              <w:rPr>
                <w:sz w:val="22"/>
                <w:szCs w:val="22"/>
              </w:rPr>
              <w:t>Working across multiple jurisdictions with varying legislative requirements</w:t>
            </w:r>
          </w:p>
          <w:p w14:paraId="2E02EEE4" w14:textId="77777777" w:rsidR="007841EC" w:rsidRPr="007841EC" w:rsidRDefault="007841EC">
            <w:pPr>
              <w:pStyle w:val="ListParagraph"/>
              <w:numPr>
                <w:ilvl w:val="0"/>
                <w:numId w:val="25"/>
              </w:numPr>
              <w:spacing w:after="60"/>
              <w:rPr>
                <w:sz w:val="22"/>
                <w:szCs w:val="22"/>
              </w:rPr>
            </w:pPr>
            <w:r w:rsidRPr="007841EC">
              <w:rPr>
                <w:sz w:val="22"/>
                <w:szCs w:val="22"/>
              </w:rPr>
              <w:t>Delivering national objectives whilst responding to functional and geographic requirements</w:t>
            </w:r>
          </w:p>
          <w:p w14:paraId="41937905" w14:textId="77777777" w:rsidR="00F143C4" w:rsidRPr="00F143C4" w:rsidRDefault="007841EC">
            <w:pPr>
              <w:pStyle w:val="ListParagraph"/>
              <w:numPr>
                <w:ilvl w:val="0"/>
                <w:numId w:val="25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7841EC">
              <w:rPr>
                <w:sz w:val="22"/>
                <w:szCs w:val="22"/>
              </w:rPr>
              <w:t xml:space="preserve">Working with not only Mission Australia staff, but volunteers and clients. </w:t>
            </w:r>
          </w:p>
        </w:tc>
      </w:tr>
    </w:tbl>
    <w:p w14:paraId="2C46547B" w14:textId="77777777" w:rsidR="007454A0" w:rsidRDefault="007454A0" w:rsidP="000B007D">
      <w:pPr>
        <w:ind w:left="720" w:hanging="1146"/>
        <w:rPr>
          <w:b/>
          <w:color w:val="722D69"/>
          <w:sz w:val="28"/>
        </w:rPr>
      </w:pPr>
    </w:p>
    <w:p w14:paraId="2123BF30" w14:textId="77777777" w:rsidR="00B47289" w:rsidRDefault="007454A0" w:rsidP="007454A0">
      <w:pPr>
        <w:ind w:left="720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 xml:space="preserve">Compliance checks required </w:t>
      </w:r>
    </w:p>
    <w:p w14:paraId="736A595E" w14:textId="77777777" w:rsidR="007454A0" w:rsidRPr="007454A0" w:rsidRDefault="007454A0" w:rsidP="007454A0">
      <w:pPr>
        <w:spacing w:before="40" w:after="60"/>
        <w:ind w:left="720" w:hanging="720"/>
        <w:rPr>
          <w:b/>
          <w:color w:val="522F8C"/>
        </w:rPr>
      </w:pPr>
      <w:r w:rsidRPr="007454A0">
        <w:rPr>
          <w:b/>
          <w:color w:val="522F8C"/>
        </w:rPr>
        <w:t>Working with Children</w:t>
      </w:r>
      <w:r>
        <w:rPr>
          <w:b/>
          <w:color w:val="522F8C"/>
        </w:rPr>
        <w:t xml:space="preserve">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-17974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51F36F8C" w14:textId="2E9733C6" w:rsidR="007454A0" w:rsidRPr="007454A0" w:rsidRDefault="00D31CFA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 xml:space="preserve">National </w:t>
      </w:r>
      <w:r w:rsidR="007454A0" w:rsidRPr="007454A0">
        <w:rPr>
          <w:b/>
          <w:color w:val="522F8C"/>
        </w:rPr>
        <w:t>Police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2015499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3BA4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030B2634" w14:textId="77777777" w:rsidR="007454A0" w:rsidRPr="007454A0" w:rsidRDefault="00183C42" w:rsidP="007454A0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Vul</w:t>
      </w:r>
      <w:r w:rsidR="007454A0" w:rsidRPr="007454A0">
        <w:rPr>
          <w:b/>
          <w:color w:val="522F8C"/>
        </w:rPr>
        <w:t>nerable People Check</w:t>
      </w:r>
      <w:r w:rsidR="007454A0">
        <w:rPr>
          <w:b/>
          <w:color w:val="522F8C"/>
        </w:rPr>
        <w:tab/>
      </w:r>
      <w:r w:rsidR="007454A0">
        <w:rPr>
          <w:b/>
          <w:color w:val="522F8C"/>
        </w:rPr>
        <w:tab/>
      </w:r>
      <w:sdt>
        <w:sdtPr>
          <w:rPr>
            <w:b/>
            <w:color w:val="522F8C"/>
          </w:rPr>
          <w:id w:val="75247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</w:p>
    <w:p w14:paraId="5DC55249" w14:textId="04E00FC2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Driver</w:t>
      </w:r>
      <w:r w:rsidR="002F29BC">
        <w:rPr>
          <w:b/>
          <w:color w:val="522F8C"/>
        </w:rPr>
        <w:t>’</w:t>
      </w:r>
      <w:r>
        <w:rPr>
          <w:b/>
          <w:color w:val="522F8C"/>
        </w:rPr>
        <w:t>s Licence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330636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5DE">
            <w:rPr>
              <w:rFonts w:ascii="MS Gothic" w:eastAsia="MS Gothic" w:hAnsi="MS Gothic" w:hint="eastAsia"/>
              <w:b/>
              <w:color w:val="522F8C"/>
            </w:rPr>
            <w:t>☒</w:t>
          </w:r>
        </w:sdtContent>
      </w:sdt>
    </w:p>
    <w:p w14:paraId="75F2999A" w14:textId="77777777" w:rsidR="00D31CFA" w:rsidRPr="007454A0" w:rsidRDefault="00D31CFA" w:rsidP="00D31CFA">
      <w:pPr>
        <w:spacing w:before="40" w:after="60"/>
        <w:ind w:left="720" w:hanging="720"/>
        <w:rPr>
          <w:b/>
          <w:color w:val="522F8C"/>
        </w:rPr>
      </w:pPr>
      <w:r>
        <w:rPr>
          <w:b/>
          <w:color w:val="522F8C"/>
        </w:rPr>
        <w:t>Other (prescribe)</w:t>
      </w:r>
      <w:r>
        <w:rPr>
          <w:b/>
          <w:color w:val="522F8C"/>
        </w:rPr>
        <w:tab/>
        <w:t xml:space="preserve">  </w:t>
      </w:r>
      <w:r>
        <w:rPr>
          <w:b/>
          <w:color w:val="522F8C"/>
        </w:rPr>
        <w:tab/>
      </w:r>
      <w:r>
        <w:rPr>
          <w:b/>
          <w:color w:val="522F8C"/>
        </w:rPr>
        <w:tab/>
      </w:r>
      <w:sdt>
        <w:sdtPr>
          <w:rPr>
            <w:b/>
            <w:color w:val="522F8C"/>
          </w:rPr>
          <w:id w:val="10870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53">
            <w:rPr>
              <w:rFonts w:ascii="MS Gothic" w:eastAsia="MS Gothic" w:hAnsi="MS Gothic" w:hint="eastAsia"/>
              <w:b/>
              <w:color w:val="522F8C"/>
            </w:rPr>
            <w:t>☐</w:t>
          </w:r>
        </w:sdtContent>
      </w:sdt>
      <w:r>
        <w:rPr>
          <w:b/>
          <w:color w:val="522F8C"/>
        </w:rPr>
        <w:t xml:space="preserve">   </w:t>
      </w:r>
      <w:r w:rsidRPr="00D31CFA">
        <w:rPr>
          <w:color w:val="522F8C"/>
        </w:rPr>
        <w:t xml:space="preserve">  </w:t>
      </w:r>
      <w:r>
        <w:rPr>
          <w:color w:val="522F8C"/>
        </w:rPr>
        <w:t xml:space="preserve">       </w:t>
      </w:r>
      <w:r w:rsidRPr="00D31CFA">
        <w:rPr>
          <w:color w:val="522F8C"/>
        </w:rPr>
        <w:t>____________________</w:t>
      </w:r>
    </w:p>
    <w:p w14:paraId="76FBAD0A" w14:textId="77777777" w:rsidR="00B47289" w:rsidRDefault="00B47289" w:rsidP="000B007D">
      <w:pPr>
        <w:ind w:left="720" w:hanging="1146"/>
        <w:rPr>
          <w:b/>
          <w:color w:val="722D69"/>
          <w:sz w:val="28"/>
        </w:rPr>
      </w:pPr>
    </w:p>
    <w:p w14:paraId="302A61D4" w14:textId="77777777" w:rsidR="003E4A53" w:rsidRDefault="003E4A53" w:rsidP="000B007D">
      <w:pPr>
        <w:ind w:left="720" w:hanging="1146"/>
        <w:rPr>
          <w:b/>
          <w:color w:val="722D69"/>
          <w:sz w:val="28"/>
        </w:rPr>
      </w:pPr>
    </w:p>
    <w:p w14:paraId="026A2030" w14:textId="77777777" w:rsidR="00E63BA4" w:rsidRDefault="009537C6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/>
          <w:color w:val="722D69"/>
          <w:sz w:val="28"/>
        </w:rPr>
      </w:pPr>
      <w:r>
        <w:rPr>
          <w:b/>
          <w:color w:val="722D69"/>
          <w:sz w:val="28"/>
        </w:rPr>
        <w:t>Ap</w:t>
      </w:r>
      <w:r w:rsidR="00834EC7" w:rsidRPr="00A54162">
        <w:rPr>
          <w:b/>
          <w:color w:val="722D69"/>
          <w:sz w:val="28"/>
        </w:rPr>
        <w:t>proval</w:t>
      </w:r>
      <w:r w:rsidR="003E4A53">
        <w:rPr>
          <w:b/>
          <w:color w:val="722D69"/>
          <w:sz w:val="28"/>
        </w:rPr>
        <w:tab/>
      </w:r>
    </w:p>
    <w:p w14:paraId="64F7CBF8" w14:textId="45E2F8BB" w:rsidR="00834EC7" w:rsidRPr="003E4A53" w:rsidRDefault="00E63BA4" w:rsidP="003E4A53">
      <w:pPr>
        <w:tabs>
          <w:tab w:val="left" w:pos="1276"/>
          <w:tab w:val="left" w:pos="5387"/>
          <w:tab w:val="left" w:pos="6096"/>
        </w:tabs>
        <w:ind w:left="720" w:right="-45" w:hanging="1004"/>
        <w:rPr>
          <w:bCs/>
          <w:color w:val="722D69"/>
          <w:sz w:val="22"/>
          <w:szCs w:val="22"/>
        </w:rPr>
      </w:pPr>
      <w:r>
        <w:rPr>
          <w:bCs/>
          <w:sz w:val="22"/>
          <w:szCs w:val="22"/>
        </w:rPr>
        <w:t>Karol Karas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</w:r>
      <w:r w:rsidR="003E4A5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February 2021</w:t>
      </w:r>
    </w:p>
    <w:tbl>
      <w:tblPr>
        <w:tblW w:w="5270" w:type="pct"/>
        <w:tblInd w:w="-318" w:type="dxa"/>
        <w:tblBorders>
          <w:top w:val="single" w:sz="4" w:space="0" w:color="EC268C"/>
        </w:tblBorders>
        <w:tblLook w:val="04A0" w:firstRow="1" w:lastRow="0" w:firstColumn="1" w:lastColumn="0" w:noHBand="0" w:noVBand="1"/>
      </w:tblPr>
      <w:tblGrid>
        <w:gridCol w:w="1848"/>
        <w:gridCol w:w="4401"/>
        <w:gridCol w:w="1703"/>
        <w:gridCol w:w="1562"/>
      </w:tblGrid>
      <w:tr w:rsidR="00716708" w14:paraId="7171EA95" w14:textId="77777777" w:rsidTr="00451E7B">
        <w:tc>
          <w:tcPr>
            <w:tcW w:w="971" w:type="pct"/>
            <w:hideMark/>
          </w:tcPr>
          <w:p w14:paraId="1158CDA7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Manager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13" w:type="pct"/>
          </w:tcPr>
          <w:p w14:paraId="16D62A01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  <w:tc>
          <w:tcPr>
            <w:tcW w:w="895" w:type="pct"/>
          </w:tcPr>
          <w:p w14:paraId="311633E4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  <w:r w:rsidRPr="00716708">
              <w:rPr>
                <w:b/>
                <w:color w:val="BD1A8D"/>
              </w:rPr>
              <w:t>Approval date</w:t>
            </w:r>
          </w:p>
        </w:tc>
        <w:tc>
          <w:tcPr>
            <w:tcW w:w="821" w:type="pct"/>
          </w:tcPr>
          <w:p w14:paraId="3BD18F44" w14:textId="77777777" w:rsidR="00716708" w:rsidRPr="00B76B2D" w:rsidRDefault="00716708" w:rsidP="00662039">
            <w:pPr>
              <w:ind w:left="720" w:hanging="720"/>
              <w:rPr>
                <w:sz w:val="22"/>
              </w:rPr>
            </w:pPr>
          </w:p>
        </w:tc>
      </w:tr>
    </w:tbl>
    <w:p w14:paraId="3A414FE3" w14:textId="77777777" w:rsidR="007117A1" w:rsidRDefault="007A2ACE" w:rsidP="005773BE">
      <w:r>
        <w:t xml:space="preserve">         </w:t>
      </w:r>
      <w:r w:rsidR="005773BE">
        <w:t xml:space="preserve">                                                                                                                                                </w:t>
      </w:r>
      <w:r>
        <w:t xml:space="preserve">   </w:t>
      </w:r>
    </w:p>
    <w:sectPr w:rsidR="007117A1" w:rsidSect="00655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94" w:footer="85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30B7" w14:textId="77777777" w:rsidR="005F6387" w:rsidRDefault="005F6387" w:rsidP="00985745">
      <w:r>
        <w:separator/>
      </w:r>
    </w:p>
  </w:endnote>
  <w:endnote w:type="continuationSeparator" w:id="0">
    <w:p w14:paraId="1EC023AE" w14:textId="77777777" w:rsidR="005F6387" w:rsidRDefault="005F6387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327F" w14:textId="77777777" w:rsidR="007F71C7" w:rsidRDefault="007F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8FA8C" w14:textId="57AF4CB8" w:rsidR="00E756B3" w:rsidRDefault="007F71C7" w:rsidP="00480DFF">
    <w:pPr>
      <w:pStyle w:val="x9MAfooter"/>
    </w:pPr>
    <w:r>
      <mc:AlternateContent>
        <mc:Choice Requires="wps">
          <w:drawing>
            <wp:anchor distT="0" distB="0" distL="114300" distR="114300" simplePos="0" relativeHeight="251666432" behindDoc="0" locked="0" layoutInCell="0" allowOverlap="1" wp14:anchorId="7B1F2587" wp14:editId="5B91B8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c153443288e12cf22ff4fe35" descr="{&quot;HashCode&quot;:-6413259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959D07" w14:textId="6A2965B2" w:rsidR="007F71C7" w:rsidRPr="007F71C7" w:rsidRDefault="007F71C7" w:rsidP="007F71C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7F71C7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F2587" id="_x0000_t202" coordsize="21600,21600" o:spt="202" path="m,l,21600r21600,l21600,xe">
              <v:stroke joinstyle="miter"/>
              <v:path gradientshapeok="t" o:connecttype="rect"/>
            </v:shapetype>
            <v:shape id="MSIPCMc153443288e12cf22ff4fe35" o:spid="_x0000_s1028" type="#_x0000_t202" alt="{&quot;HashCode&quot;:-641325995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4E959D07" w14:textId="6A2965B2" w:rsidR="007F71C7" w:rsidRPr="007F71C7" w:rsidRDefault="007F71C7" w:rsidP="007F71C7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7F71C7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4D6B">
      <w:drawing>
        <wp:anchor distT="0" distB="0" distL="114300" distR="114300" simplePos="0" relativeHeight="251656192" behindDoc="0" locked="0" layoutInCell="1" allowOverlap="1" wp14:anchorId="2FFA6453" wp14:editId="33E7821E">
          <wp:simplePos x="0" y="0"/>
          <wp:positionH relativeFrom="column">
            <wp:posOffset>-227330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2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039">
      <w:t>P</w:t>
    </w:r>
    <w:r w:rsidR="00E756B3">
      <w:t xml:space="preserve">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EB783A">
      <w:t>3</w:t>
    </w:r>
    <w:r w:rsidR="00E756B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5122" w14:textId="73599565" w:rsidR="00E756B3" w:rsidRDefault="007F71C7" w:rsidP="004B7E91">
    <w:pPr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EC53163" wp14:editId="312159F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e6134ea889ac9c6ae79ed88d" descr="{&quot;HashCode&quot;:-641325995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BC827" w14:textId="2DAA6334" w:rsidR="007F71C7" w:rsidRPr="007F71C7" w:rsidRDefault="007F71C7" w:rsidP="007F71C7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7F71C7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53163" id="_x0000_t202" coordsize="21600,21600" o:spt="202" path="m,l,21600r21600,l21600,xe">
              <v:stroke joinstyle="miter"/>
              <v:path gradientshapeok="t" o:connecttype="rect"/>
            </v:shapetype>
            <v:shape id="MSIPCMe6134ea889ac9c6ae79ed88d" o:spid="_x0000_s1030" type="#_x0000_t202" alt="{&quot;HashCode&quot;:-641325995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68BC827" w14:textId="2DAA6334" w:rsidR="007F71C7" w:rsidRPr="007F71C7" w:rsidRDefault="007F71C7" w:rsidP="007F71C7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7F71C7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45A3" w14:textId="77777777" w:rsidR="005F6387" w:rsidRDefault="005F6387" w:rsidP="00985745">
      <w:r>
        <w:separator/>
      </w:r>
    </w:p>
  </w:footnote>
  <w:footnote w:type="continuationSeparator" w:id="0">
    <w:p w14:paraId="30CDA3B9" w14:textId="77777777" w:rsidR="005F6387" w:rsidRDefault="005F6387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E558" w14:textId="77777777" w:rsidR="007F71C7" w:rsidRDefault="007F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2663" w14:textId="77777777" w:rsidR="00E756B3" w:rsidRPr="00E13A79" w:rsidRDefault="003E4A53" w:rsidP="00B26A13">
    <w:pPr>
      <w:pStyle w:val="Header"/>
      <w:tabs>
        <w:tab w:val="left" w:pos="8553"/>
      </w:tabs>
      <w:rPr>
        <w:sz w:val="18"/>
        <w:szCs w:val="18"/>
      </w:rPr>
    </w:pPr>
    <w:r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08557" wp14:editId="7748459A">
              <wp:simplePos x="0" y="0"/>
              <wp:positionH relativeFrom="column">
                <wp:posOffset>-98122</wp:posOffset>
              </wp:positionH>
              <wp:positionV relativeFrom="paragraph">
                <wp:posOffset>56211</wp:posOffset>
              </wp:positionV>
              <wp:extent cx="4982845" cy="47688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A87F5" w14:textId="2F6CF1C8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  <w:r w:rsidR="0026325F" w:rsidRPr="0026325F">
                            <w:rPr>
                              <w:color w:val="F7B3D1"/>
                              <w:sz w:val="22"/>
                            </w:rPr>
                            <w:t>Health, Safety &amp; Wellbeing Advisor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085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5pt;margin-top:4.45pt;width:392.3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ir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" filled="f" stroked="f">
              <v:textbox>
                <w:txbxContent>
                  <w:p w14:paraId="2EDA87F5" w14:textId="2F6CF1C8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>
                      <w:rPr>
                        <w:color w:val="F7B3D1"/>
                        <w:sz w:val="22"/>
                      </w:rPr>
                      <w:t xml:space="preserve">| </w:t>
                    </w:r>
                    <w:r w:rsidR="0026325F" w:rsidRPr="0026325F">
                      <w:rPr>
                        <w:color w:val="F7B3D1"/>
                        <w:sz w:val="22"/>
                      </w:rPr>
                      <w:t>Health, Safety &amp; Wellbeing Advisor</w:t>
                    </w:r>
                  </w:p>
                </w:txbxContent>
              </v:textbox>
            </v:shape>
          </w:pict>
        </mc:Fallback>
      </mc:AlternateContent>
    </w:r>
    <w:r w:rsidRPr="00E13A7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AA30D79" wp14:editId="4C489D6B">
          <wp:simplePos x="0" y="0"/>
          <wp:positionH relativeFrom="column">
            <wp:posOffset>-128297</wp:posOffset>
          </wp:positionH>
          <wp:positionV relativeFrom="paragraph">
            <wp:posOffset>55576</wp:posOffset>
          </wp:positionV>
          <wp:extent cx="6096000" cy="352425"/>
          <wp:effectExtent l="0" t="0" r="0" b="0"/>
          <wp:wrapTight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D6B" w:rsidRPr="00E13A7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CBF022" wp14:editId="62C80F28">
              <wp:simplePos x="0" y="0"/>
              <wp:positionH relativeFrom="column">
                <wp:posOffset>-212090</wp:posOffset>
              </wp:positionH>
              <wp:positionV relativeFrom="paragraph">
                <wp:posOffset>58420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A3DD9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A54162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A54162">
                            <w:rPr>
                              <w:color w:val="F7B3D1"/>
                              <w:sz w:val="22"/>
                            </w:rPr>
                            <w:t xml:space="preserve"> </w:t>
                          </w:r>
                          <w:r w:rsidR="00A54162">
                            <w:rPr>
                              <w:color w:val="F7B3D1"/>
                              <w:sz w:val="22"/>
                            </w:rPr>
                            <w:t xml:space="preserve">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CBF022" id="_x0000_s1027" type="#_x0000_t202" style="position:absolute;margin-left:-16.7pt;margin-top:4.6pt;width:392.3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8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" filled="f" stroked="f">
              <v:textbox>
                <w:txbxContent>
                  <w:p w14:paraId="2FEA3DD9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A54162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A54162">
                      <w:rPr>
                        <w:color w:val="F7B3D1"/>
                        <w:sz w:val="22"/>
                      </w:rPr>
                      <w:t xml:space="preserve"> </w:t>
                    </w:r>
                    <w:r w:rsidR="00A54162">
                      <w:rPr>
                        <w:color w:val="F7B3D1"/>
                        <w:sz w:val="22"/>
                      </w:rPr>
                      <w:t xml:space="preserve">|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3B2E" w14:textId="77777777" w:rsidR="005B3FFE" w:rsidRDefault="003E4A53" w:rsidP="006C7793">
    <w:pPr>
      <w:pStyle w:val="Header"/>
      <w:spacing w:after="0"/>
      <w:ind w:left="-425" w:firstLine="42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779B0E" wp14:editId="2E843FFA">
              <wp:simplePos x="0" y="0"/>
              <wp:positionH relativeFrom="column">
                <wp:posOffset>723845</wp:posOffset>
              </wp:positionH>
              <wp:positionV relativeFrom="paragraph">
                <wp:posOffset>-77994</wp:posOffset>
              </wp:positionV>
              <wp:extent cx="4563110" cy="476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A28D9" w14:textId="6A75A17E" w:rsidR="003E4A53" w:rsidRPr="008D0512" w:rsidRDefault="003E4A53" w:rsidP="003E4A53">
                          <w:pPr>
                            <w:rPr>
                              <w:color w:val="FFFFFF"/>
                            </w:rPr>
                          </w:pPr>
                          <w:r w:rsidRPr="00A826F7">
                            <w:rPr>
                              <w:b/>
                              <w:color w:val="F7B3D1"/>
                              <w:sz w:val="22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7F2910">
                            <w:rPr>
                              <w:b/>
                              <w:color w:val="FFFFFF"/>
                            </w:rPr>
                            <w:t>Work Health and Safety</w:t>
                          </w:r>
                          <w:r w:rsidR="00444F36" w:rsidRPr="00444F36"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 w:rsidR="00851F9B">
                            <w:rPr>
                              <w:b/>
                              <w:color w:val="FFFFFF"/>
                            </w:rPr>
                            <w:t>Business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79B0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7pt;margin-top:-6.15pt;width:359.3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99AEAAM0DAAAOAAAAZHJzL2Uyb0RvYy54bWysU9tu2zAMfR+wfxD0vjhOkz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" filled="f" stroked="f">
              <v:textbox>
                <w:txbxContent>
                  <w:p w14:paraId="470A28D9" w14:textId="6A75A17E" w:rsidR="003E4A53" w:rsidRPr="008D0512" w:rsidRDefault="003E4A53" w:rsidP="003E4A53">
                    <w:pPr>
                      <w:rPr>
                        <w:color w:val="FFFFFF"/>
                      </w:rPr>
                    </w:pPr>
                    <w:r w:rsidRPr="00A826F7">
                      <w:rPr>
                        <w:b/>
                        <w:color w:val="F7B3D1"/>
                        <w:sz w:val="22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7F2910">
                      <w:rPr>
                        <w:b/>
                        <w:color w:val="FFFFFF"/>
                      </w:rPr>
                      <w:t>Work Health and Safety</w:t>
                    </w:r>
                    <w:r w:rsidR="00444F36" w:rsidRPr="00444F36">
                      <w:rPr>
                        <w:b/>
                        <w:color w:val="FFFFFF"/>
                      </w:rPr>
                      <w:t xml:space="preserve"> </w:t>
                    </w:r>
                    <w:r w:rsidR="00851F9B">
                      <w:rPr>
                        <w:b/>
                        <w:color w:val="FFFFFF"/>
                      </w:rPr>
                      <w:t>Business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2973622" wp14:editId="1E0487CD">
          <wp:simplePos x="0" y="0"/>
          <wp:positionH relativeFrom="column">
            <wp:posOffset>-890546</wp:posOffset>
          </wp:positionH>
          <wp:positionV relativeFrom="paragraph">
            <wp:posOffset>-143261</wp:posOffset>
          </wp:positionV>
          <wp:extent cx="7505700" cy="600710"/>
          <wp:effectExtent l="0" t="0" r="0" b="8890"/>
          <wp:wrapTight wrapText="bothSides">
            <wp:wrapPolygon edited="0">
              <wp:start x="0" y="0"/>
              <wp:lineTo x="0" y="21235"/>
              <wp:lineTo x="21545" y="2123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281"/>
    <w:multiLevelType w:val="hybridMultilevel"/>
    <w:tmpl w:val="0FD0112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3C4"/>
    <w:multiLevelType w:val="hybridMultilevel"/>
    <w:tmpl w:val="23284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03E"/>
    <w:multiLevelType w:val="hybridMultilevel"/>
    <w:tmpl w:val="B0B6ABD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F2BBD"/>
    <w:multiLevelType w:val="hybridMultilevel"/>
    <w:tmpl w:val="B6D6AFE6"/>
    <w:lvl w:ilvl="0" w:tplc="109228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47A"/>
    <w:multiLevelType w:val="hybridMultilevel"/>
    <w:tmpl w:val="37144590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515F"/>
    <w:multiLevelType w:val="hybridMultilevel"/>
    <w:tmpl w:val="3FF27CC6"/>
    <w:lvl w:ilvl="0" w:tplc="34982E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77B8"/>
    <w:multiLevelType w:val="hybridMultilevel"/>
    <w:tmpl w:val="61825464"/>
    <w:lvl w:ilvl="0" w:tplc="E0220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86E17"/>
    <w:multiLevelType w:val="hybridMultilevel"/>
    <w:tmpl w:val="77465A50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2EC7"/>
    <w:multiLevelType w:val="hybridMultilevel"/>
    <w:tmpl w:val="6A220A3A"/>
    <w:lvl w:ilvl="0" w:tplc="48AE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7542A2"/>
    <w:multiLevelType w:val="hybridMultilevel"/>
    <w:tmpl w:val="254C3946"/>
    <w:lvl w:ilvl="0" w:tplc="616E4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FEB"/>
    <w:multiLevelType w:val="hybridMultilevel"/>
    <w:tmpl w:val="68D678B0"/>
    <w:lvl w:ilvl="0" w:tplc="7ED4195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248"/>
    <w:multiLevelType w:val="hybridMultilevel"/>
    <w:tmpl w:val="85C67FF6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2E21867"/>
    <w:multiLevelType w:val="hybridMultilevel"/>
    <w:tmpl w:val="9CD4F4F8"/>
    <w:lvl w:ilvl="0" w:tplc="36A007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4594"/>
    <w:multiLevelType w:val="hybridMultilevel"/>
    <w:tmpl w:val="E136971E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6E3"/>
    <w:multiLevelType w:val="hybridMultilevel"/>
    <w:tmpl w:val="C2C0DFC8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E7C38"/>
    <w:multiLevelType w:val="hybridMultilevel"/>
    <w:tmpl w:val="92F0A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25FA"/>
    <w:multiLevelType w:val="hybridMultilevel"/>
    <w:tmpl w:val="27BA6FEA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4909"/>
    <w:multiLevelType w:val="hybridMultilevel"/>
    <w:tmpl w:val="B388203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8F26190"/>
    <w:multiLevelType w:val="hybridMultilevel"/>
    <w:tmpl w:val="5E9AC424"/>
    <w:lvl w:ilvl="0" w:tplc="123CD3F8">
      <w:start w:val="1"/>
      <w:numFmt w:val="bullet"/>
      <w:lvlText w:val=""/>
      <w:lvlJc w:val="left"/>
      <w:pPr>
        <w:ind w:left="754" w:hanging="360"/>
      </w:pPr>
      <w:rPr>
        <w:rFonts w:ascii="Wingdings 2" w:hAnsi="Wingdings 2" w:hint="default"/>
      </w:rPr>
    </w:lvl>
    <w:lvl w:ilvl="1" w:tplc="0C090019">
      <w:start w:val="1"/>
      <w:numFmt w:val="lowerLetter"/>
      <w:lvlText w:val="%2."/>
      <w:lvlJc w:val="left"/>
      <w:pPr>
        <w:ind w:left="1474" w:hanging="360"/>
      </w:pPr>
    </w:lvl>
    <w:lvl w:ilvl="2" w:tplc="0C09001B">
      <w:start w:val="1"/>
      <w:numFmt w:val="lowerRoman"/>
      <w:lvlText w:val="%3."/>
      <w:lvlJc w:val="right"/>
      <w:pPr>
        <w:ind w:left="2194" w:hanging="180"/>
      </w:pPr>
    </w:lvl>
    <w:lvl w:ilvl="3" w:tplc="0C09000F">
      <w:start w:val="1"/>
      <w:numFmt w:val="decimal"/>
      <w:lvlText w:val="%4."/>
      <w:lvlJc w:val="left"/>
      <w:pPr>
        <w:ind w:left="2914" w:hanging="360"/>
      </w:pPr>
    </w:lvl>
    <w:lvl w:ilvl="4" w:tplc="0C090019">
      <w:start w:val="1"/>
      <w:numFmt w:val="lowerLetter"/>
      <w:lvlText w:val="%5."/>
      <w:lvlJc w:val="left"/>
      <w:pPr>
        <w:ind w:left="3634" w:hanging="360"/>
      </w:pPr>
    </w:lvl>
    <w:lvl w:ilvl="5" w:tplc="0C09001B">
      <w:start w:val="1"/>
      <w:numFmt w:val="lowerRoman"/>
      <w:lvlText w:val="%6."/>
      <w:lvlJc w:val="right"/>
      <w:pPr>
        <w:ind w:left="4354" w:hanging="180"/>
      </w:pPr>
    </w:lvl>
    <w:lvl w:ilvl="6" w:tplc="0C09000F">
      <w:start w:val="1"/>
      <w:numFmt w:val="decimal"/>
      <w:lvlText w:val="%7."/>
      <w:lvlJc w:val="left"/>
      <w:pPr>
        <w:ind w:left="5074" w:hanging="360"/>
      </w:pPr>
    </w:lvl>
    <w:lvl w:ilvl="7" w:tplc="0C090019">
      <w:start w:val="1"/>
      <w:numFmt w:val="lowerLetter"/>
      <w:lvlText w:val="%8."/>
      <w:lvlJc w:val="left"/>
      <w:pPr>
        <w:ind w:left="5794" w:hanging="360"/>
      </w:pPr>
    </w:lvl>
    <w:lvl w:ilvl="8" w:tplc="0C09001B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E37140B"/>
    <w:multiLevelType w:val="hybridMultilevel"/>
    <w:tmpl w:val="9C480A32"/>
    <w:lvl w:ilvl="0" w:tplc="2654A8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C506E"/>
    <w:multiLevelType w:val="hybridMultilevel"/>
    <w:tmpl w:val="C9AA3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8007D"/>
    <w:multiLevelType w:val="hybridMultilevel"/>
    <w:tmpl w:val="CCA220C4"/>
    <w:lvl w:ilvl="0" w:tplc="616E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28"/>
  </w:num>
  <w:num w:numId="9">
    <w:abstractNumId w:val="25"/>
  </w:num>
  <w:num w:numId="10">
    <w:abstractNumId w:val="18"/>
  </w:num>
  <w:num w:numId="11">
    <w:abstractNumId w:val="23"/>
  </w:num>
  <w:num w:numId="12">
    <w:abstractNumId w:val="27"/>
  </w:num>
  <w:num w:numId="13">
    <w:abstractNumId w:val="33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16"/>
  </w:num>
  <w:num w:numId="19">
    <w:abstractNumId w:val="0"/>
  </w:num>
  <w:num w:numId="20">
    <w:abstractNumId w:val="19"/>
  </w:num>
  <w:num w:numId="21">
    <w:abstractNumId w:val="26"/>
  </w:num>
  <w:num w:numId="22">
    <w:abstractNumId w:val="6"/>
  </w:num>
  <w:num w:numId="23">
    <w:abstractNumId w:val="21"/>
  </w:num>
  <w:num w:numId="24">
    <w:abstractNumId w:val="31"/>
  </w:num>
  <w:num w:numId="25">
    <w:abstractNumId w:val="20"/>
  </w:num>
  <w:num w:numId="26">
    <w:abstractNumId w:val="8"/>
  </w:num>
  <w:num w:numId="27">
    <w:abstractNumId w:val="34"/>
  </w:num>
  <w:num w:numId="28">
    <w:abstractNumId w:val="9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"/>
  </w:num>
  <w:num w:numId="33">
    <w:abstractNumId w:val="1"/>
  </w:num>
  <w:num w:numId="34">
    <w:abstractNumId w:val="32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C2sDQysrQwMzNV0lEKTi0uzszPAykwrQUAFSPYUSwAAAA="/>
  </w:docVars>
  <w:rsids>
    <w:rsidRoot w:val="00B22DB7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1C84"/>
    <w:rsid w:val="00015A43"/>
    <w:rsid w:val="000170E7"/>
    <w:rsid w:val="00017556"/>
    <w:rsid w:val="000177EA"/>
    <w:rsid w:val="00020525"/>
    <w:rsid w:val="00021F7D"/>
    <w:rsid w:val="00021F91"/>
    <w:rsid w:val="00022137"/>
    <w:rsid w:val="000231BD"/>
    <w:rsid w:val="00023399"/>
    <w:rsid w:val="00023825"/>
    <w:rsid w:val="0002467B"/>
    <w:rsid w:val="000246A7"/>
    <w:rsid w:val="00025A08"/>
    <w:rsid w:val="00025AA9"/>
    <w:rsid w:val="00025B17"/>
    <w:rsid w:val="00025EE7"/>
    <w:rsid w:val="000261CF"/>
    <w:rsid w:val="00027E00"/>
    <w:rsid w:val="0003038A"/>
    <w:rsid w:val="000307D2"/>
    <w:rsid w:val="00030983"/>
    <w:rsid w:val="00030F01"/>
    <w:rsid w:val="000339F0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80A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E03"/>
    <w:rsid w:val="00063F42"/>
    <w:rsid w:val="00063FE1"/>
    <w:rsid w:val="00064B25"/>
    <w:rsid w:val="00065CB0"/>
    <w:rsid w:val="00067801"/>
    <w:rsid w:val="00067E1A"/>
    <w:rsid w:val="000719A7"/>
    <w:rsid w:val="00071B9F"/>
    <w:rsid w:val="00071E3E"/>
    <w:rsid w:val="0007266A"/>
    <w:rsid w:val="00073FA4"/>
    <w:rsid w:val="000742DE"/>
    <w:rsid w:val="00076AC1"/>
    <w:rsid w:val="00081D60"/>
    <w:rsid w:val="00081DDA"/>
    <w:rsid w:val="00081EFC"/>
    <w:rsid w:val="00082AC4"/>
    <w:rsid w:val="00082E8B"/>
    <w:rsid w:val="00085559"/>
    <w:rsid w:val="00085B42"/>
    <w:rsid w:val="0008687D"/>
    <w:rsid w:val="00087CC5"/>
    <w:rsid w:val="0009037B"/>
    <w:rsid w:val="00090420"/>
    <w:rsid w:val="00092A5C"/>
    <w:rsid w:val="00093E46"/>
    <w:rsid w:val="00094B84"/>
    <w:rsid w:val="000951FD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07D"/>
    <w:rsid w:val="000B0A5C"/>
    <w:rsid w:val="000B17F8"/>
    <w:rsid w:val="000B22A7"/>
    <w:rsid w:val="000B2A58"/>
    <w:rsid w:val="000B4F2F"/>
    <w:rsid w:val="000B6920"/>
    <w:rsid w:val="000C18E4"/>
    <w:rsid w:val="000C1AF7"/>
    <w:rsid w:val="000C37E1"/>
    <w:rsid w:val="000C425F"/>
    <w:rsid w:val="000C5141"/>
    <w:rsid w:val="000C51FB"/>
    <w:rsid w:val="000C60B9"/>
    <w:rsid w:val="000C6C21"/>
    <w:rsid w:val="000C6FDF"/>
    <w:rsid w:val="000C7694"/>
    <w:rsid w:val="000D0A69"/>
    <w:rsid w:val="000D3D2D"/>
    <w:rsid w:val="000D605D"/>
    <w:rsid w:val="000D6736"/>
    <w:rsid w:val="000D6C7D"/>
    <w:rsid w:val="000E0E60"/>
    <w:rsid w:val="000E0EE3"/>
    <w:rsid w:val="000E113C"/>
    <w:rsid w:val="000E1494"/>
    <w:rsid w:val="000E25F7"/>
    <w:rsid w:val="000E2EE7"/>
    <w:rsid w:val="000E486E"/>
    <w:rsid w:val="000E61E6"/>
    <w:rsid w:val="000E621B"/>
    <w:rsid w:val="000E670C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6EDE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06CE1"/>
    <w:rsid w:val="0011021E"/>
    <w:rsid w:val="0011039E"/>
    <w:rsid w:val="00110DDE"/>
    <w:rsid w:val="00111049"/>
    <w:rsid w:val="00111406"/>
    <w:rsid w:val="0011197E"/>
    <w:rsid w:val="00111D18"/>
    <w:rsid w:val="00113781"/>
    <w:rsid w:val="00117A32"/>
    <w:rsid w:val="00120E22"/>
    <w:rsid w:val="00122285"/>
    <w:rsid w:val="00122A59"/>
    <w:rsid w:val="001254EC"/>
    <w:rsid w:val="001272B5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5C6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C42"/>
    <w:rsid w:val="00183F34"/>
    <w:rsid w:val="00184A8C"/>
    <w:rsid w:val="00184F81"/>
    <w:rsid w:val="001860E3"/>
    <w:rsid w:val="001874ED"/>
    <w:rsid w:val="00190848"/>
    <w:rsid w:val="001914F6"/>
    <w:rsid w:val="00191562"/>
    <w:rsid w:val="001919A8"/>
    <w:rsid w:val="00192E2F"/>
    <w:rsid w:val="00193477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69BE"/>
    <w:rsid w:val="001F7855"/>
    <w:rsid w:val="002017F3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2952"/>
    <w:rsid w:val="002238BA"/>
    <w:rsid w:val="00225645"/>
    <w:rsid w:val="00226174"/>
    <w:rsid w:val="002271F3"/>
    <w:rsid w:val="002274A5"/>
    <w:rsid w:val="002301DC"/>
    <w:rsid w:val="00231030"/>
    <w:rsid w:val="00231588"/>
    <w:rsid w:val="002318F5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AF5"/>
    <w:rsid w:val="00246ECD"/>
    <w:rsid w:val="0024753C"/>
    <w:rsid w:val="0024766A"/>
    <w:rsid w:val="00247D94"/>
    <w:rsid w:val="00250D8B"/>
    <w:rsid w:val="00251485"/>
    <w:rsid w:val="00251ABE"/>
    <w:rsid w:val="00252A31"/>
    <w:rsid w:val="002533E1"/>
    <w:rsid w:val="00253BCF"/>
    <w:rsid w:val="00253E3B"/>
    <w:rsid w:val="00254905"/>
    <w:rsid w:val="0025500D"/>
    <w:rsid w:val="00256172"/>
    <w:rsid w:val="00260EA5"/>
    <w:rsid w:val="00261521"/>
    <w:rsid w:val="00263126"/>
    <w:rsid w:val="0026325F"/>
    <w:rsid w:val="002638C7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687D"/>
    <w:rsid w:val="00277857"/>
    <w:rsid w:val="00281C50"/>
    <w:rsid w:val="0028438F"/>
    <w:rsid w:val="00284414"/>
    <w:rsid w:val="00284938"/>
    <w:rsid w:val="00285D7B"/>
    <w:rsid w:val="00286AB1"/>
    <w:rsid w:val="00287A8A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3D4"/>
    <w:rsid w:val="002B56D2"/>
    <w:rsid w:val="002B6BAD"/>
    <w:rsid w:val="002B6E4F"/>
    <w:rsid w:val="002B7A17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56D9"/>
    <w:rsid w:val="002D6F6E"/>
    <w:rsid w:val="002D6F81"/>
    <w:rsid w:val="002D7465"/>
    <w:rsid w:val="002E16FE"/>
    <w:rsid w:val="002E1A17"/>
    <w:rsid w:val="002E1CD5"/>
    <w:rsid w:val="002E31A8"/>
    <w:rsid w:val="002E360A"/>
    <w:rsid w:val="002E39D1"/>
    <w:rsid w:val="002E3DBA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BC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2D02"/>
    <w:rsid w:val="00303192"/>
    <w:rsid w:val="00303A5E"/>
    <w:rsid w:val="00303F23"/>
    <w:rsid w:val="00306C47"/>
    <w:rsid w:val="003075E8"/>
    <w:rsid w:val="00307ABA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5CC6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4AE7"/>
    <w:rsid w:val="0034561C"/>
    <w:rsid w:val="00347396"/>
    <w:rsid w:val="00347561"/>
    <w:rsid w:val="00347CB1"/>
    <w:rsid w:val="00350666"/>
    <w:rsid w:val="00350779"/>
    <w:rsid w:val="00351B1A"/>
    <w:rsid w:val="00351DD2"/>
    <w:rsid w:val="0035387F"/>
    <w:rsid w:val="00354B61"/>
    <w:rsid w:val="00354BCA"/>
    <w:rsid w:val="00355055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F7"/>
    <w:rsid w:val="003975D0"/>
    <w:rsid w:val="003A010A"/>
    <w:rsid w:val="003A058E"/>
    <w:rsid w:val="003A1736"/>
    <w:rsid w:val="003A23DE"/>
    <w:rsid w:val="003A2573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899"/>
    <w:rsid w:val="003D0FCB"/>
    <w:rsid w:val="003D1DA8"/>
    <w:rsid w:val="003D23F6"/>
    <w:rsid w:val="003D256D"/>
    <w:rsid w:val="003D33C6"/>
    <w:rsid w:val="003D3A8E"/>
    <w:rsid w:val="003D3DD3"/>
    <w:rsid w:val="003D41E4"/>
    <w:rsid w:val="003D5135"/>
    <w:rsid w:val="003D59D8"/>
    <w:rsid w:val="003D630C"/>
    <w:rsid w:val="003E2539"/>
    <w:rsid w:val="003E4A53"/>
    <w:rsid w:val="003E4CE7"/>
    <w:rsid w:val="003E6754"/>
    <w:rsid w:val="003E6FA0"/>
    <w:rsid w:val="003E7060"/>
    <w:rsid w:val="003F011C"/>
    <w:rsid w:val="003F06A2"/>
    <w:rsid w:val="003F0C4F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0847"/>
    <w:rsid w:val="00411721"/>
    <w:rsid w:val="00411AD2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0369"/>
    <w:rsid w:val="00422424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3FB"/>
    <w:rsid w:val="004425F4"/>
    <w:rsid w:val="00443418"/>
    <w:rsid w:val="0044436D"/>
    <w:rsid w:val="00444F36"/>
    <w:rsid w:val="00445F08"/>
    <w:rsid w:val="004478C4"/>
    <w:rsid w:val="00447B8A"/>
    <w:rsid w:val="00450079"/>
    <w:rsid w:val="00450AB4"/>
    <w:rsid w:val="00451006"/>
    <w:rsid w:val="00451971"/>
    <w:rsid w:val="00451E7B"/>
    <w:rsid w:val="00452D62"/>
    <w:rsid w:val="00455110"/>
    <w:rsid w:val="00456179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2F91"/>
    <w:rsid w:val="00473909"/>
    <w:rsid w:val="0047399E"/>
    <w:rsid w:val="00474630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053A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3DE"/>
    <w:rsid w:val="004B6C57"/>
    <w:rsid w:val="004B7E91"/>
    <w:rsid w:val="004C0ED9"/>
    <w:rsid w:val="004C22A2"/>
    <w:rsid w:val="004C4670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1AFD"/>
    <w:rsid w:val="004E2395"/>
    <w:rsid w:val="004E2816"/>
    <w:rsid w:val="004E3F81"/>
    <w:rsid w:val="004E5D14"/>
    <w:rsid w:val="004E75A3"/>
    <w:rsid w:val="004E7CA3"/>
    <w:rsid w:val="004F01F1"/>
    <w:rsid w:val="004F0553"/>
    <w:rsid w:val="004F0A0C"/>
    <w:rsid w:val="004F1161"/>
    <w:rsid w:val="004F13A1"/>
    <w:rsid w:val="004F229F"/>
    <w:rsid w:val="004F2F8D"/>
    <w:rsid w:val="004F3960"/>
    <w:rsid w:val="00500BBB"/>
    <w:rsid w:val="00502C5B"/>
    <w:rsid w:val="00503733"/>
    <w:rsid w:val="00503B9C"/>
    <w:rsid w:val="00503F35"/>
    <w:rsid w:val="00505380"/>
    <w:rsid w:val="00505FA0"/>
    <w:rsid w:val="00506273"/>
    <w:rsid w:val="005067CC"/>
    <w:rsid w:val="00510703"/>
    <w:rsid w:val="00513A8E"/>
    <w:rsid w:val="00514F10"/>
    <w:rsid w:val="00514F8D"/>
    <w:rsid w:val="0051506C"/>
    <w:rsid w:val="005157CD"/>
    <w:rsid w:val="00516BB1"/>
    <w:rsid w:val="00517860"/>
    <w:rsid w:val="005178A4"/>
    <w:rsid w:val="00524710"/>
    <w:rsid w:val="00525825"/>
    <w:rsid w:val="005261E3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1B20"/>
    <w:rsid w:val="00545B7C"/>
    <w:rsid w:val="0054605B"/>
    <w:rsid w:val="00546EC9"/>
    <w:rsid w:val="0055004F"/>
    <w:rsid w:val="00550129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0ED2"/>
    <w:rsid w:val="00571A07"/>
    <w:rsid w:val="00571C7D"/>
    <w:rsid w:val="0057341B"/>
    <w:rsid w:val="00574B9C"/>
    <w:rsid w:val="00574DE8"/>
    <w:rsid w:val="005766B2"/>
    <w:rsid w:val="00576705"/>
    <w:rsid w:val="00576C6A"/>
    <w:rsid w:val="00576E73"/>
    <w:rsid w:val="005773BE"/>
    <w:rsid w:val="00581068"/>
    <w:rsid w:val="005817C9"/>
    <w:rsid w:val="005833DF"/>
    <w:rsid w:val="00583714"/>
    <w:rsid w:val="00583D6D"/>
    <w:rsid w:val="00584285"/>
    <w:rsid w:val="005845CC"/>
    <w:rsid w:val="00587FE1"/>
    <w:rsid w:val="00590C84"/>
    <w:rsid w:val="00590E50"/>
    <w:rsid w:val="00591720"/>
    <w:rsid w:val="00591CD3"/>
    <w:rsid w:val="00592100"/>
    <w:rsid w:val="00592AB6"/>
    <w:rsid w:val="00592CF7"/>
    <w:rsid w:val="00592F3D"/>
    <w:rsid w:val="00593E68"/>
    <w:rsid w:val="005966FA"/>
    <w:rsid w:val="005A0170"/>
    <w:rsid w:val="005A019F"/>
    <w:rsid w:val="005A022F"/>
    <w:rsid w:val="005A0C10"/>
    <w:rsid w:val="005A2409"/>
    <w:rsid w:val="005A2D53"/>
    <w:rsid w:val="005A31BA"/>
    <w:rsid w:val="005A3B5C"/>
    <w:rsid w:val="005A43EA"/>
    <w:rsid w:val="005A48C4"/>
    <w:rsid w:val="005A69E8"/>
    <w:rsid w:val="005A7D9D"/>
    <w:rsid w:val="005B35BC"/>
    <w:rsid w:val="005B3FFE"/>
    <w:rsid w:val="005B63AD"/>
    <w:rsid w:val="005B74C7"/>
    <w:rsid w:val="005C1B05"/>
    <w:rsid w:val="005C2185"/>
    <w:rsid w:val="005C39BE"/>
    <w:rsid w:val="005C7506"/>
    <w:rsid w:val="005D0868"/>
    <w:rsid w:val="005D1413"/>
    <w:rsid w:val="005D14B9"/>
    <w:rsid w:val="005D2846"/>
    <w:rsid w:val="005D2AD0"/>
    <w:rsid w:val="005D362C"/>
    <w:rsid w:val="005D56D1"/>
    <w:rsid w:val="005D64D9"/>
    <w:rsid w:val="005D704E"/>
    <w:rsid w:val="005D7660"/>
    <w:rsid w:val="005D76D1"/>
    <w:rsid w:val="005D7E1A"/>
    <w:rsid w:val="005E0924"/>
    <w:rsid w:val="005E335F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6387"/>
    <w:rsid w:val="005F71CC"/>
    <w:rsid w:val="005F7731"/>
    <w:rsid w:val="005F7A97"/>
    <w:rsid w:val="00601135"/>
    <w:rsid w:val="00601748"/>
    <w:rsid w:val="00601ED5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1E32"/>
    <w:rsid w:val="0061417E"/>
    <w:rsid w:val="0061497C"/>
    <w:rsid w:val="00615BC2"/>
    <w:rsid w:val="00616FA1"/>
    <w:rsid w:val="0062081E"/>
    <w:rsid w:val="00620CC2"/>
    <w:rsid w:val="00630B15"/>
    <w:rsid w:val="00632F7C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102"/>
    <w:rsid w:val="00653E41"/>
    <w:rsid w:val="0065425C"/>
    <w:rsid w:val="00654D94"/>
    <w:rsid w:val="0065528C"/>
    <w:rsid w:val="00655723"/>
    <w:rsid w:val="00657449"/>
    <w:rsid w:val="006576F2"/>
    <w:rsid w:val="00660B5D"/>
    <w:rsid w:val="00660F08"/>
    <w:rsid w:val="006617D9"/>
    <w:rsid w:val="00662039"/>
    <w:rsid w:val="00662082"/>
    <w:rsid w:val="0066249C"/>
    <w:rsid w:val="00662517"/>
    <w:rsid w:val="00664708"/>
    <w:rsid w:val="00665765"/>
    <w:rsid w:val="0066639C"/>
    <w:rsid w:val="006714A1"/>
    <w:rsid w:val="006719D6"/>
    <w:rsid w:val="00673E17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7F6"/>
    <w:rsid w:val="00687C2E"/>
    <w:rsid w:val="00690251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A74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5ABD"/>
    <w:rsid w:val="006C63F8"/>
    <w:rsid w:val="006C655C"/>
    <w:rsid w:val="006C7283"/>
    <w:rsid w:val="006C7793"/>
    <w:rsid w:val="006D1FED"/>
    <w:rsid w:val="006D2F06"/>
    <w:rsid w:val="006D42EB"/>
    <w:rsid w:val="006D49FD"/>
    <w:rsid w:val="006D581F"/>
    <w:rsid w:val="006D62F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E7BE9"/>
    <w:rsid w:val="006F03F6"/>
    <w:rsid w:val="006F18D2"/>
    <w:rsid w:val="006F1BCC"/>
    <w:rsid w:val="006F2247"/>
    <w:rsid w:val="006F3EF2"/>
    <w:rsid w:val="006F4339"/>
    <w:rsid w:val="006F45F0"/>
    <w:rsid w:val="006F5875"/>
    <w:rsid w:val="006F72FE"/>
    <w:rsid w:val="006F7D45"/>
    <w:rsid w:val="00700843"/>
    <w:rsid w:val="00700D4A"/>
    <w:rsid w:val="007041FB"/>
    <w:rsid w:val="0070562F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08"/>
    <w:rsid w:val="00716769"/>
    <w:rsid w:val="00716DE9"/>
    <w:rsid w:val="0072034A"/>
    <w:rsid w:val="007209B8"/>
    <w:rsid w:val="00721F47"/>
    <w:rsid w:val="0072368A"/>
    <w:rsid w:val="00724253"/>
    <w:rsid w:val="0072528E"/>
    <w:rsid w:val="00725952"/>
    <w:rsid w:val="0072714F"/>
    <w:rsid w:val="00727B16"/>
    <w:rsid w:val="0073037A"/>
    <w:rsid w:val="00731557"/>
    <w:rsid w:val="00731AC0"/>
    <w:rsid w:val="0073294F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4CB1"/>
    <w:rsid w:val="00745456"/>
    <w:rsid w:val="007454A0"/>
    <w:rsid w:val="00745F6E"/>
    <w:rsid w:val="0074631E"/>
    <w:rsid w:val="007471DA"/>
    <w:rsid w:val="007472B8"/>
    <w:rsid w:val="00747D92"/>
    <w:rsid w:val="00750E2D"/>
    <w:rsid w:val="00751147"/>
    <w:rsid w:val="00753C66"/>
    <w:rsid w:val="00753F74"/>
    <w:rsid w:val="00755BEF"/>
    <w:rsid w:val="00756C4F"/>
    <w:rsid w:val="00756D30"/>
    <w:rsid w:val="00756F2D"/>
    <w:rsid w:val="00757DFE"/>
    <w:rsid w:val="007602AC"/>
    <w:rsid w:val="00761485"/>
    <w:rsid w:val="007618E4"/>
    <w:rsid w:val="007643FA"/>
    <w:rsid w:val="00765318"/>
    <w:rsid w:val="00765A44"/>
    <w:rsid w:val="00766442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D74"/>
    <w:rsid w:val="00783EBE"/>
    <w:rsid w:val="007841EC"/>
    <w:rsid w:val="0078424F"/>
    <w:rsid w:val="00784451"/>
    <w:rsid w:val="00784808"/>
    <w:rsid w:val="00785EA6"/>
    <w:rsid w:val="007864E6"/>
    <w:rsid w:val="007867CA"/>
    <w:rsid w:val="00786FF7"/>
    <w:rsid w:val="007932B4"/>
    <w:rsid w:val="007938AF"/>
    <w:rsid w:val="007950A6"/>
    <w:rsid w:val="007A0AB9"/>
    <w:rsid w:val="007A130F"/>
    <w:rsid w:val="007A15E5"/>
    <w:rsid w:val="007A2ACE"/>
    <w:rsid w:val="007A4A00"/>
    <w:rsid w:val="007A50BC"/>
    <w:rsid w:val="007A71E9"/>
    <w:rsid w:val="007B003D"/>
    <w:rsid w:val="007B1551"/>
    <w:rsid w:val="007B1F34"/>
    <w:rsid w:val="007B2AAC"/>
    <w:rsid w:val="007B2BBC"/>
    <w:rsid w:val="007B6AAA"/>
    <w:rsid w:val="007B7D0A"/>
    <w:rsid w:val="007C14D6"/>
    <w:rsid w:val="007C1892"/>
    <w:rsid w:val="007C418E"/>
    <w:rsid w:val="007C4BB2"/>
    <w:rsid w:val="007C510D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2C7A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2910"/>
    <w:rsid w:val="007F64DE"/>
    <w:rsid w:val="007F66CE"/>
    <w:rsid w:val="007F6CD8"/>
    <w:rsid w:val="007F6E7B"/>
    <w:rsid w:val="007F71C7"/>
    <w:rsid w:val="007F78EB"/>
    <w:rsid w:val="00801013"/>
    <w:rsid w:val="008028A0"/>
    <w:rsid w:val="00803A99"/>
    <w:rsid w:val="008047EE"/>
    <w:rsid w:val="008048A5"/>
    <w:rsid w:val="00805607"/>
    <w:rsid w:val="00807C52"/>
    <w:rsid w:val="00810101"/>
    <w:rsid w:val="00810A93"/>
    <w:rsid w:val="00817683"/>
    <w:rsid w:val="00817C9C"/>
    <w:rsid w:val="00820968"/>
    <w:rsid w:val="008220F7"/>
    <w:rsid w:val="00822C3B"/>
    <w:rsid w:val="00823568"/>
    <w:rsid w:val="008248B2"/>
    <w:rsid w:val="00824BAC"/>
    <w:rsid w:val="00825C72"/>
    <w:rsid w:val="00826531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779E"/>
    <w:rsid w:val="00847FA3"/>
    <w:rsid w:val="00851F9B"/>
    <w:rsid w:val="00852044"/>
    <w:rsid w:val="008528DC"/>
    <w:rsid w:val="00852FB0"/>
    <w:rsid w:val="008547C8"/>
    <w:rsid w:val="00854DF3"/>
    <w:rsid w:val="00854FBD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49C"/>
    <w:rsid w:val="00873A8D"/>
    <w:rsid w:val="0087444A"/>
    <w:rsid w:val="00874A12"/>
    <w:rsid w:val="00875651"/>
    <w:rsid w:val="0087580E"/>
    <w:rsid w:val="0087756E"/>
    <w:rsid w:val="00880259"/>
    <w:rsid w:val="00880C76"/>
    <w:rsid w:val="00882096"/>
    <w:rsid w:val="00884060"/>
    <w:rsid w:val="008856F7"/>
    <w:rsid w:val="00886D7B"/>
    <w:rsid w:val="0088712D"/>
    <w:rsid w:val="0089050C"/>
    <w:rsid w:val="0089079B"/>
    <w:rsid w:val="008908F5"/>
    <w:rsid w:val="008923B8"/>
    <w:rsid w:val="008924C4"/>
    <w:rsid w:val="00892937"/>
    <w:rsid w:val="008929CB"/>
    <w:rsid w:val="008943F5"/>
    <w:rsid w:val="008966B6"/>
    <w:rsid w:val="008A0472"/>
    <w:rsid w:val="008A2A34"/>
    <w:rsid w:val="008A3B94"/>
    <w:rsid w:val="008A50B5"/>
    <w:rsid w:val="008A639F"/>
    <w:rsid w:val="008B035B"/>
    <w:rsid w:val="008B0863"/>
    <w:rsid w:val="008B1985"/>
    <w:rsid w:val="008B1B79"/>
    <w:rsid w:val="008B28E1"/>
    <w:rsid w:val="008B2C8F"/>
    <w:rsid w:val="008B37E9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488C"/>
    <w:rsid w:val="008C538C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47CE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0436"/>
    <w:rsid w:val="00901369"/>
    <w:rsid w:val="00901AD3"/>
    <w:rsid w:val="009027C9"/>
    <w:rsid w:val="00902905"/>
    <w:rsid w:val="009033B1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5681"/>
    <w:rsid w:val="009169BC"/>
    <w:rsid w:val="009177D9"/>
    <w:rsid w:val="0091788C"/>
    <w:rsid w:val="00917E40"/>
    <w:rsid w:val="009200F3"/>
    <w:rsid w:val="009206AE"/>
    <w:rsid w:val="0092141E"/>
    <w:rsid w:val="00921DA7"/>
    <w:rsid w:val="00921F33"/>
    <w:rsid w:val="009243C2"/>
    <w:rsid w:val="00924C9A"/>
    <w:rsid w:val="009252C7"/>
    <w:rsid w:val="009254E0"/>
    <w:rsid w:val="0092565D"/>
    <w:rsid w:val="009278A0"/>
    <w:rsid w:val="009306E6"/>
    <w:rsid w:val="00932F6E"/>
    <w:rsid w:val="009345DF"/>
    <w:rsid w:val="00934C84"/>
    <w:rsid w:val="009364BD"/>
    <w:rsid w:val="00937FDE"/>
    <w:rsid w:val="009407D4"/>
    <w:rsid w:val="00941BD6"/>
    <w:rsid w:val="00942603"/>
    <w:rsid w:val="00943314"/>
    <w:rsid w:val="009447B1"/>
    <w:rsid w:val="00946C1F"/>
    <w:rsid w:val="00947B4D"/>
    <w:rsid w:val="0095156B"/>
    <w:rsid w:val="0095287D"/>
    <w:rsid w:val="009537C6"/>
    <w:rsid w:val="009576D7"/>
    <w:rsid w:val="0096174F"/>
    <w:rsid w:val="00961A68"/>
    <w:rsid w:val="00961E28"/>
    <w:rsid w:val="009621E5"/>
    <w:rsid w:val="00963671"/>
    <w:rsid w:val="0096424D"/>
    <w:rsid w:val="009644E4"/>
    <w:rsid w:val="009649C7"/>
    <w:rsid w:val="009653B3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497C"/>
    <w:rsid w:val="00974F56"/>
    <w:rsid w:val="009750AD"/>
    <w:rsid w:val="00980222"/>
    <w:rsid w:val="0098263E"/>
    <w:rsid w:val="00982982"/>
    <w:rsid w:val="00982BE1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1BAD"/>
    <w:rsid w:val="0099520E"/>
    <w:rsid w:val="009A02F9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2D8F"/>
    <w:rsid w:val="009C6598"/>
    <w:rsid w:val="009C6599"/>
    <w:rsid w:val="009C6AD4"/>
    <w:rsid w:val="009C73EB"/>
    <w:rsid w:val="009C7528"/>
    <w:rsid w:val="009C7545"/>
    <w:rsid w:val="009D2794"/>
    <w:rsid w:val="009D57E9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564"/>
    <w:rsid w:val="00A11660"/>
    <w:rsid w:val="00A11E3F"/>
    <w:rsid w:val="00A14F2B"/>
    <w:rsid w:val="00A16C2F"/>
    <w:rsid w:val="00A2050B"/>
    <w:rsid w:val="00A2160E"/>
    <w:rsid w:val="00A23FFF"/>
    <w:rsid w:val="00A25FC7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6A9"/>
    <w:rsid w:val="00A477CF"/>
    <w:rsid w:val="00A4797B"/>
    <w:rsid w:val="00A47B05"/>
    <w:rsid w:val="00A51447"/>
    <w:rsid w:val="00A514BB"/>
    <w:rsid w:val="00A5237F"/>
    <w:rsid w:val="00A525AC"/>
    <w:rsid w:val="00A53645"/>
    <w:rsid w:val="00A538AE"/>
    <w:rsid w:val="00A54162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B8"/>
    <w:rsid w:val="00A67AFE"/>
    <w:rsid w:val="00A67EE3"/>
    <w:rsid w:val="00A713FC"/>
    <w:rsid w:val="00A718CF"/>
    <w:rsid w:val="00A74F87"/>
    <w:rsid w:val="00A75402"/>
    <w:rsid w:val="00A758AC"/>
    <w:rsid w:val="00A76436"/>
    <w:rsid w:val="00A778DD"/>
    <w:rsid w:val="00A77F77"/>
    <w:rsid w:val="00A81635"/>
    <w:rsid w:val="00A81E60"/>
    <w:rsid w:val="00A826F7"/>
    <w:rsid w:val="00A8570C"/>
    <w:rsid w:val="00A861E6"/>
    <w:rsid w:val="00A863D1"/>
    <w:rsid w:val="00A86ACF"/>
    <w:rsid w:val="00A86CBE"/>
    <w:rsid w:val="00A879C2"/>
    <w:rsid w:val="00A90822"/>
    <w:rsid w:val="00A90955"/>
    <w:rsid w:val="00A92DAE"/>
    <w:rsid w:val="00A93295"/>
    <w:rsid w:val="00A93323"/>
    <w:rsid w:val="00A934FC"/>
    <w:rsid w:val="00A93B34"/>
    <w:rsid w:val="00A94095"/>
    <w:rsid w:val="00A95891"/>
    <w:rsid w:val="00A95920"/>
    <w:rsid w:val="00A95AC2"/>
    <w:rsid w:val="00A95AC9"/>
    <w:rsid w:val="00A95DD5"/>
    <w:rsid w:val="00A95EC8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056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4FE3"/>
    <w:rsid w:val="00AD50EE"/>
    <w:rsid w:val="00AD7086"/>
    <w:rsid w:val="00AD7679"/>
    <w:rsid w:val="00AD77F4"/>
    <w:rsid w:val="00AE0B10"/>
    <w:rsid w:val="00AE0B3C"/>
    <w:rsid w:val="00AE0F4B"/>
    <w:rsid w:val="00AE2686"/>
    <w:rsid w:val="00AE35E7"/>
    <w:rsid w:val="00AE3A73"/>
    <w:rsid w:val="00AE422F"/>
    <w:rsid w:val="00AE590B"/>
    <w:rsid w:val="00AE5DB9"/>
    <w:rsid w:val="00AF09FD"/>
    <w:rsid w:val="00AF0E16"/>
    <w:rsid w:val="00AF1017"/>
    <w:rsid w:val="00AF1DF3"/>
    <w:rsid w:val="00AF2C76"/>
    <w:rsid w:val="00AF2E48"/>
    <w:rsid w:val="00AF35D6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2DB7"/>
    <w:rsid w:val="00B2346F"/>
    <w:rsid w:val="00B23470"/>
    <w:rsid w:val="00B23A03"/>
    <w:rsid w:val="00B24132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470D1"/>
    <w:rsid w:val="00B47289"/>
    <w:rsid w:val="00B50258"/>
    <w:rsid w:val="00B50C6B"/>
    <w:rsid w:val="00B517B5"/>
    <w:rsid w:val="00B52E11"/>
    <w:rsid w:val="00B53E53"/>
    <w:rsid w:val="00B54477"/>
    <w:rsid w:val="00B54AC2"/>
    <w:rsid w:val="00B550C2"/>
    <w:rsid w:val="00B5592E"/>
    <w:rsid w:val="00B55997"/>
    <w:rsid w:val="00B56091"/>
    <w:rsid w:val="00B56366"/>
    <w:rsid w:val="00B579C9"/>
    <w:rsid w:val="00B6008F"/>
    <w:rsid w:val="00B62254"/>
    <w:rsid w:val="00B62B91"/>
    <w:rsid w:val="00B62BF2"/>
    <w:rsid w:val="00B63D22"/>
    <w:rsid w:val="00B65983"/>
    <w:rsid w:val="00B662AC"/>
    <w:rsid w:val="00B71288"/>
    <w:rsid w:val="00B73BA0"/>
    <w:rsid w:val="00B77854"/>
    <w:rsid w:val="00B77FD1"/>
    <w:rsid w:val="00B851E8"/>
    <w:rsid w:val="00B87706"/>
    <w:rsid w:val="00B9206E"/>
    <w:rsid w:val="00B9380F"/>
    <w:rsid w:val="00B946FE"/>
    <w:rsid w:val="00B9514C"/>
    <w:rsid w:val="00B978F3"/>
    <w:rsid w:val="00BA076B"/>
    <w:rsid w:val="00BA6101"/>
    <w:rsid w:val="00BA6867"/>
    <w:rsid w:val="00BB007F"/>
    <w:rsid w:val="00BB0311"/>
    <w:rsid w:val="00BB10C9"/>
    <w:rsid w:val="00BB169A"/>
    <w:rsid w:val="00BB3FCE"/>
    <w:rsid w:val="00BB4B4E"/>
    <w:rsid w:val="00BB4F50"/>
    <w:rsid w:val="00BB547B"/>
    <w:rsid w:val="00BB547E"/>
    <w:rsid w:val="00BC1594"/>
    <w:rsid w:val="00BC258D"/>
    <w:rsid w:val="00BC3FCE"/>
    <w:rsid w:val="00BC4DF2"/>
    <w:rsid w:val="00BC5B99"/>
    <w:rsid w:val="00BC643E"/>
    <w:rsid w:val="00BC6E6A"/>
    <w:rsid w:val="00BD0F3E"/>
    <w:rsid w:val="00BD1473"/>
    <w:rsid w:val="00BD167D"/>
    <w:rsid w:val="00BD2C2F"/>
    <w:rsid w:val="00BD2CE2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02E2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958"/>
    <w:rsid w:val="00C14E97"/>
    <w:rsid w:val="00C16A1D"/>
    <w:rsid w:val="00C17F6F"/>
    <w:rsid w:val="00C21976"/>
    <w:rsid w:val="00C21A41"/>
    <w:rsid w:val="00C22833"/>
    <w:rsid w:val="00C22C43"/>
    <w:rsid w:val="00C25BB5"/>
    <w:rsid w:val="00C27F6D"/>
    <w:rsid w:val="00C306E5"/>
    <w:rsid w:val="00C342BE"/>
    <w:rsid w:val="00C34A67"/>
    <w:rsid w:val="00C3652A"/>
    <w:rsid w:val="00C402CE"/>
    <w:rsid w:val="00C422AF"/>
    <w:rsid w:val="00C42B33"/>
    <w:rsid w:val="00C44117"/>
    <w:rsid w:val="00C44375"/>
    <w:rsid w:val="00C44FF2"/>
    <w:rsid w:val="00C45810"/>
    <w:rsid w:val="00C45B5B"/>
    <w:rsid w:val="00C463BB"/>
    <w:rsid w:val="00C46DF0"/>
    <w:rsid w:val="00C4791F"/>
    <w:rsid w:val="00C47FA4"/>
    <w:rsid w:val="00C50099"/>
    <w:rsid w:val="00C53069"/>
    <w:rsid w:val="00C54FB7"/>
    <w:rsid w:val="00C5577C"/>
    <w:rsid w:val="00C557B1"/>
    <w:rsid w:val="00C56DC7"/>
    <w:rsid w:val="00C6002C"/>
    <w:rsid w:val="00C64883"/>
    <w:rsid w:val="00C657DF"/>
    <w:rsid w:val="00C65929"/>
    <w:rsid w:val="00C6662C"/>
    <w:rsid w:val="00C66D56"/>
    <w:rsid w:val="00C732BC"/>
    <w:rsid w:val="00C73ECA"/>
    <w:rsid w:val="00C74E13"/>
    <w:rsid w:val="00C7501B"/>
    <w:rsid w:val="00C763FA"/>
    <w:rsid w:val="00C766DB"/>
    <w:rsid w:val="00C805F7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3FCA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2BF3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76C"/>
    <w:rsid w:val="00D139F2"/>
    <w:rsid w:val="00D13F24"/>
    <w:rsid w:val="00D14441"/>
    <w:rsid w:val="00D151C8"/>
    <w:rsid w:val="00D168F5"/>
    <w:rsid w:val="00D175DB"/>
    <w:rsid w:val="00D1774A"/>
    <w:rsid w:val="00D1795B"/>
    <w:rsid w:val="00D20E15"/>
    <w:rsid w:val="00D2162E"/>
    <w:rsid w:val="00D22708"/>
    <w:rsid w:val="00D232FE"/>
    <w:rsid w:val="00D26C27"/>
    <w:rsid w:val="00D26DE9"/>
    <w:rsid w:val="00D31CFA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2CA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4BCE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16C9"/>
    <w:rsid w:val="00D8240E"/>
    <w:rsid w:val="00D82AB3"/>
    <w:rsid w:val="00D83BFE"/>
    <w:rsid w:val="00D84CA5"/>
    <w:rsid w:val="00D8518B"/>
    <w:rsid w:val="00D866DC"/>
    <w:rsid w:val="00D87B07"/>
    <w:rsid w:val="00D87DDA"/>
    <w:rsid w:val="00D90BA6"/>
    <w:rsid w:val="00D910EE"/>
    <w:rsid w:val="00D91BE3"/>
    <w:rsid w:val="00D94D6B"/>
    <w:rsid w:val="00D95121"/>
    <w:rsid w:val="00D97721"/>
    <w:rsid w:val="00D97B0F"/>
    <w:rsid w:val="00DA47EA"/>
    <w:rsid w:val="00DA6547"/>
    <w:rsid w:val="00DA70EB"/>
    <w:rsid w:val="00DB03E6"/>
    <w:rsid w:val="00DB0667"/>
    <w:rsid w:val="00DB0E03"/>
    <w:rsid w:val="00DB0E93"/>
    <w:rsid w:val="00DB2AD0"/>
    <w:rsid w:val="00DB32C0"/>
    <w:rsid w:val="00DB38F2"/>
    <w:rsid w:val="00DB4E37"/>
    <w:rsid w:val="00DB4E9C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371A"/>
    <w:rsid w:val="00DE4FA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3C4C"/>
    <w:rsid w:val="00E05EDA"/>
    <w:rsid w:val="00E0601B"/>
    <w:rsid w:val="00E065EA"/>
    <w:rsid w:val="00E06C26"/>
    <w:rsid w:val="00E070BD"/>
    <w:rsid w:val="00E07BAF"/>
    <w:rsid w:val="00E1099A"/>
    <w:rsid w:val="00E11112"/>
    <w:rsid w:val="00E11C97"/>
    <w:rsid w:val="00E13072"/>
    <w:rsid w:val="00E13374"/>
    <w:rsid w:val="00E13A79"/>
    <w:rsid w:val="00E14B7E"/>
    <w:rsid w:val="00E15AFC"/>
    <w:rsid w:val="00E16B04"/>
    <w:rsid w:val="00E17919"/>
    <w:rsid w:val="00E200C4"/>
    <w:rsid w:val="00E20116"/>
    <w:rsid w:val="00E23C9B"/>
    <w:rsid w:val="00E247D9"/>
    <w:rsid w:val="00E267D1"/>
    <w:rsid w:val="00E268A6"/>
    <w:rsid w:val="00E27AB8"/>
    <w:rsid w:val="00E304C8"/>
    <w:rsid w:val="00E30634"/>
    <w:rsid w:val="00E31E28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335"/>
    <w:rsid w:val="00E454AD"/>
    <w:rsid w:val="00E457ED"/>
    <w:rsid w:val="00E46A67"/>
    <w:rsid w:val="00E47658"/>
    <w:rsid w:val="00E5049B"/>
    <w:rsid w:val="00E52707"/>
    <w:rsid w:val="00E52986"/>
    <w:rsid w:val="00E52F32"/>
    <w:rsid w:val="00E56452"/>
    <w:rsid w:val="00E62C96"/>
    <w:rsid w:val="00E63968"/>
    <w:rsid w:val="00E63BA4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1A5"/>
    <w:rsid w:val="00E90AEB"/>
    <w:rsid w:val="00E90C64"/>
    <w:rsid w:val="00E9204E"/>
    <w:rsid w:val="00E921D5"/>
    <w:rsid w:val="00E95DA2"/>
    <w:rsid w:val="00E9627E"/>
    <w:rsid w:val="00E96620"/>
    <w:rsid w:val="00E976B7"/>
    <w:rsid w:val="00EA020C"/>
    <w:rsid w:val="00EA0D0A"/>
    <w:rsid w:val="00EA15B2"/>
    <w:rsid w:val="00EA19DA"/>
    <w:rsid w:val="00EA2AF6"/>
    <w:rsid w:val="00EA35DE"/>
    <w:rsid w:val="00EA3F5E"/>
    <w:rsid w:val="00EA4D00"/>
    <w:rsid w:val="00EA57AF"/>
    <w:rsid w:val="00EA5F72"/>
    <w:rsid w:val="00EA6927"/>
    <w:rsid w:val="00EA6E7A"/>
    <w:rsid w:val="00EA745B"/>
    <w:rsid w:val="00EB462B"/>
    <w:rsid w:val="00EB4730"/>
    <w:rsid w:val="00EB4788"/>
    <w:rsid w:val="00EB47BA"/>
    <w:rsid w:val="00EB5EA2"/>
    <w:rsid w:val="00EB69DE"/>
    <w:rsid w:val="00EB74CD"/>
    <w:rsid w:val="00EB783A"/>
    <w:rsid w:val="00EB7AE8"/>
    <w:rsid w:val="00EC0607"/>
    <w:rsid w:val="00EC0942"/>
    <w:rsid w:val="00EC0C7A"/>
    <w:rsid w:val="00EC1FB0"/>
    <w:rsid w:val="00EC3821"/>
    <w:rsid w:val="00EC3D0D"/>
    <w:rsid w:val="00EC5136"/>
    <w:rsid w:val="00EC51DB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2B50"/>
    <w:rsid w:val="00EE35EC"/>
    <w:rsid w:val="00EE3DDD"/>
    <w:rsid w:val="00EE5F89"/>
    <w:rsid w:val="00EE678C"/>
    <w:rsid w:val="00EE67F6"/>
    <w:rsid w:val="00EE7721"/>
    <w:rsid w:val="00EF050C"/>
    <w:rsid w:val="00EF15FF"/>
    <w:rsid w:val="00EF20A2"/>
    <w:rsid w:val="00EF24D3"/>
    <w:rsid w:val="00EF2780"/>
    <w:rsid w:val="00EF3407"/>
    <w:rsid w:val="00EF6592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43C4"/>
    <w:rsid w:val="00F162CC"/>
    <w:rsid w:val="00F16874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37EDE"/>
    <w:rsid w:val="00F40A75"/>
    <w:rsid w:val="00F410E7"/>
    <w:rsid w:val="00F41412"/>
    <w:rsid w:val="00F41FED"/>
    <w:rsid w:val="00F45267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6B8F"/>
    <w:rsid w:val="00F72999"/>
    <w:rsid w:val="00F72D1D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4051"/>
    <w:rsid w:val="00F852D7"/>
    <w:rsid w:val="00F85556"/>
    <w:rsid w:val="00F8748E"/>
    <w:rsid w:val="00F90027"/>
    <w:rsid w:val="00F91678"/>
    <w:rsid w:val="00F91BF3"/>
    <w:rsid w:val="00F936EE"/>
    <w:rsid w:val="00F94BDC"/>
    <w:rsid w:val="00F94FBA"/>
    <w:rsid w:val="00F95BF7"/>
    <w:rsid w:val="00F97A7F"/>
    <w:rsid w:val="00FA0547"/>
    <w:rsid w:val="00FA176F"/>
    <w:rsid w:val="00FA1D4C"/>
    <w:rsid w:val="00FA76B5"/>
    <w:rsid w:val="00FB16E5"/>
    <w:rsid w:val="00FB1B0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AAD"/>
    <w:rsid w:val="00FD7F22"/>
    <w:rsid w:val="00FE25F8"/>
    <w:rsid w:val="00FE555C"/>
    <w:rsid w:val="00FE7144"/>
    <w:rsid w:val="00FF19E4"/>
    <w:rsid w:val="00FF2A32"/>
    <w:rsid w:val="00FF30A9"/>
    <w:rsid w:val="00FF340C"/>
    <w:rsid w:val="00FF3AA2"/>
    <w:rsid w:val="00FF4EC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A75F5C"/>
  <w15:docId w15:val="{3CCAF8BF-6262-446D-ABC4-6B59923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link w:val="ListParagraphChar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character" w:styleId="PlaceholderText">
    <w:name w:val="Placeholder Text"/>
    <w:uiPriority w:val="99"/>
    <w:semiHidden/>
    <w:rsid w:val="00601ED5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B63D22"/>
    <w:rPr>
      <w:rFonts w:ascii="Calibri" w:hAnsi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29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B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BE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7BE9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D1376C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A24D161C25247BF383B28D1007BCA" ma:contentTypeVersion="8" ma:contentTypeDescription="Create a new document." ma:contentTypeScope="" ma:versionID="2d667da33b89cde43d1d8dc6a15fd522">
  <xsd:schema xmlns:xsd="http://www.w3.org/2001/XMLSchema" xmlns:xs="http://www.w3.org/2001/XMLSchema" xmlns:p="http://schemas.microsoft.com/office/2006/metadata/properties" xmlns:ns3="221b098f-a878-4135-9360-f515970e6890" targetNamespace="http://schemas.microsoft.com/office/2006/metadata/properties" ma:root="true" ma:fieldsID="7dd7f618407aa05f23ab38a330476f5c" ns3:_="">
    <xsd:import namespace="221b098f-a878-4135-9360-f515970e6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098f-a878-4135-9360-f515970e6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CC97C-91D6-4B8F-861E-E24B4335F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E6CC0-D35A-4D5A-88F2-ED5AD225A79A}">
  <ds:schemaRefs>
    <ds:schemaRef ds:uri="http://www.w3.org/XML/1998/namespace"/>
    <ds:schemaRef ds:uri="221b098f-a878-4135-9360-f515970e689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D76DC8-98CC-482C-8A57-3395B1E7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098f-a878-4135-9360-f515970e6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23650-76EC-4DB3-A964-7D12D325A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people leader position description</vt:lpstr>
    </vt:vector>
  </TitlesOfParts>
  <Company>Mission Australia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people leader position description</dc:title>
  <dc:subject/>
  <dc:creator>Michael O'Brien</dc:creator>
  <cp:keywords/>
  <cp:lastModifiedBy>Karol Karas</cp:lastModifiedBy>
  <cp:revision>7</cp:revision>
  <cp:lastPrinted>2014-03-03T01:31:00Z</cp:lastPrinted>
  <dcterms:created xsi:type="dcterms:W3CDTF">2021-03-05T22:01:00Z</dcterms:created>
  <dcterms:modified xsi:type="dcterms:W3CDTF">2021-12-15T00:55:00Z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0x010100123A24D161C25247BF383B28D1007BCA</vt:lpwstr>
  </property>
  <property fmtid="{D5CDD505-2E9C-101B-9397-08002B2CF9AE}" pid="3" name="MSIP_Label_9090dcd5-8ec6-49c6-a93f-ea8c1f34abce_Enabled">
    <vt:lpwstr>true</vt:lpwstr>
  </property>
  <property fmtid="{D5CDD505-2E9C-101B-9397-08002B2CF9AE}" pid="4" name="MSIP_Label_9090dcd5-8ec6-49c6-a93f-ea8c1f34abce_SetDate">
    <vt:lpwstr>2021-12-15T00:55:10Z</vt:lpwstr>
  </property>
  <property fmtid="{D5CDD505-2E9C-101B-9397-08002B2CF9AE}" pid="5" name="MSIP_Label_9090dcd5-8ec6-49c6-a93f-ea8c1f34abce_Method">
    <vt:lpwstr>Privileged</vt:lpwstr>
  </property>
  <property fmtid="{D5CDD505-2E9C-101B-9397-08002B2CF9AE}" pid="6" name="MSIP_Label_9090dcd5-8ec6-49c6-a93f-ea8c1f34abce_Name">
    <vt:lpwstr>Confidential</vt:lpwstr>
  </property>
  <property fmtid="{D5CDD505-2E9C-101B-9397-08002B2CF9AE}" pid="7" name="MSIP_Label_9090dcd5-8ec6-49c6-a93f-ea8c1f34abce_SiteId">
    <vt:lpwstr>f5425b56-2188-4545-9791-9d766a091f5a</vt:lpwstr>
  </property>
  <property fmtid="{D5CDD505-2E9C-101B-9397-08002B2CF9AE}" pid="8" name="MSIP_Label_9090dcd5-8ec6-49c6-a93f-ea8c1f34abce_ActionId">
    <vt:lpwstr>a3f9c740-a13b-45bd-97cd-b4b75f41bade</vt:lpwstr>
  </property>
  <property fmtid="{D5CDD505-2E9C-101B-9397-08002B2CF9AE}" pid="9" name="MSIP_Label_9090dcd5-8ec6-49c6-a93f-ea8c1f34abce_ContentBits">
    <vt:lpwstr>2</vt:lpwstr>
  </property>
</Properties>
</file>