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68" w:type="dxa"/>
        <w:tblLook w:val="01E0" w:firstRow="1" w:lastRow="1" w:firstColumn="1" w:lastColumn="1" w:noHBand="0" w:noVBand="0"/>
      </w:tblPr>
      <w:tblGrid>
        <w:gridCol w:w="2442"/>
        <w:gridCol w:w="6126"/>
      </w:tblGrid>
      <w:tr w:rsidR="00BB1C9B" w:rsidRPr="00A11724" w14:paraId="0F76934D" w14:textId="77777777" w:rsidTr="00A11724">
        <w:tc>
          <w:tcPr>
            <w:tcW w:w="2442" w:type="dxa"/>
          </w:tcPr>
          <w:p w14:paraId="5594CDFE" w14:textId="77777777" w:rsidR="00BB1C9B" w:rsidRPr="00A11724" w:rsidRDefault="00BB1C9B" w:rsidP="003746FE">
            <w:pPr>
              <w:pStyle w:val="Heading1"/>
              <w:rPr>
                <w:sz w:val="28"/>
              </w:rPr>
            </w:pPr>
            <w:r>
              <w:br w:type="page"/>
            </w:r>
            <w:r w:rsidR="00100759">
              <w:rPr>
                <w:noProof/>
                <w:sz w:val="28"/>
                <w:lang w:eastAsia="en-AU"/>
              </w:rPr>
              <w:drawing>
                <wp:inline distT="0" distB="0" distL="0" distR="0" wp14:anchorId="72BF8E0D" wp14:editId="39B98B2C">
                  <wp:extent cx="1085850" cy="952500"/>
                  <wp:effectExtent l="0" t="0" r="0" b="0"/>
                  <wp:docPr id="1" name="Picture 1" descr="Ya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r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952500"/>
                          </a:xfrm>
                          <a:prstGeom prst="rect">
                            <a:avLst/>
                          </a:prstGeom>
                          <a:noFill/>
                          <a:ln>
                            <a:noFill/>
                          </a:ln>
                        </pic:spPr>
                      </pic:pic>
                    </a:graphicData>
                  </a:graphic>
                </wp:inline>
              </w:drawing>
            </w:r>
          </w:p>
        </w:tc>
        <w:tc>
          <w:tcPr>
            <w:tcW w:w="6126" w:type="dxa"/>
            <w:vAlign w:val="center"/>
          </w:tcPr>
          <w:p w14:paraId="48AF7DB6" w14:textId="77777777" w:rsidR="00BB1C9B" w:rsidRPr="00A11724" w:rsidRDefault="00BB1C9B" w:rsidP="00A11724">
            <w:pPr>
              <w:pStyle w:val="Heading1"/>
              <w:spacing w:before="0" w:after="0"/>
              <w:jc w:val="center"/>
              <w:rPr>
                <w:sz w:val="28"/>
              </w:rPr>
            </w:pPr>
            <w:r w:rsidRPr="00A11724">
              <w:rPr>
                <w:sz w:val="28"/>
              </w:rPr>
              <w:t>POSITION DESCRIPTION</w:t>
            </w:r>
          </w:p>
        </w:tc>
      </w:tr>
    </w:tbl>
    <w:p w14:paraId="52FD9ED4" w14:textId="77777777" w:rsidR="00BB1C9B" w:rsidRDefault="00BB1C9B" w:rsidP="00BB1C9B">
      <w:pPr>
        <w:jc w:val="both"/>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
        <w:gridCol w:w="2090"/>
        <w:gridCol w:w="178"/>
        <w:gridCol w:w="851"/>
        <w:gridCol w:w="1131"/>
        <w:gridCol w:w="995"/>
        <w:gridCol w:w="765"/>
      </w:tblGrid>
      <w:tr w:rsidR="00BB1C9B" w14:paraId="1508CAA4" w14:textId="77777777" w:rsidTr="002E73F6">
        <w:tc>
          <w:tcPr>
            <w:tcW w:w="2518" w:type="dxa"/>
            <w:gridSpan w:val="2"/>
            <w:tcBorders>
              <w:bottom w:val="single" w:sz="4" w:space="0" w:color="auto"/>
            </w:tcBorders>
          </w:tcPr>
          <w:p w14:paraId="66C30B26" w14:textId="77777777" w:rsidR="00BB1C9B" w:rsidRDefault="00BB1C9B" w:rsidP="003746FE">
            <w:pPr>
              <w:tabs>
                <w:tab w:val="left" w:pos="5040"/>
              </w:tabs>
              <w:spacing w:before="240" w:after="120"/>
              <w:ind w:left="284"/>
              <w:rPr>
                <w:b/>
                <w:sz w:val="28"/>
              </w:rPr>
            </w:pPr>
            <w:r>
              <w:rPr>
                <w:b/>
              </w:rPr>
              <w:t>POSITION TITLE:</w:t>
            </w:r>
          </w:p>
        </w:tc>
        <w:tc>
          <w:tcPr>
            <w:tcW w:w="6010" w:type="dxa"/>
            <w:gridSpan w:val="6"/>
            <w:tcBorders>
              <w:bottom w:val="single" w:sz="4" w:space="0" w:color="auto"/>
            </w:tcBorders>
            <w:vAlign w:val="center"/>
          </w:tcPr>
          <w:p w14:paraId="638F8C5D" w14:textId="1752283A" w:rsidR="00BB1C9B" w:rsidRPr="00931937" w:rsidRDefault="00BB1C9B" w:rsidP="00902422">
            <w:pPr>
              <w:pStyle w:val="Header"/>
              <w:tabs>
                <w:tab w:val="clear" w:pos="4153"/>
                <w:tab w:val="clear" w:pos="8306"/>
                <w:tab w:val="left" w:pos="5040"/>
              </w:tabs>
              <w:rPr>
                <w:rFonts w:cs="Arial"/>
                <w:szCs w:val="22"/>
              </w:rPr>
            </w:pPr>
            <w:r w:rsidRPr="00931937">
              <w:rPr>
                <w:rFonts w:cs="Arial"/>
                <w:szCs w:val="22"/>
              </w:rPr>
              <w:t>Statutory Planner</w:t>
            </w:r>
          </w:p>
        </w:tc>
      </w:tr>
      <w:tr w:rsidR="00BB1C9B" w14:paraId="1813E5EA" w14:textId="77777777" w:rsidTr="002E73F6">
        <w:tc>
          <w:tcPr>
            <w:tcW w:w="2518" w:type="dxa"/>
            <w:gridSpan w:val="2"/>
            <w:tcBorders>
              <w:top w:val="single" w:sz="4" w:space="0" w:color="auto"/>
            </w:tcBorders>
          </w:tcPr>
          <w:p w14:paraId="0D52BCEA" w14:textId="77777777" w:rsidR="00BB1C9B" w:rsidRPr="0088431C" w:rsidRDefault="00BB1C9B" w:rsidP="003746FE">
            <w:pPr>
              <w:tabs>
                <w:tab w:val="left" w:pos="5040"/>
              </w:tabs>
              <w:spacing w:before="240" w:after="120"/>
              <w:ind w:left="284"/>
              <w:rPr>
                <w:b/>
              </w:rPr>
            </w:pPr>
            <w:r w:rsidRPr="0088431C">
              <w:rPr>
                <w:b/>
              </w:rPr>
              <w:t>POSITION NO:</w:t>
            </w:r>
          </w:p>
        </w:tc>
        <w:tc>
          <w:tcPr>
            <w:tcW w:w="2090" w:type="dxa"/>
            <w:tcBorders>
              <w:top w:val="single" w:sz="4" w:space="0" w:color="auto"/>
            </w:tcBorders>
            <w:vAlign w:val="center"/>
          </w:tcPr>
          <w:p w14:paraId="3A260D7D" w14:textId="0090C075" w:rsidR="00BB1C9B" w:rsidRPr="0088431C" w:rsidRDefault="00987529" w:rsidP="00313CE9">
            <w:pPr>
              <w:pStyle w:val="Header"/>
              <w:tabs>
                <w:tab w:val="clear" w:pos="4153"/>
                <w:tab w:val="clear" w:pos="8306"/>
                <w:tab w:val="left" w:pos="5040"/>
              </w:tabs>
              <w:spacing w:before="240" w:after="120"/>
            </w:pPr>
            <w:r w:rsidRPr="0088431C">
              <w:t>10</w:t>
            </w:r>
            <w:r w:rsidR="00C710F8">
              <w:t>340</w:t>
            </w:r>
            <w:r w:rsidR="00FA5E95">
              <w:t>0</w:t>
            </w:r>
          </w:p>
        </w:tc>
        <w:tc>
          <w:tcPr>
            <w:tcW w:w="2160" w:type="dxa"/>
            <w:gridSpan w:val="3"/>
            <w:tcBorders>
              <w:top w:val="single" w:sz="4" w:space="0" w:color="auto"/>
            </w:tcBorders>
            <w:vAlign w:val="center"/>
          </w:tcPr>
          <w:p w14:paraId="60E03BE4" w14:textId="77777777" w:rsidR="00BB1C9B" w:rsidRDefault="00BB1C9B" w:rsidP="003746FE">
            <w:pPr>
              <w:pStyle w:val="Header"/>
              <w:tabs>
                <w:tab w:val="clear" w:pos="4153"/>
                <w:tab w:val="clear" w:pos="8306"/>
                <w:tab w:val="left" w:pos="5040"/>
              </w:tabs>
              <w:spacing w:before="240" w:after="120"/>
            </w:pPr>
            <w:r>
              <w:rPr>
                <w:b/>
              </w:rPr>
              <w:t>CLASSIFICATION:</w:t>
            </w:r>
          </w:p>
        </w:tc>
        <w:tc>
          <w:tcPr>
            <w:tcW w:w="1760" w:type="dxa"/>
            <w:gridSpan w:val="2"/>
            <w:tcBorders>
              <w:top w:val="single" w:sz="4" w:space="0" w:color="auto"/>
            </w:tcBorders>
            <w:vAlign w:val="center"/>
          </w:tcPr>
          <w:p w14:paraId="15667E9C" w14:textId="6F2CF87E" w:rsidR="00BB1C9B" w:rsidRDefault="00BB1C9B" w:rsidP="003746FE">
            <w:pPr>
              <w:pStyle w:val="Header"/>
              <w:tabs>
                <w:tab w:val="clear" w:pos="4153"/>
                <w:tab w:val="clear" w:pos="8306"/>
                <w:tab w:val="left" w:pos="5040"/>
              </w:tabs>
              <w:spacing w:before="240" w:after="120"/>
            </w:pPr>
            <w:r>
              <w:t xml:space="preserve">Band </w:t>
            </w:r>
            <w:r w:rsidR="00EE7C26">
              <w:t>5</w:t>
            </w:r>
          </w:p>
        </w:tc>
      </w:tr>
      <w:tr w:rsidR="00BB1C9B" w14:paraId="6C1D5E2D" w14:textId="77777777">
        <w:tc>
          <w:tcPr>
            <w:tcW w:w="2518" w:type="dxa"/>
            <w:gridSpan w:val="2"/>
          </w:tcPr>
          <w:p w14:paraId="4E68012C" w14:textId="77777777" w:rsidR="00BB1C9B" w:rsidRDefault="00BB1C9B" w:rsidP="003746FE">
            <w:pPr>
              <w:tabs>
                <w:tab w:val="left" w:pos="5040"/>
              </w:tabs>
              <w:spacing w:before="120" w:after="120"/>
              <w:ind w:left="284"/>
              <w:rPr>
                <w:b/>
                <w:sz w:val="28"/>
              </w:rPr>
            </w:pPr>
            <w:r>
              <w:rPr>
                <w:b/>
              </w:rPr>
              <w:t>DIVISION:</w:t>
            </w:r>
          </w:p>
        </w:tc>
        <w:tc>
          <w:tcPr>
            <w:tcW w:w="6010" w:type="dxa"/>
            <w:gridSpan w:val="6"/>
            <w:vAlign w:val="center"/>
          </w:tcPr>
          <w:p w14:paraId="0701D38C" w14:textId="46D02483" w:rsidR="00BB1C9B" w:rsidRPr="00931937" w:rsidRDefault="0088431C" w:rsidP="003746FE">
            <w:pPr>
              <w:pStyle w:val="Header"/>
              <w:tabs>
                <w:tab w:val="clear" w:pos="4153"/>
                <w:tab w:val="clear" w:pos="8306"/>
                <w:tab w:val="left" w:pos="5040"/>
              </w:tabs>
              <w:rPr>
                <w:rFonts w:cs="Arial"/>
                <w:szCs w:val="22"/>
              </w:rPr>
            </w:pPr>
            <w:r>
              <w:rPr>
                <w:rFonts w:cs="Arial"/>
                <w:szCs w:val="22"/>
              </w:rPr>
              <w:t xml:space="preserve">City Sustainability &amp; Strategy </w:t>
            </w:r>
          </w:p>
        </w:tc>
      </w:tr>
      <w:tr w:rsidR="00BB1C9B" w14:paraId="407A0E35" w14:textId="77777777">
        <w:tc>
          <w:tcPr>
            <w:tcW w:w="2518" w:type="dxa"/>
            <w:gridSpan w:val="2"/>
          </w:tcPr>
          <w:p w14:paraId="3DB2C6A7" w14:textId="77777777" w:rsidR="00BB1C9B" w:rsidRDefault="00BB1C9B" w:rsidP="003746FE">
            <w:pPr>
              <w:tabs>
                <w:tab w:val="left" w:pos="5040"/>
              </w:tabs>
              <w:spacing w:before="120" w:after="120"/>
              <w:ind w:left="284"/>
              <w:rPr>
                <w:b/>
              </w:rPr>
            </w:pPr>
            <w:r>
              <w:rPr>
                <w:b/>
              </w:rPr>
              <w:t>BRANCH:</w:t>
            </w:r>
          </w:p>
        </w:tc>
        <w:tc>
          <w:tcPr>
            <w:tcW w:w="6010" w:type="dxa"/>
            <w:gridSpan w:val="6"/>
            <w:vAlign w:val="center"/>
          </w:tcPr>
          <w:p w14:paraId="0E7BDA80" w14:textId="77777777" w:rsidR="00BB1C9B" w:rsidRPr="00931937" w:rsidRDefault="00BB1C9B" w:rsidP="003746FE">
            <w:pPr>
              <w:tabs>
                <w:tab w:val="left" w:pos="5040"/>
              </w:tabs>
              <w:rPr>
                <w:rFonts w:cs="Arial"/>
                <w:szCs w:val="22"/>
              </w:rPr>
            </w:pPr>
            <w:r w:rsidRPr="00931937">
              <w:rPr>
                <w:rFonts w:cs="Arial"/>
                <w:szCs w:val="22"/>
              </w:rPr>
              <w:t>Statutory Planning</w:t>
            </w:r>
          </w:p>
        </w:tc>
      </w:tr>
      <w:tr w:rsidR="00BB1C9B" w14:paraId="2944CFDF" w14:textId="77777777">
        <w:tc>
          <w:tcPr>
            <w:tcW w:w="2518" w:type="dxa"/>
            <w:gridSpan w:val="2"/>
          </w:tcPr>
          <w:p w14:paraId="257FD974" w14:textId="77777777" w:rsidR="00BB1C9B" w:rsidRDefault="00BB1C9B" w:rsidP="003746FE">
            <w:pPr>
              <w:tabs>
                <w:tab w:val="left" w:pos="5040"/>
              </w:tabs>
              <w:spacing w:before="120" w:after="240"/>
              <w:ind w:left="284"/>
              <w:rPr>
                <w:b/>
              </w:rPr>
            </w:pPr>
            <w:r>
              <w:rPr>
                <w:b/>
              </w:rPr>
              <w:t>REPORTS TO:</w:t>
            </w:r>
          </w:p>
        </w:tc>
        <w:tc>
          <w:tcPr>
            <w:tcW w:w="6010" w:type="dxa"/>
            <w:gridSpan w:val="6"/>
            <w:vAlign w:val="center"/>
          </w:tcPr>
          <w:p w14:paraId="34C5F495" w14:textId="20003B4E" w:rsidR="00BB1C9B" w:rsidRPr="00931937" w:rsidRDefault="00987529" w:rsidP="003746FE">
            <w:pPr>
              <w:pStyle w:val="Header"/>
              <w:tabs>
                <w:tab w:val="clear" w:pos="4153"/>
                <w:tab w:val="clear" w:pos="8306"/>
                <w:tab w:val="left" w:pos="5040"/>
              </w:tabs>
              <w:rPr>
                <w:rFonts w:cs="Arial"/>
                <w:szCs w:val="22"/>
              </w:rPr>
            </w:pPr>
            <w:r>
              <w:rPr>
                <w:rFonts w:cs="Arial"/>
                <w:szCs w:val="22"/>
              </w:rPr>
              <w:t xml:space="preserve">Senior Coordinator </w:t>
            </w:r>
            <w:r w:rsidR="00430E17">
              <w:rPr>
                <w:rFonts w:cs="Arial"/>
                <w:szCs w:val="22"/>
              </w:rPr>
              <w:t xml:space="preserve">/Coordinator </w:t>
            </w:r>
            <w:r>
              <w:rPr>
                <w:rFonts w:cs="Arial"/>
                <w:szCs w:val="22"/>
              </w:rPr>
              <w:t>Statutory Planning</w:t>
            </w:r>
          </w:p>
        </w:tc>
      </w:tr>
      <w:tr w:rsidR="00A3357E" w:rsidRPr="008E4DCC" w14:paraId="77AA04E6" w14:textId="77777777">
        <w:trPr>
          <w:trHeight w:val="1191"/>
        </w:trPr>
        <w:tc>
          <w:tcPr>
            <w:tcW w:w="1668" w:type="dxa"/>
            <w:vAlign w:val="center"/>
          </w:tcPr>
          <w:p w14:paraId="4FE76C63" w14:textId="77777777" w:rsidR="00A3357E" w:rsidRPr="008E4DCC" w:rsidRDefault="00A3357E" w:rsidP="00E70A42">
            <w:pPr>
              <w:autoSpaceDE w:val="0"/>
              <w:autoSpaceDN w:val="0"/>
              <w:adjustRightInd w:val="0"/>
              <w:jc w:val="center"/>
              <w:rPr>
                <w:rFonts w:cs="Arial"/>
                <w:b/>
                <w:szCs w:val="22"/>
              </w:rPr>
            </w:pPr>
            <w:r w:rsidRPr="008E4DCC">
              <w:rPr>
                <w:rFonts w:cs="Arial"/>
                <w:b/>
                <w:szCs w:val="22"/>
              </w:rPr>
              <w:t>POLICE CHECK REQUIRED:</w:t>
            </w:r>
          </w:p>
        </w:tc>
        <w:tc>
          <w:tcPr>
            <w:tcW w:w="850" w:type="dxa"/>
            <w:vAlign w:val="center"/>
          </w:tcPr>
          <w:p w14:paraId="7C35EBA7" w14:textId="77777777" w:rsidR="00A3357E" w:rsidRPr="008E4DCC" w:rsidRDefault="00A3357E" w:rsidP="00E70A42">
            <w:pPr>
              <w:pStyle w:val="Header"/>
              <w:tabs>
                <w:tab w:val="clear" w:pos="4153"/>
                <w:tab w:val="clear" w:pos="8306"/>
                <w:tab w:val="left" w:pos="5040"/>
              </w:tabs>
              <w:spacing w:before="120" w:after="240"/>
              <w:jc w:val="center"/>
              <w:rPr>
                <w:rFonts w:cs="Arial"/>
                <w:szCs w:val="22"/>
              </w:rPr>
            </w:pPr>
            <w:r w:rsidRPr="008E4DCC">
              <w:rPr>
                <w:rFonts w:cs="Arial"/>
                <w:szCs w:val="22"/>
              </w:rPr>
              <w:t>No</w:t>
            </w:r>
          </w:p>
        </w:tc>
        <w:tc>
          <w:tcPr>
            <w:tcW w:w="2268" w:type="dxa"/>
            <w:gridSpan w:val="2"/>
            <w:vAlign w:val="center"/>
          </w:tcPr>
          <w:p w14:paraId="3B9E4FC4" w14:textId="77777777" w:rsidR="00A3357E" w:rsidRPr="008E4DCC" w:rsidRDefault="00A3357E" w:rsidP="00E70A42">
            <w:pPr>
              <w:pStyle w:val="Header"/>
              <w:tabs>
                <w:tab w:val="clear" w:pos="4153"/>
                <w:tab w:val="clear" w:pos="8306"/>
                <w:tab w:val="left" w:pos="5040"/>
              </w:tabs>
              <w:spacing w:before="120" w:after="240"/>
              <w:jc w:val="center"/>
              <w:rPr>
                <w:rFonts w:cs="Arial"/>
                <w:szCs w:val="22"/>
              </w:rPr>
            </w:pPr>
            <w:r w:rsidRPr="008E4DCC">
              <w:rPr>
                <w:rFonts w:cs="Arial"/>
                <w:b/>
                <w:szCs w:val="22"/>
              </w:rPr>
              <w:t>WORKING WITH CHILDREN CHECK REQUIRED:</w:t>
            </w:r>
          </w:p>
        </w:tc>
        <w:tc>
          <w:tcPr>
            <w:tcW w:w="851" w:type="dxa"/>
            <w:vAlign w:val="center"/>
          </w:tcPr>
          <w:p w14:paraId="4366F3D6" w14:textId="77777777" w:rsidR="00A3357E" w:rsidRPr="008E4DCC" w:rsidRDefault="00A3357E" w:rsidP="00E70A42">
            <w:pPr>
              <w:pStyle w:val="Header"/>
              <w:tabs>
                <w:tab w:val="clear" w:pos="4153"/>
                <w:tab w:val="clear" w:pos="8306"/>
                <w:tab w:val="left" w:pos="5040"/>
              </w:tabs>
              <w:spacing w:before="120" w:after="240"/>
              <w:jc w:val="center"/>
              <w:rPr>
                <w:rFonts w:cs="Arial"/>
                <w:szCs w:val="22"/>
              </w:rPr>
            </w:pPr>
            <w:r w:rsidRPr="008E4DCC">
              <w:rPr>
                <w:rFonts w:cs="Arial"/>
                <w:szCs w:val="22"/>
              </w:rPr>
              <w:t>No</w:t>
            </w:r>
          </w:p>
        </w:tc>
        <w:tc>
          <w:tcPr>
            <w:tcW w:w="2126" w:type="dxa"/>
            <w:gridSpan w:val="2"/>
            <w:vAlign w:val="center"/>
          </w:tcPr>
          <w:p w14:paraId="5FA52637" w14:textId="77777777" w:rsidR="00A3357E" w:rsidRPr="008E4DCC" w:rsidRDefault="00A3357E" w:rsidP="00E70A42">
            <w:pPr>
              <w:pStyle w:val="Header"/>
              <w:tabs>
                <w:tab w:val="clear" w:pos="4153"/>
                <w:tab w:val="clear" w:pos="8306"/>
                <w:tab w:val="left" w:pos="5040"/>
              </w:tabs>
              <w:spacing w:before="120" w:after="240"/>
              <w:jc w:val="center"/>
              <w:rPr>
                <w:rFonts w:cs="Arial"/>
                <w:b/>
                <w:szCs w:val="22"/>
              </w:rPr>
            </w:pPr>
            <w:r w:rsidRPr="008E4DCC">
              <w:rPr>
                <w:rFonts w:cs="Arial"/>
                <w:b/>
                <w:szCs w:val="22"/>
              </w:rPr>
              <w:t>PRE-EMPLOYMENT MEDICAL REQUIRED:</w:t>
            </w:r>
          </w:p>
        </w:tc>
        <w:tc>
          <w:tcPr>
            <w:tcW w:w="765" w:type="dxa"/>
            <w:vAlign w:val="center"/>
          </w:tcPr>
          <w:p w14:paraId="5DB80523" w14:textId="77777777" w:rsidR="00A3357E" w:rsidRPr="008E4DCC" w:rsidRDefault="00A3357E" w:rsidP="00E70A42">
            <w:pPr>
              <w:pStyle w:val="Header"/>
              <w:tabs>
                <w:tab w:val="clear" w:pos="4153"/>
                <w:tab w:val="clear" w:pos="8306"/>
                <w:tab w:val="left" w:pos="5040"/>
              </w:tabs>
              <w:spacing w:before="120" w:after="240"/>
              <w:jc w:val="center"/>
              <w:rPr>
                <w:rFonts w:cs="Arial"/>
                <w:szCs w:val="22"/>
              </w:rPr>
            </w:pPr>
            <w:r w:rsidRPr="008E4DCC">
              <w:rPr>
                <w:rFonts w:cs="Arial"/>
                <w:szCs w:val="22"/>
              </w:rPr>
              <w:t>No</w:t>
            </w:r>
          </w:p>
        </w:tc>
      </w:tr>
    </w:tbl>
    <w:p w14:paraId="508AEF0E" w14:textId="77777777" w:rsidR="00BB1C9B" w:rsidRDefault="00BB1C9B" w:rsidP="00BB1C9B">
      <w:pPr>
        <w:rPr>
          <w:rFonts w:cs="Arial"/>
          <w:szCs w:val="22"/>
        </w:rPr>
      </w:pPr>
    </w:p>
    <w:p w14:paraId="774A996B" w14:textId="77777777" w:rsidR="00430E17" w:rsidRPr="00C76E80" w:rsidRDefault="00430E17" w:rsidP="00430E17">
      <w:pPr>
        <w:ind w:left="-5"/>
        <w:rPr>
          <w:i/>
        </w:rPr>
      </w:pPr>
      <w:r w:rsidRPr="00C76E80">
        <w:rPr>
          <w:i/>
        </w:rPr>
        <w:t xml:space="preserve">Yarra City Council committed to being a child safe organisation and supports flexible and accessible working arrangements for all. This includes people with a disability, Aboriginal and Torres Strait Islanders, culturally, </w:t>
      </w:r>
      <w:proofErr w:type="gramStart"/>
      <w:r w:rsidRPr="00C76E80">
        <w:rPr>
          <w:i/>
        </w:rPr>
        <w:t>religiously</w:t>
      </w:r>
      <w:proofErr w:type="gramEnd"/>
      <w:r w:rsidRPr="00C76E80">
        <w:rPr>
          <w:i/>
        </w:rPr>
        <w:t xml:space="preserve"> and linguistically diverse people, young people, older people, women, and people who identify as gay, lesbian, bisexual, transgender, intersex or queer.</w:t>
      </w:r>
    </w:p>
    <w:p w14:paraId="03EC95E9" w14:textId="77777777" w:rsidR="00430E17" w:rsidRPr="00C76E80" w:rsidRDefault="00430E17" w:rsidP="00430E17">
      <w:pPr>
        <w:ind w:left="-5"/>
        <w:rPr>
          <w:i/>
        </w:rPr>
      </w:pPr>
    </w:p>
    <w:p w14:paraId="263FBED3" w14:textId="77777777" w:rsidR="00430E17" w:rsidRPr="00C76E80" w:rsidRDefault="00430E17" w:rsidP="00430E17">
      <w:pPr>
        <w:ind w:left="-5"/>
        <w:rPr>
          <w:i/>
        </w:rPr>
      </w:pPr>
      <w:r w:rsidRPr="00C76E80">
        <w:rPr>
          <w:i/>
        </w:rPr>
        <w:t>We draw pride and strength from our diversity, remain open to new approaches and actively foster an inclusive workplace that celebrates the contribution made by all our people.</w:t>
      </w:r>
    </w:p>
    <w:p w14:paraId="46D0F541" w14:textId="77777777" w:rsidR="00987529" w:rsidRPr="00931937" w:rsidRDefault="00987529" w:rsidP="00BB1C9B">
      <w:pPr>
        <w:rPr>
          <w:rFonts w:cs="Arial"/>
          <w:szCs w:val="22"/>
        </w:rPr>
      </w:pPr>
    </w:p>
    <w:p w14:paraId="595D995A" w14:textId="77777777" w:rsidR="00DB4CFD" w:rsidRPr="00987529" w:rsidRDefault="00DB4CFD" w:rsidP="00840F4A">
      <w:pPr>
        <w:rPr>
          <w:szCs w:val="22"/>
        </w:rPr>
      </w:pPr>
    </w:p>
    <w:p w14:paraId="76D0EA42" w14:textId="77777777" w:rsidR="00830F74" w:rsidRPr="006E38E5" w:rsidRDefault="00830F74" w:rsidP="00840F4A">
      <w:pPr>
        <w:pStyle w:val="Heading1"/>
        <w:spacing w:before="0" w:after="0"/>
        <w:rPr>
          <w:szCs w:val="22"/>
        </w:rPr>
      </w:pPr>
      <w:r w:rsidRPr="006E38E5">
        <w:rPr>
          <w:szCs w:val="22"/>
        </w:rPr>
        <w:t>POSITION OBJECTIVES</w:t>
      </w:r>
    </w:p>
    <w:p w14:paraId="47B7DAA4" w14:textId="77777777" w:rsidR="00830F74" w:rsidRPr="006E38E5" w:rsidRDefault="00830F74" w:rsidP="00840F4A">
      <w:pPr>
        <w:rPr>
          <w:szCs w:val="22"/>
        </w:rPr>
      </w:pPr>
    </w:p>
    <w:p w14:paraId="734B985F" w14:textId="108B1808" w:rsidR="0001176B" w:rsidRDefault="00830F74" w:rsidP="00D961B9">
      <w:pPr>
        <w:numPr>
          <w:ilvl w:val="0"/>
          <w:numId w:val="16"/>
        </w:numPr>
        <w:tabs>
          <w:tab w:val="clear" w:pos="720"/>
        </w:tabs>
        <w:ind w:left="284" w:hanging="284"/>
        <w:rPr>
          <w:szCs w:val="22"/>
        </w:rPr>
      </w:pPr>
      <w:r w:rsidRPr="006E38E5">
        <w:rPr>
          <w:szCs w:val="22"/>
        </w:rPr>
        <w:t>The objective</w:t>
      </w:r>
      <w:r w:rsidRPr="00607A43">
        <w:rPr>
          <w:szCs w:val="22"/>
        </w:rPr>
        <w:t xml:space="preserve"> of the position </w:t>
      </w:r>
      <w:r w:rsidR="00EF76A3">
        <w:rPr>
          <w:szCs w:val="22"/>
        </w:rPr>
        <w:t xml:space="preserve">of Statutory Planner </w:t>
      </w:r>
      <w:r w:rsidRPr="00607A43">
        <w:rPr>
          <w:szCs w:val="22"/>
        </w:rPr>
        <w:t>is to</w:t>
      </w:r>
      <w:r w:rsidR="0019587C">
        <w:rPr>
          <w:szCs w:val="22"/>
        </w:rPr>
        <w:t xml:space="preserve"> </w:t>
      </w:r>
      <w:r w:rsidR="00143DD0">
        <w:rPr>
          <w:szCs w:val="22"/>
        </w:rPr>
        <w:t xml:space="preserve">assess development and land use planning applications </w:t>
      </w:r>
      <w:r w:rsidRPr="00607A43">
        <w:rPr>
          <w:szCs w:val="22"/>
        </w:rPr>
        <w:t xml:space="preserve">which give effect to State and local planning policies. </w:t>
      </w:r>
      <w:r w:rsidR="00987529">
        <w:rPr>
          <w:szCs w:val="22"/>
        </w:rPr>
        <w:t xml:space="preserve"> </w:t>
      </w:r>
      <w:r w:rsidR="00EF76A3">
        <w:rPr>
          <w:szCs w:val="22"/>
        </w:rPr>
        <w:t>Decisions are made in the context of administering the Yarra Planning Scheme.</w:t>
      </w:r>
    </w:p>
    <w:p w14:paraId="4F4E1FE9" w14:textId="4822BB0D" w:rsidR="006E38E5" w:rsidRPr="006E38E5" w:rsidRDefault="00915AD9" w:rsidP="006E38E5">
      <w:pPr>
        <w:numPr>
          <w:ilvl w:val="0"/>
          <w:numId w:val="16"/>
        </w:numPr>
        <w:ind w:left="284" w:hanging="284"/>
        <w:rPr>
          <w:szCs w:val="22"/>
        </w:rPr>
      </w:pPr>
      <w:r>
        <w:rPr>
          <w:szCs w:val="22"/>
        </w:rPr>
        <w:t>T</w:t>
      </w:r>
      <w:r w:rsidR="00EF76A3">
        <w:rPr>
          <w:szCs w:val="22"/>
        </w:rPr>
        <w:t xml:space="preserve">he Statutory Planner </w:t>
      </w:r>
      <w:r>
        <w:rPr>
          <w:szCs w:val="22"/>
        </w:rPr>
        <w:t xml:space="preserve">is required to follow the statutory procedures of Victoria's planning system when administering the Scheme and </w:t>
      </w:r>
      <w:r w:rsidR="003334FB">
        <w:rPr>
          <w:szCs w:val="22"/>
        </w:rPr>
        <w:t>exercise good judgement based on a sound knowledge of planning matters relevant to the City of Yarra</w:t>
      </w:r>
      <w:r w:rsidR="006E38E5">
        <w:rPr>
          <w:szCs w:val="22"/>
        </w:rPr>
        <w:t>.</w:t>
      </w:r>
    </w:p>
    <w:p w14:paraId="457CA907" w14:textId="3144004E" w:rsidR="006E38E5" w:rsidRPr="006E38E5" w:rsidRDefault="006E38E5" w:rsidP="006E38E5">
      <w:pPr>
        <w:numPr>
          <w:ilvl w:val="0"/>
          <w:numId w:val="16"/>
        </w:numPr>
        <w:tabs>
          <w:tab w:val="clear" w:pos="720"/>
          <w:tab w:val="num" w:pos="284"/>
        </w:tabs>
        <w:ind w:left="284" w:hanging="284"/>
        <w:rPr>
          <w:rFonts w:cs="Arial"/>
          <w:szCs w:val="22"/>
        </w:rPr>
      </w:pPr>
      <w:r>
        <w:rPr>
          <w:szCs w:val="22"/>
        </w:rPr>
        <w:t>The Statutory Planner is to provide scope for public participation in the decision-making process and have an appreciation of the various needs of stakeholders in this process</w:t>
      </w:r>
      <w:r w:rsidR="0019587C" w:rsidRPr="00C36F17">
        <w:rPr>
          <w:rFonts w:cs="Arial"/>
          <w:szCs w:val="22"/>
        </w:rPr>
        <w:t>.</w:t>
      </w:r>
    </w:p>
    <w:p w14:paraId="0D286E36" w14:textId="5A6D43D0" w:rsidR="0019587C" w:rsidRPr="00C36F17" w:rsidRDefault="006E38E5" w:rsidP="006E38E5">
      <w:pPr>
        <w:numPr>
          <w:ilvl w:val="0"/>
          <w:numId w:val="16"/>
        </w:numPr>
        <w:tabs>
          <w:tab w:val="clear" w:pos="720"/>
          <w:tab w:val="num" w:pos="284"/>
        </w:tabs>
        <w:ind w:left="284" w:hanging="284"/>
        <w:rPr>
          <w:rFonts w:cs="Arial"/>
          <w:szCs w:val="22"/>
        </w:rPr>
      </w:pPr>
      <w:r>
        <w:t xml:space="preserve"> </w:t>
      </w:r>
      <w:r>
        <w:rPr>
          <w:szCs w:val="22"/>
        </w:rPr>
        <w:t>As a member of Council's Statutory Planning Branch, the Statutory Planner is expected to manage a range of permit applications and other related tasks in a timely manner</w:t>
      </w:r>
      <w:r w:rsidR="0019587C">
        <w:rPr>
          <w:rFonts w:cs="Arial"/>
          <w:szCs w:val="22"/>
        </w:rPr>
        <w:t>.</w:t>
      </w:r>
    </w:p>
    <w:p w14:paraId="6A066D5E" w14:textId="77777777" w:rsidR="00607A43" w:rsidRDefault="00607A43" w:rsidP="00840F4A">
      <w:pPr>
        <w:rPr>
          <w:szCs w:val="22"/>
        </w:rPr>
      </w:pPr>
    </w:p>
    <w:p w14:paraId="139E8DDC" w14:textId="77777777" w:rsidR="00DB4CFD" w:rsidRPr="00607A43" w:rsidRDefault="00DB4CFD" w:rsidP="00840F4A">
      <w:pPr>
        <w:rPr>
          <w:szCs w:val="22"/>
        </w:rPr>
      </w:pPr>
    </w:p>
    <w:p w14:paraId="44B4FB2D" w14:textId="77777777" w:rsidR="00830F74" w:rsidRPr="00607A43" w:rsidRDefault="00830F74" w:rsidP="00840F4A">
      <w:pPr>
        <w:pStyle w:val="Heading1"/>
        <w:spacing w:before="0" w:after="0"/>
        <w:rPr>
          <w:szCs w:val="22"/>
        </w:rPr>
      </w:pPr>
      <w:r w:rsidRPr="00607A43">
        <w:rPr>
          <w:szCs w:val="22"/>
        </w:rPr>
        <w:t>ORGANISATIONAL RELATIONSHIP</w:t>
      </w:r>
    </w:p>
    <w:p w14:paraId="6E14C769" w14:textId="77777777" w:rsidR="00607A43" w:rsidRDefault="00607A43" w:rsidP="00840F4A">
      <w:pPr>
        <w:rPr>
          <w:rFonts w:cs="Arial"/>
          <w:bCs/>
          <w:szCs w:val="22"/>
        </w:rPr>
      </w:pPr>
    </w:p>
    <w:p w14:paraId="2E32EDB9" w14:textId="59551642" w:rsidR="006D2332" w:rsidRDefault="006D2332" w:rsidP="00850DC4">
      <w:pPr>
        <w:numPr>
          <w:ilvl w:val="0"/>
          <w:numId w:val="16"/>
        </w:numPr>
        <w:ind w:left="284" w:hanging="284"/>
        <w:rPr>
          <w:rFonts w:cs="Arial"/>
          <w:bCs/>
          <w:szCs w:val="22"/>
        </w:rPr>
      </w:pPr>
      <w:r>
        <w:rPr>
          <w:rFonts w:cs="Arial"/>
          <w:bCs/>
          <w:szCs w:val="22"/>
        </w:rPr>
        <w:t xml:space="preserve">The position of </w:t>
      </w:r>
      <w:r w:rsidR="00B71804">
        <w:rPr>
          <w:rFonts w:cs="Arial"/>
          <w:bCs/>
          <w:szCs w:val="22"/>
        </w:rPr>
        <w:t>Statutory Planner</w:t>
      </w:r>
      <w:r w:rsidR="00514C9B">
        <w:rPr>
          <w:rFonts w:cs="Arial"/>
          <w:bCs/>
          <w:szCs w:val="22"/>
        </w:rPr>
        <w:t xml:space="preserve"> falls within</w:t>
      </w:r>
      <w:r w:rsidR="00B71804">
        <w:rPr>
          <w:rFonts w:cs="Arial"/>
          <w:bCs/>
          <w:szCs w:val="22"/>
        </w:rPr>
        <w:t xml:space="preserve"> Council'</w:t>
      </w:r>
      <w:r w:rsidR="00FF5734">
        <w:rPr>
          <w:rFonts w:cs="Arial"/>
          <w:bCs/>
          <w:szCs w:val="22"/>
        </w:rPr>
        <w:t xml:space="preserve">s </w:t>
      </w:r>
      <w:r>
        <w:rPr>
          <w:rFonts w:cs="Arial"/>
          <w:bCs/>
          <w:szCs w:val="22"/>
        </w:rPr>
        <w:t>Statutory Planning Branch</w:t>
      </w:r>
      <w:r w:rsidR="00B71804">
        <w:rPr>
          <w:rFonts w:cs="Arial"/>
          <w:bCs/>
          <w:szCs w:val="22"/>
        </w:rPr>
        <w:t xml:space="preserve">, which is part of the </w:t>
      </w:r>
      <w:r w:rsidR="002E73F6">
        <w:rPr>
          <w:rFonts w:cs="Arial"/>
          <w:bCs/>
          <w:szCs w:val="22"/>
        </w:rPr>
        <w:t>City Sustainability and Strategy</w:t>
      </w:r>
      <w:r w:rsidR="00B71804">
        <w:rPr>
          <w:rFonts w:cs="Arial"/>
          <w:bCs/>
          <w:szCs w:val="22"/>
        </w:rPr>
        <w:t xml:space="preserve"> Division</w:t>
      </w:r>
      <w:r>
        <w:rPr>
          <w:rFonts w:cs="Arial"/>
          <w:bCs/>
          <w:szCs w:val="22"/>
        </w:rPr>
        <w:t>.</w:t>
      </w:r>
    </w:p>
    <w:p w14:paraId="72D69F4E" w14:textId="088185C8" w:rsidR="002D667B" w:rsidRDefault="00934EE4" w:rsidP="00850DC4">
      <w:pPr>
        <w:numPr>
          <w:ilvl w:val="0"/>
          <w:numId w:val="16"/>
        </w:numPr>
        <w:ind w:left="284" w:hanging="284"/>
        <w:rPr>
          <w:rFonts w:cs="Arial"/>
          <w:bCs/>
          <w:szCs w:val="22"/>
        </w:rPr>
      </w:pPr>
      <w:r w:rsidRPr="00607A43">
        <w:rPr>
          <w:rFonts w:cs="Arial"/>
          <w:bCs/>
          <w:szCs w:val="22"/>
        </w:rPr>
        <w:lastRenderedPageBreak/>
        <w:t xml:space="preserve">The Statutory Planning Branch is divided into </w:t>
      </w:r>
      <w:r w:rsidR="00430E17">
        <w:rPr>
          <w:rFonts w:cs="Arial"/>
          <w:bCs/>
          <w:szCs w:val="22"/>
        </w:rPr>
        <w:t xml:space="preserve">five </w:t>
      </w:r>
      <w:r w:rsidRPr="00607A43">
        <w:rPr>
          <w:rFonts w:cs="Arial"/>
          <w:bCs/>
          <w:szCs w:val="22"/>
        </w:rPr>
        <w:t>teams of statutory planners</w:t>
      </w:r>
      <w:r w:rsidR="006D2332">
        <w:rPr>
          <w:rFonts w:cs="Arial"/>
          <w:bCs/>
          <w:szCs w:val="22"/>
        </w:rPr>
        <w:t>,</w:t>
      </w:r>
      <w:r w:rsidRPr="00607A43">
        <w:rPr>
          <w:rFonts w:cs="Arial"/>
          <w:bCs/>
          <w:szCs w:val="22"/>
        </w:rPr>
        <w:t xml:space="preserve"> with support from a</w:t>
      </w:r>
      <w:r w:rsidR="00B71804">
        <w:rPr>
          <w:rFonts w:cs="Arial"/>
          <w:bCs/>
          <w:szCs w:val="22"/>
        </w:rPr>
        <w:t>n</w:t>
      </w:r>
      <w:r w:rsidRPr="00607A43">
        <w:rPr>
          <w:rFonts w:cs="Arial"/>
          <w:bCs/>
          <w:szCs w:val="22"/>
        </w:rPr>
        <w:t xml:space="preserve"> administrative team. </w:t>
      </w:r>
      <w:r w:rsidR="006D2332">
        <w:rPr>
          <w:rFonts w:cs="Arial"/>
          <w:bCs/>
          <w:szCs w:val="22"/>
        </w:rPr>
        <w:t>E</w:t>
      </w:r>
      <w:r w:rsidRPr="00607A43">
        <w:rPr>
          <w:rFonts w:cs="Arial"/>
          <w:bCs/>
          <w:szCs w:val="22"/>
        </w:rPr>
        <w:t>ach team is managed by a Coordinator Statutory Planning</w:t>
      </w:r>
      <w:r w:rsidR="00B71804">
        <w:rPr>
          <w:rFonts w:cs="Arial"/>
          <w:bCs/>
          <w:szCs w:val="22"/>
        </w:rPr>
        <w:t>. T</w:t>
      </w:r>
      <w:r w:rsidR="006D2332">
        <w:rPr>
          <w:rFonts w:cs="Arial"/>
          <w:bCs/>
          <w:szCs w:val="22"/>
        </w:rPr>
        <w:t>he Statutory Planner</w:t>
      </w:r>
      <w:r w:rsidRPr="00607A43">
        <w:rPr>
          <w:rFonts w:cs="Arial"/>
          <w:bCs/>
          <w:szCs w:val="22"/>
        </w:rPr>
        <w:t xml:space="preserve"> reports to</w:t>
      </w:r>
      <w:r w:rsidR="00B71804">
        <w:rPr>
          <w:rFonts w:cs="Arial"/>
          <w:bCs/>
          <w:szCs w:val="22"/>
        </w:rPr>
        <w:t xml:space="preserve"> the </w:t>
      </w:r>
      <w:r w:rsidR="00430E17">
        <w:rPr>
          <w:rFonts w:cs="Arial"/>
          <w:bCs/>
          <w:szCs w:val="22"/>
        </w:rPr>
        <w:t xml:space="preserve">Senior </w:t>
      </w:r>
      <w:r w:rsidR="00B71804">
        <w:rPr>
          <w:rFonts w:cs="Arial"/>
          <w:bCs/>
          <w:szCs w:val="22"/>
        </w:rPr>
        <w:t>C</w:t>
      </w:r>
      <w:r w:rsidR="00B71804" w:rsidRPr="00607A43">
        <w:rPr>
          <w:rFonts w:cs="Arial"/>
          <w:bCs/>
          <w:szCs w:val="22"/>
        </w:rPr>
        <w:t xml:space="preserve">oordinator </w:t>
      </w:r>
      <w:r w:rsidR="00430E17">
        <w:rPr>
          <w:rFonts w:cs="Arial"/>
          <w:bCs/>
          <w:szCs w:val="22"/>
        </w:rPr>
        <w:t xml:space="preserve">or Coordinator </w:t>
      </w:r>
      <w:r w:rsidR="00B71804" w:rsidRPr="00607A43">
        <w:rPr>
          <w:rFonts w:cs="Arial"/>
          <w:bCs/>
          <w:szCs w:val="22"/>
        </w:rPr>
        <w:t>Statutory Planning</w:t>
      </w:r>
      <w:r w:rsidR="00B71804">
        <w:rPr>
          <w:rFonts w:cs="Arial"/>
          <w:bCs/>
          <w:szCs w:val="22"/>
        </w:rPr>
        <w:t>, who in turn</w:t>
      </w:r>
      <w:r w:rsidR="00FF5734">
        <w:rPr>
          <w:rFonts w:cs="Arial"/>
          <w:bCs/>
          <w:szCs w:val="22"/>
        </w:rPr>
        <w:t xml:space="preserve"> report</w:t>
      </w:r>
      <w:r w:rsidR="003950C4">
        <w:rPr>
          <w:rFonts w:cs="Arial"/>
          <w:bCs/>
          <w:szCs w:val="22"/>
        </w:rPr>
        <w:t>s</w:t>
      </w:r>
      <w:r w:rsidR="00FF5734">
        <w:rPr>
          <w:rFonts w:cs="Arial"/>
          <w:bCs/>
          <w:szCs w:val="22"/>
        </w:rPr>
        <w:t xml:space="preserve"> to the Manager Statutory Planning.</w:t>
      </w:r>
    </w:p>
    <w:p w14:paraId="2EAA7005" w14:textId="77777777" w:rsidR="002D667B" w:rsidRPr="002D667B" w:rsidRDefault="002D667B" w:rsidP="002D667B">
      <w:pPr>
        <w:ind w:left="720"/>
        <w:rPr>
          <w:rFonts w:cs="Arial"/>
          <w:bCs/>
          <w:szCs w:val="22"/>
        </w:rPr>
      </w:pPr>
    </w:p>
    <w:p w14:paraId="5B982CE2" w14:textId="77777777" w:rsidR="00830F74" w:rsidRPr="00607A43" w:rsidRDefault="00DB4CFD" w:rsidP="00850DC4">
      <w:pPr>
        <w:numPr>
          <w:ilvl w:val="0"/>
          <w:numId w:val="16"/>
        </w:numPr>
        <w:ind w:left="284" w:hanging="284"/>
        <w:rPr>
          <w:rFonts w:cs="Arial"/>
          <w:bCs/>
          <w:szCs w:val="22"/>
        </w:rPr>
      </w:pPr>
      <w:r>
        <w:rPr>
          <w:rFonts w:cs="Arial"/>
          <w:bCs/>
          <w:szCs w:val="22"/>
        </w:rPr>
        <w:t>The Statutory Planning Branch</w:t>
      </w:r>
      <w:r w:rsidR="00260E1F" w:rsidRPr="00607A43">
        <w:rPr>
          <w:rFonts w:cs="Arial"/>
          <w:bCs/>
          <w:szCs w:val="22"/>
        </w:rPr>
        <w:t xml:space="preserve"> serves a</w:t>
      </w:r>
      <w:r w:rsidR="00830F74" w:rsidRPr="00607A43">
        <w:rPr>
          <w:rFonts w:cs="Arial"/>
          <w:bCs/>
          <w:szCs w:val="22"/>
        </w:rPr>
        <w:t xml:space="preserve"> diverse range of people and organisations includ</w:t>
      </w:r>
      <w:r w:rsidR="00260E1F" w:rsidRPr="00607A43">
        <w:rPr>
          <w:rFonts w:cs="Arial"/>
          <w:bCs/>
          <w:szCs w:val="22"/>
        </w:rPr>
        <w:t>ing</w:t>
      </w:r>
      <w:r w:rsidR="00830F74" w:rsidRPr="00607A43">
        <w:rPr>
          <w:rFonts w:cs="Arial"/>
          <w:bCs/>
          <w:szCs w:val="22"/>
        </w:rPr>
        <w:t>:</w:t>
      </w:r>
    </w:p>
    <w:p w14:paraId="77FEB55C" w14:textId="77777777" w:rsidR="00830F74" w:rsidRPr="00607A43" w:rsidRDefault="00607A43" w:rsidP="00840F4A">
      <w:pPr>
        <w:ind w:left="1134" w:hanging="567"/>
        <w:rPr>
          <w:rFonts w:cs="Arial"/>
          <w:bCs/>
          <w:szCs w:val="22"/>
        </w:rPr>
      </w:pPr>
      <w:r>
        <w:rPr>
          <w:rFonts w:cs="Arial"/>
          <w:bCs/>
          <w:szCs w:val="22"/>
        </w:rPr>
        <w:t>(a)</w:t>
      </w:r>
      <w:r>
        <w:rPr>
          <w:rFonts w:cs="Arial"/>
          <w:bCs/>
          <w:szCs w:val="22"/>
        </w:rPr>
        <w:tab/>
      </w:r>
      <w:proofErr w:type="gramStart"/>
      <w:r w:rsidR="00830F74" w:rsidRPr="00607A43">
        <w:rPr>
          <w:rFonts w:cs="Arial"/>
          <w:bCs/>
          <w:szCs w:val="22"/>
        </w:rPr>
        <w:t>Councillors;</w:t>
      </w:r>
      <w:proofErr w:type="gramEnd"/>
    </w:p>
    <w:p w14:paraId="018093C5" w14:textId="77777777" w:rsidR="00607A43" w:rsidRDefault="00607A43" w:rsidP="00840F4A">
      <w:pPr>
        <w:ind w:left="1134" w:hanging="567"/>
        <w:rPr>
          <w:rFonts w:cs="Arial"/>
          <w:bCs/>
          <w:szCs w:val="22"/>
        </w:rPr>
      </w:pPr>
      <w:r>
        <w:rPr>
          <w:rFonts w:cs="Arial"/>
          <w:bCs/>
          <w:szCs w:val="22"/>
        </w:rPr>
        <w:t>(b)</w:t>
      </w:r>
      <w:r>
        <w:rPr>
          <w:rFonts w:cs="Arial"/>
          <w:bCs/>
          <w:szCs w:val="22"/>
        </w:rPr>
        <w:tab/>
      </w:r>
      <w:r w:rsidR="00830F74" w:rsidRPr="00607A43">
        <w:rPr>
          <w:rFonts w:cs="Arial"/>
          <w:bCs/>
          <w:szCs w:val="22"/>
        </w:rPr>
        <w:t xml:space="preserve">the Yarra community, including residents, ratepayers, businesses, workers, students and visitors to the </w:t>
      </w:r>
      <w:proofErr w:type="gramStart"/>
      <w:r w:rsidR="00830F74" w:rsidRPr="00607A43">
        <w:rPr>
          <w:rFonts w:cs="Arial"/>
          <w:bCs/>
          <w:szCs w:val="22"/>
        </w:rPr>
        <w:t>municipality;</w:t>
      </w:r>
      <w:proofErr w:type="gramEnd"/>
    </w:p>
    <w:p w14:paraId="3CB19E18" w14:textId="77777777" w:rsidR="00830F74" w:rsidRDefault="00607A43" w:rsidP="00840F4A">
      <w:pPr>
        <w:ind w:left="1134" w:hanging="567"/>
        <w:rPr>
          <w:rFonts w:cs="Arial"/>
          <w:bCs/>
          <w:szCs w:val="22"/>
        </w:rPr>
      </w:pPr>
      <w:r>
        <w:rPr>
          <w:rFonts w:cs="Arial"/>
          <w:bCs/>
          <w:szCs w:val="22"/>
        </w:rPr>
        <w:t>(c)</w:t>
      </w:r>
      <w:r>
        <w:rPr>
          <w:rFonts w:cs="Arial"/>
          <w:bCs/>
          <w:szCs w:val="22"/>
        </w:rPr>
        <w:tab/>
      </w:r>
      <w:r w:rsidR="00830F74" w:rsidRPr="00607A43">
        <w:rPr>
          <w:rFonts w:cs="Arial"/>
          <w:bCs/>
          <w:szCs w:val="22"/>
        </w:rPr>
        <w:t xml:space="preserve">other branches of </w:t>
      </w:r>
      <w:proofErr w:type="gramStart"/>
      <w:r w:rsidR="00830F74" w:rsidRPr="00607A43">
        <w:rPr>
          <w:rFonts w:cs="Arial"/>
          <w:bCs/>
          <w:szCs w:val="22"/>
        </w:rPr>
        <w:t>Council;</w:t>
      </w:r>
      <w:proofErr w:type="gramEnd"/>
    </w:p>
    <w:p w14:paraId="050ADB09" w14:textId="77777777" w:rsidR="00830F74" w:rsidRPr="00607A43" w:rsidRDefault="00607A43" w:rsidP="00840F4A">
      <w:pPr>
        <w:ind w:left="1134" w:hanging="567"/>
        <w:rPr>
          <w:rFonts w:cs="Arial"/>
          <w:bCs/>
          <w:szCs w:val="22"/>
        </w:rPr>
      </w:pPr>
      <w:r>
        <w:rPr>
          <w:rFonts w:cs="Arial"/>
          <w:bCs/>
          <w:szCs w:val="22"/>
        </w:rPr>
        <w:t>(d)</w:t>
      </w:r>
      <w:r>
        <w:rPr>
          <w:rFonts w:cs="Arial"/>
          <w:bCs/>
          <w:szCs w:val="22"/>
        </w:rPr>
        <w:tab/>
      </w:r>
      <w:r w:rsidR="00830F74" w:rsidRPr="00607A43">
        <w:rPr>
          <w:rFonts w:cs="Arial"/>
          <w:bCs/>
          <w:szCs w:val="22"/>
        </w:rPr>
        <w:t xml:space="preserve">permit applicants, including developers, architects, </w:t>
      </w:r>
      <w:proofErr w:type="gramStart"/>
      <w:r w:rsidR="00830F74" w:rsidRPr="00607A43">
        <w:rPr>
          <w:rFonts w:cs="Arial"/>
          <w:bCs/>
          <w:szCs w:val="22"/>
        </w:rPr>
        <w:t>home owners</w:t>
      </w:r>
      <w:proofErr w:type="gramEnd"/>
      <w:r w:rsidR="00830F74" w:rsidRPr="00607A43">
        <w:rPr>
          <w:rFonts w:cs="Arial"/>
          <w:bCs/>
          <w:szCs w:val="22"/>
        </w:rPr>
        <w:t xml:space="preserve"> and businesses;</w:t>
      </w:r>
    </w:p>
    <w:p w14:paraId="0C819ED2" w14:textId="77777777" w:rsidR="00830F74" w:rsidRPr="00607A43" w:rsidRDefault="00607A43" w:rsidP="00840F4A">
      <w:pPr>
        <w:ind w:left="1134" w:hanging="567"/>
        <w:rPr>
          <w:rFonts w:cs="Arial"/>
          <w:bCs/>
          <w:szCs w:val="22"/>
        </w:rPr>
      </w:pPr>
      <w:r>
        <w:rPr>
          <w:rFonts w:cs="Arial"/>
          <w:bCs/>
          <w:szCs w:val="22"/>
        </w:rPr>
        <w:t>(e)</w:t>
      </w:r>
      <w:r>
        <w:rPr>
          <w:rFonts w:cs="Arial"/>
          <w:bCs/>
          <w:szCs w:val="22"/>
        </w:rPr>
        <w:tab/>
      </w:r>
      <w:r w:rsidR="00830F74" w:rsidRPr="00607A43">
        <w:rPr>
          <w:rFonts w:cs="Arial"/>
          <w:bCs/>
          <w:szCs w:val="22"/>
        </w:rPr>
        <w:t xml:space="preserve">the development </w:t>
      </w:r>
      <w:proofErr w:type="gramStart"/>
      <w:r w:rsidR="00830F74" w:rsidRPr="00607A43">
        <w:rPr>
          <w:rFonts w:cs="Arial"/>
          <w:bCs/>
          <w:szCs w:val="22"/>
        </w:rPr>
        <w:t>industry;</w:t>
      </w:r>
      <w:proofErr w:type="gramEnd"/>
    </w:p>
    <w:p w14:paraId="63B69AC1" w14:textId="77777777" w:rsidR="00830F74" w:rsidRPr="00607A43" w:rsidRDefault="00607A43" w:rsidP="00840F4A">
      <w:pPr>
        <w:ind w:left="1134" w:hanging="567"/>
        <w:rPr>
          <w:rFonts w:cs="Arial"/>
          <w:bCs/>
          <w:szCs w:val="22"/>
        </w:rPr>
      </w:pPr>
      <w:r>
        <w:rPr>
          <w:rFonts w:cs="Arial"/>
          <w:bCs/>
          <w:szCs w:val="22"/>
        </w:rPr>
        <w:t>(f)</w:t>
      </w:r>
      <w:r>
        <w:rPr>
          <w:rFonts w:cs="Arial"/>
          <w:bCs/>
          <w:szCs w:val="22"/>
        </w:rPr>
        <w:tab/>
      </w:r>
      <w:r w:rsidR="00830F74" w:rsidRPr="00607A43">
        <w:rPr>
          <w:rFonts w:cs="Arial"/>
          <w:bCs/>
          <w:szCs w:val="22"/>
        </w:rPr>
        <w:t xml:space="preserve">government </w:t>
      </w:r>
      <w:proofErr w:type="gramStart"/>
      <w:r w:rsidR="00830F74" w:rsidRPr="00607A43">
        <w:rPr>
          <w:rFonts w:cs="Arial"/>
          <w:bCs/>
          <w:szCs w:val="22"/>
        </w:rPr>
        <w:t>agencies;</w:t>
      </w:r>
      <w:proofErr w:type="gramEnd"/>
    </w:p>
    <w:p w14:paraId="6F5BCE5A" w14:textId="77777777" w:rsidR="00830F74" w:rsidRDefault="00607A43" w:rsidP="00840F4A">
      <w:pPr>
        <w:ind w:left="1134" w:hanging="567"/>
        <w:rPr>
          <w:rFonts w:cs="Arial"/>
          <w:bCs/>
          <w:szCs w:val="22"/>
        </w:rPr>
      </w:pPr>
      <w:r>
        <w:rPr>
          <w:rFonts w:cs="Arial"/>
          <w:bCs/>
          <w:szCs w:val="22"/>
        </w:rPr>
        <w:t>(g)</w:t>
      </w:r>
      <w:r>
        <w:rPr>
          <w:rFonts w:cs="Arial"/>
          <w:bCs/>
          <w:szCs w:val="22"/>
        </w:rPr>
        <w:tab/>
      </w:r>
      <w:r w:rsidR="00830F74" w:rsidRPr="00607A43">
        <w:rPr>
          <w:rFonts w:cs="Arial"/>
          <w:bCs/>
          <w:szCs w:val="22"/>
        </w:rPr>
        <w:t>utility providers, public transport operators and institutions.</w:t>
      </w:r>
    </w:p>
    <w:p w14:paraId="300856A5" w14:textId="77777777" w:rsidR="00607A43" w:rsidRDefault="00607A43" w:rsidP="00840F4A">
      <w:pPr>
        <w:rPr>
          <w:rFonts w:cs="Arial"/>
          <w:bCs/>
          <w:szCs w:val="22"/>
        </w:rPr>
      </w:pPr>
    </w:p>
    <w:p w14:paraId="4AF0CCD6" w14:textId="77777777" w:rsidR="00DB4CFD" w:rsidRPr="00607A43" w:rsidRDefault="00DB4CFD" w:rsidP="00840F4A">
      <w:pPr>
        <w:rPr>
          <w:rFonts w:cs="Arial"/>
          <w:bCs/>
          <w:szCs w:val="22"/>
        </w:rPr>
      </w:pPr>
    </w:p>
    <w:p w14:paraId="12EEFFDE" w14:textId="77777777" w:rsidR="00830F74" w:rsidRPr="00607A43" w:rsidRDefault="00830F74" w:rsidP="00840F4A">
      <w:pPr>
        <w:pStyle w:val="Heading1"/>
        <w:spacing w:before="0" w:after="0"/>
        <w:rPr>
          <w:szCs w:val="22"/>
        </w:rPr>
      </w:pPr>
      <w:r w:rsidRPr="00607A43">
        <w:rPr>
          <w:szCs w:val="22"/>
        </w:rPr>
        <w:t xml:space="preserve">KEY RESPONSIBILITY AREAS AND DUTIES </w:t>
      </w:r>
    </w:p>
    <w:p w14:paraId="75DA9E1E" w14:textId="77777777" w:rsidR="00934EE4" w:rsidRPr="00607A43" w:rsidRDefault="00934EE4" w:rsidP="00840F4A">
      <w:pPr>
        <w:ind w:left="720" w:hanging="720"/>
        <w:rPr>
          <w:rFonts w:cs="Arial"/>
          <w:szCs w:val="22"/>
        </w:rPr>
      </w:pPr>
    </w:p>
    <w:p w14:paraId="5EF0E71F" w14:textId="48586B46" w:rsidR="00934EE4" w:rsidRDefault="00934EE4" w:rsidP="00D961B9">
      <w:pPr>
        <w:rPr>
          <w:rFonts w:cs="Arial"/>
          <w:szCs w:val="22"/>
          <w:u w:val="single"/>
        </w:rPr>
      </w:pPr>
      <w:r w:rsidRPr="00607A43">
        <w:rPr>
          <w:rFonts w:cs="Arial"/>
          <w:szCs w:val="22"/>
          <w:u w:val="single"/>
        </w:rPr>
        <w:t>Planning Permit Applications</w:t>
      </w:r>
      <w:r w:rsidR="0047401D">
        <w:rPr>
          <w:rFonts w:cs="Arial"/>
          <w:szCs w:val="22"/>
          <w:u w:val="single"/>
        </w:rPr>
        <w:t xml:space="preserve"> and Related Matters</w:t>
      </w:r>
    </w:p>
    <w:p w14:paraId="031836A6" w14:textId="77777777" w:rsidR="00430E17" w:rsidRPr="00607A43" w:rsidRDefault="00430E17" w:rsidP="00D961B9">
      <w:pPr>
        <w:rPr>
          <w:rFonts w:cs="Arial"/>
          <w:szCs w:val="22"/>
          <w:u w:val="single"/>
        </w:rPr>
      </w:pPr>
    </w:p>
    <w:p w14:paraId="5ADF84C6" w14:textId="05439525" w:rsidR="00260E1F" w:rsidRDefault="00607A43" w:rsidP="00D961B9">
      <w:pPr>
        <w:numPr>
          <w:ilvl w:val="0"/>
          <w:numId w:val="16"/>
        </w:numPr>
        <w:tabs>
          <w:tab w:val="clear" w:pos="720"/>
        </w:tabs>
        <w:ind w:left="284" w:hanging="284"/>
        <w:rPr>
          <w:rFonts w:cs="Arial"/>
          <w:iCs/>
          <w:szCs w:val="22"/>
        </w:rPr>
      </w:pPr>
      <w:r>
        <w:rPr>
          <w:rFonts w:cs="Arial"/>
          <w:szCs w:val="22"/>
        </w:rPr>
        <w:t xml:space="preserve">The </w:t>
      </w:r>
      <w:r w:rsidR="004121E7">
        <w:rPr>
          <w:rFonts w:cs="Arial"/>
          <w:szCs w:val="22"/>
        </w:rPr>
        <w:t>Statutory Planner</w:t>
      </w:r>
      <w:r>
        <w:rPr>
          <w:rFonts w:cs="Arial"/>
          <w:szCs w:val="22"/>
        </w:rPr>
        <w:t xml:space="preserve"> is responsible for a</w:t>
      </w:r>
      <w:r w:rsidR="00CA1410" w:rsidRPr="00607A43">
        <w:rPr>
          <w:rFonts w:cs="Arial"/>
          <w:szCs w:val="22"/>
        </w:rPr>
        <w:t xml:space="preserve">ssessing and </w:t>
      </w:r>
      <w:r w:rsidR="00143DD0">
        <w:rPr>
          <w:rFonts w:cs="Arial"/>
          <w:szCs w:val="22"/>
        </w:rPr>
        <w:t xml:space="preserve">making recommendations on </w:t>
      </w:r>
      <w:r w:rsidR="00260E1F" w:rsidRPr="00607A43">
        <w:rPr>
          <w:rFonts w:cs="Arial"/>
          <w:szCs w:val="22"/>
        </w:rPr>
        <w:t>planning permit applications</w:t>
      </w:r>
      <w:r w:rsidR="005859CA">
        <w:rPr>
          <w:rFonts w:cs="Arial"/>
          <w:szCs w:val="22"/>
        </w:rPr>
        <w:t xml:space="preserve"> </w:t>
      </w:r>
      <w:r w:rsidR="00260E1F" w:rsidRPr="00607A43">
        <w:rPr>
          <w:rFonts w:cs="Arial"/>
          <w:szCs w:val="22"/>
        </w:rPr>
        <w:t xml:space="preserve">pursuant to the </w:t>
      </w:r>
      <w:r w:rsidR="00260E1F" w:rsidRPr="00607A43">
        <w:rPr>
          <w:rFonts w:cs="Arial"/>
          <w:i/>
          <w:iCs/>
          <w:szCs w:val="22"/>
        </w:rPr>
        <w:t xml:space="preserve">Planning and Environment Act </w:t>
      </w:r>
      <w:r w:rsidR="00260E1F" w:rsidRPr="00607A43">
        <w:rPr>
          <w:rFonts w:cs="Arial"/>
          <w:iCs/>
          <w:szCs w:val="22"/>
        </w:rPr>
        <w:t>1987</w:t>
      </w:r>
      <w:r w:rsidR="00B02822" w:rsidRPr="00607A43">
        <w:rPr>
          <w:rFonts w:cs="Arial"/>
          <w:i/>
          <w:iCs/>
          <w:szCs w:val="22"/>
        </w:rPr>
        <w:t>.</w:t>
      </w:r>
      <w:r w:rsidR="00B02822" w:rsidRPr="00607A43">
        <w:rPr>
          <w:rFonts w:cs="Arial"/>
          <w:iCs/>
          <w:szCs w:val="22"/>
        </w:rPr>
        <w:t xml:space="preserve"> </w:t>
      </w:r>
      <w:r w:rsidR="00D961B9">
        <w:rPr>
          <w:rFonts w:cs="Arial"/>
          <w:iCs/>
          <w:szCs w:val="22"/>
        </w:rPr>
        <w:t xml:space="preserve"> </w:t>
      </w:r>
      <w:r w:rsidR="00FD53BB" w:rsidRPr="00607A43">
        <w:rPr>
          <w:rFonts w:cs="Arial"/>
          <w:iCs/>
          <w:szCs w:val="22"/>
        </w:rPr>
        <w:t>This may include:</w:t>
      </w:r>
    </w:p>
    <w:p w14:paraId="21C32B82" w14:textId="77777777" w:rsidR="00430E17" w:rsidRPr="00607A43" w:rsidRDefault="00430E17" w:rsidP="00430E17">
      <w:pPr>
        <w:ind w:left="284"/>
        <w:rPr>
          <w:rFonts w:cs="Arial"/>
          <w:iCs/>
          <w:szCs w:val="22"/>
        </w:rPr>
      </w:pPr>
    </w:p>
    <w:p w14:paraId="4BF58B14" w14:textId="77777777" w:rsidR="00FD53BB" w:rsidRPr="00607A43" w:rsidRDefault="00607A43" w:rsidP="00D961B9">
      <w:pPr>
        <w:ind w:left="1134" w:hanging="567"/>
        <w:rPr>
          <w:rFonts w:cs="Arial"/>
          <w:iCs/>
          <w:szCs w:val="22"/>
        </w:rPr>
      </w:pPr>
      <w:r>
        <w:rPr>
          <w:rFonts w:cs="Arial"/>
          <w:iCs/>
          <w:szCs w:val="22"/>
        </w:rPr>
        <w:t>(a)</w:t>
      </w:r>
      <w:r>
        <w:rPr>
          <w:rFonts w:cs="Arial"/>
          <w:iCs/>
          <w:szCs w:val="22"/>
        </w:rPr>
        <w:tab/>
      </w:r>
      <w:r w:rsidR="00FD53BB" w:rsidRPr="00607A43">
        <w:rPr>
          <w:rFonts w:cs="Arial"/>
          <w:iCs/>
          <w:szCs w:val="22"/>
        </w:rPr>
        <w:t xml:space="preserve">making a </w:t>
      </w:r>
      <w:r w:rsidR="008F1356" w:rsidRPr="00607A43">
        <w:rPr>
          <w:rFonts w:cs="Arial"/>
          <w:iCs/>
          <w:szCs w:val="22"/>
        </w:rPr>
        <w:t>request</w:t>
      </w:r>
      <w:r w:rsidR="00FD53BB" w:rsidRPr="00607A43">
        <w:rPr>
          <w:rFonts w:cs="Arial"/>
          <w:iCs/>
          <w:szCs w:val="22"/>
        </w:rPr>
        <w:t xml:space="preserve"> for further information about a permit </w:t>
      </w:r>
      <w:proofErr w:type="gramStart"/>
      <w:r w:rsidR="00FD53BB" w:rsidRPr="00607A43">
        <w:rPr>
          <w:rFonts w:cs="Arial"/>
          <w:iCs/>
          <w:szCs w:val="22"/>
        </w:rPr>
        <w:t>application;</w:t>
      </w:r>
      <w:proofErr w:type="gramEnd"/>
    </w:p>
    <w:p w14:paraId="25E54E5E" w14:textId="77777777" w:rsidR="00FD53BB" w:rsidRPr="00607A43" w:rsidRDefault="00607A43" w:rsidP="00D961B9">
      <w:pPr>
        <w:ind w:left="1134" w:hanging="567"/>
        <w:rPr>
          <w:rFonts w:cs="Arial"/>
          <w:iCs/>
          <w:szCs w:val="22"/>
        </w:rPr>
      </w:pPr>
      <w:r>
        <w:rPr>
          <w:rFonts w:cs="Arial"/>
          <w:iCs/>
          <w:szCs w:val="22"/>
        </w:rPr>
        <w:t>(b)</w:t>
      </w:r>
      <w:r>
        <w:rPr>
          <w:rFonts w:cs="Arial"/>
          <w:iCs/>
          <w:szCs w:val="22"/>
        </w:rPr>
        <w:tab/>
      </w:r>
      <w:r w:rsidR="00FD53BB" w:rsidRPr="00607A43">
        <w:rPr>
          <w:rFonts w:cs="Arial"/>
          <w:iCs/>
          <w:szCs w:val="22"/>
        </w:rPr>
        <w:t xml:space="preserve">giving notice of an application to the owners and occupiers of adjoining land and other </w:t>
      </w:r>
      <w:proofErr w:type="gramStart"/>
      <w:r w:rsidR="00FD53BB" w:rsidRPr="00607A43">
        <w:rPr>
          <w:rFonts w:cs="Arial"/>
          <w:iCs/>
          <w:szCs w:val="22"/>
        </w:rPr>
        <w:t>persons;</w:t>
      </w:r>
      <w:proofErr w:type="gramEnd"/>
    </w:p>
    <w:p w14:paraId="68FC264A" w14:textId="77777777" w:rsidR="00FD53BB" w:rsidRPr="00607A43" w:rsidRDefault="00607A43" w:rsidP="00D961B9">
      <w:pPr>
        <w:ind w:left="1134" w:hanging="567"/>
        <w:rPr>
          <w:rFonts w:cs="Arial"/>
          <w:iCs/>
          <w:szCs w:val="22"/>
        </w:rPr>
      </w:pPr>
      <w:r>
        <w:rPr>
          <w:rFonts w:cs="Arial"/>
          <w:iCs/>
          <w:szCs w:val="22"/>
        </w:rPr>
        <w:t>(c)</w:t>
      </w:r>
      <w:r>
        <w:rPr>
          <w:rFonts w:cs="Arial"/>
          <w:iCs/>
          <w:szCs w:val="22"/>
        </w:rPr>
        <w:tab/>
      </w:r>
      <w:r w:rsidR="00FD53BB" w:rsidRPr="00607A43">
        <w:rPr>
          <w:rFonts w:cs="Arial"/>
          <w:iCs/>
          <w:szCs w:val="22"/>
        </w:rPr>
        <w:t>referring a permit application to a Referral Authority or to a</w:t>
      </w:r>
      <w:r w:rsidR="00FF5734">
        <w:rPr>
          <w:rFonts w:cs="Arial"/>
          <w:iCs/>
          <w:szCs w:val="22"/>
        </w:rPr>
        <w:t>nother</w:t>
      </w:r>
      <w:r w:rsidR="00FD53BB" w:rsidRPr="00607A43">
        <w:rPr>
          <w:rFonts w:cs="Arial"/>
          <w:iCs/>
          <w:szCs w:val="22"/>
        </w:rPr>
        <w:t xml:space="preserve"> branch within </w:t>
      </w:r>
      <w:proofErr w:type="gramStart"/>
      <w:r w:rsidR="00FD53BB" w:rsidRPr="00607A43">
        <w:rPr>
          <w:rFonts w:cs="Arial"/>
          <w:iCs/>
          <w:szCs w:val="22"/>
        </w:rPr>
        <w:t>Council;</w:t>
      </w:r>
      <w:proofErr w:type="gramEnd"/>
    </w:p>
    <w:p w14:paraId="2C55E34A" w14:textId="77777777" w:rsidR="00FD53BB" w:rsidRPr="00607A43" w:rsidRDefault="00607A43" w:rsidP="00D961B9">
      <w:pPr>
        <w:ind w:left="1134" w:hanging="567"/>
        <w:rPr>
          <w:rFonts w:cs="Arial"/>
          <w:iCs/>
          <w:szCs w:val="22"/>
        </w:rPr>
      </w:pPr>
      <w:r>
        <w:rPr>
          <w:rFonts w:cs="Arial"/>
          <w:iCs/>
          <w:szCs w:val="22"/>
        </w:rPr>
        <w:t>(d)</w:t>
      </w:r>
      <w:r>
        <w:rPr>
          <w:rFonts w:cs="Arial"/>
          <w:iCs/>
          <w:szCs w:val="22"/>
        </w:rPr>
        <w:tab/>
      </w:r>
      <w:r w:rsidR="00FD53BB" w:rsidRPr="00607A43">
        <w:rPr>
          <w:rFonts w:cs="Arial"/>
          <w:iCs/>
          <w:szCs w:val="22"/>
        </w:rPr>
        <w:t xml:space="preserve">liaising with expert advisors within Council about heritage, urban design and other </w:t>
      </w:r>
      <w:proofErr w:type="gramStart"/>
      <w:r w:rsidR="00FD53BB" w:rsidRPr="00607A43">
        <w:rPr>
          <w:rFonts w:cs="Arial"/>
          <w:iCs/>
          <w:szCs w:val="22"/>
        </w:rPr>
        <w:t>matters;</w:t>
      </w:r>
      <w:proofErr w:type="gramEnd"/>
    </w:p>
    <w:p w14:paraId="75FD51C4" w14:textId="77777777" w:rsidR="00874350" w:rsidRPr="00607A43" w:rsidRDefault="00607A43" w:rsidP="00D961B9">
      <w:pPr>
        <w:ind w:left="1134" w:hanging="567"/>
        <w:rPr>
          <w:rFonts w:cs="Arial"/>
          <w:iCs/>
          <w:szCs w:val="22"/>
        </w:rPr>
      </w:pPr>
      <w:r>
        <w:rPr>
          <w:rFonts w:cs="Arial"/>
          <w:iCs/>
          <w:szCs w:val="22"/>
        </w:rPr>
        <w:t>(e)</w:t>
      </w:r>
      <w:r>
        <w:rPr>
          <w:rFonts w:cs="Arial"/>
          <w:iCs/>
          <w:szCs w:val="22"/>
        </w:rPr>
        <w:tab/>
      </w:r>
      <w:r w:rsidR="00874350" w:rsidRPr="00607A43">
        <w:rPr>
          <w:rFonts w:cs="Arial"/>
          <w:iCs/>
          <w:szCs w:val="22"/>
        </w:rPr>
        <w:t xml:space="preserve">considering any objection to the grant of a permit </w:t>
      </w:r>
      <w:r w:rsidR="00FF5734">
        <w:rPr>
          <w:rFonts w:cs="Arial"/>
          <w:iCs/>
          <w:szCs w:val="22"/>
        </w:rPr>
        <w:t xml:space="preserve">that is </w:t>
      </w:r>
      <w:r w:rsidR="00874350" w:rsidRPr="00607A43">
        <w:rPr>
          <w:rFonts w:cs="Arial"/>
          <w:iCs/>
          <w:szCs w:val="22"/>
        </w:rPr>
        <w:t xml:space="preserve">received by </w:t>
      </w:r>
      <w:proofErr w:type="gramStart"/>
      <w:r w:rsidR="00874350" w:rsidRPr="00607A43">
        <w:rPr>
          <w:rFonts w:cs="Arial"/>
          <w:iCs/>
          <w:szCs w:val="22"/>
        </w:rPr>
        <w:t>Council;</w:t>
      </w:r>
      <w:proofErr w:type="gramEnd"/>
    </w:p>
    <w:p w14:paraId="1236BBC6" w14:textId="77777777" w:rsidR="00FD53BB" w:rsidRPr="00607A43" w:rsidRDefault="00607A43" w:rsidP="00D961B9">
      <w:pPr>
        <w:ind w:left="1134" w:hanging="567"/>
        <w:rPr>
          <w:rFonts w:cs="Arial"/>
          <w:iCs/>
          <w:szCs w:val="22"/>
        </w:rPr>
      </w:pPr>
      <w:r>
        <w:rPr>
          <w:rFonts w:cs="Arial"/>
          <w:iCs/>
          <w:szCs w:val="22"/>
        </w:rPr>
        <w:t>(f)</w:t>
      </w:r>
      <w:r>
        <w:rPr>
          <w:rFonts w:cs="Arial"/>
          <w:iCs/>
          <w:szCs w:val="22"/>
        </w:rPr>
        <w:tab/>
      </w:r>
      <w:r w:rsidR="00FD53BB" w:rsidRPr="00607A43">
        <w:rPr>
          <w:rFonts w:cs="Arial"/>
          <w:iCs/>
          <w:szCs w:val="22"/>
        </w:rPr>
        <w:t xml:space="preserve">preparing an assessment report about a permit application for consideration by the </w:t>
      </w:r>
      <w:r w:rsidR="00FF5734">
        <w:rPr>
          <w:rFonts w:cs="Arial"/>
          <w:iCs/>
          <w:szCs w:val="22"/>
        </w:rPr>
        <w:t xml:space="preserve">Council or the </w:t>
      </w:r>
      <w:r w:rsidR="00FD53BB" w:rsidRPr="00607A43">
        <w:rPr>
          <w:rFonts w:cs="Arial"/>
          <w:iCs/>
          <w:szCs w:val="22"/>
        </w:rPr>
        <w:t>relevan</w:t>
      </w:r>
      <w:r w:rsidR="00FF5734">
        <w:rPr>
          <w:rFonts w:cs="Arial"/>
          <w:iCs/>
          <w:szCs w:val="22"/>
        </w:rPr>
        <w:t xml:space="preserve">t delegated </w:t>
      </w:r>
      <w:proofErr w:type="gramStart"/>
      <w:r w:rsidR="00FF5734">
        <w:rPr>
          <w:rFonts w:cs="Arial"/>
          <w:iCs/>
          <w:szCs w:val="22"/>
        </w:rPr>
        <w:t>officer</w:t>
      </w:r>
      <w:r w:rsidR="00FD53BB" w:rsidRPr="00607A43">
        <w:rPr>
          <w:rFonts w:cs="Arial"/>
          <w:iCs/>
          <w:szCs w:val="22"/>
        </w:rPr>
        <w:t>;</w:t>
      </w:r>
      <w:proofErr w:type="gramEnd"/>
    </w:p>
    <w:p w14:paraId="58CE603D" w14:textId="77777777" w:rsidR="00FD53BB" w:rsidRPr="00607A43" w:rsidRDefault="00607A43" w:rsidP="00D961B9">
      <w:pPr>
        <w:ind w:left="1134" w:hanging="567"/>
        <w:rPr>
          <w:rFonts w:cs="Arial"/>
          <w:iCs/>
          <w:szCs w:val="22"/>
        </w:rPr>
      </w:pPr>
      <w:r>
        <w:rPr>
          <w:rFonts w:cs="Arial"/>
          <w:iCs/>
          <w:szCs w:val="22"/>
        </w:rPr>
        <w:t>(g)</w:t>
      </w:r>
      <w:r>
        <w:rPr>
          <w:rFonts w:cs="Arial"/>
          <w:iCs/>
          <w:szCs w:val="22"/>
        </w:rPr>
        <w:tab/>
      </w:r>
      <w:r w:rsidR="00FD53BB" w:rsidRPr="00607A43">
        <w:rPr>
          <w:rFonts w:cs="Arial"/>
          <w:iCs/>
          <w:szCs w:val="22"/>
        </w:rPr>
        <w:t xml:space="preserve">issuing </w:t>
      </w:r>
      <w:r w:rsidR="00FF5734">
        <w:rPr>
          <w:rFonts w:cs="Arial"/>
          <w:iCs/>
          <w:szCs w:val="22"/>
        </w:rPr>
        <w:t>a</w:t>
      </w:r>
      <w:r w:rsidR="00FD53BB" w:rsidRPr="00607A43">
        <w:rPr>
          <w:rFonts w:cs="Arial"/>
          <w:iCs/>
          <w:szCs w:val="22"/>
        </w:rPr>
        <w:t xml:space="preserve"> permit or notice of Council's decision about a permit application.</w:t>
      </w:r>
    </w:p>
    <w:p w14:paraId="004EDEAE" w14:textId="77777777" w:rsidR="003831C5" w:rsidRPr="00607A43" w:rsidRDefault="003831C5" w:rsidP="00D961B9">
      <w:pPr>
        <w:ind w:left="1134" w:hanging="567"/>
        <w:rPr>
          <w:rFonts w:cs="Arial"/>
          <w:iCs/>
          <w:szCs w:val="22"/>
        </w:rPr>
      </w:pPr>
    </w:p>
    <w:p w14:paraId="6CC15681" w14:textId="1757907C" w:rsidR="003831C5" w:rsidRDefault="00FF5734" w:rsidP="00D961B9">
      <w:pPr>
        <w:numPr>
          <w:ilvl w:val="0"/>
          <w:numId w:val="16"/>
        </w:numPr>
        <w:tabs>
          <w:tab w:val="clear" w:pos="720"/>
        </w:tabs>
        <w:ind w:left="284" w:hanging="284"/>
        <w:rPr>
          <w:rFonts w:cs="Arial"/>
          <w:iCs/>
          <w:szCs w:val="22"/>
        </w:rPr>
      </w:pPr>
      <w:r>
        <w:rPr>
          <w:rFonts w:cs="Arial"/>
          <w:iCs/>
          <w:szCs w:val="22"/>
        </w:rPr>
        <w:t xml:space="preserve">The </w:t>
      </w:r>
      <w:r w:rsidR="004121E7">
        <w:rPr>
          <w:rFonts w:cs="Arial"/>
          <w:iCs/>
          <w:szCs w:val="22"/>
        </w:rPr>
        <w:t>Statutory Planner</w:t>
      </w:r>
      <w:r>
        <w:rPr>
          <w:rFonts w:cs="Arial"/>
          <w:iCs/>
          <w:szCs w:val="22"/>
        </w:rPr>
        <w:t xml:space="preserve"> is also tasked with o</w:t>
      </w:r>
      <w:r w:rsidR="0047401D">
        <w:rPr>
          <w:rFonts w:cs="Arial"/>
          <w:iCs/>
          <w:szCs w:val="22"/>
        </w:rPr>
        <w:t xml:space="preserve">ther related matters provided for by the </w:t>
      </w:r>
      <w:r w:rsidR="0047401D">
        <w:rPr>
          <w:rFonts w:cs="Arial"/>
          <w:i/>
          <w:iCs/>
          <w:szCs w:val="22"/>
        </w:rPr>
        <w:t>Planning and Environment Act</w:t>
      </w:r>
      <w:r w:rsidR="0047401D">
        <w:rPr>
          <w:rFonts w:cs="Arial"/>
          <w:iCs/>
          <w:szCs w:val="22"/>
        </w:rPr>
        <w:t xml:space="preserve"> 1987, such as </w:t>
      </w:r>
      <w:r w:rsidR="00DC0303" w:rsidRPr="00607A43">
        <w:rPr>
          <w:rFonts w:cs="Arial"/>
          <w:iCs/>
          <w:szCs w:val="22"/>
        </w:rPr>
        <w:t>applications to amend a permit</w:t>
      </w:r>
      <w:r w:rsidR="0047401D">
        <w:rPr>
          <w:rFonts w:cs="Arial"/>
          <w:iCs/>
          <w:szCs w:val="22"/>
        </w:rPr>
        <w:t xml:space="preserve">, </w:t>
      </w:r>
      <w:r w:rsidR="00DC0303" w:rsidRPr="00607A43">
        <w:rPr>
          <w:rFonts w:cs="Arial"/>
          <w:iCs/>
          <w:szCs w:val="22"/>
        </w:rPr>
        <w:t>requests to extend the expiry date of a permit</w:t>
      </w:r>
      <w:r w:rsidR="0047401D">
        <w:rPr>
          <w:rFonts w:cs="Arial"/>
          <w:iCs/>
          <w:szCs w:val="22"/>
        </w:rPr>
        <w:t xml:space="preserve"> and </w:t>
      </w:r>
      <w:r w:rsidR="00DC0303" w:rsidRPr="00607A43">
        <w:rPr>
          <w:rFonts w:cs="Arial"/>
          <w:iCs/>
          <w:szCs w:val="22"/>
        </w:rPr>
        <w:t>applications for planning certificates</w:t>
      </w:r>
      <w:r>
        <w:rPr>
          <w:rFonts w:cs="Arial"/>
          <w:iCs/>
          <w:szCs w:val="22"/>
        </w:rPr>
        <w:t>.</w:t>
      </w:r>
    </w:p>
    <w:p w14:paraId="502093E4" w14:textId="77777777" w:rsidR="00FF5734" w:rsidRPr="00607A43" w:rsidRDefault="00FF5734" w:rsidP="00840F4A">
      <w:pPr>
        <w:rPr>
          <w:rFonts w:cs="Arial"/>
          <w:iCs/>
          <w:szCs w:val="22"/>
        </w:rPr>
      </w:pPr>
    </w:p>
    <w:p w14:paraId="0CD671D1" w14:textId="77777777" w:rsidR="00D03BEE" w:rsidRPr="0047401D" w:rsidRDefault="00D03BEE" w:rsidP="00D961B9">
      <w:pPr>
        <w:rPr>
          <w:rFonts w:cs="Arial"/>
          <w:iCs/>
          <w:szCs w:val="22"/>
          <w:u w:val="single"/>
        </w:rPr>
      </w:pPr>
      <w:r w:rsidRPr="0047401D">
        <w:rPr>
          <w:rFonts w:cs="Arial"/>
          <w:iCs/>
          <w:szCs w:val="22"/>
          <w:u w:val="single"/>
        </w:rPr>
        <w:t>Customer Service</w:t>
      </w:r>
    </w:p>
    <w:p w14:paraId="1FB02F03" w14:textId="77777777" w:rsidR="00143DD0" w:rsidRPr="00C36F17" w:rsidRDefault="00143DD0" w:rsidP="00143DD0">
      <w:pPr>
        <w:numPr>
          <w:ilvl w:val="0"/>
          <w:numId w:val="16"/>
        </w:numPr>
        <w:tabs>
          <w:tab w:val="clear" w:pos="720"/>
        </w:tabs>
        <w:ind w:left="284" w:hanging="284"/>
        <w:rPr>
          <w:rFonts w:cs="Arial"/>
          <w:szCs w:val="22"/>
        </w:rPr>
      </w:pPr>
      <w:r w:rsidRPr="00C36F17">
        <w:rPr>
          <w:rFonts w:cs="Arial"/>
          <w:szCs w:val="22"/>
        </w:rPr>
        <w:t xml:space="preserve">The Statutory Planner is responsible for providing advice to the public and other branches of Council about planning policies, </w:t>
      </w:r>
      <w:proofErr w:type="gramStart"/>
      <w:r w:rsidRPr="00C36F17">
        <w:rPr>
          <w:rFonts w:cs="Arial"/>
          <w:szCs w:val="22"/>
        </w:rPr>
        <w:t>controls</w:t>
      </w:r>
      <w:proofErr w:type="gramEnd"/>
      <w:r w:rsidRPr="00C36F17">
        <w:rPr>
          <w:rFonts w:cs="Arial"/>
          <w:szCs w:val="22"/>
        </w:rPr>
        <w:t xml:space="preserve"> and procedures. This may include:</w:t>
      </w:r>
    </w:p>
    <w:p w14:paraId="3F6993E5" w14:textId="77777777" w:rsidR="00260140" w:rsidRPr="00260140" w:rsidRDefault="00260140" w:rsidP="00260140">
      <w:pPr>
        <w:pStyle w:val="ListParagraph"/>
        <w:rPr>
          <w:rFonts w:cs="Arial"/>
          <w:szCs w:val="22"/>
        </w:rPr>
      </w:pPr>
      <w:r w:rsidRPr="00260140">
        <w:rPr>
          <w:rFonts w:cs="Arial"/>
          <w:szCs w:val="22"/>
        </w:rPr>
        <w:t>(a)</w:t>
      </w:r>
      <w:r w:rsidRPr="00260140">
        <w:rPr>
          <w:rFonts w:cs="Arial"/>
          <w:szCs w:val="22"/>
        </w:rPr>
        <w:tab/>
        <w:t xml:space="preserve">answering general telephone inquiries and providing written responses to property enquiries from the </w:t>
      </w:r>
      <w:proofErr w:type="gramStart"/>
      <w:r w:rsidRPr="00260140">
        <w:rPr>
          <w:rFonts w:cs="Arial"/>
          <w:szCs w:val="22"/>
        </w:rPr>
        <w:t>public;</w:t>
      </w:r>
      <w:proofErr w:type="gramEnd"/>
    </w:p>
    <w:p w14:paraId="505B818C" w14:textId="77777777" w:rsidR="00260140" w:rsidRPr="00260140" w:rsidRDefault="00260140" w:rsidP="00260140">
      <w:pPr>
        <w:pStyle w:val="ListParagraph"/>
        <w:rPr>
          <w:rFonts w:cs="Arial"/>
          <w:szCs w:val="22"/>
        </w:rPr>
      </w:pPr>
      <w:r w:rsidRPr="00260140">
        <w:rPr>
          <w:rFonts w:cs="Arial"/>
          <w:szCs w:val="22"/>
        </w:rPr>
        <w:t>(b)</w:t>
      </w:r>
      <w:r w:rsidRPr="00260140">
        <w:rPr>
          <w:rFonts w:cs="Arial"/>
          <w:szCs w:val="22"/>
        </w:rPr>
        <w:tab/>
        <w:t>providing advice to the public at the Branch's 'front counter</w:t>
      </w:r>
      <w:proofErr w:type="gramStart"/>
      <w:r w:rsidRPr="00260140">
        <w:rPr>
          <w:rFonts w:cs="Arial"/>
          <w:szCs w:val="22"/>
        </w:rPr>
        <w:t>';</w:t>
      </w:r>
      <w:proofErr w:type="gramEnd"/>
    </w:p>
    <w:p w14:paraId="6185AB07" w14:textId="77777777" w:rsidR="00260140" w:rsidRPr="00260140" w:rsidRDefault="00260140" w:rsidP="00260140">
      <w:pPr>
        <w:pStyle w:val="ListParagraph"/>
        <w:rPr>
          <w:rFonts w:cs="Arial"/>
          <w:szCs w:val="22"/>
        </w:rPr>
      </w:pPr>
      <w:r w:rsidRPr="00260140">
        <w:rPr>
          <w:rFonts w:cs="Arial"/>
          <w:szCs w:val="22"/>
        </w:rPr>
        <w:t>(c)</w:t>
      </w:r>
      <w:r w:rsidRPr="00260140">
        <w:rPr>
          <w:rFonts w:cs="Arial"/>
          <w:szCs w:val="22"/>
        </w:rPr>
        <w:tab/>
        <w:t xml:space="preserve">conducting 'pre-application' meetings with architects, developers and the general public about preliminary development </w:t>
      </w:r>
      <w:proofErr w:type="gramStart"/>
      <w:r w:rsidRPr="00260140">
        <w:rPr>
          <w:rFonts w:cs="Arial"/>
          <w:szCs w:val="22"/>
        </w:rPr>
        <w:t>proposals;</w:t>
      </w:r>
      <w:proofErr w:type="gramEnd"/>
    </w:p>
    <w:p w14:paraId="5FFF1D35" w14:textId="77777777" w:rsidR="00260140" w:rsidRPr="00260140" w:rsidRDefault="00260140" w:rsidP="00260140">
      <w:pPr>
        <w:pStyle w:val="ListParagraph"/>
        <w:rPr>
          <w:rFonts w:cs="Arial"/>
          <w:szCs w:val="22"/>
        </w:rPr>
      </w:pPr>
      <w:r w:rsidRPr="00260140">
        <w:rPr>
          <w:rFonts w:cs="Arial"/>
          <w:szCs w:val="22"/>
        </w:rPr>
        <w:t>(d)</w:t>
      </w:r>
      <w:r w:rsidRPr="00260140">
        <w:rPr>
          <w:rFonts w:cs="Arial"/>
          <w:szCs w:val="22"/>
        </w:rPr>
        <w:tab/>
        <w:t>providing statutory planning advice to other branches about Council's capital works projects and any requirements for planning permits.</w:t>
      </w:r>
    </w:p>
    <w:p w14:paraId="2B7EAFF3" w14:textId="77777777" w:rsidR="00430E17" w:rsidRDefault="00430E17" w:rsidP="00430E17">
      <w:pPr>
        <w:rPr>
          <w:rFonts w:cs="Arial"/>
          <w:iCs/>
          <w:szCs w:val="22"/>
          <w:u w:val="single"/>
        </w:rPr>
      </w:pPr>
    </w:p>
    <w:p w14:paraId="7E1BD74C" w14:textId="04AAE779" w:rsidR="00430E17" w:rsidRPr="0047401D" w:rsidRDefault="00430E17" w:rsidP="00430E17">
      <w:pPr>
        <w:rPr>
          <w:rFonts w:cs="Arial"/>
          <w:iCs/>
          <w:szCs w:val="22"/>
          <w:u w:val="single"/>
        </w:rPr>
      </w:pPr>
      <w:r w:rsidRPr="0047401D">
        <w:rPr>
          <w:rFonts w:cs="Arial"/>
          <w:iCs/>
          <w:szCs w:val="22"/>
          <w:u w:val="single"/>
        </w:rPr>
        <w:t>Community Consultation</w:t>
      </w:r>
    </w:p>
    <w:p w14:paraId="0D1F6AA9" w14:textId="77777777" w:rsidR="00430E17" w:rsidRPr="00607A43" w:rsidRDefault="00430E17" w:rsidP="00430E17">
      <w:pPr>
        <w:rPr>
          <w:rFonts w:cs="Arial"/>
          <w:iCs/>
          <w:szCs w:val="22"/>
        </w:rPr>
      </w:pPr>
    </w:p>
    <w:p w14:paraId="094B862D" w14:textId="637720F6" w:rsidR="00430E17" w:rsidRPr="00607A43" w:rsidRDefault="00430E17" w:rsidP="00850DC4">
      <w:pPr>
        <w:numPr>
          <w:ilvl w:val="0"/>
          <w:numId w:val="16"/>
        </w:numPr>
        <w:ind w:left="284" w:hanging="284"/>
        <w:rPr>
          <w:rFonts w:cs="Arial"/>
          <w:iCs/>
          <w:szCs w:val="22"/>
        </w:rPr>
      </w:pPr>
      <w:r>
        <w:rPr>
          <w:rFonts w:cs="Arial"/>
          <w:iCs/>
          <w:szCs w:val="22"/>
        </w:rPr>
        <w:t>The Statutory Planner is responsible for c</w:t>
      </w:r>
      <w:r w:rsidRPr="00607A43">
        <w:rPr>
          <w:rFonts w:cs="Arial"/>
          <w:iCs/>
          <w:szCs w:val="22"/>
        </w:rPr>
        <w:t>onsulting with the community about planning permit applications and other relevant statutory planning matters. This may include:</w:t>
      </w:r>
    </w:p>
    <w:p w14:paraId="31672957" w14:textId="77777777" w:rsidR="00430E17" w:rsidRPr="00607A43" w:rsidRDefault="00430E17" w:rsidP="00430E17">
      <w:pPr>
        <w:rPr>
          <w:rFonts w:cs="Arial"/>
          <w:iCs/>
          <w:szCs w:val="22"/>
        </w:rPr>
      </w:pPr>
    </w:p>
    <w:p w14:paraId="54A6D8A8" w14:textId="3630D073" w:rsidR="00430E17" w:rsidRDefault="00430E17" w:rsidP="00430E17">
      <w:pPr>
        <w:ind w:left="1134" w:hanging="567"/>
        <w:rPr>
          <w:rFonts w:cs="Arial"/>
          <w:iCs/>
          <w:szCs w:val="22"/>
        </w:rPr>
      </w:pPr>
      <w:r>
        <w:rPr>
          <w:rFonts w:cs="Arial"/>
          <w:iCs/>
          <w:szCs w:val="22"/>
        </w:rPr>
        <w:t>(a)</w:t>
      </w:r>
      <w:r>
        <w:rPr>
          <w:rFonts w:cs="Arial"/>
          <w:iCs/>
          <w:szCs w:val="22"/>
        </w:rPr>
        <w:tab/>
      </w:r>
      <w:r w:rsidRPr="00607A43">
        <w:rPr>
          <w:rFonts w:cs="Arial"/>
          <w:iCs/>
          <w:szCs w:val="22"/>
        </w:rPr>
        <w:t>organising a community consultation meeting at one of Council's venues (</w:t>
      </w:r>
      <w:proofErr w:type="spellStart"/>
      <w:r w:rsidRPr="00607A43">
        <w:rPr>
          <w:rFonts w:cs="Arial"/>
          <w:iCs/>
          <w:szCs w:val="22"/>
        </w:rPr>
        <w:t>eg.</w:t>
      </w:r>
      <w:proofErr w:type="spellEnd"/>
      <w:r w:rsidRPr="00607A43">
        <w:rPr>
          <w:rFonts w:cs="Arial"/>
          <w:iCs/>
          <w:szCs w:val="22"/>
        </w:rPr>
        <w:t xml:space="preserve"> the Town Hall</w:t>
      </w:r>
      <w:proofErr w:type="gramStart"/>
      <w:r w:rsidRPr="00607A43">
        <w:rPr>
          <w:rFonts w:cs="Arial"/>
          <w:iCs/>
          <w:szCs w:val="22"/>
        </w:rPr>
        <w:t>);</w:t>
      </w:r>
      <w:proofErr w:type="gramEnd"/>
    </w:p>
    <w:p w14:paraId="1FD27C7A" w14:textId="77777777" w:rsidR="00430E17" w:rsidRPr="00607A43" w:rsidRDefault="00430E17" w:rsidP="00430E17">
      <w:pPr>
        <w:ind w:left="1134" w:hanging="567"/>
        <w:rPr>
          <w:rFonts w:cs="Arial"/>
          <w:iCs/>
          <w:szCs w:val="22"/>
        </w:rPr>
      </w:pPr>
      <w:r>
        <w:rPr>
          <w:rFonts w:cs="Arial"/>
          <w:iCs/>
          <w:szCs w:val="22"/>
        </w:rPr>
        <w:t>(b)</w:t>
      </w:r>
      <w:r>
        <w:rPr>
          <w:rFonts w:cs="Arial"/>
          <w:iCs/>
          <w:szCs w:val="22"/>
        </w:rPr>
        <w:tab/>
      </w:r>
      <w:r w:rsidRPr="00607A43">
        <w:rPr>
          <w:rFonts w:cs="Arial"/>
          <w:iCs/>
          <w:szCs w:val="22"/>
        </w:rPr>
        <w:t xml:space="preserve">chairing a community consultation meeting or assisting with the conduct of </w:t>
      </w:r>
      <w:r>
        <w:rPr>
          <w:rFonts w:cs="Arial"/>
          <w:iCs/>
          <w:szCs w:val="22"/>
        </w:rPr>
        <w:t xml:space="preserve">such </w:t>
      </w:r>
      <w:r w:rsidRPr="00607A43">
        <w:rPr>
          <w:rFonts w:cs="Arial"/>
          <w:iCs/>
          <w:szCs w:val="22"/>
        </w:rPr>
        <w:t>a meeting (</w:t>
      </w:r>
      <w:proofErr w:type="spellStart"/>
      <w:r w:rsidRPr="00607A43">
        <w:rPr>
          <w:rFonts w:cs="Arial"/>
          <w:iCs/>
          <w:szCs w:val="22"/>
        </w:rPr>
        <w:t>eg.</w:t>
      </w:r>
      <w:proofErr w:type="spellEnd"/>
      <w:r w:rsidRPr="00607A43">
        <w:rPr>
          <w:rFonts w:cs="Arial"/>
          <w:iCs/>
          <w:szCs w:val="22"/>
        </w:rPr>
        <w:t xml:space="preserve"> minute taking).</w:t>
      </w:r>
    </w:p>
    <w:p w14:paraId="0E930B4A" w14:textId="77777777" w:rsidR="00D961B9" w:rsidRPr="00607A43" w:rsidRDefault="00D961B9" w:rsidP="00840F4A">
      <w:pPr>
        <w:rPr>
          <w:rFonts w:cs="Arial"/>
          <w:iCs/>
          <w:szCs w:val="22"/>
        </w:rPr>
      </w:pPr>
    </w:p>
    <w:p w14:paraId="3A24C16B" w14:textId="77777777" w:rsidR="00B02822" w:rsidRPr="0047401D" w:rsidRDefault="00B02822" w:rsidP="00D961B9">
      <w:pPr>
        <w:rPr>
          <w:rFonts w:cs="Arial"/>
          <w:iCs/>
          <w:szCs w:val="22"/>
          <w:u w:val="single"/>
        </w:rPr>
      </w:pPr>
      <w:r w:rsidRPr="0047401D">
        <w:rPr>
          <w:rFonts w:cs="Arial"/>
          <w:iCs/>
          <w:szCs w:val="22"/>
          <w:u w:val="single"/>
        </w:rPr>
        <w:t>Victorian Civil and Administrative Tribunal</w:t>
      </w:r>
    </w:p>
    <w:p w14:paraId="2F1CEDCE" w14:textId="381C677D" w:rsidR="00B02822" w:rsidRPr="00607A43" w:rsidRDefault="0047401D" w:rsidP="00D961B9">
      <w:pPr>
        <w:numPr>
          <w:ilvl w:val="0"/>
          <w:numId w:val="16"/>
        </w:numPr>
        <w:tabs>
          <w:tab w:val="clear" w:pos="720"/>
        </w:tabs>
        <w:ind w:left="284" w:hanging="284"/>
        <w:rPr>
          <w:rFonts w:cs="Arial"/>
          <w:szCs w:val="22"/>
        </w:rPr>
      </w:pPr>
      <w:r>
        <w:rPr>
          <w:rFonts w:cs="Arial"/>
          <w:szCs w:val="22"/>
        </w:rPr>
        <w:t xml:space="preserve">The </w:t>
      </w:r>
      <w:r w:rsidR="004121E7">
        <w:rPr>
          <w:rFonts w:cs="Arial"/>
          <w:szCs w:val="22"/>
        </w:rPr>
        <w:t>Statutory Planner</w:t>
      </w:r>
      <w:r>
        <w:rPr>
          <w:rFonts w:cs="Arial"/>
          <w:szCs w:val="22"/>
        </w:rPr>
        <w:t xml:space="preserve"> is responsible for r</w:t>
      </w:r>
      <w:r w:rsidR="00B02822" w:rsidRPr="00607A43">
        <w:rPr>
          <w:rFonts w:cs="Arial"/>
          <w:szCs w:val="22"/>
        </w:rPr>
        <w:t>epresent</w:t>
      </w:r>
      <w:r w:rsidR="002B0B4C" w:rsidRPr="00607A43">
        <w:rPr>
          <w:rFonts w:cs="Arial"/>
          <w:szCs w:val="22"/>
        </w:rPr>
        <w:t>ing</w:t>
      </w:r>
      <w:r w:rsidR="00B02822" w:rsidRPr="00607A43">
        <w:rPr>
          <w:rFonts w:cs="Arial"/>
          <w:szCs w:val="22"/>
        </w:rPr>
        <w:t xml:space="preserve"> Council at hearings before the Planning List of the Victorian Civil and Administrative Tribunal (VCAT). </w:t>
      </w:r>
      <w:r w:rsidR="004923C6" w:rsidRPr="00607A43">
        <w:rPr>
          <w:rFonts w:cs="Arial"/>
          <w:szCs w:val="22"/>
        </w:rPr>
        <w:t>This may include:</w:t>
      </w:r>
    </w:p>
    <w:p w14:paraId="03DBB9B4" w14:textId="77777777" w:rsidR="004923C6" w:rsidRPr="00607A43" w:rsidRDefault="0047401D" w:rsidP="00840F4A">
      <w:pPr>
        <w:ind w:left="1134" w:hanging="567"/>
        <w:rPr>
          <w:rFonts w:cs="Arial"/>
          <w:szCs w:val="22"/>
        </w:rPr>
      </w:pPr>
      <w:r>
        <w:rPr>
          <w:rFonts w:cs="Arial"/>
          <w:szCs w:val="22"/>
        </w:rPr>
        <w:t>(a)</w:t>
      </w:r>
      <w:r>
        <w:rPr>
          <w:rFonts w:cs="Arial"/>
          <w:szCs w:val="22"/>
        </w:rPr>
        <w:tab/>
      </w:r>
      <w:r w:rsidR="004923C6" w:rsidRPr="00607A43">
        <w:rPr>
          <w:rFonts w:cs="Arial"/>
          <w:szCs w:val="22"/>
        </w:rPr>
        <w:t>preparing and circulating material relevant to Council's case (</w:t>
      </w:r>
      <w:proofErr w:type="spellStart"/>
      <w:r w:rsidR="004923C6" w:rsidRPr="00607A43">
        <w:rPr>
          <w:rFonts w:cs="Arial"/>
          <w:szCs w:val="22"/>
        </w:rPr>
        <w:t>eg.</w:t>
      </w:r>
      <w:proofErr w:type="spellEnd"/>
      <w:r w:rsidR="004923C6" w:rsidRPr="00607A43">
        <w:rPr>
          <w:rFonts w:cs="Arial"/>
          <w:szCs w:val="22"/>
        </w:rPr>
        <w:t xml:space="preserve"> statement of grounds</w:t>
      </w:r>
      <w:proofErr w:type="gramStart"/>
      <w:r w:rsidR="004923C6" w:rsidRPr="00607A43">
        <w:rPr>
          <w:rFonts w:cs="Arial"/>
          <w:szCs w:val="22"/>
        </w:rPr>
        <w:t>);</w:t>
      </w:r>
      <w:proofErr w:type="gramEnd"/>
    </w:p>
    <w:p w14:paraId="1F6FD4E8" w14:textId="2018C1F2" w:rsidR="004923C6" w:rsidRPr="00607A43" w:rsidRDefault="0047401D" w:rsidP="00840F4A">
      <w:pPr>
        <w:ind w:left="1134" w:hanging="567"/>
        <w:rPr>
          <w:rFonts w:cs="Arial"/>
          <w:szCs w:val="22"/>
        </w:rPr>
      </w:pPr>
      <w:r>
        <w:rPr>
          <w:rFonts w:cs="Arial"/>
          <w:szCs w:val="22"/>
        </w:rPr>
        <w:t>(b)</w:t>
      </w:r>
      <w:r>
        <w:rPr>
          <w:rFonts w:cs="Arial"/>
          <w:szCs w:val="22"/>
        </w:rPr>
        <w:tab/>
      </w:r>
      <w:r w:rsidR="004923C6" w:rsidRPr="00607A43">
        <w:rPr>
          <w:rFonts w:cs="Arial"/>
          <w:szCs w:val="22"/>
        </w:rPr>
        <w:t>represent</w:t>
      </w:r>
      <w:r w:rsidR="00FF5734">
        <w:rPr>
          <w:rFonts w:cs="Arial"/>
          <w:szCs w:val="22"/>
        </w:rPr>
        <w:t xml:space="preserve">ing Council at a merits hearing, </w:t>
      </w:r>
      <w:r w:rsidR="004923C6" w:rsidRPr="00607A43">
        <w:rPr>
          <w:rFonts w:cs="Arial"/>
          <w:szCs w:val="22"/>
        </w:rPr>
        <w:t>directions hearing</w:t>
      </w:r>
      <w:r w:rsidR="00FF5734">
        <w:rPr>
          <w:rFonts w:cs="Arial"/>
          <w:szCs w:val="22"/>
        </w:rPr>
        <w:t xml:space="preserve"> or</w:t>
      </w:r>
      <w:r w:rsidR="00260140">
        <w:rPr>
          <w:rFonts w:cs="Arial"/>
          <w:szCs w:val="22"/>
        </w:rPr>
        <w:t xml:space="preserve"> Compulsory </w:t>
      </w:r>
      <w:proofErr w:type="gramStart"/>
      <w:r w:rsidR="00260140">
        <w:rPr>
          <w:rFonts w:cs="Arial"/>
          <w:szCs w:val="22"/>
        </w:rPr>
        <w:t>Conference</w:t>
      </w:r>
      <w:r w:rsidR="004923C6" w:rsidRPr="00607A43">
        <w:rPr>
          <w:rFonts w:cs="Arial"/>
          <w:szCs w:val="22"/>
        </w:rPr>
        <w:t>;</w:t>
      </w:r>
      <w:proofErr w:type="gramEnd"/>
    </w:p>
    <w:p w14:paraId="179AC096" w14:textId="15EAF7FC" w:rsidR="003831C5" w:rsidRDefault="0047401D" w:rsidP="00762C58">
      <w:pPr>
        <w:ind w:left="1134" w:hanging="567"/>
        <w:rPr>
          <w:rFonts w:cs="Arial"/>
          <w:szCs w:val="22"/>
        </w:rPr>
      </w:pPr>
      <w:r>
        <w:rPr>
          <w:rFonts w:cs="Arial"/>
          <w:szCs w:val="22"/>
        </w:rPr>
        <w:t>(c)</w:t>
      </w:r>
      <w:r>
        <w:rPr>
          <w:rFonts w:cs="Arial"/>
          <w:szCs w:val="22"/>
        </w:rPr>
        <w:tab/>
      </w:r>
      <w:r w:rsidR="004923C6" w:rsidRPr="00607A43">
        <w:rPr>
          <w:rFonts w:cs="Arial"/>
          <w:szCs w:val="22"/>
        </w:rPr>
        <w:t xml:space="preserve">assisting the Appeals </w:t>
      </w:r>
      <w:r w:rsidR="00CE57F5">
        <w:rPr>
          <w:rFonts w:cs="Arial"/>
          <w:szCs w:val="22"/>
        </w:rPr>
        <w:t xml:space="preserve">Advocate </w:t>
      </w:r>
      <w:r w:rsidR="00B41433" w:rsidRPr="00607A43">
        <w:rPr>
          <w:rFonts w:cs="Arial"/>
          <w:szCs w:val="22"/>
        </w:rPr>
        <w:t xml:space="preserve">(or an external advocate) </w:t>
      </w:r>
      <w:r w:rsidR="004923C6" w:rsidRPr="00607A43">
        <w:rPr>
          <w:rFonts w:cs="Arial"/>
          <w:szCs w:val="22"/>
        </w:rPr>
        <w:t>conduct case</w:t>
      </w:r>
      <w:r>
        <w:rPr>
          <w:rFonts w:cs="Arial"/>
          <w:szCs w:val="22"/>
        </w:rPr>
        <w:t>s which are more complex or significant in nature</w:t>
      </w:r>
      <w:r w:rsidR="00B41433" w:rsidRPr="00607A43">
        <w:rPr>
          <w:rFonts w:cs="Arial"/>
          <w:szCs w:val="22"/>
        </w:rPr>
        <w:t>.</w:t>
      </w:r>
    </w:p>
    <w:p w14:paraId="72384BCC" w14:textId="77777777" w:rsidR="00762C58" w:rsidRPr="00762C58" w:rsidRDefault="00762C58" w:rsidP="00762C58">
      <w:pPr>
        <w:rPr>
          <w:rFonts w:cs="Arial"/>
          <w:szCs w:val="22"/>
        </w:rPr>
      </w:pPr>
    </w:p>
    <w:p w14:paraId="300B742A" w14:textId="77777777" w:rsidR="006E38E5" w:rsidRPr="006E38E5" w:rsidRDefault="006E38E5" w:rsidP="006E38E5">
      <w:pPr>
        <w:rPr>
          <w:rFonts w:cs="Arial"/>
          <w:iCs/>
          <w:szCs w:val="22"/>
          <w:u w:val="single"/>
        </w:rPr>
      </w:pPr>
      <w:r w:rsidRPr="006E38E5">
        <w:rPr>
          <w:rFonts w:cs="Arial"/>
          <w:iCs/>
          <w:szCs w:val="22"/>
          <w:u w:val="single"/>
        </w:rPr>
        <w:t xml:space="preserve">Planning Decisions Committee </w:t>
      </w:r>
    </w:p>
    <w:p w14:paraId="37ED7614" w14:textId="77777777" w:rsidR="006E38E5" w:rsidRDefault="006E38E5" w:rsidP="006E38E5">
      <w:pPr>
        <w:rPr>
          <w:szCs w:val="22"/>
        </w:rPr>
      </w:pPr>
      <w:r>
        <w:rPr>
          <w:szCs w:val="22"/>
        </w:rPr>
        <w:t xml:space="preserve">The Statutory Planner is responsible for preparing permit application assessment reports for consideration by Council's Planning Decisions Committee (PDC). </w:t>
      </w:r>
    </w:p>
    <w:p w14:paraId="0D98587C" w14:textId="77777777" w:rsidR="006E38E5" w:rsidRDefault="006E38E5" w:rsidP="006E38E5">
      <w:pPr>
        <w:rPr>
          <w:szCs w:val="22"/>
        </w:rPr>
      </w:pPr>
    </w:p>
    <w:p w14:paraId="26DB0619" w14:textId="2BD7B71B" w:rsidR="00B02822" w:rsidRPr="0047401D" w:rsidRDefault="00B02822" w:rsidP="006E38E5">
      <w:pPr>
        <w:rPr>
          <w:rFonts w:cs="Arial"/>
          <w:iCs/>
          <w:szCs w:val="22"/>
          <w:u w:val="single"/>
        </w:rPr>
      </w:pPr>
      <w:r w:rsidRPr="0047401D">
        <w:rPr>
          <w:rFonts w:cs="Arial"/>
          <w:iCs/>
          <w:szCs w:val="22"/>
          <w:u w:val="single"/>
        </w:rPr>
        <w:t>Enforcement</w:t>
      </w:r>
    </w:p>
    <w:p w14:paraId="0965802E" w14:textId="69BF0A7D" w:rsidR="00570E9C" w:rsidRPr="00607A43" w:rsidRDefault="00570E9C" w:rsidP="00570E9C">
      <w:pPr>
        <w:numPr>
          <w:ilvl w:val="0"/>
          <w:numId w:val="16"/>
        </w:numPr>
        <w:tabs>
          <w:tab w:val="clear" w:pos="720"/>
        </w:tabs>
        <w:ind w:left="284" w:hanging="284"/>
        <w:rPr>
          <w:rFonts w:cs="Arial"/>
          <w:szCs w:val="22"/>
        </w:rPr>
      </w:pPr>
      <w:r>
        <w:rPr>
          <w:rFonts w:cs="Arial"/>
          <w:szCs w:val="22"/>
        </w:rPr>
        <w:t>The Statutory Planner is responsible for l</w:t>
      </w:r>
      <w:r w:rsidRPr="00607A43">
        <w:rPr>
          <w:rFonts w:cs="Arial"/>
          <w:szCs w:val="22"/>
        </w:rPr>
        <w:t xml:space="preserve">iaising with Council's </w:t>
      </w:r>
      <w:r>
        <w:rPr>
          <w:rFonts w:cs="Arial"/>
          <w:szCs w:val="22"/>
        </w:rPr>
        <w:t>Compliance and Construction Enforcement</w:t>
      </w:r>
      <w:r w:rsidRPr="00607A43">
        <w:rPr>
          <w:rFonts w:cs="Arial"/>
          <w:szCs w:val="22"/>
        </w:rPr>
        <w:t xml:space="preserve"> Unit to ensure compliance with the Yarra Planning Scheme, permits and agreements. </w:t>
      </w:r>
    </w:p>
    <w:p w14:paraId="1202AD64" w14:textId="77777777" w:rsidR="00B02822" w:rsidRPr="00607A43" w:rsidRDefault="00B02822" w:rsidP="00840F4A">
      <w:pPr>
        <w:ind w:left="720" w:hanging="720"/>
        <w:rPr>
          <w:rFonts w:cs="Arial"/>
          <w:iCs/>
          <w:szCs w:val="22"/>
        </w:rPr>
      </w:pPr>
    </w:p>
    <w:p w14:paraId="0BC282BD" w14:textId="77777777" w:rsidR="00D03BEE" w:rsidRPr="0047401D" w:rsidRDefault="00D03BEE" w:rsidP="00D961B9">
      <w:pPr>
        <w:rPr>
          <w:rFonts w:cs="Arial"/>
          <w:iCs/>
          <w:szCs w:val="22"/>
          <w:u w:val="single"/>
        </w:rPr>
      </w:pPr>
      <w:r w:rsidRPr="0047401D">
        <w:rPr>
          <w:rFonts w:cs="Arial"/>
          <w:iCs/>
          <w:szCs w:val="22"/>
          <w:u w:val="single"/>
        </w:rPr>
        <w:t>Administration</w:t>
      </w:r>
    </w:p>
    <w:p w14:paraId="59C016E6" w14:textId="0EE05E89" w:rsidR="00260140" w:rsidRPr="00260140" w:rsidRDefault="00430E17" w:rsidP="00260140">
      <w:pPr>
        <w:numPr>
          <w:ilvl w:val="0"/>
          <w:numId w:val="16"/>
        </w:numPr>
        <w:tabs>
          <w:tab w:val="clear" w:pos="720"/>
        </w:tabs>
        <w:ind w:left="426" w:hanging="426"/>
        <w:rPr>
          <w:rFonts w:cs="Arial"/>
          <w:iCs/>
          <w:szCs w:val="22"/>
        </w:rPr>
      </w:pPr>
      <w:r>
        <w:rPr>
          <w:rFonts w:cs="Arial"/>
          <w:iCs/>
          <w:szCs w:val="22"/>
        </w:rPr>
        <w:t>The Statutory Planner is responsible for m</w:t>
      </w:r>
      <w:r w:rsidRPr="00607A43">
        <w:rPr>
          <w:rFonts w:cs="Arial"/>
          <w:iCs/>
          <w:szCs w:val="22"/>
        </w:rPr>
        <w:t>aintaining a high standard of record keeping.</w:t>
      </w:r>
      <w:r>
        <w:rPr>
          <w:rFonts w:cs="Arial"/>
          <w:iCs/>
          <w:szCs w:val="22"/>
        </w:rPr>
        <w:t xml:space="preserve"> Council uses the </w:t>
      </w:r>
      <w:r>
        <w:rPr>
          <w:rFonts w:cs="Arial"/>
          <w:i/>
          <w:iCs/>
          <w:szCs w:val="22"/>
        </w:rPr>
        <w:t>Property and Rating</w:t>
      </w:r>
      <w:r>
        <w:rPr>
          <w:rFonts w:cs="Arial"/>
          <w:iCs/>
          <w:szCs w:val="22"/>
        </w:rPr>
        <w:t xml:space="preserve"> database system for processing applications and other property-related matters and the </w:t>
      </w:r>
      <w:r>
        <w:rPr>
          <w:rFonts w:cs="Arial"/>
          <w:i/>
          <w:iCs/>
          <w:szCs w:val="22"/>
        </w:rPr>
        <w:t>Content Manager</w:t>
      </w:r>
      <w:r>
        <w:rPr>
          <w:rFonts w:cs="Arial"/>
          <w:iCs/>
          <w:szCs w:val="22"/>
        </w:rPr>
        <w:t xml:space="preserve"> records management system for recording </w:t>
      </w:r>
      <w:r w:rsidRPr="00260140">
        <w:rPr>
          <w:rFonts w:cs="Arial"/>
          <w:iCs/>
          <w:szCs w:val="22"/>
        </w:rPr>
        <w:t>permit applications and other planning-related correspondence</w:t>
      </w:r>
      <w:r w:rsidR="00260140" w:rsidRPr="00260140">
        <w:rPr>
          <w:rFonts w:cs="Arial"/>
          <w:iCs/>
          <w:szCs w:val="22"/>
        </w:rPr>
        <w:t xml:space="preserve"> as well as using other record keeping systems.</w:t>
      </w:r>
    </w:p>
    <w:p w14:paraId="63FC8B78" w14:textId="6390F91C" w:rsidR="00621826" w:rsidRPr="00260140" w:rsidRDefault="00621826" w:rsidP="00260140">
      <w:pPr>
        <w:ind w:left="284"/>
        <w:rPr>
          <w:szCs w:val="22"/>
        </w:rPr>
      </w:pPr>
    </w:p>
    <w:p w14:paraId="6A7F7732" w14:textId="77777777" w:rsidR="00D961B9" w:rsidRPr="00D961B9" w:rsidRDefault="00D961B9" w:rsidP="00D961B9">
      <w:pPr>
        <w:rPr>
          <w:szCs w:val="22"/>
        </w:rPr>
      </w:pPr>
    </w:p>
    <w:p w14:paraId="370CBBFD" w14:textId="77777777" w:rsidR="00830F74" w:rsidRPr="00607A43" w:rsidRDefault="00830F74" w:rsidP="00840F4A">
      <w:pPr>
        <w:pStyle w:val="Heading1"/>
        <w:tabs>
          <w:tab w:val="right" w:pos="5598"/>
        </w:tabs>
        <w:spacing w:before="0" w:after="0"/>
        <w:rPr>
          <w:szCs w:val="22"/>
        </w:rPr>
      </w:pPr>
      <w:r w:rsidRPr="00607A43">
        <w:rPr>
          <w:szCs w:val="22"/>
        </w:rPr>
        <w:t>ACCOUNTABILITY AND EXTENT OF AUTHORITY</w:t>
      </w:r>
    </w:p>
    <w:p w14:paraId="397044CF" w14:textId="77777777" w:rsidR="002976F7" w:rsidRPr="00607A43" w:rsidRDefault="002976F7" w:rsidP="002976F7">
      <w:pPr>
        <w:tabs>
          <w:tab w:val="right" w:pos="8438"/>
        </w:tabs>
        <w:rPr>
          <w:szCs w:val="22"/>
        </w:rPr>
      </w:pPr>
    </w:p>
    <w:p w14:paraId="403D23E4" w14:textId="77777777" w:rsidR="006E38E5" w:rsidRDefault="006E38E5" w:rsidP="006E38E5">
      <w:pPr>
        <w:pStyle w:val="Default"/>
        <w:rPr>
          <w:sz w:val="22"/>
          <w:szCs w:val="22"/>
        </w:rPr>
      </w:pPr>
      <w:r>
        <w:rPr>
          <w:sz w:val="22"/>
          <w:szCs w:val="22"/>
        </w:rPr>
        <w:t xml:space="preserve">The Statutory Planner is accountable for making accurate, timely and informed assessments of permit applications and other statutory planning matters, having regard to the policies and provisions of the Yarra Planning Scheme. The position is also accountable for providing advice and guidance to Council and its stakeholders about general matters covered by the Yarra Planning Scheme. </w:t>
      </w:r>
    </w:p>
    <w:p w14:paraId="2B8969AC" w14:textId="77777777" w:rsidR="006E38E5" w:rsidRDefault="006E38E5" w:rsidP="006E38E5">
      <w:pPr>
        <w:pStyle w:val="Default"/>
        <w:rPr>
          <w:sz w:val="22"/>
          <w:szCs w:val="22"/>
        </w:rPr>
      </w:pPr>
    </w:p>
    <w:p w14:paraId="0496C3C3" w14:textId="77777777" w:rsidR="006E38E5" w:rsidRDefault="006E38E5" w:rsidP="006E38E5">
      <w:pPr>
        <w:pStyle w:val="Default"/>
        <w:rPr>
          <w:sz w:val="22"/>
          <w:szCs w:val="22"/>
        </w:rPr>
      </w:pPr>
      <w:r>
        <w:rPr>
          <w:sz w:val="22"/>
          <w:szCs w:val="22"/>
        </w:rPr>
        <w:t xml:space="preserve">Powers and duties are delegated to the Statutory Planner by Council's </w:t>
      </w:r>
      <w:r>
        <w:rPr>
          <w:i/>
          <w:iCs/>
          <w:sz w:val="22"/>
          <w:szCs w:val="22"/>
        </w:rPr>
        <w:t xml:space="preserve">Instrument of Delegation to Council Staff </w:t>
      </w:r>
      <w:r>
        <w:rPr>
          <w:sz w:val="22"/>
          <w:szCs w:val="22"/>
        </w:rPr>
        <w:t xml:space="preserve">as reviewed and adopted by Council on 08 March 2022. Associated guidelines on the exercise of delegated powers and the carrying out of duties is contained in </w:t>
      </w:r>
      <w:r>
        <w:rPr>
          <w:i/>
          <w:iCs/>
          <w:sz w:val="22"/>
          <w:szCs w:val="22"/>
        </w:rPr>
        <w:t xml:space="preserve">Protocols for the Use of Delegated Authority </w:t>
      </w:r>
      <w:r>
        <w:rPr>
          <w:sz w:val="22"/>
          <w:szCs w:val="22"/>
        </w:rPr>
        <w:t xml:space="preserve">as adopted by Council on 08 March 2022. </w:t>
      </w:r>
    </w:p>
    <w:p w14:paraId="2B050171" w14:textId="77777777" w:rsidR="006E38E5" w:rsidRDefault="006E38E5" w:rsidP="006E38E5">
      <w:pPr>
        <w:pStyle w:val="Default"/>
        <w:rPr>
          <w:sz w:val="22"/>
          <w:szCs w:val="22"/>
        </w:rPr>
      </w:pPr>
    </w:p>
    <w:p w14:paraId="26E0D2D4" w14:textId="77777777" w:rsidR="006E38E5" w:rsidRDefault="006E38E5" w:rsidP="006E38E5">
      <w:pPr>
        <w:pStyle w:val="Default"/>
        <w:rPr>
          <w:sz w:val="22"/>
          <w:szCs w:val="22"/>
        </w:rPr>
      </w:pPr>
      <w:r>
        <w:rPr>
          <w:sz w:val="22"/>
          <w:szCs w:val="22"/>
        </w:rPr>
        <w:t xml:space="preserve">All types of permit applications managed by the Statutory Planner must be checked and decided on by the relevant Coordinator Statutory Planning, senior </w:t>
      </w:r>
      <w:proofErr w:type="gramStart"/>
      <w:r>
        <w:rPr>
          <w:sz w:val="22"/>
          <w:szCs w:val="22"/>
        </w:rPr>
        <w:t>delegate</w:t>
      </w:r>
      <w:proofErr w:type="gramEnd"/>
      <w:r>
        <w:rPr>
          <w:sz w:val="22"/>
          <w:szCs w:val="22"/>
        </w:rPr>
        <w:t xml:space="preserve"> or committee of Council, as determined by the Instrument of Delegation. </w:t>
      </w:r>
    </w:p>
    <w:p w14:paraId="13568750" w14:textId="77777777" w:rsidR="006E38E5" w:rsidRDefault="006E38E5" w:rsidP="006E38E5">
      <w:pPr>
        <w:pStyle w:val="Default"/>
        <w:rPr>
          <w:sz w:val="22"/>
          <w:szCs w:val="22"/>
        </w:rPr>
      </w:pPr>
    </w:p>
    <w:p w14:paraId="1A04D154" w14:textId="77777777" w:rsidR="006E38E5" w:rsidRDefault="006E38E5" w:rsidP="006E38E5">
      <w:pPr>
        <w:pStyle w:val="Default"/>
        <w:rPr>
          <w:sz w:val="22"/>
          <w:szCs w:val="22"/>
        </w:rPr>
      </w:pPr>
      <w:r>
        <w:rPr>
          <w:sz w:val="22"/>
          <w:szCs w:val="22"/>
        </w:rPr>
        <w:t xml:space="preserve">The Statutory Planner has the freedom to manage the day-to-day processing of permit applications and other assigned work, including the issuing of standard correspondence. </w:t>
      </w:r>
    </w:p>
    <w:p w14:paraId="6C5F8792" w14:textId="45DF53D7" w:rsidR="00CE57F5" w:rsidRDefault="006E38E5" w:rsidP="006E38E5">
      <w:pPr>
        <w:ind w:left="567" w:hanging="567"/>
        <w:rPr>
          <w:rFonts w:cs="Arial"/>
          <w:szCs w:val="22"/>
        </w:rPr>
      </w:pPr>
      <w:r>
        <w:rPr>
          <w:szCs w:val="22"/>
        </w:rPr>
        <w:t>The Statutory Planner has no other positions that directly report to them.</w:t>
      </w:r>
    </w:p>
    <w:p w14:paraId="7F72E118" w14:textId="77777777" w:rsidR="006E38E5" w:rsidRDefault="006E38E5" w:rsidP="00840F4A">
      <w:pPr>
        <w:ind w:left="567" w:hanging="567"/>
        <w:rPr>
          <w:szCs w:val="22"/>
        </w:rPr>
      </w:pPr>
    </w:p>
    <w:p w14:paraId="27E0DC5C" w14:textId="77777777" w:rsidR="00D961B9" w:rsidRPr="00D961B9" w:rsidRDefault="00D961B9" w:rsidP="00D961B9">
      <w:pPr>
        <w:rPr>
          <w:b/>
          <w:szCs w:val="22"/>
        </w:rPr>
      </w:pPr>
      <w:r w:rsidRPr="00D961B9">
        <w:rPr>
          <w:b/>
          <w:szCs w:val="22"/>
        </w:rPr>
        <w:lastRenderedPageBreak/>
        <w:t>Safety and Risk</w:t>
      </w:r>
    </w:p>
    <w:p w14:paraId="787273AF" w14:textId="77777777" w:rsidR="00D961B9" w:rsidRPr="00D961B9" w:rsidRDefault="00D961B9" w:rsidP="00D961B9">
      <w:pPr>
        <w:numPr>
          <w:ilvl w:val="0"/>
          <w:numId w:val="15"/>
        </w:numPr>
        <w:tabs>
          <w:tab w:val="clear" w:pos="720"/>
        </w:tabs>
        <w:ind w:left="284" w:hanging="284"/>
        <w:rPr>
          <w:szCs w:val="22"/>
        </w:rPr>
      </w:pPr>
      <w:r w:rsidRPr="00D961B9">
        <w:rPr>
          <w:szCs w:val="22"/>
        </w:rPr>
        <w:t>Minimise risk to self and others and support safe work practices through adherence to legislative requirements and Council policies and procedures.</w:t>
      </w:r>
    </w:p>
    <w:p w14:paraId="59CCFE9A" w14:textId="3EEFB3CC" w:rsidR="00D961B9" w:rsidRDefault="00D961B9" w:rsidP="00D961B9">
      <w:pPr>
        <w:numPr>
          <w:ilvl w:val="0"/>
          <w:numId w:val="15"/>
        </w:numPr>
        <w:tabs>
          <w:tab w:val="clear" w:pos="720"/>
        </w:tabs>
        <w:ind w:left="284" w:hanging="284"/>
        <w:rPr>
          <w:szCs w:val="22"/>
        </w:rPr>
      </w:pPr>
      <w:r w:rsidRPr="00D961B9">
        <w:rPr>
          <w:szCs w:val="22"/>
        </w:rPr>
        <w:t>Report any matters which may impact on the safety of Council employees, community members, or Council assets and equipment.</w:t>
      </w:r>
    </w:p>
    <w:p w14:paraId="57FD5F6D" w14:textId="77777777" w:rsidR="00570E9C" w:rsidRPr="00336196" w:rsidRDefault="00570E9C" w:rsidP="00570E9C">
      <w:pPr>
        <w:numPr>
          <w:ilvl w:val="0"/>
          <w:numId w:val="15"/>
        </w:numPr>
        <w:tabs>
          <w:tab w:val="clear" w:pos="720"/>
        </w:tabs>
        <w:ind w:left="284" w:hanging="284"/>
      </w:pPr>
      <w:r w:rsidRPr="007F7C95">
        <w:t xml:space="preserve">Yarra City Council is committed to prioritising and promoting child safety. We adhere to the Victorian Child Safe Standards as legislated in the Child, Wellbeing and Safety Act 2005 and have robust policies and procedures </w:t>
      </w:r>
      <w:proofErr w:type="gramStart"/>
      <w:r w:rsidRPr="007F7C95">
        <w:t>in order to</w:t>
      </w:r>
      <w:proofErr w:type="gramEnd"/>
      <w:r w:rsidRPr="007F7C95">
        <w:t xml:space="preserve"> meet this commitment. </w:t>
      </w:r>
    </w:p>
    <w:p w14:paraId="0CD16431" w14:textId="77777777" w:rsidR="00570E9C" w:rsidRPr="00D961B9" w:rsidRDefault="00570E9C" w:rsidP="00570E9C">
      <w:pPr>
        <w:ind w:left="284"/>
        <w:rPr>
          <w:szCs w:val="22"/>
        </w:rPr>
      </w:pPr>
    </w:p>
    <w:p w14:paraId="34B67564" w14:textId="77777777" w:rsidR="002D667B" w:rsidRPr="00D961B9" w:rsidRDefault="002D667B" w:rsidP="00D961B9">
      <w:pPr>
        <w:rPr>
          <w:szCs w:val="22"/>
        </w:rPr>
      </w:pPr>
    </w:p>
    <w:p w14:paraId="56C23CDE" w14:textId="77777777" w:rsidR="00D961B9" w:rsidRPr="00D961B9" w:rsidRDefault="00D961B9" w:rsidP="00D961B9">
      <w:pPr>
        <w:rPr>
          <w:b/>
          <w:szCs w:val="22"/>
        </w:rPr>
      </w:pPr>
      <w:r w:rsidRPr="00D961B9">
        <w:rPr>
          <w:b/>
          <w:szCs w:val="22"/>
        </w:rPr>
        <w:t>Sustainability</w:t>
      </w:r>
    </w:p>
    <w:p w14:paraId="74A5EBAF" w14:textId="77777777" w:rsidR="00D961B9" w:rsidRPr="00D961B9" w:rsidRDefault="00D961B9" w:rsidP="00D961B9">
      <w:pPr>
        <w:numPr>
          <w:ilvl w:val="0"/>
          <w:numId w:val="15"/>
        </w:numPr>
        <w:tabs>
          <w:tab w:val="clear" w:pos="720"/>
        </w:tabs>
        <w:ind w:left="284" w:hanging="284"/>
        <w:rPr>
          <w:szCs w:val="22"/>
        </w:rPr>
      </w:pPr>
      <w:r w:rsidRPr="00D961B9">
        <w:rPr>
          <w:szCs w:val="22"/>
        </w:rPr>
        <w:t xml:space="preserve">Embrace the following Sustaining Yarra principles through </w:t>
      </w:r>
      <w:proofErr w:type="gramStart"/>
      <w:r w:rsidRPr="00D961B9">
        <w:rPr>
          <w:szCs w:val="22"/>
        </w:rPr>
        <w:t>day to day</w:t>
      </w:r>
      <w:proofErr w:type="gramEnd"/>
      <w:r w:rsidRPr="00D961B9">
        <w:rPr>
          <w:szCs w:val="22"/>
        </w:rPr>
        <w:t xml:space="preserve"> work:</w:t>
      </w:r>
    </w:p>
    <w:p w14:paraId="1C4F8D04" w14:textId="77777777" w:rsidR="00D961B9" w:rsidRPr="00D961B9" w:rsidRDefault="00D961B9" w:rsidP="00D961B9">
      <w:pPr>
        <w:numPr>
          <w:ilvl w:val="1"/>
          <w:numId w:val="15"/>
        </w:numPr>
        <w:tabs>
          <w:tab w:val="clear" w:pos="1440"/>
        </w:tabs>
        <w:ind w:left="567" w:hanging="283"/>
        <w:rPr>
          <w:szCs w:val="22"/>
        </w:rPr>
      </w:pPr>
      <w:r w:rsidRPr="00D961B9">
        <w:rPr>
          <w:szCs w:val="22"/>
        </w:rPr>
        <w:t>Protecting the Future</w:t>
      </w:r>
    </w:p>
    <w:p w14:paraId="32E1906C" w14:textId="77777777" w:rsidR="00D961B9" w:rsidRPr="00D961B9" w:rsidRDefault="00D961B9" w:rsidP="00D961B9">
      <w:pPr>
        <w:numPr>
          <w:ilvl w:val="1"/>
          <w:numId w:val="15"/>
        </w:numPr>
        <w:tabs>
          <w:tab w:val="clear" w:pos="1440"/>
        </w:tabs>
        <w:ind w:left="567" w:hanging="283"/>
        <w:rPr>
          <w:szCs w:val="22"/>
        </w:rPr>
      </w:pPr>
      <w:r w:rsidRPr="00D961B9">
        <w:rPr>
          <w:szCs w:val="22"/>
        </w:rPr>
        <w:t>Protecting the Environment</w:t>
      </w:r>
    </w:p>
    <w:p w14:paraId="126E3B08" w14:textId="77777777" w:rsidR="00D961B9" w:rsidRPr="00D961B9" w:rsidRDefault="00D961B9" w:rsidP="00D961B9">
      <w:pPr>
        <w:numPr>
          <w:ilvl w:val="1"/>
          <w:numId w:val="15"/>
        </w:numPr>
        <w:tabs>
          <w:tab w:val="clear" w:pos="1440"/>
        </w:tabs>
        <w:ind w:left="567" w:hanging="283"/>
        <w:rPr>
          <w:szCs w:val="22"/>
        </w:rPr>
      </w:pPr>
      <w:r w:rsidRPr="00D961B9">
        <w:rPr>
          <w:szCs w:val="22"/>
        </w:rPr>
        <w:t>Economic Viability</w:t>
      </w:r>
    </w:p>
    <w:p w14:paraId="29DB536F" w14:textId="77777777" w:rsidR="00D961B9" w:rsidRPr="00D961B9" w:rsidRDefault="00D961B9" w:rsidP="00D961B9">
      <w:pPr>
        <w:numPr>
          <w:ilvl w:val="1"/>
          <w:numId w:val="15"/>
        </w:numPr>
        <w:tabs>
          <w:tab w:val="clear" w:pos="1440"/>
        </w:tabs>
        <w:ind w:left="567" w:hanging="283"/>
        <w:rPr>
          <w:szCs w:val="22"/>
        </w:rPr>
      </w:pPr>
      <w:r w:rsidRPr="00D961B9">
        <w:rPr>
          <w:szCs w:val="22"/>
        </w:rPr>
        <w:t>Continuous Improvement</w:t>
      </w:r>
    </w:p>
    <w:p w14:paraId="5E1CA5A2" w14:textId="77777777" w:rsidR="00D961B9" w:rsidRPr="00D961B9" w:rsidRDefault="00D961B9" w:rsidP="00D961B9">
      <w:pPr>
        <w:numPr>
          <w:ilvl w:val="1"/>
          <w:numId w:val="15"/>
        </w:numPr>
        <w:tabs>
          <w:tab w:val="clear" w:pos="1440"/>
        </w:tabs>
        <w:ind w:left="567" w:hanging="283"/>
        <w:rPr>
          <w:szCs w:val="22"/>
        </w:rPr>
      </w:pPr>
      <w:r w:rsidRPr="00D961B9">
        <w:rPr>
          <w:szCs w:val="22"/>
        </w:rPr>
        <w:t>Social Equity</w:t>
      </w:r>
    </w:p>
    <w:p w14:paraId="0C0B2FAA" w14:textId="77777777" w:rsidR="00D961B9" w:rsidRPr="00D961B9" w:rsidRDefault="00D961B9" w:rsidP="00D961B9">
      <w:pPr>
        <w:numPr>
          <w:ilvl w:val="1"/>
          <w:numId w:val="15"/>
        </w:numPr>
        <w:tabs>
          <w:tab w:val="clear" w:pos="1440"/>
        </w:tabs>
        <w:ind w:left="567" w:hanging="283"/>
        <w:rPr>
          <w:szCs w:val="22"/>
        </w:rPr>
      </w:pPr>
      <w:r w:rsidRPr="00D961B9">
        <w:rPr>
          <w:szCs w:val="22"/>
        </w:rPr>
        <w:t>Cultural Vitality</w:t>
      </w:r>
    </w:p>
    <w:p w14:paraId="2430513F" w14:textId="77777777" w:rsidR="00D961B9" w:rsidRPr="00D961B9" w:rsidRDefault="00D961B9" w:rsidP="00D961B9">
      <w:pPr>
        <w:numPr>
          <w:ilvl w:val="1"/>
          <w:numId w:val="15"/>
        </w:numPr>
        <w:tabs>
          <w:tab w:val="clear" w:pos="1440"/>
        </w:tabs>
        <w:ind w:left="567" w:hanging="283"/>
        <w:rPr>
          <w:szCs w:val="22"/>
        </w:rPr>
      </w:pPr>
      <w:r w:rsidRPr="00D961B9">
        <w:rPr>
          <w:szCs w:val="22"/>
        </w:rPr>
        <w:t>Community Development</w:t>
      </w:r>
    </w:p>
    <w:p w14:paraId="6CA9921C" w14:textId="77777777" w:rsidR="00D961B9" w:rsidRPr="00D961B9" w:rsidRDefault="00D961B9" w:rsidP="00D961B9">
      <w:pPr>
        <w:numPr>
          <w:ilvl w:val="1"/>
          <w:numId w:val="15"/>
        </w:numPr>
        <w:tabs>
          <w:tab w:val="clear" w:pos="1440"/>
        </w:tabs>
        <w:ind w:left="567" w:hanging="283"/>
        <w:rPr>
          <w:szCs w:val="22"/>
        </w:rPr>
      </w:pPr>
      <w:r w:rsidRPr="00D961B9">
        <w:rPr>
          <w:szCs w:val="22"/>
        </w:rPr>
        <w:t>Integrated Approach</w:t>
      </w:r>
    </w:p>
    <w:p w14:paraId="40572D2A" w14:textId="77777777" w:rsidR="00D961B9" w:rsidRPr="00D961B9" w:rsidRDefault="00D961B9" w:rsidP="00D961B9">
      <w:pPr>
        <w:rPr>
          <w:szCs w:val="22"/>
        </w:rPr>
      </w:pPr>
    </w:p>
    <w:p w14:paraId="6B6C7ACC" w14:textId="77777777" w:rsidR="00D961B9" w:rsidRPr="00D961B9" w:rsidRDefault="00D961B9" w:rsidP="00D961B9">
      <w:pPr>
        <w:rPr>
          <w:b/>
          <w:szCs w:val="22"/>
        </w:rPr>
      </w:pPr>
      <w:r w:rsidRPr="00D961B9">
        <w:rPr>
          <w:b/>
          <w:szCs w:val="22"/>
        </w:rPr>
        <w:t>Yarra Values</w:t>
      </w:r>
    </w:p>
    <w:p w14:paraId="3BAFDC72" w14:textId="77777777" w:rsidR="00D961B9" w:rsidRPr="00D961B9" w:rsidRDefault="00D961B9" w:rsidP="00D961B9">
      <w:pPr>
        <w:numPr>
          <w:ilvl w:val="0"/>
          <w:numId w:val="15"/>
        </w:numPr>
        <w:tabs>
          <w:tab w:val="clear" w:pos="720"/>
        </w:tabs>
        <w:ind w:left="284" w:hanging="284"/>
        <w:rPr>
          <w:szCs w:val="22"/>
        </w:rPr>
      </w:pPr>
      <w:r w:rsidRPr="00D961B9">
        <w:rPr>
          <w:szCs w:val="22"/>
        </w:rPr>
        <w:t xml:space="preserve">Behave according to the following values which underpin our efforts to build a </w:t>
      </w:r>
      <w:proofErr w:type="gramStart"/>
      <w:r w:rsidRPr="00D961B9">
        <w:rPr>
          <w:szCs w:val="22"/>
        </w:rPr>
        <w:t>service based</w:t>
      </w:r>
      <w:proofErr w:type="gramEnd"/>
      <w:r w:rsidRPr="00D961B9">
        <w:rPr>
          <w:szCs w:val="22"/>
        </w:rPr>
        <w:t xml:space="preserve"> culture based on positive relationships with colleagues and the community:</w:t>
      </w:r>
    </w:p>
    <w:p w14:paraId="4480C03C" w14:textId="77777777" w:rsidR="000757D9" w:rsidRPr="00C36F17" w:rsidRDefault="000757D9" w:rsidP="000757D9">
      <w:pPr>
        <w:numPr>
          <w:ilvl w:val="1"/>
          <w:numId w:val="15"/>
        </w:numPr>
        <w:tabs>
          <w:tab w:val="clear" w:pos="1440"/>
        </w:tabs>
        <w:ind w:left="567" w:hanging="283"/>
        <w:rPr>
          <w:szCs w:val="22"/>
        </w:rPr>
      </w:pPr>
      <w:r w:rsidRPr="00C36F17">
        <w:rPr>
          <w:szCs w:val="22"/>
        </w:rPr>
        <w:t>Accountability</w:t>
      </w:r>
    </w:p>
    <w:p w14:paraId="37C555F0" w14:textId="77777777" w:rsidR="006E38E5" w:rsidRPr="00C36F17" w:rsidRDefault="006E38E5" w:rsidP="006E38E5">
      <w:pPr>
        <w:numPr>
          <w:ilvl w:val="1"/>
          <w:numId w:val="15"/>
        </w:numPr>
        <w:tabs>
          <w:tab w:val="clear" w:pos="1440"/>
        </w:tabs>
        <w:ind w:left="567" w:hanging="283"/>
        <w:rPr>
          <w:szCs w:val="22"/>
        </w:rPr>
      </w:pPr>
      <w:r w:rsidRPr="00C36F17">
        <w:rPr>
          <w:szCs w:val="22"/>
        </w:rPr>
        <w:t>Respect</w:t>
      </w:r>
    </w:p>
    <w:p w14:paraId="1A5B9C5C" w14:textId="7C289796" w:rsidR="000757D9" w:rsidRPr="00C36F17" w:rsidRDefault="008C06D6" w:rsidP="000757D9">
      <w:pPr>
        <w:numPr>
          <w:ilvl w:val="1"/>
          <w:numId w:val="15"/>
        </w:numPr>
        <w:tabs>
          <w:tab w:val="clear" w:pos="1440"/>
        </w:tabs>
        <w:ind w:left="567" w:hanging="283"/>
        <w:rPr>
          <w:szCs w:val="22"/>
        </w:rPr>
      </w:pPr>
      <w:r>
        <w:rPr>
          <w:szCs w:val="22"/>
        </w:rPr>
        <w:t>Courage</w:t>
      </w:r>
    </w:p>
    <w:p w14:paraId="2B8E2B5A" w14:textId="77777777" w:rsidR="00D961B9" w:rsidRDefault="00D961B9" w:rsidP="00840F4A">
      <w:pPr>
        <w:ind w:left="567" w:hanging="567"/>
        <w:rPr>
          <w:szCs w:val="22"/>
        </w:rPr>
      </w:pPr>
    </w:p>
    <w:p w14:paraId="0821F3D1" w14:textId="77777777" w:rsidR="00307D48" w:rsidRPr="00607A43" w:rsidRDefault="00307D48" w:rsidP="00840F4A">
      <w:pPr>
        <w:ind w:left="567" w:hanging="567"/>
        <w:rPr>
          <w:szCs w:val="22"/>
        </w:rPr>
      </w:pPr>
    </w:p>
    <w:p w14:paraId="19933D6B" w14:textId="77777777" w:rsidR="00830F74" w:rsidRPr="00607A43" w:rsidRDefault="00830F74" w:rsidP="00840F4A">
      <w:pPr>
        <w:pStyle w:val="Heading1"/>
        <w:spacing w:before="0" w:after="0"/>
        <w:rPr>
          <w:szCs w:val="22"/>
        </w:rPr>
      </w:pPr>
      <w:r w:rsidRPr="00607A43">
        <w:rPr>
          <w:szCs w:val="22"/>
        </w:rPr>
        <w:t>JUDGEMENT AND DECISION MAKING</w:t>
      </w:r>
    </w:p>
    <w:p w14:paraId="40A7F6F5" w14:textId="77777777" w:rsidR="00E06B9C" w:rsidRDefault="00E06B9C" w:rsidP="00840F4A">
      <w:pPr>
        <w:tabs>
          <w:tab w:val="right" w:pos="7693"/>
        </w:tabs>
        <w:rPr>
          <w:szCs w:val="22"/>
        </w:rPr>
      </w:pPr>
    </w:p>
    <w:p w14:paraId="68592901" w14:textId="37C69A12" w:rsidR="00E61595" w:rsidRDefault="00E61595" w:rsidP="00E61595">
      <w:pPr>
        <w:numPr>
          <w:ilvl w:val="0"/>
          <w:numId w:val="15"/>
        </w:numPr>
        <w:tabs>
          <w:tab w:val="clear" w:pos="720"/>
        </w:tabs>
        <w:ind w:left="284" w:hanging="284"/>
        <w:rPr>
          <w:szCs w:val="22"/>
        </w:rPr>
      </w:pPr>
      <w:r>
        <w:rPr>
          <w:szCs w:val="22"/>
        </w:rPr>
        <w:t xml:space="preserve">The Statutory Planner is required to process permit applications and other matters within the statutory framework of State planning legislation. The processing of permit applications is aided by protocols and guidelines prepared by Council and by templates and other standards that are accessible using Council's </w:t>
      </w:r>
      <w:r>
        <w:rPr>
          <w:i/>
          <w:szCs w:val="22"/>
        </w:rPr>
        <w:t>Property and Rating</w:t>
      </w:r>
      <w:r>
        <w:rPr>
          <w:szCs w:val="22"/>
        </w:rPr>
        <w:t xml:space="preserve"> system. </w:t>
      </w:r>
    </w:p>
    <w:p w14:paraId="3F86ED85" w14:textId="77777777" w:rsidR="00E61595" w:rsidRDefault="00E61595" w:rsidP="00E61595">
      <w:pPr>
        <w:tabs>
          <w:tab w:val="right" w:pos="7693"/>
        </w:tabs>
        <w:rPr>
          <w:szCs w:val="22"/>
        </w:rPr>
      </w:pPr>
    </w:p>
    <w:p w14:paraId="3652DF35" w14:textId="18FD97CC" w:rsidR="00E61595" w:rsidRDefault="006E38E5" w:rsidP="00E61595">
      <w:pPr>
        <w:numPr>
          <w:ilvl w:val="0"/>
          <w:numId w:val="15"/>
        </w:numPr>
        <w:tabs>
          <w:tab w:val="clear" w:pos="720"/>
        </w:tabs>
        <w:ind w:left="284" w:hanging="284"/>
        <w:rPr>
          <w:szCs w:val="22"/>
        </w:rPr>
      </w:pPr>
      <w:r>
        <w:rPr>
          <w:szCs w:val="22"/>
        </w:rPr>
        <w:t xml:space="preserve">In addition to following correct procedures, the Statutory Planner will exercise good judgement, under supervision by the relevant Coordinator Statutory Planning, when deciding on permit applications and other matters. This will involve </w:t>
      </w:r>
      <w:proofErr w:type="gramStart"/>
      <w:r>
        <w:rPr>
          <w:szCs w:val="22"/>
        </w:rPr>
        <w:t>having an understanding of</w:t>
      </w:r>
      <w:proofErr w:type="gramEnd"/>
      <w:r>
        <w:rPr>
          <w:szCs w:val="22"/>
        </w:rPr>
        <w:t xml:space="preserve"> Council's strategic planning and policy, being sensitive to community expectations and appreciating the wants of developers. Permit applications will be decided on their planning merits, having regard to the provisions of the Yarra Planning Scheme</w:t>
      </w:r>
      <w:r w:rsidR="00E61595">
        <w:rPr>
          <w:szCs w:val="22"/>
        </w:rPr>
        <w:t>.</w:t>
      </w:r>
    </w:p>
    <w:p w14:paraId="000ADDFE" w14:textId="77777777" w:rsidR="00830F74" w:rsidRDefault="00830F74" w:rsidP="00840F4A">
      <w:pPr>
        <w:rPr>
          <w:szCs w:val="22"/>
        </w:rPr>
      </w:pPr>
    </w:p>
    <w:p w14:paraId="3BF30F13" w14:textId="77777777" w:rsidR="00D961B9" w:rsidRPr="00607A43" w:rsidRDefault="00D961B9" w:rsidP="00840F4A">
      <w:pPr>
        <w:rPr>
          <w:szCs w:val="22"/>
        </w:rPr>
      </w:pPr>
    </w:p>
    <w:p w14:paraId="76960F69" w14:textId="77777777" w:rsidR="00830F74" w:rsidRPr="00607A43" w:rsidRDefault="00830F74" w:rsidP="00840F4A">
      <w:pPr>
        <w:pStyle w:val="Heading1"/>
        <w:spacing w:before="0" w:after="0"/>
        <w:rPr>
          <w:szCs w:val="22"/>
        </w:rPr>
      </w:pPr>
      <w:r w:rsidRPr="00607A43">
        <w:rPr>
          <w:szCs w:val="22"/>
        </w:rPr>
        <w:t xml:space="preserve">SPECIALIST KNOWLEDGE AND SKILLS </w:t>
      </w:r>
    </w:p>
    <w:p w14:paraId="75DA2FDE" w14:textId="77777777" w:rsidR="007F4479" w:rsidRPr="00607A43" w:rsidRDefault="007F4479" w:rsidP="00840F4A">
      <w:pPr>
        <w:tabs>
          <w:tab w:val="left" w:pos="426"/>
          <w:tab w:val="left" w:pos="851"/>
          <w:tab w:val="left" w:pos="3686"/>
        </w:tabs>
        <w:rPr>
          <w:szCs w:val="22"/>
        </w:rPr>
      </w:pPr>
    </w:p>
    <w:p w14:paraId="4E6B5A3F" w14:textId="6531C658" w:rsidR="007F4479" w:rsidRPr="00607A43" w:rsidRDefault="007F4479" w:rsidP="00D961B9">
      <w:pPr>
        <w:numPr>
          <w:ilvl w:val="0"/>
          <w:numId w:val="16"/>
        </w:numPr>
        <w:tabs>
          <w:tab w:val="clear" w:pos="720"/>
        </w:tabs>
        <w:ind w:left="284" w:hanging="284"/>
        <w:rPr>
          <w:szCs w:val="22"/>
        </w:rPr>
      </w:pPr>
      <w:r w:rsidRPr="00607A43">
        <w:rPr>
          <w:szCs w:val="22"/>
        </w:rPr>
        <w:t xml:space="preserve">The </w:t>
      </w:r>
      <w:r w:rsidR="004121E7">
        <w:rPr>
          <w:szCs w:val="22"/>
        </w:rPr>
        <w:t>Statutory Planner</w:t>
      </w:r>
      <w:r w:rsidRPr="00607A43">
        <w:rPr>
          <w:szCs w:val="22"/>
        </w:rPr>
        <w:t xml:space="preserve"> requires</w:t>
      </w:r>
      <w:r w:rsidR="00BB191E">
        <w:rPr>
          <w:szCs w:val="22"/>
        </w:rPr>
        <w:t xml:space="preserve"> the following specialist knowledge and skills</w:t>
      </w:r>
      <w:r w:rsidRPr="00607A43">
        <w:rPr>
          <w:szCs w:val="22"/>
        </w:rPr>
        <w:t>:</w:t>
      </w:r>
    </w:p>
    <w:p w14:paraId="077213CF" w14:textId="240ABD17" w:rsidR="00E53ED6" w:rsidRPr="00607A43" w:rsidRDefault="00091DB6" w:rsidP="00D961B9">
      <w:pPr>
        <w:tabs>
          <w:tab w:val="left" w:pos="3686"/>
        </w:tabs>
        <w:ind w:left="851" w:hanging="567"/>
        <w:rPr>
          <w:szCs w:val="22"/>
        </w:rPr>
      </w:pPr>
      <w:r>
        <w:rPr>
          <w:szCs w:val="22"/>
        </w:rPr>
        <w:t>(a)</w:t>
      </w:r>
      <w:r>
        <w:rPr>
          <w:szCs w:val="22"/>
        </w:rPr>
        <w:tab/>
      </w:r>
      <w:r w:rsidR="006E38E5">
        <w:rPr>
          <w:szCs w:val="22"/>
        </w:rPr>
        <w:t>good</w:t>
      </w:r>
      <w:r w:rsidR="00E53ED6" w:rsidRPr="00607A43">
        <w:rPr>
          <w:szCs w:val="22"/>
        </w:rPr>
        <w:t xml:space="preserve"> knowledge and understanding of the Victorian planning system, including the operation of the </w:t>
      </w:r>
      <w:r w:rsidR="00E53ED6" w:rsidRPr="00607A43">
        <w:rPr>
          <w:i/>
          <w:szCs w:val="22"/>
        </w:rPr>
        <w:t xml:space="preserve">Planning and Environment Act </w:t>
      </w:r>
      <w:r w:rsidR="00E53ED6" w:rsidRPr="00607A43">
        <w:rPr>
          <w:szCs w:val="22"/>
        </w:rPr>
        <w:t xml:space="preserve">1987 and the Victoria Planning </w:t>
      </w:r>
      <w:proofErr w:type="gramStart"/>
      <w:r w:rsidR="00E53ED6" w:rsidRPr="00607A43">
        <w:rPr>
          <w:szCs w:val="22"/>
        </w:rPr>
        <w:t>Provisions</w:t>
      </w:r>
      <w:r>
        <w:rPr>
          <w:szCs w:val="22"/>
        </w:rPr>
        <w:t>;</w:t>
      </w:r>
      <w:proofErr w:type="gramEnd"/>
    </w:p>
    <w:p w14:paraId="3E6E9569" w14:textId="7180F871" w:rsidR="007F4479" w:rsidRPr="00607A43" w:rsidRDefault="00091DB6" w:rsidP="00D961B9">
      <w:pPr>
        <w:autoSpaceDE w:val="0"/>
        <w:autoSpaceDN w:val="0"/>
        <w:adjustRightInd w:val="0"/>
        <w:ind w:left="851" w:hanging="567"/>
        <w:rPr>
          <w:rFonts w:cs="Arial"/>
          <w:szCs w:val="22"/>
          <w:lang w:eastAsia="en-AU"/>
        </w:rPr>
      </w:pPr>
      <w:r>
        <w:rPr>
          <w:szCs w:val="22"/>
        </w:rPr>
        <w:t>(b)</w:t>
      </w:r>
      <w:r>
        <w:rPr>
          <w:szCs w:val="22"/>
        </w:rPr>
        <w:tab/>
      </w:r>
      <w:r w:rsidR="006E38E5">
        <w:rPr>
          <w:szCs w:val="22"/>
        </w:rPr>
        <w:t xml:space="preserve">good </w:t>
      </w:r>
      <w:r w:rsidR="007F4479" w:rsidRPr="00607A43">
        <w:rPr>
          <w:szCs w:val="22"/>
        </w:rPr>
        <w:t xml:space="preserve">knowledge and understanding of State and local government policy for </w:t>
      </w:r>
      <w:r w:rsidR="007F4479" w:rsidRPr="00607A43">
        <w:rPr>
          <w:rFonts w:cs="Arial"/>
          <w:szCs w:val="22"/>
          <w:lang w:eastAsia="en-AU"/>
        </w:rPr>
        <w:t xml:space="preserve">planning the use, development and protection of land in </w:t>
      </w:r>
      <w:r w:rsidR="00E53ED6" w:rsidRPr="00607A43">
        <w:rPr>
          <w:rFonts w:cs="Arial"/>
          <w:szCs w:val="22"/>
          <w:lang w:eastAsia="en-AU"/>
        </w:rPr>
        <w:t xml:space="preserve">metropolitan </w:t>
      </w:r>
      <w:proofErr w:type="gramStart"/>
      <w:r w:rsidR="00E53ED6" w:rsidRPr="00607A43">
        <w:rPr>
          <w:rFonts w:cs="Arial"/>
          <w:szCs w:val="22"/>
          <w:lang w:eastAsia="en-AU"/>
        </w:rPr>
        <w:t>Melbourne</w:t>
      </w:r>
      <w:r>
        <w:rPr>
          <w:rFonts w:cs="Arial"/>
          <w:szCs w:val="22"/>
          <w:lang w:eastAsia="en-AU"/>
        </w:rPr>
        <w:t>;</w:t>
      </w:r>
      <w:proofErr w:type="gramEnd"/>
    </w:p>
    <w:p w14:paraId="3366B33D" w14:textId="77777777" w:rsidR="007F4479" w:rsidRPr="00607A43" w:rsidRDefault="00091DB6" w:rsidP="00D961B9">
      <w:pPr>
        <w:ind w:left="851" w:hanging="567"/>
        <w:rPr>
          <w:szCs w:val="22"/>
        </w:rPr>
      </w:pPr>
      <w:r>
        <w:rPr>
          <w:szCs w:val="22"/>
        </w:rPr>
        <w:t>(c)</w:t>
      </w:r>
      <w:r>
        <w:rPr>
          <w:szCs w:val="22"/>
        </w:rPr>
        <w:tab/>
      </w:r>
      <w:r w:rsidR="00E53ED6" w:rsidRPr="00607A43">
        <w:rPr>
          <w:szCs w:val="22"/>
        </w:rPr>
        <w:t>an understanding of the factors affecting growth and change throughout the municipality an</w:t>
      </w:r>
      <w:r w:rsidR="003251B5" w:rsidRPr="00607A43">
        <w:rPr>
          <w:szCs w:val="22"/>
        </w:rPr>
        <w:t>d the wider metropolitan region</w:t>
      </w:r>
      <w:r>
        <w:rPr>
          <w:szCs w:val="22"/>
        </w:rPr>
        <w:t>.</w:t>
      </w:r>
    </w:p>
    <w:p w14:paraId="05F6F9B0" w14:textId="77777777" w:rsidR="003251B5" w:rsidRDefault="003251B5" w:rsidP="00840F4A">
      <w:pPr>
        <w:tabs>
          <w:tab w:val="left" w:pos="426"/>
          <w:tab w:val="left" w:pos="851"/>
          <w:tab w:val="left" w:pos="3686"/>
        </w:tabs>
        <w:rPr>
          <w:szCs w:val="22"/>
        </w:rPr>
      </w:pPr>
    </w:p>
    <w:p w14:paraId="6ED59633" w14:textId="77777777" w:rsidR="00D961B9" w:rsidRPr="00607A43" w:rsidRDefault="00D961B9" w:rsidP="00840F4A">
      <w:pPr>
        <w:tabs>
          <w:tab w:val="left" w:pos="426"/>
          <w:tab w:val="left" w:pos="851"/>
          <w:tab w:val="left" w:pos="3686"/>
        </w:tabs>
        <w:rPr>
          <w:szCs w:val="22"/>
        </w:rPr>
      </w:pPr>
    </w:p>
    <w:p w14:paraId="12F00463" w14:textId="77777777" w:rsidR="00830F74" w:rsidRPr="00607A43" w:rsidRDefault="00830F74" w:rsidP="00840F4A">
      <w:pPr>
        <w:pStyle w:val="Heading1"/>
        <w:spacing w:before="0" w:after="0"/>
        <w:rPr>
          <w:szCs w:val="22"/>
        </w:rPr>
      </w:pPr>
      <w:r w:rsidRPr="00607A43">
        <w:rPr>
          <w:szCs w:val="22"/>
        </w:rPr>
        <w:t>MANAGEMENT SKILLS</w:t>
      </w:r>
    </w:p>
    <w:p w14:paraId="1CE50622" w14:textId="77777777" w:rsidR="00A56901" w:rsidRPr="00607A43" w:rsidRDefault="00A56901" w:rsidP="00840F4A">
      <w:pPr>
        <w:tabs>
          <w:tab w:val="left" w:pos="426"/>
          <w:tab w:val="left" w:pos="851"/>
          <w:tab w:val="left" w:pos="3686"/>
        </w:tabs>
        <w:rPr>
          <w:szCs w:val="22"/>
        </w:rPr>
      </w:pPr>
    </w:p>
    <w:p w14:paraId="19291AB9" w14:textId="4E9EB6D6" w:rsidR="00A56901" w:rsidRPr="00607A43" w:rsidRDefault="00A56901" w:rsidP="006E38E5">
      <w:pPr>
        <w:rPr>
          <w:szCs w:val="22"/>
        </w:rPr>
      </w:pPr>
      <w:r w:rsidRPr="00607A43">
        <w:rPr>
          <w:szCs w:val="22"/>
        </w:rPr>
        <w:t xml:space="preserve">The </w:t>
      </w:r>
      <w:r w:rsidR="004121E7">
        <w:rPr>
          <w:szCs w:val="22"/>
        </w:rPr>
        <w:t>Statutory Planner</w:t>
      </w:r>
      <w:r w:rsidRPr="00607A43">
        <w:rPr>
          <w:szCs w:val="22"/>
        </w:rPr>
        <w:t xml:space="preserve"> requires</w:t>
      </w:r>
      <w:r w:rsidR="00091DB6">
        <w:rPr>
          <w:szCs w:val="22"/>
        </w:rPr>
        <w:t xml:space="preserve"> the following management skills</w:t>
      </w:r>
      <w:r w:rsidRPr="00607A43">
        <w:rPr>
          <w:szCs w:val="22"/>
        </w:rPr>
        <w:t>:</w:t>
      </w:r>
    </w:p>
    <w:p w14:paraId="7B5DCE53" w14:textId="78DAE199" w:rsidR="002D667B" w:rsidRPr="006E38E5" w:rsidRDefault="00171E1B" w:rsidP="002D667B">
      <w:pPr>
        <w:pStyle w:val="ListParagraph"/>
        <w:numPr>
          <w:ilvl w:val="0"/>
          <w:numId w:val="35"/>
        </w:numPr>
        <w:rPr>
          <w:szCs w:val="22"/>
        </w:rPr>
      </w:pPr>
      <w:r w:rsidRPr="002D667B">
        <w:rPr>
          <w:szCs w:val="22"/>
        </w:rPr>
        <w:t xml:space="preserve">the ability to exercise a high standard of professional judgement when assessing permit applications and other matters against the provisions of the Yarra Planning </w:t>
      </w:r>
      <w:proofErr w:type="gramStart"/>
      <w:r w:rsidRPr="002D667B">
        <w:rPr>
          <w:szCs w:val="22"/>
        </w:rPr>
        <w:t>Scheme;</w:t>
      </w:r>
      <w:proofErr w:type="gramEnd"/>
    </w:p>
    <w:p w14:paraId="58C145C1" w14:textId="77777777" w:rsidR="00E74E73" w:rsidRPr="00607A43" w:rsidRDefault="00091DB6" w:rsidP="00D961B9">
      <w:pPr>
        <w:ind w:left="709" w:hanging="425"/>
        <w:rPr>
          <w:szCs w:val="22"/>
        </w:rPr>
      </w:pPr>
      <w:r>
        <w:rPr>
          <w:szCs w:val="22"/>
        </w:rPr>
        <w:t>(b)</w:t>
      </w:r>
      <w:r>
        <w:rPr>
          <w:szCs w:val="22"/>
        </w:rPr>
        <w:tab/>
      </w:r>
      <w:r w:rsidR="00A56901" w:rsidRPr="00607A43">
        <w:rPr>
          <w:szCs w:val="22"/>
        </w:rPr>
        <w:t xml:space="preserve">the ability to manage multiple tasks by setting priorities and being </w:t>
      </w:r>
      <w:r w:rsidR="0004134F" w:rsidRPr="00607A43">
        <w:rPr>
          <w:szCs w:val="22"/>
        </w:rPr>
        <w:t>well</w:t>
      </w:r>
      <w:r w:rsidR="00A56901" w:rsidRPr="00607A43">
        <w:rPr>
          <w:szCs w:val="22"/>
        </w:rPr>
        <w:t xml:space="preserve"> </w:t>
      </w:r>
      <w:proofErr w:type="gramStart"/>
      <w:r w:rsidR="00A56901" w:rsidRPr="00607A43">
        <w:rPr>
          <w:szCs w:val="22"/>
        </w:rPr>
        <w:t>organised;</w:t>
      </w:r>
      <w:proofErr w:type="gramEnd"/>
    </w:p>
    <w:p w14:paraId="099DE3D8" w14:textId="77777777" w:rsidR="00A56901" w:rsidRPr="00607A43" w:rsidRDefault="00091DB6" w:rsidP="00D961B9">
      <w:pPr>
        <w:ind w:left="709" w:hanging="425"/>
        <w:rPr>
          <w:szCs w:val="22"/>
        </w:rPr>
      </w:pPr>
      <w:r>
        <w:rPr>
          <w:szCs w:val="22"/>
        </w:rPr>
        <w:t>(c)</w:t>
      </w:r>
      <w:r>
        <w:rPr>
          <w:szCs w:val="22"/>
        </w:rPr>
        <w:tab/>
      </w:r>
      <w:r w:rsidR="00E74E73" w:rsidRPr="00607A43">
        <w:rPr>
          <w:szCs w:val="22"/>
        </w:rPr>
        <w:t xml:space="preserve">the ability to complete tasks in a timely manner having regard to statutory timelines and public </w:t>
      </w:r>
      <w:proofErr w:type="gramStart"/>
      <w:r w:rsidR="00E74E73" w:rsidRPr="00607A43">
        <w:rPr>
          <w:szCs w:val="22"/>
        </w:rPr>
        <w:t>expectations;</w:t>
      </w:r>
      <w:proofErr w:type="gramEnd"/>
      <w:r w:rsidR="00A56901" w:rsidRPr="00607A43">
        <w:rPr>
          <w:szCs w:val="22"/>
        </w:rPr>
        <w:t xml:space="preserve"> </w:t>
      </w:r>
    </w:p>
    <w:p w14:paraId="093A8A12" w14:textId="77777777" w:rsidR="00A56901" w:rsidRPr="00607A43" w:rsidRDefault="00091DB6" w:rsidP="00D961B9">
      <w:pPr>
        <w:ind w:left="709" w:hanging="425"/>
        <w:rPr>
          <w:szCs w:val="22"/>
        </w:rPr>
      </w:pPr>
      <w:r>
        <w:rPr>
          <w:szCs w:val="22"/>
        </w:rPr>
        <w:t>(d)</w:t>
      </w:r>
      <w:r>
        <w:rPr>
          <w:szCs w:val="22"/>
        </w:rPr>
        <w:tab/>
      </w:r>
      <w:r w:rsidR="00171E1B" w:rsidRPr="00607A43">
        <w:rPr>
          <w:szCs w:val="22"/>
        </w:rPr>
        <w:t>the ability to properly document the processing of permit applications and other matters using Council's filing and database systems.</w:t>
      </w:r>
    </w:p>
    <w:p w14:paraId="25CF9BA6" w14:textId="77777777" w:rsidR="0004134F" w:rsidRDefault="0004134F" w:rsidP="00840F4A">
      <w:pPr>
        <w:tabs>
          <w:tab w:val="left" w:pos="426"/>
          <w:tab w:val="left" w:pos="851"/>
          <w:tab w:val="left" w:pos="3686"/>
        </w:tabs>
        <w:rPr>
          <w:szCs w:val="22"/>
        </w:rPr>
      </w:pPr>
    </w:p>
    <w:p w14:paraId="2892F13E" w14:textId="77777777" w:rsidR="002D667B" w:rsidRPr="00607A43" w:rsidRDefault="002D667B" w:rsidP="00840F4A">
      <w:pPr>
        <w:tabs>
          <w:tab w:val="left" w:pos="426"/>
          <w:tab w:val="left" w:pos="851"/>
          <w:tab w:val="left" w:pos="3686"/>
        </w:tabs>
        <w:rPr>
          <w:szCs w:val="22"/>
        </w:rPr>
      </w:pPr>
    </w:p>
    <w:p w14:paraId="283DAB5F" w14:textId="77777777" w:rsidR="00830F74" w:rsidRPr="00607A43" w:rsidRDefault="00830F74" w:rsidP="00840F4A">
      <w:pPr>
        <w:pStyle w:val="Heading1"/>
        <w:spacing w:before="0" w:after="0"/>
        <w:rPr>
          <w:szCs w:val="22"/>
        </w:rPr>
      </w:pPr>
      <w:r w:rsidRPr="00607A43">
        <w:rPr>
          <w:szCs w:val="22"/>
        </w:rPr>
        <w:t>INTERPERSONAL SKILLS</w:t>
      </w:r>
    </w:p>
    <w:p w14:paraId="60E418CD" w14:textId="77777777" w:rsidR="003251B5" w:rsidRPr="00607A43" w:rsidRDefault="003251B5" w:rsidP="00840F4A">
      <w:pPr>
        <w:tabs>
          <w:tab w:val="left" w:pos="426"/>
          <w:tab w:val="left" w:pos="851"/>
          <w:tab w:val="left" w:pos="3686"/>
        </w:tabs>
        <w:rPr>
          <w:szCs w:val="22"/>
        </w:rPr>
      </w:pPr>
    </w:p>
    <w:p w14:paraId="299860A4" w14:textId="31645DF2" w:rsidR="003251B5" w:rsidRPr="00607A43" w:rsidRDefault="003251B5" w:rsidP="006E38E5">
      <w:pPr>
        <w:rPr>
          <w:szCs w:val="22"/>
        </w:rPr>
      </w:pPr>
      <w:r w:rsidRPr="00607A43">
        <w:rPr>
          <w:szCs w:val="22"/>
        </w:rPr>
        <w:t>The</w:t>
      </w:r>
      <w:r w:rsidR="009517EC">
        <w:rPr>
          <w:szCs w:val="22"/>
        </w:rPr>
        <w:t xml:space="preserve"> </w:t>
      </w:r>
      <w:r w:rsidR="004121E7">
        <w:rPr>
          <w:szCs w:val="22"/>
        </w:rPr>
        <w:t>Statutory Planner</w:t>
      </w:r>
      <w:r w:rsidRPr="00607A43">
        <w:rPr>
          <w:szCs w:val="22"/>
        </w:rPr>
        <w:t xml:space="preserve"> requires</w:t>
      </w:r>
      <w:r w:rsidR="00091DB6">
        <w:rPr>
          <w:szCs w:val="22"/>
        </w:rPr>
        <w:t xml:space="preserve"> the following interpersonal skills</w:t>
      </w:r>
      <w:r w:rsidRPr="00607A43">
        <w:rPr>
          <w:szCs w:val="22"/>
        </w:rPr>
        <w:t>:</w:t>
      </w:r>
    </w:p>
    <w:p w14:paraId="55C04A32" w14:textId="77777777" w:rsidR="0004134F" w:rsidRPr="00607A43" w:rsidRDefault="00091DB6" w:rsidP="00D961B9">
      <w:pPr>
        <w:ind w:left="709" w:hanging="425"/>
        <w:rPr>
          <w:szCs w:val="22"/>
        </w:rPr>
      </w:pPr>
      <w:r>
        <w:rPr>
          <w:szCs w:val="22"/>
        </w:rPr>
        <w:t>(a)</w:t>
      </w:r>
      <w:r>
        <w:rPr>
          <w:szCs w:val="22"/>
        </w:rPr>
        <w:tab/>
      </w:r>
      <w:r w:rsidR="0004134F" w:rsidRPr="00607A43">
        <w:rPr>
          <w:szCs w:val="22"/>
        </w:rPr>
        <w:t xml:space="preserve">the ability to communicate clearly </w:t>
      </w:r>
      <w:r>
        <w:rPr>
          <w:szCs w:val="22"/>
        </w:rPr>
        <w:t xml:space="preserve">and logically </w:t>
      </w:r>
      <w:r w:rsidR="0004134F" w:rsidRPr="00607A43">
        <w:rPr>
          <w:szCs w:val="22"/>
        </w:rPr>
        <w:t xml:space="preserve">about statutory planning matters, particularly </w:t>
      </w:r>
      <w:r>
        <w:rPr>
          <w:szCs w:val="22"/>
        </w:rPr>
        <w:t>in</w:t>
      </w:r>
      <w:r w:rsidR="0004134F" w:rsidRPr="00607A43">
        <w:rPr>
          <w:szCs w:val="22"/>
        </w:rPr>
        <w:t xml:space="preserve"> a written report </w:t>
      </w:r>
      <w:proofErr w:type="gramStart"/>
      <w:r w:rsidR="0004134F" w:rsidRPr="00607A43">
        <w:rPr>
          <w:szCs w:val="22"/>
        </w:rPr>
        <w:t>format;</w:t>
      </w:r>
      <w:proofErr w:type="gramEnd"/>
    </w:p>
    <w:p w14:paraId="4CEB391A" w14:textId="77777777" w:rsidR="0004134F" w:rsidRPr="00607A43" w:rsidRDefault="00091DB6" w:rsidP="00D961B9">
      <w:pPr>
        <w:ind w:left="709" w:hanging="425"/>
        <w:rPr>
          <w:szCs w:val="22"/>
        </w:rPr>
      </w:pPr>
      <w:r>
        <w:rPr>
          <w:szCs w:val="22"/>
        </w:rPr>
        <w:t>(b)</w:t>
      </w:r>
      <w:r>
        <w:rPr>
          <w:szCs w:val="22"/>
        </w:rPr>
        <w:tab/>
      </w:r>
      <w:r w:rsidR="0004134F" w:rsidRPr="00607A43">
        <w:rPr>
          <w:szCs w:val="22"/>
        </w:rPr>
        <w:t xml:space="preserve">an appreciation of the diversity of stakeholders in the planning process and an ability to work </w:t>
      </w:r>
      <w:r w:rsidR="008F1356" w:rsidRPr="00607A43">
        <w:rPr>
          <w:szCs w:val="22"/>
        </w:rPr>
        <w:t>cooperatively</w:t>
      </w:r>
      <w:r w:rsidR="0004134F" w:rsidRPr="00607A43">
        <w:rPr>
          <w:szCs w:val="22"/>
        </w:rPr>
        <w:t xml:space="preserve"> with these </w:t>
      </w:r>
      <w:proofErr w:type="gramStart"/>
      <w:r w:rsidR="0004134F" w:rsidRPr="00607A43">
        <w:rPr>
          <w:szCs w:val="22"/>
        </w:rPr>
        <w:t>stakeholders;</w:t>
      </w:r>
      <w:proofErr w:type="gramEnd"/>
    </w:p>
    <w:p w14:paraId="76FA8B96" w14:textId="1337833B" w:rsidR="00171E1B" w:rsidRDefault="00091DB6" w:rsidP="00D961B9">
      <w:pPr>
        <w:ind w:left="709" w:hanging="425"/>
        <w:rPr>
          <w:szCs w:val="22"/>
        </w:rPr>
      </w:pPr>
      <w:r>
        <w:rPr>
          <w:szCs w:val="22"/>
        </w:rPr>
        <w:t>(c)</w:t>
      </w:r>
      <w:r>
        <w:rPr>
          <w:szCs w:val="22"/>
        </w:rPr>
        <w:tab/>
      </w:r>
      <w:r w:rsidR="00171E1B" w:rsidRPr="00607A43">
        <w:rPr>
          <w:szCs w:val="22"/>
        </w:rPr>
        <w:t>the ability and willingness to solve problems through discu</w:t>
      </w:r>
      <w:r w:rsidR="005859CA">
        <w:rPr>
          <w:szCs w:val="22"/>
        </w:rPr>
        <w:t xml:space="preserve">ssion, </w:t>
      </w:r>
      <w:proofErr w:type="gramStart"/>
      <w:r w:rsidR="005859CA">
        <w:rPr>
          <w:szCs w:val="22"/>
        </w:rPr>
        <w:t>negotiation</w:t>
      </w:r>
      <w:proofErr w:type="gramEnd"/>
      <w:r w:rsidR="005859CA">
        <w:rPr>
          <w:szCs w:val="22"/>
        </w:rPr>
        <w:t xml:space="preserve"> and teamwork</w:t>
      </w:r>
      <w:r w:rsidR="006E38E5">
        <w:rPr>
          <w:szCs w:val="22"/>
        </w:rPr>
        <w:t>.</w:t>
      </w:r>
    </w:p>
    <w:p w14:paraId="4F556343" w14:textId="77777777" w:rsidR="00171E1B" w:rsidRDefault="00171E1B" w:rsidP="00840F4A">
      <w:pPr>
        <w:tabs>
          <w:tab w:val="left" w:pos="426"/>
          <w:tab w:val="left" w:pos="851"/>
          <w:tab w:val="left" w:pos="3686"/>
        </w:tabs>
        <w:rPr>
          <w:szCs w:val="22"/>
        </w:rPr>
      </w:pPr>
    </w:p>
    <w:p w14:paraId="19CDD7F6" w14:textId="77777777" w:rsidR="00D961B9" w:rsidRPr="00607A43" w:rsidRDefault="00D961B9" w:rsidP="00840F4A">
      <w:pPr>
        <w:tabs>
          <w:tab w:val="left" w:pos="426"/>
          <w:tab w:val="left" w:pos="851"/>
          <w:tab w:val="left" w:pos="3686"/>
        </w:tabs>
        <w:rPr>
          <w:szCs w:val="22"/>
        </w:rPr>
      </w:pPr>
    </w:p>
    <w:p w14:paraId="08E2AAF3" w14:textId="77777777" w:rsidR="00830F74" w:rsidRPr="00607A43" w:rsidRDefault="00830F74" w:rsidP="00840F4A">
      <w:pPr>
        <w:pStyle w:val="Heading1"/>
        <w:spacing w:before="0" w:after="0"/>
        <w:rPr>
          <w:szCs w:val="22"/>
        </w:rPr>
      </w:pPr>
      <w:r w:rsidRPr="00607A43">
        <w:rPr>
          <w:szCs w:val="22"/>
        </w:rPr>
        <w:t xml:space="preserve">QUALIFICATIONS AND EXPERIENCE </w:t>
      </w:r>
    </w:p>
    <w:p w14:paraId="7AC4D0B0" w14:textId="77777777" w:rsidR="00091DB6" w:rsidRDefault="00091DB6" w:rsidP="00840F4A">
      <w:pPr>
        <w:tabs>
          <w:tab w:val="left" w:pos="426"/>
          <w:tab w:val="left" w:pos="851"/>
          <w:tab w:val="left" w:pos="3686"/>
        </w:tabs>
        <w:rPr>
          <w:szCs w:val="22"/>
        </w:rPr>
      </w:pPr>
    </w:p>
    <w:p w14:paraId="6B86FAC7" w14:textId="799448BB" w:rsidR="004121E7" w:rsidRDefault="0004134F" w:rsidP="00D961B9">
      <w:pPr>
        <w:numPr>
          <w:ilvl w:val="0"/>
          <w:numId w:val="16"/>
        </w:numPr>
        <w:tabs>
          <w:tab w:val="clear" w:pos="720"/>
        </w:tabs>
        <w:ind w:left="284" w:hanging="284"/>
        <w:rPr>
          <w:szCs w:val="22"/>
        </w:rPr>
      </w:pPr>
      <w:r w:rsidRPr="00607A43">
        <w:rPr>
          <w:szCs w:val="22"/>
        </w:rPr>
        <w:t xml:space="preserve">The </w:t>
      </w:r>
      <w:r w:rsidR="004121E7">
        <w:rPr>
          <w:szCs w:val="22"/>
        </w:rPr>
        <w:t>Statutory Planner</w:t>
      </w:r>
      <w:r w:rsidRPr="00607A43">
        <w:rPr>
          <w:szCs w:val="22"/>
        </w:rPr>
        <w:t xml:space="preserve"> requires a tertiary qualification in town planning. </w:t>
      </w:r>
    </w:p>
    <w:p w14:paraId="6BFF498F" w14:textId="77777777" w:rsidR="0004134F" w:rsidRPr="00B26FEF" w:rsidRDefault="0004134F" w:rsidP="00D961B9">
      <w:pPr>
        <w:numPr>
          <w:ilvl w:val="0"/>
          <w:numId w:val="16"/>
        </w:numPr>
        <w:tabs>
          <w:tab w:val="clear" w:pos="720"/>
        </w:tabs>
        <w:ind w:left="284" w:hanging="284"/>
        <w:rPr>
          <w:szCs w:val="22"/>
        </w:rPr>
      </w:pPr>
      <w:r w:rsidRPr="00B26FEF">
        <w:rPr>
          <w:szCs w:val="22"/>
        </w:rPr>
        <w:t>Eligibility for Membership of the Planning Institute of Australia is desirable.</w:t>
      </w:r>
    </w:p>
    <w:p w14:paraId="3BB5D2DC" w14:textId="77777777" w:rsidR="00091DB6" w:rsidRDefault="00091DB6" w:rsidP="00840F4A">
      <w:pPr>
        <w:tabs>
          <w:tab w:val="left" w:pos="426"/>
          <w:tab w:val="left" w:pos="851"/>
          <w:tab w:val="left" w:pos="3686"/>
        </w:tabs>
        <w:rPr>
          <w:szCs w:val="22"/>
        </w:rPr>
      </w:pPr>
    </w:p>
    <w:p w14:paraId="49670894" w14:textId="77777777" w:rsidR="00D961B9" w:rsidRPr="00B26FEF" w:rsidRDefault="00D961B9" w:rsidP="00840F4A">
      <w:pPr>
        <w:tabs>
          <w:tab w:val="left" w:pos="426"/>
          <w:tab w:val="left" w:pos="851"/>
          <w:tab w:val="left" w:pos="3686"/>
        </w:tabs>
        <w:rPr>
          <w:szCs w:val="22"/>
        </w:rPr>
      </w:pPr>
    </w:p>
    <w:p w14:paraId="10C0FA9F" w14:textId="77777777" w:rsidR="00830F74" w:rsidRPr="006E38E5" w:rsidRDefault="00830F74" w:rsidP="00840F4A">
      <w:pPr>
        <w:pStyle w:val="Heading1"/>
        <w:spacing w:before="0" w:after="0"/>
        <w:rPr>
          <w:szCs w:val="22"/>
        </w:rPr>
      </w:pPr>
      <w:r w:rsidRPr="006E38E5">
        <w:rPr>
          <w:szCs w:val="22"/>
        </w:rPr>
        <w:t>KEY SELECTION CRITERIA</w:t>
      </w:r>
    </w:p>
    <w:p w14:paraId="565B6BF8" w14:textId="77777777" w:rsidR="004121E7" w:rsidRPr="006E38E5" w:rsidRDefault="004121E7" w:rsidP="00840F4A">
      <w:pPr>
        <w:rPr>
          <w:szCs w:val="22"/>
        </w:rPr>
      </w:pPr>
    </w:p>
    <w:p w14:paraId="247D4452" w14:textId="486DFBC2" w:rsidR="00E61595" w:rsidRDefault="00695DF4" w:rsidP="009517EC">
      <w:pPr>
        <w:rPr>
          <w:szCs w:val="22"/>
        </w:rPr>
      </w:pPr>
      <w:r w:rsidRPr="006E38E5">
        <w:rPr>
          <w:szCs w:val="22"/>
        </w:rPr>
        <w:t xml:space="preserve">Applicants for the position </w:t>
      </w:r>
      <w:r w:rsidR="004121E7" w:rsidRPr="006E38E5">
        <w:rPr>
          <w:szCs w:val="22"/>
        </w:rPr>
        <w:t xml:space="preserve">of Statutory Planner </w:t>
      </w:r>
      <w:r w:rsidRPr="006E38E5">
        <w:rPr>
          <w:szCs w:val="22"/>
        </w:rPr>
        <w:t>will be selected according to the following criteria:</w:t>
      </w:r>
    </w:p>
    <w:p w14:paraId="3E60262E" w14:textId="77777777" w:rsidR="009517EC" w:rsidRPr="00E61595" w:rsidRDefault="009517EC" w:rsidP="009517EC">
      <w:pPr>
        <w:rPr>
          <w:szCs w:val="22"/>
        </w:rPr>
      </w:pPr>
    </w:p>
    <w:p w14:paraId="3452E4BE" w14:textId="26318AF2" w:rsidR="006E38E5" w:rsidRDefault="006E38E5" w:rsidP="006E38E5">
      <w:pPr>
        <w:pStyle w:val="Default"/>
        <w:numPr>
          <w:ilvl w:val="0"/>
          <w:numId w:val="40"/>
        </w:numPr>
        <w:rPr>
          <w:sz w:val="22"/>
          <w:szCs w:val="22"/>
        </w:rPr>
      </w:pPr>
      <w:r>
        <w:rPr>
          <w:sz w:val="22"/>
          <w:szCs w:val="22"/>
        </w:rPr>
        <w:t xml:space="preserve">a relevant tertiary qualification together with an understanding of the Victorian planning </w:t>
      </w:r>
      <w:proofErr w:type="gramStart"/>
      <w:r>
        <w:rPr>
          <w:sz w:val="22"/>
          <w:szCs w:val="22"/>
        </w:rPr>
        <w:t>system;</w:t>
      </w:r>
      <w:proofErr w:type="gramEnd"/>
      <w:r>
        <w:rPr>
          <w:sz w:val="22"/>
          <w:szCs w:val="22"/>
        </w:rPr>
        <w:t xml:space="preserve"> </w:t>
      </w:r>
    </w:p>
    <w:p w14:paraId="6B1E188D" w14:textId="014CBD4D" w:rsidR="006E38E5" w:rsidRDefault="006E38E5" w:rsidP="006E38E5">
      <w:pPr>
        <w:pStyle w:val="Default"/>
        <w:numPr>
          <w:ilvl w:val="0"/>
          <w:numId w:val="40"/>
        </w:numPr>
        <w:rPr>
          <w:sz w:val="22"/>
          <w:szCs w:val="22"/>
        </w:rPr>
      </w:pPr>
      <w:r>
        <w:rPr>
          <w:sz w:val="22"/>
          <w:szCs w:val="22"/>
        </w:rPr>
        <w:t xml:space="preserve">excellent written and verbal communication </w:t>
      </w:r>
      <w:proofErr w:type="gramStart"/>
      <w:r>
        <w:rPr>
          <w:sz w:val="22"/>
          <w:szCs w:val="22"/>
        </w:rPr>
        <w:t>skills;</w:t>
      </w:r>
      <w:proofErr w:type="gramEnd"/>
      <w:r>
        <w:rPr>
          <w:sz w:val="22"/>
          <w:szCs w:val="22"/>
        </w:rPr>
        <w:t xml:space="preserve"> </w:t>
      </w:r>
    </w:p>
    <w:p w14:paraId="7CA0B6A8" w14:textId="7806E433" w:rsidR="006E38E5" w:rsidRDefault="006E38E5" w:rsidP="006E38E5">
      <w:pPr>
        <w:pStyle w:val="Default"/>
        <w:numPr>
          <w:ilvl w:val="0"/>
          <w:numId w:val="40"/>
        </w:numPr>
        <w:rPr>
          <w:sz w:val="22"/>
          <w:szCs w:val="22"/>
        </w:rPr>
      </w:pPr>
      <w:r>
        <w:rPr>
          <w:sz w:val="22"/>
          <w:szCs w:val="22"/>
        </w:rPr>
        <w:t xml:space="preserve">skills in managing multiple tasks within prescribed </w:t>
      </w:r>
      <w:proofErr w:type="gramStart"/>
      <w:r>
        <w:rPr>
          <w:sz w:val="22"/>
          <w:szCs w:val="22"/>
        </w:rPr>
        <w:t>timelines;</w:t>
      </w:r>
      <w:proofErr w:type="gramEnd"/>
      <w:r>
        <w:rPr>
          <w:sz w:val="22"/>
          <w:szCs w:val="22"/>
        </w:rPr>
        <w:t xml:space="preserve"> </w:t>
      </w:r>
    </w:p>
    <w:p w14:paraId="3C8C385A" w14:textId="3B6D5F55" w:rsidR="006E38E5" w:rsidRDefault="006E38E5" w:rsidP="006E38E5">
      <w:pPr>
        <w:pStyle w:val="Default"/>
        <w:numPr>
          <w:ilvl w:val="0"/>
          <w:numId w:val="40"/>
        </w:numPr>
        <w:rPr>
          <w:sz w:val="22"/>
          <w:szCs w:val="22"/>
        </w:rPr>
      </w:pPr>
      <w:r>
        <w:rPr>
          <w:sz w:val="22"/>
          <w:szCs w:val="22"/>
        </w:rPr>
        <w:t xml:space="preserve">knowledge of government planning policy relevant to the municipality and wider metropolitan </w:t>
      </w:r>
      <w:proofErr w:type="gramStart"/>
      <w:r>
        <w:rPr>
          <w:sz w:val="22"/>
          <w:szCs w:val="22"/>
        </w:rPr>
        <w:t>Melbourne;</w:t>
      </w:r>
      <w:proofErr w:type="gramEnd"/>
      <w:r>
        <w:rPr>
          <w:sz w:val="22"/>
          <w:szCs w:val="22"/>
        </w:rPr>
        <w:t xml:space="preserve"> </w:t>
      </w:r>
    </w:p>
    <w:p w14:paraId="59E94663" w14:textId="3D5CC7D6" w:rsidR="009517EC" w:rsidRDefault="006E38E5" w:rsidP="006E38E5">
      <w:pPr>
        <w:pStyle w:val="ListParagraph"/>
        <w:numPr>
          <w:ilvl w:val="0"/>
          <w:numId w:val="40"/>
        </w:numPr>
      </w:pPr>
      <w:r w:rsidRPr="006E38E5">
        <w:rPr>
          <w:szCs w:val="22"/>
        </w:rPr>
        <w:t>willingness to work within a team environment with the ability</w:t>
      </w:r>
      <w:r>
        <w:rPr>
          <w:szCs w:val="22"/>
        </w:rPr>
        <w:t xml:space="preserve"> to consult with the community as part of Council's decision-making process.</w:t>
      </w:r>
    </w:p>
    <w:p w14:paraId="4D3D598D" w14:textId="45A15BE6" w:rsidR="009517EC" w:rsidRDefault="009517EC" w:rsidP="009517EC">
      <w:pPr>
        <w:ind w:left="284"/>
      </w:pPr>
    </w:p>
    <w:p w14:paraId="5A4F730D" w14:textId="34FD9429" w:rsidR="009517EC" w:rsidRDefault="009517EC" w:rsidP="009517EC">
      <w:pPr>
        <w:ind w:left="284"/>
      </w:pPr>
    </w:p>
    <w:p w14:paraId="04B6C566" w14:textId="77777777" w:rsidR="00EC7B29" w:rsidRPr="00607A43" w:rsidRDefault="00EC7B29" w:rsidP="009517EC">
      <w:pPr>
        <w:rPr>
          <w:szCs w:val="22"/>
        </w:rPr>
      </w:pPr>
    </w:p>
    <w:sectPr w:rsidR="00EC7B29" w:rsidRPr="00607A43" w:rsidSect="00212C56">
      <w:footerReference w:type="default" r:id="rId9"/>
      <w:pgSz w:w="11906" w:h="16838" w:code="9"/>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FF332" w14:textId="77777777" w:rsidR="00EF563F" w:rsidRDefault="00EF563F">
      <w:r>
        <w:separator/>
      </w:r>
    </w:p>
  </w:endnote>
  <w:endnote w:type="continuationSeparator" w:id="0">
    <w:p w14:paraId="24247FD7" w14:textId="77777777" w:rsidR="00EF563F" w:rsidRDefault="00EF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7D13" w14:textId="03E3A51D" w:rsidR="00EC7B29" w:rsidRPr="002D667B" w:rsidRDefault="00130153" w:rsidP="002D667B">
    <w:pPr>
      <w:pStyle w:val="Footer"/>
      <w:pBdr>
        <w:top w:val="single" w:sz="4" w:space="1" w:color="auto"/>
      </w:pBdr>
      <w:tabs>
        <w:tab w:val="clear" w:pos="4153"/>
      </w:tabs>
      <w:rPr>
        <w:i/>
        <w:sz w:val="16"/>
        <w:szCs w:val="16"/>
      </w:rPr>
    </w:pPr>
    <w:r>
      <w:rPr>
        <w:rFonts w:cs="Arial"/>
        <w:i/>
        <w:sz w:val="16"/>
        <w:szCs w:val="16"/>
      </w:rPr>
      <w:t>Statutory Planner</w:t>
    </w:r>
    <w:r>
      <w:rPr>
        <w:rFonts w:cs="Arial"/>
        <w:i/>
        <w:sz w:val="16"/>
        <w:szCs w:val="16"/>
      </w:rPr>
      <w:tab/>
    </w:r>
    <w:r>
      <w:rPr>
        <w:rFonts w:cs="Arial"/>
        <w:i/>
        <w:sz w:val="16"/>
        <w:szCs w:val="16"/>
      </w:rPr>
      <w:tab/>
    </w:r>
    <w:r w:rsidR="009517EC">
      <w:rPr>
        <w:rFonts w:cs="Arial"/>
        <w:i/>
        <w:sz w:val="16"/>
        <w:szCs w:val="16"/>
      </w:rPr>
      <w:t>October</w:t>
    </w:r>
    <w:r w:rsidR="00252F3C">
      <w:rPr>
        <w:rFonts w:cs="Arial"/>
        <w:i/>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27C47" w14:textId="77777777" w:rsidR="00EF563F" w:rsidRDefault="00EF563F">
      <w:r>
        <w:separator/>
      </w:r>
    </w:p>
  </w:footnote>
  <w:footnote w:type="continuationSeparator" w:id="0">
    <w:p w14:paraId="3983B30C" w14:textId="77777777" w:rsidR="00EF563F" w:rsidRDefault="00EF5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342C"/>
    <w:multiLevelType w:val="hybridMultilevel"/>
    <w:tmpl w:val="8474BD7E"/>
    <w:lvl w:ilvl="0" w:tplc="0B761958">
      <w:start w:val="1"/>
      <w:numFmt w:val="bullet"/>
      <w:lvlText w:val="▪"/>
      <w:lvlJc w:val="left"/>
      <w:pPr>
        <w:tabs>
          <w:tab w:val="num" w:pos="357"/>
        </w:tabs>
        <w:ind w:left="357" w:hanging="357"/>
      </w:pPr>
      <w:rPr>
        <w:rFonts w:ascii="Arial" w:hAnsi="Arial" w:hint="default"/>
        <w:color w:val="auto"/>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07E"/>
    <w:multiLevelType w:val="hybridMultilevel"/>
    <w:tmpl w:val="0512E680"/>
    <w:lvl w:ilvl="0" w:tplc="5AC0D9E6">
      <w:start w:val="1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1214711"/>
    <w:multiLevelType w:val="hybridMultilevel"/>
    <w:tmpl w:val="CA465ACA"/>
    <w:lvl w:ilvl="0" w:tplc="5AC0D9E6">
      <w:start w:val="2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1E11983"/>
    <w:multiLevelType w:val="hybridMultilevel"/>
    <w:tmpl w:val="F2541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1B1B9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402465"/>
    <w:multiLevelType w:val="hybridMultilevel"/>
    <w:tmpl w:val="CF86D056"/>
    <w:lvl w:ilvl="0" w:tplc="5AC0D9E6">
      <w:start w:val="1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D3C3683"/>
    <w:multiLevelType w:val="hybridMultilevel"/>
    <w:tmpl w:val="2ECEECBA"/>
    <w:lvl w:ilvl="0" w:tplc="5AC0D9E6">
      <w:start w:val="1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EED28BD"/>
    <w:multiLevelType w:val="hybridMultilevel"/>
    <w:tmpl w:val="457E3F6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21AE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DB76EA4"/>
    <w:multiLevelType w:val="hybridMultilevel"/>
    <w:tmpl w:val="0E0E8626"/>
    <w:lvl w:ilvl="0" w:tplc="68A6239A">
      <w:start w:val="7"/>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EFD6971"/>
    <w:multiLevelType w:val="hybridMultilevel"/>
    <w:tmpl w:val="A7B8C9E4"/>
    <w:lvl w:ilvl="0" w:tplc="7BAAD02C">
      <w:start w:val="22"/>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0347DB0"/>
    <w:multiLevelType w:val="hybridMultilevel"/>
    <w:tmpl w:val="A9A2531A"/>
    <w:lvl w:ilvl="0" w:tplc="5AC0D9E6">
      <w:start w:val="2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1222F1C"/>
    <w:multiLevelType w:val="hybridMultilevel"/>
    <w:tmpl w:val="41526360"/>
    <w:lvl w:ilvl="0" w:tplc="8C3C46CA">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355D6D00"/>
    <w:multiLevelType w:val="hybridMultilevel"/>
    <w:tmpl w:val="DD72F6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3A20A3"/>
    <w:multiLevelType w:val="hybridMultilevel"/>
    <w:tmpl w:val="26169E1E"/>
    <w:lvl w:ilvl="0" w:tplc="5AC0D9E6">
      <w:start w:val="1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C2E7AF0"/>
    <w:multiLevelType w:val="hybridMultilevel"/>
    <w:tmpl w:val="58CA9B54"/>
    <w:lvl w:ilvl="0" w:tplc="5AC0D9E6">
      <w:start w:val="2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38F176A"/>
    <w:multiLevelType w:val="singleLevel"/>
    <w:tmpl w:val="D08ADC7E"/>
    <w:lvl w:ilvl="0">
      <w:start w:val="1"/>
      <w:numFmt w:val="bullet"/>
      <w:pStyle w:val="BulletPoints"/>
      <w:lvlText w:val=""/>
      <w:lvlJc w:val="left"/>
      <w:pPr>
        <w:tabs>
          <w:tab w:val="num" w:pos="360"/>
        </w:tabs>
        <w:ind w:left="360" w:hanging="360"/>
      </w:pPr>
      <w:rPr>
        <w:rFonts w:ascii="Symbol" w:hAnsi="Symbol" w:hint="default"/>
      </w:rPr>
    </w:lvl>
  </w:abstractNum>
  <w:abstractNum w:abstractNumId="18" w15:restartNumberingAfterBreak="0">
    <w:nsid w:val="46394BD5"/>
    <w:multiLevelType w:val="hybridMultilevel"/>
    <w:tmpl w:val="330804EE"/>
    <w:lvl w:ilvl="0" w:tplc="5AC0D9E6">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651517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15:restartNumberingAfterBreak="0">
    <w:nsid w:val="4E764E83"/>
    <w:multiLevelType w:val="hybridMultilevel"/>
    <w:tmpl w:val="C7300F00"/>
    <w:lvl w:ilvl="0" w:tplc="5AC0D9E6">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0AB64B5"/>
    <w:multiLevelType w:val="hybridMultilevel"/>
    <w:tmpl w:val="A9606DD2"/>
    <w:lvl w:ilvl="0" w:tplc="5AC0D9E6">
      <w:start w:val="9"/>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1980188"/>
    <w:multiLevelType w:val="hybridMultilevel"/>
    <w:tmpl w:val="0B4E094A"/>
    <w:lvl w:ilvl="0" w:tplc="E2406160">
      <w:start w:val="23"/>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5736412"/>
    <w:multiLevelType w:val="hybridMultilevel"/>
    <w:tmpl w:val="414A41AA"/>
    <w:lvl w:ilvl="0" w:tplc="5AC0D9E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7A815C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C003D7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C8F2030"/>
    <w:multiLevelType w:val="hybridMultilevel"/>
    <w:tmpl w:val="400C6A8C"/>
    <w:lvl w:ilvl="0" w:tplc="82488D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9B220B"/>
    <w:multiLevelType w:val="hybridMultilevel"/>
    <w:tmpl w:val="EB3E61D4"/>
    <w:lvl w:ilvl="0" w:tplc="8C3C46C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17D39DD"/>
    <w:multiLevelType w:val="hybridMultilevel"/>
    <w:tmpl w:val="4F6E8878"/>
    <w:lvl w:ilvl="0" w:tplc="5AC0D9E6">
      <w:start w:val="1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2657E30"/>
    <w:multiLevelType w:val="hybridMultilevel"/>
    <w:tmpl w:val="386E2D32"/>
    <w:lvl w:ilvl="0" w:tplc="684241D6">
      <w:start w:val="24"/>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2731E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ABC79FA"/>
    <w:multiLevelType w:val="hybridMultilevel"/>
    <w:tmpl w:val="5ED44236"/>
    <w:lvl w:ilvl="0" w:tplc="445004A6">
      <w:start w:val="1"/>
      <w:numFmt w:val="bullet"/>
      <w:lvlText w:val=""/>
      <w:lvlJc w:val="left"/>
      <w:pPr>
        <w:tabs>
          <w:tab w:val="num" w:pos="1080"/>
        </w:tabs>
        <w:ind w:left="72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BA7C5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F8171A0"/>
    <w:multiLevelType w:val="hybridMultilevel"/>
    <w:tmpl w:val="78F00C2C"/>
    <w:lvl w:ilvl="0" w:tplc="5AC0D9E6">
      <w:start w:val="12"/>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FD805C5"/>
    <w:multiLevelType w:val="hybridMultilevel"/>
    <w:tmpl w:val="F35838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EF6443"/>
    <w:multiLevelType w:val="hybridMultilevel"/>
    <w:tmpl w:val="B8E84B8C"/>
    <w:lvl w:ilvl="0" w:tplc="5AC0D9E6">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83610B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7" w15:restartNumberingAfterBreak="0">
    <w:nsid w:val="7C1C063F"/>
    <w:multiLevelType w:val="hybridMultilevel"/>
    <w:tmpl w:val="AB960C08"/>
    <w:lvl w:ilvl="0" w:tplc="445004A6">
      <w:start w:val="1"/>
      <w:numFmt w:val="bullet"/>
      <w:lvlText w:val=""/>
      <w:lvlJc w:val="left"/>
      <w:pPr>
        <w:tabs>
          <w:tab w:val="num" w:pos="1800"/>
        </w:tabs>
        <w:ind w:left="1440" w:firstLine="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E820A01"/>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16cid:durableId="747045052">
    <w:abstractNumId w:val="38"/>
  </w:num>
  <w:num w:numId="2" w16cid:durableId="324096352">
    <w:abstractNumId w:val="32"/>
  </w:num>
  <w:num w:numId="3" w16cid:durableId="1589726529">
    <w:abstractNumId w:val="24"/>
  </w:num>
  <w:num w:numId="4" w16cid:durableId="1030448549">
    <w:abstractNumId w:val="25"/>
  </w:num>
  <w:num w:numId="5" w16cid:durableId="167067481">
    <w:abstractNumId w:val="30"/>
  </w:num>
  <w:num w:numId="6" w16cid:durableId="422994595">
    <w:abstractNumId w:val="5"/>
  </w:num>
  <w:num w:numId="7" w16cid:durableId="681050239">
    <w:abstractNumId w:val="9"/>
  </w:num>
  <w:num w:numId="8" w16cid:durableId="1821195075">
    <w:abstractNumId w:val="19"/>
  </w:num>
  <w:num w:numId="9" w16cid:durableId="1946422885">
    <w:abstractNumId w:val="36"/>
  </w:num>
  <w:num w:numId="10" w16cid:durableId="1210992692">
    <w:abstractNumId w:val="17"/>
  </w:num>
  <w:num w:numId="11" w16cid:durableId="2092460506">
    <w:abstractNumId w:val="37"/>
  </w:num>
  <w:num w:numId="12" w16cid:durableId="290552506">
    <w:abstractNumId w:val="31"/>
  </w:num>
  <w:num w:numId="13" w16cid:durableId="1381368242">
    <w:abstractNumId w:val="0"/>
    <w:lvlOverride w:ilvl="0">
      <w:lvl w:ilvl="0">
        <w:start w:val="1"/>
        <w:numFmt w:val="bullet"/>
        <w:lvlText w:val=""/>
        <w:legacy w:legacy="1" w:legacySpace="0" w:legacyIndent="397"/>
        <w:lvlJc w:val="left"/>
        <w:pPr>
          <w:ind w:left="964" w:hanging="397"/>
        </w:pPr>
        <w:rPr>
          <w:rFonts w:ascii="Symbol" w:hAnsi="Symbol" w:hint="default"/>
        </w:rPr>
      </w:lvl>
    </w:lvlOverride>
  </w:num>
  <w:num w:numId="14" w16cid:durableId="1571772249">
    <w:abstractNumId w:val="1"/>
  </w:num>
  <w:num w:numId="15" w16cid:durableId="1647278629">
    <w:abstractNumId w:val="8"/>
  </w:num>
  <w:num w:numId="16" w16cid:durableId="1845708375">
    <w:abstractNumId w:val="34"/>
  </w:num>
  <w:num w:numId="17" w16cid:durableId="1680962191">
    <w:abstractNumId w:val="23"/>
  </w:num>
  <w:num w:numId="18" w16cid:durableId="1648438261">
    <w:abstractNumId w:val="18"/>
  </w:num>
  <w:num w:numId="19" w16cid:durableId="44719002">
    <w:abstractNumId w:val="10"/>
  </w:num>
  <w:num w:numId="20" w16cid:durableId="1456826058">
    <w:abstractNumId w:val="35"/>
  </w:num>
  <w:num w:numId="21" w16cid:durableId="1696692034">
    <w:abstractNumId w:val="21"/>
  </w:num>
  <w:num w:numId="22" w16cid:durableId="741754552">
    <w:abstractNumId w:val="20"/>
  </w:num>
  <w:num w:numId="23" w16cid:durableId="1462504918">
    <w:abstractNumId w:val="28"/>
  </w:num>
  <w:num w:numId="24" w16cid:durableId="1297878930">
    <w:abstractNumId w:val="33"/>
  </w:num>
  <w:num w:numId="25" w16cid:durableId="639456577">
    <w:abstractNumId w:val="7"/>
  </w:num>
  <w:num w:numId="26" w16cid:durableId="417875068">
    <w:abstractNumId w:val="6"/>
  </w:num>
  <w:num w:numId="27" w16cid:durableId="1831940473">
    <w:abstractNumId w:val="2"/>
  </w:num>
  <w:num w:numId="28" w16cid:durableId="2108382327">
    <w:abstractNumId w:val="15"/>
  </w:num>
  <w:num w:numId="29" w16cid:durableId="166943474">
    <w:abstractNumId w:val="12"/>
  </w:num>
  <w:num w:numId="30" w16cid:durableId="380059180">
    <w:abstractNumId w:val="11"/>
  </w:num>
  <w:num w:numId="31" w16cid:durableId="479225528">
    <w:abstractNumId w:val="22"/>
  </w:num>
  <w:num w:numId="32" w16cid:durableId="1104303570">
    <w:abstractNumId w:val="29"/>
  </w:num>
  <w:num w:numId="33" w16cid:durableId="1658804255">
    <w:abstractNumId w:val="3"/>
  </w:num>
  <w:num w:numId="34" w16cid:durableId="1574269640">
    <w:abstractNumId w:val="16"/>
  </w:num>
  <w:num w:numId="35" w16cid:durableId="974218017">
    <w:abstractNumId w:val="13"/>
  </w:num>
  <w:num w:numId="36" w16cid:durableId="2003119415">
    <w:abstractNumId w:val="4"/>
  </w:num>
  <w:num w:numId="37" w16cid:durableId="182538656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8" w16cid:durableId="1468624077">
    <w:abstractNumId w:val="14"/>
  </w:num>
  <w:num w:numId="39" w16cid:durableId="720904285">
    <w:abstractNumId w:val="26"/>
  </w:num>
  <w:num w:numId="40" w16cid:durableId="94341978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74"/>
    <w:rsid w:val="0001176B"/>
    <w:rsid w:val="0001704A"/>
    <w:rsid w:val="00030B92"/>
    <w:rsid w:val="0004134F"/>
    <w:rsid w:val="00062B5B"/>
    <w:rsid w:val="000757D9"/>
    <w:rsid w:val="00091DB6"/>
    <w:rsid w:val="000A0CC0"/>
    <w:rsid w:val="00100759"/>
    <w:rsid w:val="001142CB"/>
    <w:rsid w:val="00115902"/>
    <w:rsid w:val="00117D2F"/>
    <w:rsid w:val="00130153"/>
    <w:rsid w:val="00143DD0"/>
    <w:rsid w:val="00171E1B"/>
    <w:rsid w:val="00183C58"/>
    <w:rsid w:val="00194D9A"/>
    <w:rsid w:val="0019587C"/>
    <w:rsid w:val="001A5EA7"/>
    <w:rsid w:val="001E21AE"/>
    <w:rsid w:val="00206635"/>
    <w:rsid w:val="00212C56"/>
    <w:rsid w:val="00213727"/>
    <w:rsid w:val="0022560D"/>
    <w:rsid w:val="00252F3C"/>
    <w:rsid w:val="00260140"/>
    <w:rsid w:val="00260E1F"/>
    <w:rsid w:val="002832F4"/>
    <w:rsid w:val="002976F7"/>
    <w:rsid w:val="002B0B4C"/>
    <w:rsid w:val="002D667B"/>
    <w:rsid w:val="002E73F6"/>
    <w:rsid w:val="002F63FF"/>
    <w:rsid w:val="00307D48"/>
    <w:rsid w:val="00313CE9"/>
    <w:rsid w:val="003251B5"/>
    <w:rsid w:val="003326D4"/>
    <w:rsid w:val="003334FB"/>
    <w:rsid w:val="0035550D"/>
    <w:rsid w:val="003746FE"/>
    <w:rsid w:val="003831C5"/>
    <w:rsid w:val="003950C4"/>
    <w:rsid w:val="004121E7"/>
    <w:rsid w:val="00430E17"/>
    <w:rsid w:val="00463336"/>
    <w:rsid w:val="0047401D"/>
    <w:rsid w:val="004923C6"/>
    <w:rsid w:val="0050513F"/>
    <w:rsid w:val="00514C9B"/>
    <w:rsid w:val="00543DAB"/>
    <w:rsid w:val="005667E2"/>
    <w:rsid w:val="00570E9C"/>
    <w:rsid w:val="00572CBE"/>
    <w:rsid w:val="005859CA"/>
    <w:rsid w:val="005F1410"/>
    <w:rsid w:val="0060382A"/>
    <w:rsid w:val="00607A43"/>
    <w:rsid w:val="00614846"/>
    <w:rsid w:val="00621826"/>
    <w:rsid w:val="00633570"/>
    <w:rsid w:val="00676E91"/>
    <w:rsid w:val="00683203"/>
    <w:rsid w:val="00695DF4"/>
    <w:rsid w:val="006A44F6"/>
    <w:rsid w:val="006D2332"/>
    <w:rsid w:val="006E38E5"/>
    <w:rsid w:val="006E4DA5"/>
    <w:rsid w:val="00706B3D"/>
    <w:rsid w:val="00762C58"/>
    <w:rsid w:val="00781D51"/>
    <w:rsid w:val="007F4479"/>
    <w:rsid w:val="00830F74"/>
    <w:rsid w:val="00840F4A"/>
    <w:rsid w:val="00850DC4"/>
    <w:rsid w:val="00874350"/>
    <w:rsid w:val="0088431C"/>
    <w:rsid w:val="0089161E"/>
    <w:rsid w:val="008C06D6"/>
    <w:rsid w:val="008E34F3"/>
    <w:rsid w:val="008F1356"/>
    <w:rsid w:val="00902422"/>
    <w:rsid w:val="009071C8"/>
    <w:rsid w:val="0091595C"/>
    <w:rsid w:val="00915AD9"/>
    <w:rsid w:val="00916119"/>
    <w:rsid w:val="00934EE4"/>
    <w:rsid w:val="00941828"/>
    <w:rsid w:val="00951465"/>
    <w:rsid w:val="009517EC"/>
    <w:rsid w:val="00956089"/>
    <w:rsid w:val="009730FC"/>
    <w:rsid w:val="00984A1E"/>
    <w:rsid w:val="00985D30"/>
    <w:rsid w:val="00987529"/>
    <w:rsid w:val="009C5E1C"/>
    <w:rsid w:val="009D0ACE"/>
    <w:rsid w:val="009E19E6"/>
    <w:rsid w:val="009E28EB"/>
    <w:rsid w:val="00A11724"/>
    <w:rsid w:val="00A3357E"/>
    <w:rsid w:val="00A4685F"/>
    <w:rsid w:val="00A56901"/>
    <w:rsid w:val="00A71AF5"/>
    <w:rsid w:val="00AC6ED2"/>
    <w:rsid w:val="00AD4CE8"/>
    <w:rsid w:val="00B02822"/>
    <w:rsid w:val="00B16C20"/>
    <w:rsid w:val="00B17D8C"/>
    <w:rsid w:val="00B23152"/>
    <w:rsid w:val="00B26FEF"/>
    <w:rsid w:val="00B41433"/>
    <w:rsid w:val="00B60ED7"/>
    <w:rsid w:val="00B71804"/>
    <w:rsid w:val="00BB191E"/>
    <w:rsid w:val="00BB1C9B"/>
    <w:rsid w:val="00BE6C87"/>
    <w:rsid w:val="00BE78BD"/>
    <w:rsid w:val="00C2101D"/>
    <w:rsid w:val="00C41C4A"/>
    <w:rsid w:val="00C51C13"/>
    <w:rsid w:val="00C523F3"/>
    <w:rsid w:val="00C710F8"/>
    <w:rsid w:val="00CA1410"/>
    <w:rsid w:val="00CB2A1E"/>
    <w:rsid w:val="00CE57F5"/>
    <w:rsid w:val="00D03BEE"/>
    <w:rsid w:val="00D33CFD"/>
    <w:rsid w:val="00D86BCB"/>
    <w:rsid w:val="00D92E3E"/>
    <w:rsid w:val="00D961B9"/>
    <w:rsid w:val="00DB4CFD"/>
    <w:rsid w:val="00DC0303"/>
    <w:rsid w:val="00E06B9C"/>
    <w:rsid w:val="00E3215D"/>
    <w:rsid w:val="00E53ED6"/>
    <w:rsid w:val="00E61595"/>
    <w:rsid w:val="00E70A42"/>
    <w:rsid w:val="00E74E73"/>
    <w:rsid w:val="00E953F4"/>
    <w:rsid w:val="00EA1673"/>
    <w:rsid w:val="00EC4A2A"/>
    <w:rsid w:val="00EC7B29"/>
    <w:rsid w:val="00ED1E9E"/>
    <w:rsid w:val="00EE4F29"/>
    <w:rsid w:val="00EE7C26"/>
    <w:rsid w:val="00EF563F"/>
    <w:rsid w:val="00EF76A3"/>
    <w:rsid w:val="00F350A5"/>
    <w:rsid w:val="00F36BAB"/>
    <w:rsid w:val="00F373AB"/>
    <w:rsid w:val="00F47FF3"/>
    <w:rsid w:val="00F56E99"/>
    <w:rsid w:val="00F779CE"/>
    <w:rsid w:val="00F8321B"/>
    <w:rsid w:val="00FA09D2"/>
    <w:rsid w:val="00FA5E95"/>
    <w:rsid w:val="00FB3E19"/>
    <w:rsid w:val="00FC1E2C"/>
    <w:rsid w:val="00FD53BB"/>
    <w:rsid w:val="00FF1D15"/>
    <w:rsid w:val="00FF5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5B0ED"/>
  <w15:docId w15:val="{AD8571C3-0E19-45EF-8C0E-03A77092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2822"/>
    <w:rPr>
      <w:rFonts w:ascii="Arial" w:hAnsi="Arial"/>
      <w:sz w:val="22"/>
      <w:lang w:eastAsia="en-US"/>
    </w:rPr>
  </w:style>
  <w:style w:type="paragraph" w:styleId="Heading1">
    <w:name w:val="heading 1"/>
    <w:basedOn w:val="Normal"/>
    <w:next w:val="Normal"/>
    <w:qFormat/>
    <w:pPr>
      <w:keepNext/>
      <w:spacing w:before="240" w:after="120"/>
      <w:outlineLvl w:val="0"/>
    </w:pPr>
    <w:rPr>
      <w:b/>
      <w:caps/>
    </w:rPr>
  </w:style>
  <w:style w:type="paragraph" w:styleId="Heading2">
    <w:name w:val="heading 2"/>
    <w:basedOn w:val="Normal"/>
    <w:next w:val="Normal"/>
    <w:qFormat/>
    <w:pPr>
      <w:keepNext/>
      <w:spacing w:before="120" w:after="60"/>
      <w:outlineLvl w:val="1"/>
    </w:pPr>
  </w:style>
  <w:style w:type="paragraph" w:styleId="Heading7">
    <w:name w:val="heading 7"/>
    <w:basedOn w:val="Normal"/>
    <w:next w:val="Normal"/>
    <w:qFormat/>
    <w:pPr>
      <w:keepNext/>
      <w:tabs>
        <w:tab w:val="right" w:pos="3496"/>
      </w:tabs>
      <w:outlineLvl w:val="6"/>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lang w:val="en-GB"/>
    </w:rPr>
  </w:style>
  <w:style w:type="paragraph" w:styleId="Subtitle">
    <w:name w:val="Subtitle"/>
    <w:basedOn w:val="Normal"/>
    <w:qFormat/>
    <w:pPr>
      <w:jc w:val="center"/>
    </w:pPr>
    <w:rPr>
      <w:b/>
      <w:sz w:val="28"/>
      <w:lang w:val="en-GB"/>
    </w:rPr>
  </w:style>
  <w:style w:type="paragraph" w:styleId="BodyText">
    <w:name w:val="Body Text"/>
    <w:basedOn w:val="Normal"/>
    <w:pPr>
      <w:tabs>
        <w:tab w:val="left" w:pos="709"/>
        <w:tab w:val="right" w:pos="5598"/>
      </w:tabs>
      <w:spacing w:before="240"/>
    </w:pPr>
  </w:style>
  <w:style w:type="paragraph" w:styleId="BodyText2">
    <w:name w:val="Body Text 2"/>
    <w:basedOn w:val="Normal"/>
    <w:pPr>
      <w:spacing w:before="240"/>
    </w:pPr>
    <w:rPr>
      <w:vanish/>
      <w:color w:val="FF0000"/>
    </w:rPr>
  </w:style>
  <w:style w:type="paragraph" w:customStyle="1" w:styleId="BulletPoints">
    <w:name w:val="Bullet Points"/>
    <w:basedOn w:val="Normal"/>
    <w:pPr>
      <w:numPr>
        <w:numId w:val="10"/>
      </w:numPr>
      <w:spacing w:after="120"/>
      <w:ind w:left="357" w:hanging="357"/>
    </w:pPr>
  </w:style>
  <w:style w:type="table" w:styleId="TableGrid">
    <w:name w:val="Table Grid"/>
    <w:basedOn w:val="TableNormal"/>
    <w:rsid w:val="00DB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730FC"/>
  </w:style>
  <w:style w:type="paragraph" w:styleId="Caption">
    <w:name w:val="caption"/>
    <w:basedOn w:val="Normal"/>
    <w:next w:val="Normal"/>
    <w:qFormat/>
    <w:rsid w:val="00206635"/>
    <w:rPr>
      <w:b/>
      <w:bCs/>
      <w:sz w:val="20"/>
    </w:rPr>
  </w:style>
  <w:style w:type="paragraph" w:styleId="BalloonText">
    <w:name w:val="Balloon Text"/>
    <w:basedOn w:val="Normal"/>
    <w:link w:val="BalloonTextChar"/>
    <w:rsid w:val="00987529"/>
    <w:rPr>
      <w:rFonts w:ascii="Tahoma" w:hAnsi="Tahoma" w:cs="Tahoma"/>
      <w:sz w:val="16"/>
      <w:szCs w:val="16"/>
    </w:rPr>
  </w:style>
  <w:style w:type="character" w:customStyle="1" w:styleId="BalloonTextChar">
    <w:name w:val="Balloon Text Char"/>
    <w:basedOn w:val="DefaultParagraphFont"/>
    <w:link w:val="BalloonText"/>
    <w:rsid w:val="00987529"/>
    <w:rPr>
      <w:rFonts w:ascii="Tahoma" w:hAnsi="Tahoma" w:cs="Tahoma"/>
      <w:sz w:val="16"/>
      <w:szCs w:val="16"/>
      <w:lang w:eastAsia="en-US"/>
    </w:rPr>
  </w:style>
  <w:style w:type="paragraph" w:styleId="ListParagraph">
    <w:name w:val="List Paragraph"/>
    <w:basedOn w:val="Normal"/>
    <w:uiPriority w:val="34"/>
    <w:qFormat/>
    <w:rsid w:val="002D667B"/>
    <w:pPr>
      <w:ind w:left="720"/>
      <w:contextualSpacing/>
    </w:pPr>
  </w:style>
  <w:style w:type="character" w:styleId="CommentReference">
    <w:name w:val="annotation reference"/>
    <w:basedOn w:val="DefaultParagraphFont"/>
    <w:uiPriority w:val="99"/>
    <w:semiHidden/>
    <w:unhideWhenUsed/>
    <w:rsid w:val="00E61595"/>
    <w:rPr>
      <w:sz w:val="16"/>
      <w:szCs w:val="16"/>
    </w:rPr>
  </w:style>
  <w:style w:type="paragraph" w:styleId="CommentText">
    <w:name w:val="annotation text"/>
    <w:basedOn w:val="Normal"/>
    <w:link w:val="CommentTextChar"/>
    <w:uiPriority w:val="99"/>
    <w:semiHidden/>
    <w:unhideWhenUsed/>
    <w:rsid w:val="00E61595"/>
    <w:rPr>
      <w:sz w:val="20"/>
    </w:rPr>
  </w:style>
  <w:style w:type="character" w:customStyle="1" w:styleId="CommentTextChar">
    <w:name w:val="Comment Text Char"/>
    <w:basedOn w:val="DefaultParagraphFont"/>
    <w:link w:val="CommentText"/>
    <w:uiPriority w:val="99"/>
    <w:semiHidden/>
    <w:rsid w:val="00E61595"/>
    <w:rPr>
      <w:rFonts w:ascii="Arial" w:hAnsi="Arial"/>
      <w:lang w:eastAsia="en-US"/>
    </w:rPr>
  </w:style>
  <w:style w:type="paragraph" w:customStyle="1" w:styleId="Default">
    <w:name w:val="Default"/>
    <w:rsid w:val="006E38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5E79D-CF75-43BB-A807-44E1EB8AC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10178</Characters>
  <Application>Microsoft Office Word</Application>
  <DocSecurity>0</DocSecurity>
  <Lines>267</Lines>
  <Paragraphs>142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Ekonomou, Marina</cp:lastModifiedBy>
  <cp:revision>2</cp:revision>
  <cp:lastPrinted>2007-10-12T01:02:00Z</cp:lastPrinted>
  <dcterms:created xsi:type="dcterms:W3CDTF">2024-04-24T06:59:00Z</dcterms:created>
  <dcterms:modified xsi:type="dcterms:W3CDTF">2024-04-24T06:59:00Z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