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1E32F50D" w14:textId="77777777" w:rsidTr="000B4D7A">
        <w:trPr>
          <w:cantSplit/>
          <w:trHeight w:val="1540"/>
        </w:trPr>
        <w:tc>
          <w:tcPr>
            <w:tcW w:w="3900" w:type="pct"/>
          </w:tcPr>
          <w:p w14:paraId="3C119C25" w14:textId="77777777" w:rsidR="00832281" w:rsidRPr="00815590" w:rsidRDefault="00832281" w:rsidP="00D20EBB">
            <w:pPr>
              <w:pStyle w:val="DepartmentTitle"/>
              <w:ind w:left="1134"/>
              <w:jc w:val="center"/>
              <w:rPr>
                <w:sz w:val="32"/>
                <w:szCs w:val="32"/>
              </w:rPr>
            </w:pPr>
            <w:r w:rsidRPr="00815590">
              <w:rPr>
                <w:sz w:val="32"/>
                <w:szCs w:val="32"/>
              </w:rPr>
              <w:t xml:space="preserve">Department of Health and </w:t>
            </w:r>
          </w:p>
          <w:p w14:paraId="0AA016AE" w14:textId="77777777" w:rsidR="002C0991" w:rsidRPr="00815590" w:rsidRDefault="00832281" w:rsidP="00D20EBB">
            <w:pPr>
              <w:pStyle w:val="DepartmentTitle"/>
              <w:ind w:left="1134"/>
              <w:jc w:val="center"/>
              <w:rPr>
                <w:caps/>
                <w:sz w:val="32"/>
                <w:szCs w:val="32"/>
              </w:rPr>
            </w:pPr>
            <w:r w:rsidRPr="00815590">
              <w:rPr>
                <w:sz w:val="32"/>
                <w:szCs w:val="32"/>
              </w:rPr>
              <w:t>Tasmanian Health Service</w:t>
            </w:r>
          </w:p>
          <w:p w14:paraId="3A92BF84" w14:textId="77777777" w:rsidR="00DD6876" w:rsidRPr="00DD6876" w:rsidRDefault="00DD6876" w:rsidP="00D20EBB">
            <w:pPr>
              <w:pStyle w:val="Sub-branch"/>
              <w:spacing w:before="40" w:after="120"/>
              <w:ind w:left="1134"/>
              <w:jc w:val="center"/>
              <w:rPr>
                <w:caps w:val="0"/>
                <w:w w:val="100"/>
                <w:sz w:val="8"/>
                <w:szCs w:val="24"/>
              </w:rPr>
            </w:pPr>
          </w:p>
          <w:p w14:paraId="2ACA0E89" w14:textId="77777777" w:rsidR="00DD6876" w:rsidRDefault="00DD6876" w:rsidP="00D20EBB">
            <w:pPr>
              <w:pStyle w:val="Heading1"/>
              <w:tabs>
                <w:tab w:val="left" w:pos="425"/>
                <w:tab w:val="left" w:pos="8280"/>
                <w:tab w:val="left" w:pos="9180"/>
              </w:tabs>
              <w:spacing w:after="0"/>
              <w:ind w:left="1134"/>
              <w:jc w:val="center"/>
            </w:pPr>
            <w:r>
              <w:t>Statement of Duties</w:t>
            </w:r>
          </w:p>
        </w:tc>
        <w:tc>
          <w:tcPr>
            <w:tcW w:w="1100" w:type="pct"/>
          </w:tcPr>
          <w:p w14:paraId="249C609C" w14:textId="77777777" w:rsidR="004966A3" w:rsidRDefault="0021438D">
            <w:pPr>
              <w:pStyle w:val="Logo"/>
            </w:pPr>
            <w:r>
              <w:rPr>
                <w:noProof/>
                <w:lang w:eastAsia="en-AU"/>
              </w:rPr>
              <w:drawing>
                <wp:inline distT="0" distB="0" distL="0" distR="0" wp14:anchorId="1CB743B7" wp14:editId="3DAD88F1">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BBD4366" w14:textId="77777777" w:rsidTr="005713D6">
        <w:tblPrEx>
          <w:tblLook w:val="01E0" w:firstRow="1" w:lastRow="1" w:firstColumn="1" w:lastColumn="1" w:noHBand="0" w:noVBand="0"/>
        </w:tblPrEx>
        <w:tc>
          <w:tcPr>
            <w:tcW w:w="5000" w:type="pct"/>
            <w:gridSpan w:val="2"/>
          </w:tcPr>
          <w:p w14:paraId="23EFA5E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6CF72C6"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693"/>
        <w:gridCol w:w="2553"/>
      </w:tblGrid>
      <w:tr w:rsidR="005713D6" w14:paraId="3B32099A" w14:textId="77777777" w:rsidTr="00E40085">
        <w:tc>
          <w:tcPr>
            <w:tcW w:w="2197" w:type="pct"/>
            <w:tcBorders>
              <w:top w:val="single" w:sz="4" w:space="0" w:color="auto"/>
              <w:left w:val="single" w:sz="4" w:space="0" w:color="auto"/>
              <w:bottom w:val="single" w:sz="4" w:space="0" w:color="auto"/>
              <w:right w:val="single" w:sz="4" w:space="0" w:color="auto"/>
            </w:tcBorders>
          </w:tcPr>
          <w:p w14:paraId="3F730426" w14:textId="77777777" w:rsidR="005713D6" w:rsidRPr="0090645C" w:rsidRDefault="005713D6" w:rsidP="0090645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90645C">
              <w:rPr>
                <w:rStyle w:val="InformationBlockChar"/>
                <w:b w:val="0"/>
              </w:rPr>
              <w:t>Alcohol &amp; Other Drugs Senior Counsellor</w:t>
            </w:r>
          </w:p>
        </w:tc>
        <w:tc>
          <w:tcPr>
            <w:tcW w:w="1439" w:type="pct"/>
            <w:tcBorders>
              <w:top w:val="single" w:sz="4" w:space="0" w:color="auto"/>
              <w:left w:val="single" w:sz="4" w:space="0" w:color="auto"/>
              <w:bottom w:val="single" w:sz="4" w:space="0" w:color="auto"/>
              <w:right w:val="single" w:sz="4" w:space="0" w:color="auto"/>
            </w:tcBorders>
          </w:tcPr>
          <w:p w14:paraId="3A730710" w14:textId="77777777" w:rsidR="005713D6" w:rsidRPr="0090645C" w:rsidRDefault="005713D6" w:rsidP="0090645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0645C">
              <w:rPr>
                <w:rFonts w:cs="Arial"/>
                <w:iCs/>
                <w:kern w:val="36"/>
                <w:lang w:eastAsia="en-AU"/>
              </w:rPr>
              <w:t>500866</w:t>
            </w:r>
          </w:p>
        </w:tc>
        <w:tc>
          <w:tcPr>
            <w:tcW w:w="1364" w:type="pct"/>
            <w:tcBorders>
              <w:top w:val="single" w:sz="4" w:space="0" w:color="auto"/>
              <w:left w:val="single" w:sz="4" w:space="0" w:color="auto"/>
              <w:bottom w:val="single" w:sz="4" w:space="0" w:color="auto"/>
              <w:right w:val="single" w:sz="4" w:space="0" w:color="auto"/>
            </w:tcBorders>
          </w:tcPr>
          <w:p w14:paraId="69E2C1CF" w14:textId="77777777" w:rsidR="005713D6" w:rsidRPr="0090645C" w:rsidRDefault="005713D6" w:rsidP="0090645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0645C">
              <w:rPr>
                <w:rStyle w:val="InformationBlockChar"/>
                <w:b w:val="0"/>
              </w:rPr>
              <w:t>September 2018</w:t>
            </w:r>
          </w:p>
        </w:tc>
      </w:tr>
      <w:tr w:rsidR="005713D6" w14:paraId="6C65B0EF" w14:textId="77777777" w:rsidTr="0090645C">
        <w:tc>
          <w:tcPr>
            <w:tcW w:w="5000" w:type="pct"/>
            <w:gridSpan w:val="3"/>
            <w:tcBorders>
              <w:top w:val="single" w:sz="4" w:space="0" w:color="auto"/>
              <w:left w:val="single" w:sz="4" w:space="0" w:color="auto"/>
              <w:bottom w:val="single" w:sz="4" w:space="0" w:color="auto"/>
              <w:right w:val="single" w:sz="4" w:space="0" w:color="auto"/>
            </w:tcBorders>
          </w:tcPr>
          <w:p w14:paraId="09A725E6" w14:textId="3F04A40D" w:rsidR="005713D6" w:rsidRPr="0090645C" w:rsidRDefault="005713D6" w:rsidP="0090645C">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90645C">
              <w:rPr>
                <w:rStyle w:val="InformationBlockChar"/>
                <w:b w:val="0"/>
              </w:rPr>
              <w:t>Tasmanian Health Service (THS) – Statewide Mental Health Services</w:t>
            </w:r>
          </w:p>
        </w:tc>
      </w:tr>
      <w:tr w:rsidR="005713D6" w14:paraId="68D5D032" w14:textId="77777777" w:rsidTr="00E40085">
        <w:tc>
          <w:tcPr>
            <w:tcW w:w="2197" w:type="pct"/>
            <w:tcBorders>
              <w:top w:val="single" w:sz="4" w:space="0" w:color="auto"/>
              <w:left w:val="single" w:sz="4" w:space="0" w:color="auto"/>
              <w:bottom w:val="single" w:sz="4" w:space="0" w:color="auto"/>
              <w:right w:val="single" w:sz="4" w:space="0" w:color="auto"/>
            </w:tcBorders>
          </w:tcPr>
          <w:p w14:paraId="1441AC80" w14:textId="77777777" w:rsidR="005713D6" w:rsidRPr="0090645C" w:rsidRDefault="005713D6" w:rsidP="0090645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0645C">
              <w:rPr>
                <w:rStyle w:val="InformationBlockChar"/>
                <w:b w:val="0"/>
              </w:rPr>
              <w:t>Alcohol and Drug Services</w:t>
            </w:r>
          </w:p>
        </w:tc>
        <w:tc>
          <w:tcPr>
            <w:tcW w:w="2803" w:type="pct"/>
            <w:gridSpan w:val="2"/>
            <w:tcBorders>
              <w:top w:val="single" w:sz="4" w:space="0" w:color="auto"/>
              <w:left w:val="single" w:sz="4" w:space="0" w:color="auto"/>
              <w:bottom w:val="single" w:sz="4" w:space="0" w:color="auto"/>
              <w:right w:val="single" w:sz="4" w:space="0" w:color="auto"/>
            </w:tcBorders>
          </w:tcPr>
          <w:p w14:paraId="36835EBA" w14:textId="77777777" w:rsidR="005713D6" w:rsidRPr="0090645C" w:rsidRDefault="005713D6" w:rsidP="0090645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90645C">
              <w:rPr>
                <w:rFonts w:cs="Arial"/>
                <w:iCs/>
                <w:kern w:val="36"/>
                <w:lang w:eastAsia="en-AU"/>
              </w:rPr>
              <w:t>North West</w:t>
            </w:r>
          </w:p>
        </w:tc>
      </w:tr>
      <w:tr w:rsidR="005713D6" w14:paraId="6AEC07A3" w14:textId="77777777" w:rsidTr="00E40085">
        <w:tc>
          <w:tcPr>
            <w:tcW w:w="2197" w:type="pct"/>
            <w:vMerge w:val="restart"/>
            <w:tcBorders>
              <w:top w:val="single" w:sz="4" w:space="0" w:color="auto"/>
              <w:left w:val="single" w:sz="4" w:space="0" w:color="auto"/>
              <w:right w:val="single" w:sz="4" w:space="0" w:color="auto"/>
            </w:tcBorders>
          </w:tcPr>
          <w:p w14:paraId="6DA10B11" w14:textId="77777777" w:rsidR="005713D6" w:rsidRDefault="005713D6" w:rsidP="0090645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90645C">
              <w:rPr>
                <w:rStyle w:val="InformationBlockChar"/>
                <w:b w:val="0"/>
              </w:rPr>
              <w:t>Allied Health Professionals Public Sector Unions Wages Agreement</w:t>
            </w:r>
            <w:r w:rsidR="00D036B8">
              <w:fldChar w:fldCharType="begin"/>
            </w:r>
            <w:r w:rsidR="00D036B8">
              <w:instrText xml:space="preserve"> DOCPROPERTY  Award  \* MERGEFORMAT </w:instrText>
            </w:r>
            <w:r w:rsidR="00D036B8">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56328382" w14:textId="77777777" w:rsidR="005713D6" w:rsidRPr="00C03029" w:rsidRDefault="005713D6" w:rsidP="0090645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47F55">
              <w:rPr>
                <w:rFonts w:cs="Arial"/>
                <w:iCs/>
                <w:kern w:val="36"/>
                <w:lang w:eastAsia="en-AU"/>
              </w:rPr>
              <w:fldChar w:fldCharType="begin"/>
            </w:r>
            <w:r w:rsidR="00D47F55">
              <w:rPr>
                <w:rFonts w:cs="Arial"/>
                <w:iCs/>
                <w:kern w:val="36"/>
                <w:lang w:eastAsia="en-AU"/>
              </w:rPr>
              <w:instrText xml:space="preserve"> DOCPROPERTY  PositionStatus  \* MERGEFORMAT </w:instrText>
            </w:r>
            <w:r w:rsidR="00D47F55">
              <w:rPr>
                <w:rFonts w:cs="Arial"/>
                <w:iCs/>
                <w:kern w:val="36"/>
                <w:lang w:eastAsia="en-AU"/>
              </w:rPr>
              <w:fldChar w:fldCharType="separate"/>
            </w:r>
            <w:r w:rsidR="00CF352F" w:rsidRPr="00CF352F">
              <w:rPr>
                <w:rFonts w:cs="Arial"/>
                <w:iCs/>
                <w:kern w:val="36"/>
                <w:lang w:eastAsia="en-AU"/>
              </w:rPr>
              <w:t>Permanent</w:t>
            </w:r>
            <w:r w:rsidR="00D47F55">
              <w:rPr>
                <w:rFonts w:cs="Arial"/>
                <w:iCs/>
                <w:kern w:val="36"/>
                <w:lang w:eastAsia="en-AU"/>
              </w:rPr>
              <w:fldChar w:fldCharType="end"/>
            </w:r>
          </w:p>
        </w:tc>
      </w:tr>
      <w:tr w:rsidR="005713D6" w14:paraId="58F22A5E" w14:textId="77777777" w:rsidTr="00E40085">
        <w:tc>
          <w:tcPr>
            <w:tcW w:w="2197" w:type="pct"/>
            <w:vMerge/>
            <w:tcBorders>
              <w:left w:val="single" w:sz="4" w:space="0" w:color="auto"/>
              <w:bottom w:val="single" w:sz="4" w:space="0" w:color="auto"/>
              <w:right w:val="single" w:sz="4" w:space="0" w:color="auto"/>
            </w:tcBorders>
          </w:tcPr>
          <w:p w14:paraId="7BEDEA41"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7140AB22" w14:textId="6EB3362A" w:rsidR="005713D6" w:rsidRPr="00BC1732" w:rsidRDefault="005713D6" w:rsidP="0090645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D47F55">
              <w:rPr>
                <w:rFonts w:cs="Arial"/>
                <w:iCs/>
                <w:kern w:val="36"/>
                <w:lang w:eastAsia="en-AU"/>
              </w:rPr>
              <w:fldChar w:fldCharType="begin"/>
            </w:r>
            <w:r w:rsidR="00D47F55">
              <w:rPr>
                <w:rFonts w:cs="Arial"/>
                <w:iCs/>
                <w:kern w:val="36"/>
                <w:lang w:eastAsia="en-AU"/>
              </w:rPr>
              <w:instrText xml:space="preserve"> DOCPROPERTY  PositionType  \* MERGEFORMAT </w:instrText>
            </w:r>
            <w:r w:rsidR="00D47F55">
              <w:rPr>
                <w:rFonts w:cs="Arial"/>
                <w:iCs/>
                <w:kern w:val="36"/>
                <w:lang w:eastAsia="en-AU"/>
              </w:rPr>
              <w:fldChar w:fldCharType="separate"/>
            </w:r>
            <w:r w:rsidR="00CF352F" w:rsidRPr="00CF352F">
              <w:rPr>
                <w:rFonts w:cs="Arial"/>
                <w:iCs/>
                <w:kern w:val="36"/>
                <w:lang w:eastAsia="en-AU"/>
              </w:rPr>
              <w:t>Full Time</w:t>
            </w:r>
            <w:r w:rsidR="00D47F55">
              <w:rPr>
                <w:rFonts w:cs="Arial"/>
                <w:iCs/>
                <w:kern w:val="36"/>
                <w:lang w:eastAsia="en-AU"/>
              </w:rPr>
              <w:fldChar w:fldCharType="end"/>
            </w:r>
            <w:r w:rsidR="00E40085">
              <w:rPr>
                <w:rFonts w:cs="Arial"/>
                <w:iCs/>
                <w:kern w:val="36"/>
                <w:lang w:eastAsia="en-AU"/>
              </w:rPr>
              <w:t>/Part Time</w:t>
            </w:r>
          </w:p>
        </w:tc>
      </w:tr>
      <w:tr w:rsidR="005713D6" w14:paraId="6A288793" w14:textId="77777777" w:rsidTr="00E40085">
        <w:tc>
          <w:tcPr>
            <w:tcW w:w="2197" w:type="pct"/>
            <w:tcBorders>
              <w:top w:val="single" w:sz="4" w:space="0" w:color="auto"/>
              <w:left w:val="single" w:sz="4" w:space="0" w:color="auto"/>
              <w:bottom w:val="single" w:sz="4" w:space="0" w:color="auto"/>
              <w:right w:val="single" w:sz="4" w:space="0" w:color="auto"/>
            </w:tcBorders>
          </w:tcPr>
          <w:p w14:paraId="5D502B18" w14:textId="77777777" w:rsidR="005713D6" w:rsidRDefault="00044CB7" w:rsidP="0090645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47F55">
              <w:rPr>
                <w:rStyle w:val="InformationBlockChar"/>
                <w:b w:val="0"/>
              </w:rPr>
              <w:fldChar w:fldCharType="begin"/>
            </w:r>
            <w:r w:rsidR="00D47F55">
              <w:rPr>
                <w:rStyle w:val="InformationBlockChar"/>
                <w:b w:val="0"/>
              </w:rPr>
              <w:instrText xml:space="preserve"> DOCPROPERTY  Classification  \* MERGEFORMAT </w:instrText>
            </w:r>
            <w:r w:rsidR="00D47F55">
              <w:rPr>
                <w:rStyle w:val="InformationBlockChar"/>
                <w:b w:val="0"/>
              </w:rPr>
              <w:fldChar w:fldCharType="separate"/>
            </w:r>
            <w:r w:rsidR="0090645C">
              <w:rPr>
                <w:rStyle w:val="InformationBlockChar"/>
                <w:b w:val="0"/>
              </w:rPr>
              <w:t>3</w:t>
            </w:r>
            <w:r w:rsidR="00D47F55">
              <w:rPr>
                <w:rStyle w:val="InformationBlockChar"/>
                <w:b w:val="0"/>
              </w:rPr>
              <w:fldChar w:fldCharType="end"/>
            </w:r>
          </w:p>
        </w:tc>
        <w:tc>
          <w:tcPr>
            <w:tcW w:w="2803" w:type="pct"/>
            <w:gridSpan w:val="2"/>
            <w:tcBorders>
              <w:top w:val="single" w:sz="4" w:space="0" w:color="auto"/>
              <w:left w:val="single" w:sz="4" w:space="0" w:color="auto"/>
              <w:bottom w:val="single" w:sz="4" w:space="0" w:color="auto"/>
              <w:right w:val="single" w:sz="4" w:space="0" w:color="auto"/>
            </w:tcBorders>
          </w:tcPr>
          <w:p w14:paraId="6792147A" w14:textId="77777777" w:rsidR="005713D6" w:rsidRDefault="00044CB7" w:rsidP="0090645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90645C" w:rsidRPr="0090645C">
              <w:rPr>
                <w:rFonts w:cs="Arial"/>
                <w:iCs/>
                <w:kern w:val="36"/>
                <w:lang w:eastAsia="en-AU"/>
              </w:rPr>
              <w:t>Allied Health Professional</w:t>
            </w:r>
          </w:p>
        </w:tc>
      </w:tr>
      <w:tr w:rsidR="00077A9F" w14:paraId="273C834E" w14:textId="77777777" w:rsidTr="0090645C">
        <w:tc>
          <w:tcPr>
            <w:tcW w:w="5000" w:type="pct"/>
            <w:gridSpan w:val="3"/>
            <w:tcBorders>
              <w:top w:val="single" w:sz="4" w:space="0" w:color="auto"/>
              <w:left w:val="single" w:sz="4" w:space="0" w:color="auto"/>
              <w:bottom w:val="single" w:sz="4" w:space="0" w:color="auto"/>
              <w:right w:val="single" w:sz="4" w:space="0" w:color="auto"/>
            </w:tcBorders>
          </w:tcPr>
          <w:p w14:paraId="2FE60AE3" w14:textId="77777777" w:rsidR="00077A9F" w:rsidRDefault="00077A9F" w:rsidP="0090645C">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0645C" w:rsidRPr="0090645C">
              <w:rPr>
                <w:rStyle w:val="InformationBlockChar"/>
                <w:b w:val="0"/>
              </w:rPr>
              <w:t>Alcohol &amp; Drug Service</w:t>
            </w:r>
            <w:r w:rsidR="0090645C">
              <w:rPr>
                <w:rStyle w:val="InformationBlockChar"/>
                <w:b w:val="0"/>
              </w:rPr>
              <w:t xml:space="preserve"> Team Leader (North West)</w:t>
            </w:r>
          </w:p>
        </w:tc>
      </w:tr>
      <w:tr w:rsidR="00171E96" w14:paraId="4ACF353C" w14:textId="77777777" w:rsidTr="00E40085">
        <w:tc>
          <w:tcPr>
            <w:tcW w:w="2197" w:type="pct"/>
            <w:tcBorders>
              <w:top w:val="single" w:sz="4" w:space="0" w:color="auto"/>
              <w:left w:val="single" w:sz="4" w:space="0" w:color="auto"/>
              <w:bottom w:val="single" w:sz="4" w:space="0" w:color="auto"/>
              <w:right w:val="single" w:sz="4" w:space="0" w:color="auto"/>
            </w:tcBorders>
          </w:tcPr>
          <w:p w14:paraId="5785FCD5" w14:textId="77777777" w:rsidR="00171E96" w:rsidRDefault="00171E96" w:rsidP="0090645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0645C">
              <w:rPr>
                <w:rStyle w:val="InformationBlockChar"/>
                <w:b w:val="0"/>
              </w:rPr>
              <w:t>Annulled</w:t>
            </w:r>
          </w:p>
        </w:tc>
        <w:tc>
          <w:tcPr>
            <w:tcW w:w="2803" w:type="pct"/>
            <w:gridSpan w:val="2"/>
            <w:tcBorders>
              <w:top w:val="single" w:sz="4" w:space="0" w:color="auto"/>
              <w:left w:val="single" w:sz="4" w:space="0" w:color="auto"/>
              <w:bottom w:val="single" w:sz="4" w:space="0" w:color="auto"/>
              <w:right w:val="single" w:sz="4" w:space="0" w:color="auto"/>
            </w:tcBorders>
          </w:tcPr>
          <w:p w14:paraId="4A416BBE" w14:textId="77777777" w:rsidR="00171E96" w:rsidRDefault="00171E96" w:rsidP="0090645C">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90645C">
              <w:rPr>
                <w:rStyle w:val="InformationBlockChar"/>
                <w:b w:val="0"/>
              </w:rPr>
              <w:t>Pre-employment</w:t>
            </w:r>
          </w:p>
        </w:tc>
      </w:tr>
    </w:tbl>
    <w:p w14:paraId="0A3A1724" w14:textId="77777777" w:rsidR="0013547B" w:rsidRPr="008743F7" w:rsidRDefault="0013547B" w:rsidP="001162AC">
      <w:pPr>
        <w:pStyle w:val="Heading4"/>
        <w:spacing w:before="360" w:line="280" w:lineRule="atLeast"/>
      </w:pPr>
      <w:r w:rsidRPr="008743F7">
        <w:t>Focus of Duties:</w:t>
      </w:r>
    </w:p>
    <w:p w14:paraId="71967978" w14:textId="77777777" w:rsidR="0090645C" w:rsidRPr="00352DA0" w:rsidRDefault="0090645C" w:rsidP="001162AC">
      <w:pPr>
        <w:pStyle w:val="BulletedListLevel1"/>
        <w:numPr>
          <w:ilvl w:val="0"/>
          <w:numId w:val="0"/>
        </w:numPr>
        <w:spacing w:line="280" w:lineRule="atLeast"/>
      </w:pPr>
      <w:r w:rsidRPr="00352DA0">
        <w:t xml:space="preserve">Deliver a </w:t>
      </w:r>
      <w:proofErr w:type="gramStart"/>
      <w:r w:rsidRPr="00352DA0">
        <w:t>high quality</w:t>
      </w:r>
      <w:proofErr w:type="gramEnd"/>
      <w:r w:rsidRPr="00352DA0">
        <w:t xml:space="preserve"> alcohol and other drug treatment service in accordance with relevant Government Legislation and Regulations, Primary Health Care Principles, Alcohol and Drug Service (ADS) policies, procedures and protocols and relevant professional competencies.</w:t>
      </w:r>
    </w:p>
    <w:p w14:paraId="34BEF60B" w14:textId="77777777" w:rsidR="0090645C" w:rsidRPr="00352DA0" w:rsidRDefault="00E40B7B" w:rsidP="001162AC">
      <w:pPr>
        <w:pStyle w:val="BulletedListLevel1"/>
        <w:numPr>
          <w:ilvl w:val="0"/>
          <w:numId w:val="0"/>
        </w:numPr>
        <w:spacing w:line="280" w:lineRule="atLeast"/>
      </w:pPr>
      <w:r>
        <w:t>Provide</w:t>
      </w:r>
      <w:r w:rsidR="0090645C">
        <w:t xml:space="preserve"> specialist clinical </w:t>
      </w:r>
      <w:r w:rsidR="0090645C" w:rsidRPr="00352DA0">
        <w:t>assessment</w:t>
      </w:r>
      <w:r w:rsidR="0090645C">
        <w:t>s</w:t>
      </w:r>
      <w:r w:rsidR="0090645C" w:rsidRPr="00352DA0">
        <w:t>, treatment and case management service</w:t>
      </w:r>
      <w:r w:rsidR="0090645C">
        <w:t>s</w:t>
      </w:r>
      <w:r w:rsidR="0090645C" w:rsidRPr="00352DA0">
        <w:t xml:space="preserve"> to clients of the Alcohol and Drug Service utilising evidence-based best practice principles within a collaborative and multi-disciplinary framework.</w:t>
      </w:r>
    </w:p>
    <w:p w14:paraId="1CF1CACE" w14:textId="77777777" w:rsidR="0090645C" w:rsidRPr="00352DA0" w:rsidRDefault="0090645C" w:rsidP="001162AC">
      <w:pPr>
        <w:pStyle w:val="BulletedListLevel1"/>
        <w:numPr>
          <w:ilvl w:val="0"/>
          <w:numId w:val="0"/>
        </w:numPr>
        <w:spacing w:line="280" w:lineRule="atLeast"/>
        <w:rPr>
          <w:lang w:eastAsia="en-AU"/>
        </w:rPr>
      </w:pPr>
      <w:r w:rsidRPr="00352DA0">
        <w:rPr>
          <w:lang w:eastAsia="en-AU"/>
        </w:rPr>
        <w:t>Provide a specialist assessment and treatment service for people with multiple and complex needs, including co-morbid alcohol and other drug and mental health issues, and their families in accordance with discipline specific skills and abilities.</w:t>
      </w:r>
    </w:p>
    <w:p w14:paraId="02FE0D44" w14:textId="77777777" w:rsidR="0090645C" w:rsidRPr="00352DA0" w:rsidRDefault="00E40B7B" w:rsidP="001162AC">
      <w:pPr>
        <w:pStyle w:val="BulletedListLevel1"/>
        <w:numPr>
          <w:ilvl w:val="0"/>
          <w:numId w:val="0"/>
        </w:numPr>
        <w:spacing w:line="280" w:lineRule="atLeast"/>
      </w:pPr>
      <w:r>
        <w:t>Act</w:t>
      </w:r>
      <w:r w:rsidR="0090645C" w:rsidRPr="00352DA0">
        <w:t xml:space="preserve"> as a consultant to other agencies </w:t>
      </w:r>
      <w:proofErr w:type="gramStart"/>
      <w:r w:rsidR="0090645C" w:rsidRPr="00352DA0">
        <w:t>with regard to</w:t>
      </w:r>
      <w:proofErr w:type="gramEnd"/>
      <w:r w:rsidR="0090645C" w:rsidRPr="00352DA0">
        <w:t xml:space="preserve"> the support and management of clients with alcohol and other drug needs and promotes community awareness in relation to alcohol and other drug</w:t>
      </w:r>
      <w:r w:rsidR="0090645C">
        <w:t>s</w:t>
      </w:r>
      <w:r w:rsidR="0090645C" w:rsidRPr="00352DA0">
        <w:t>.</w:t>
      </w:r>
    </w:p>
    <w:p w14:paraId="674FA7AB" w14:textId="77777777" w:rsidR="0013547B" w:rsidRPr="008743F7" w:rsidRDefault="0013547B" w:rsidP="001162AC">
      <w:pPr>
        <w:pStyle w:val="Heading4"/>
        <w:spacing w:line="280" w:lineRule="atLeast"/>
      </w:pPr>
      <w:r w:rsidRPr="008743F7">
        <w:t>Duties:</w:t>
      </w:r>
    </w:p>
    <w:p w14:paraId="75E02D47" w14:textId="77777777" w:rsidR="00E40B7B" w:rsidRPr="00352DA0" w:rsidRDefault="00E40B7B" w:rsidP="001162AC">
      <w:pPr>
        <w:pStyle w:val="NumberedList"/>
        <w:spacing w:line="280" w:lineRule="atLeast"/>
      </w:pPr>
      <w:r w:rsidRPr="00352DA0">
        <w:t xml:space="preserve">Provide a </w:t>
      </w:r>
      <w:r>
        <w:t xml:space="preserve">specialised, </w:t>
      </w:r>
      <w:r w:rsidRPr="00352DA0">
        <w:t>comprehensive, evidence-based clinical assessment, treatment and assertive cas</w:t>
      </w:r>
      <w:r>
        <w:t xml:space="preserve">e-management service to clients, </w:t>
      </w:r>
      <w:r w:rsidRPr="00352DA0">
        <w:t>including their families</w:t>
      </w:r>
      <w:r>
        <w:t xml:space="preserve">/carers, </w:t>
      </w:r>
      <w:r w:rsidRPr="00352DA0">
        <w:t>who have issues with alcohol and/or other drugs</w:t>
      </w:r>
      <w:r>
        <w:t xml:space="preserve"> and support referral and liaison with relevant service providers</w:t>
      </w:r>
      <w:r w:rsidRPr="00352DA0">
        <w:t>.</w:t>
      </w:r>
    </w:p>
    <w:p w14:paraId="3435EBB0" w14:textId="77777777" w:rsidR="00E40B7B" w:rsidRDefault="00E40B7B" w:rsidP="001162AC">
      <w:pPr>
        <w:pStyle w:val="NumberedList"/>
        <w:spacing w:line="280" w:lineRule="atLeast"/>
      </w:pPr>
      <w:r>
        <w:t xml:space="preserve">Undertake clinical documentation in line with organisational and professional requirements, including maintaining effective record keeping on clients and produce clear, well presented treatment reports to the </w:t>
      </w:r>
      <w:r w:rsidRPr="0090645C">
        <w:rPr>
          <w:rStyle w:val="InformationBlockChar"/>
          <w:b w:val="0"/>
        </w:rPr>
        <w:t>Alcohol &amp; Drug Service</w:t>
      </w:r>
      <w:r>
        <w:rPr>
          <w:rStyle w:val="InformationBlockChar"/>
          <w:b w:val="0"/>
        </w:rPr>
        <w:t xml:space="preserve"> Team Leader (North West) </w:t>
      </w:r>
      <w:r>
        <w:t>as required.</w:t>
      </w:r>
    </w:p>
    <w:p w14:paraId="139F9230" w14:textId="77777777" w:rsidR="00E40B7B" w:rsidRDefault="00E40B7B" w:rsidP="001162AC">
      <w:pPr>
        <w:pStyle w:val="NumberedList"/>
        <w:spacing w:line="280" w:lineRule="atLeast"/>
      </w:pPr>
      <w:r>
        <w:t>Actively support, contribute to and participate in ongoing quality assurance programs, including approved research, incident reporting and evaluation, internal audits, and policy and procedure review, as well as the development, implementation and evaluation of specialised alcohol and other drug psychosocial treatment programs.</w:t>
      </w:r>
    </w:p>
    <w:p w14:paraId="6BB7E758" w14:textId="77777777" w:rsidR="00E40B7B" w:rsidRDefault="00E40B7B" w:rsidP="00E40B7B">
      <w:pPr>
        <w:pStyle w:val="NumberedList"/>
      </w:pPr>
      <w:r>
        <w:lastRenderedPageBreak/>
        <w:t>Consult with professionals and other agencies on the management of clients, and their families/carers, affected by alcohol and or other drugs to optimise service effectiveness.</w:t>
      </w:r>
    </w:p>
    <w:p w14:paraId="093305BF" w14:textId="77777777" w:rsidR="00E40B7B" w:rsidRPr="00F72BDF" w:rsidRDefault="00E40B7B" w:rsidP="00E40B7B">
      <w:pPr>
        <w:pStyle w:val="NumberedList"/>
      </w:pPr>
      <w:r w:rsidRPr="00F72BDF">
        <w:t xml:space="preserve">Support the </w:t>
      </w:r>
      <w:r w:rsidRPr="0090645C">
        <w:rPr>
          <w:rStyle w:val="InformationBlockChar"/>
          <w:b w:val="0"/>
        </w:rPr>
        <w:t>Alcohol &amp; Drug Service</w:t>
      </w:r>
      <w:r>
        <w:rPr>
          <w:rStyle w:val="InformationBlockChar"/>
          <w:b w:val="0"/>
        </w:rPr>
        <w:t xml:space="preserve"> Team Leader (North West) </w:t>
      </w:r>
      <w:r w:rsidRPr="00F72BDF">
        <w:t>in the provision of clinical supervision and mentoring of counsellors, less experienced staff and students in accordance with current models and professional standards.</w:t>
      </w:r>
    </w:p>
    <w:p w14:paraId="05701DB9" w14:textId="77777777" w:rsidR="00E40B7B" w:rsidRPr="00F72BDF" w:rsidRDefault="00E40B7B" w:rsidP="00E40B7B">
      <w:pPr>
        <w:pStyle w:val="NumberedList"/>
      </w:pPr>
      <w:r w:rsidRPr="00F72BDF">
        <w:t>Participate actively in the planning, administration and delivery of education programs and health promotion activities for clients, families/carers, health professionals and the broader community to promote awareness of alcohol and/or other drugs use/misuse.</w:t>
      </w:r>
    </w:p>
    <w:p w14:paraId="3930F190" w14:textId="77777777" w:rsidR="00E40B7B" w:rsidRPr="00F72BDF" w:rsidRDefault="00E40B7B" w:rsidP="00E40B7B">
      <w:pPr>
        <w:pStyle w:val="NumberedList"/>
      </w:pPr>
      <w:r w:rsidRPr="00F72BDF">
        <w:t>Undertake continuing professional development including completing mandatory training and participation in formal supervision or peer review.</w:t>
      </w:r>
    </w:p>
    <w:p w14:paraId="25AFF35C"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6A17E64A"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31EA84DE"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rsidRPr="00E40B7B" w14:paraId="22158C2A" w14:textId="77777777" w:rsidTr="00F85AAC">
        <w:tc>
          <w:tcPr>
            <w:tcW w:w="9571" w:type="dxa"/>
            <w:tcBorders>
              <w:top w:val="nil"/>
              <w:left w:val="nil"/>
              <w:bottom w:val="nil"/>
              <w:right w:val="nil"/>
            </w:tcBorders>
          </w:tcPr>
          <w:p w14:paraId="0CF80647" w14:textId="77777777" w:rsidR="00806033" w:rsidRPr="00E40B7B" w:rsidRDefault="00E40B7B" w:rsidP="00E40B7B">
            <w:pPr>
              <w:pStyle w:val="ListBullet"/>
              <w:numPr>
                <w:ilvl w:val="0"/>
                <w:numId w:val="0"/>
              </w:numPr>
            </w:pPr>
            <w:bookmarkStart w:id="1" w:name="bmScopeofWork"/>
            <w:bookmarkEnd w:id="1"/>
            <w:r w:rsidRPr="00E40B7B">
              <w:t xml:space="preserve">Broad administrative and overall clinical direction is provided by the </w:t>
            </w:r>
            <w:r w:rsidRPr="00E40B7B">
              <w:rPr>
                <w:rStyle w:val="InformationBlockChar"/>
                <w:b w:val="0"/>
                <w:sz w:val="24"/>
                <w:szCs w:val="24"/>
              </w:rPr>
              <w:t xml:space="preserve">Alcohol &amp; Drug Service Team Leader (North West), with professional supervision provided or approved by the Head of Discipline or delegate. </w:t>
            </w:r>
            <w:r>
              <w:rPr>
                <w:rStyle w:val="InformationBlockChar"/>
                <w:b w:val="0"/>
                <w:sz w:val="24"/>
                <w:szCs w:val="24"/>
              </w:rPr>
              <w:t>The Alcohol &amp; Other Drugs Senior Counsellor is c</w:t>
            </w:r>
            <w:r w:rsidRPr="00E40B7B">
              <w:rPr>
                <w:rStyle w:val="InformationBlockChar"/>
                <w:b w:val="0"/>
                <w:sz w:val="24"/>
                <w:szCs w:val="24"/>
              </w:rPr>
              <w:t>linical</w:t>
            </w:r>
            <w:r>
              <w:rPr>
                <w:rStyle w:val="InformationBlockChar"/>
                <w:b w:val="0"/>
                <w:sz w:val="24"/>
                <w:szCs w:val="24"/>
              </w:rPr>
              <w:t>ly</w:t>
            </w:r>
            <w:r w:rsidRPr="00E40B7B">
              <w:rPr>
                <w:rStyle w:val="InformationBlockChar"/>
                <w:b w:val="0"/>
                <w:sz w:val="24"/>
                <w:szCs w:val="24"/>
              </w:rPr>
              <w:t xml:space="preserve"> and professional</w:t>
            </w:r>
            <w:r>
              <w:rPr>
                <w:rStyle w:val="InformationBlockChar"/>
                <w:b w:val="0"/>
                <w:sz w:val="24"/>
                <w:szCs w:val="24"/>
              </w:rPr>
              <w:t>ly</w:t>
            </w:r>
            <w:r w:rsidRPr="00E40B7B">
              <w:rPr>
                <w:rStyle w:val="InformationBlockChar"/>
                <w:b w:val="0"/>
                <w:sz w:val="24"/>
                <w:szCs w:val="24"/>
              </w:rPr>
              <w:t xml:space="preserve"> accountab</w:t>
            </w:r>
            <w:r>
              <w:rPr>
                <w:rStyle w:val="InformationBlockChar"/>
                <w:b w:val="0"/>
                <w:sz w:val="24"/>
                <w:szCs w:val="24"/>
              </w:rPr>
              <w:t>le to the Head of Discipline through the relevant Discipline Senior, and is responsible for:</w:t>
            </w:r>
            <w:r w:rsidRPr="00E40B7B">
              <w:rPr>
                <w:rStyle w:val="InformationBlockChar"/>
                <w:b w:val="0"/>
                <w:sz w:val="24"/>
                <w:szCs w:val="24"/>
              </w:rPr>
              <w:t xml:space="preserve">  </w:t>
            </w:r>
          </w:p>
        </w:tc>
      </w:tr>
    </w:tbl>
    <w:p w14:paraId="2FAEEDD7" w14:textId="77777777" w:rsidR="00E40B7B" w:rsidRPr="00F72BDF" w:rsidRDefault="00E40B7B" w:rsidP="00E40B7B">
      <w:pPr>
        <w:pStyle w:val="BulletedListLevel1"/>
      </w:pPr>
      <w:r>
        <w:t>P</w:t>
      </w:r>
      <w:r w:rsidRPr="00F72BDF">
        <w:t>roviding specialised Alcohol and/or Other Drugs (AOD) counselling services and professional standards of care to Mental Health Services (MHS) clients.</w:t>
      </w:r>
    </w:p>
    <w:p w14:paraId="64E72EFD" w14:textId="77777777" w:rsidR="00E40B7B" w:rsidRPr="00F72BDF" w:rsidRDefault="00E40B7B" w:rsidP="00E40B7B">
      <w:pPr>
        <w:pStyle w:val="BulletedListLevel1"/>
      </w:pPr>
      <w:r>
        <w:t>E</w:t>
      </w:r>
      <w:r w:rsidRPr="00F72BDF">
        <w:t>nsuring best practice and up-to-date communication occurs with and between stakeholders.</w:t>
      </w:r>
    </w:p>
    <w:p w14:paraId="1402909B" w14:textId="77777777" w:rsidR="00E40B7B" w:rsidRPr="00F72BDF" w:rsidRDefault="00E40B7B" w:rsidP="00E40B7B">
      <w:pPr>
        <w:pStyle w:val="BulletedListLevel1"/>
      </w:pPr>
      <w:r>
        <w:t>D</w:t>
      </w:r>
      <w:r w:rsidRPr="00F72BDF">
        <w:t>eveloping individual awareness of all policies, procedures and legislation affecting the duties</w:t>
      </w:r>
      <w:r w:rsidRPr="00F72BDF">
        <w:tab/>
        <w:t>of this position. This includes statements of consumer rights and responsibilities adopted by the Service, and a general awareness of legislation, including Work Health and Safety, Equal Employment Opportunity and Anti- Discrimination.</w:t>
      </w:r>
    </w:p>
    <w:p w14:paraId="417244FA" w14:textId="77777777" w:rsidR="00E40B7B" w:rsidRPr="00F72BDF" w:rsidRDefault="00E40B7B" w:rsidP="00E40B7B">
      <w:pPr>
        <w:pStyle w:val="BulletedListLevel1"/>
      </w:pPr>
      <w:r>
        <w:t>R</w:t>
      </w:r>
      <w:r w:rsidRPr="00F72BDF">
        <w:t>ecognising and maintaining one’s own professional development.</w:t>
      </w:r>
    </w:p>
    <w:p w14:paraId="65863160" w14:textId="5E315979" w:rsidR="00E40085" w:rsidRDefault="00E40085" w:rsidP="00E40085">
      <w:pPr>
        <w:pStyle w:val="BulletedListLevel1"/>
      </w:pPr>
      <w:r w:rsidRPr="00F85AAC">
        <w:t>Comply</w:t>
      </w:r>
      <w:r>
        <w:t>ing</w:t>
      </w:r>
      <w:bookmarkStart w:id="2" w:name="_GoBack"/>
      <w:bookmarkEnd w:id="2"/>
      <w:r w:rsidRPr="00F85AAC">
        <w:t xml:space="preserve"> </w:t>
      </w:r>
      <w:proofErr w:type="gramStart"/>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70832A31" w14:textId="77777777" w:rsidR="0013547B" w:rsidRDefault="00831D3C" w:rsidP="008743F7">
      <w:pPr>
        <w:pStyle w:val="Heading4"/>
      </w:pPr>
      <w:r>
        <w:t>Essential Requirements:</w:t>
      </w:r>
    </w:p>
    <w:p w14:paraId="72F68BFD" w14:textId="64618229" w:rsidR="00672455"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BCB3E35" w14:textId="77777777" w:rsidR="001162AC" w:rsidRPr="00A326D9" w:rsidRDefault="001162AC" w:rsidP="00672455">
      <w:pPr>
        <w:pStyle w:val="BulletedListLevel1"/>
        <w:numPr>
          <w:ilvl w:val="0"/>
          <w:numId w:val="0"/>
        </w:numPr>
        <w:tabs>
          <w:tab w:val="clear" w:pos="1134"/>
        </w:tabs>
        <w:rPr>
          <w:i/>
        </w:rPr>
      </w:pPr>
    </w:p>
    <w:p w14:paraId="77656237" w14:textId="77777777" w:rsidR="00E429F7" w:rsidRPr="00B0037A" w:rsidRDefault="00E429F7" w:rsidP="00E429F7">
      <w:pPr>
        <w:pStyle w:val="NormalWeb"/>
        <w:keepLines w:val="0"/>
        <w:numPr>
          <w:ilvl w:val="0"/>
          <w:numId w:val="41"/>
        </w:numPr>
        <w:tabs>
          <w:tab w:val="clear" w:pos="567"/>
        </w:tabs>
        <w:spacing w:after="120"/>
        <w:ind w:left="567" w:hanging="567"/>
        <w:rPr>
          <w:rFonts w:ascii="Gill Sans MT" w:hAnsi="Gill Sans MT" w:cs="Tahoma"/>
          <w:szCs w:val="24"/>
        </w:rPr>
      </w:pPr>
      <w:r w:rsidRPr="00B0037A">
        <w:rPr>
          <w:rFonts w:ascii="Gill Sans MT" w:hAnsi="Gill Sans MT" w:cs="Tahoma"/>
          <w:szCs w:val="24"/>
        </w:rPr>
        <w:lastRenderedPageBreak/>
        <w:t>Degree in Social work giv</w:t>
      </w:r>
      <w:r>
        <w:rPr>
          <w:rFonts w:ascii="Gill Sans MT" w:hAnsi="Gill Sans MT" w:cs="Tahoma"/>
          <w:szCs w:val="24"/>
        </w:rPr>
        <w:t xml:space="preserve">ing eligibility for membership </w:t>
      </w:r>
      <w:r w:rsidRPr="00B0037A">
        <w:rPr>
          <w:rFonts w:ascii="Gill Sans MT" w:hAnsi="Gill Sans MT" w:cs="Tahoma"/>
          <w:szCs w:val="24"/>
        </w:rPr>
        <w:t>o</w:t>
      </w:r>
      <w:r>
        <w:rPr>
          <w:rFonts w:ascii="Gill Sans MT" w:hAnsi="Gill Sans MT" w:cs="Tahoma"/>
          <w:szCs w:val="24"/>
        </w:rPr>
        <w:t>f</w:t>
      </w:r>
      <w:r w:rsidRPr="00B0037A">
        <w:rPr>
          <w:rFonts w:ascii="Gill Sans MT" w:hAnsi="Gill Sans MT" w:cs="Tahoma"/>
          <w:szCs w:val="24"/>
        </w:rPr>
        <w:t xml:space="preserve"> the Australian Association </w:t>
      </w:r>
      <w:r>
        <w:rPr>
          <w:rFonts w:ascii="Gill Sans MT" w:hAnsi="Gill Sans MT" w:cs="Tahoma"/>
          <w:szCs w:val="24"/>
        </w:rPr>
        <w:t>of</w:t>
      </w:r>
      <w:r w:rsidRPr="00B0037A">
        <w:rPr>
          <w:rFonts w:ascii="Gill Sans MT" w:hAnsi="Gill Sans MT" w:cs="Tahoma"/>
          <w:szCs w:val="24"/>
        </w:rPr>
        <w:t xml:space="preserve"> Social Workers; or</w:t>
      </w:r>
    </w:p>
    <w:p w14:paraId="0775DB2F" w14:textId="77777777" w:rsidR="00E429F7" w:rsidRPr="00B0037A" w:rsidRDefault="00E429F7" w:rsidP="00E429F7">
      <w:pPr>
        <w:pStyle w:val="NormalWeb"/>
        <w:keepLines w:val="0"/>
        <w:numPr>
          <w:ilvl w:val="0"/>
          <w:numId w:val="41"/>
        </w:numPr>
        <w:tabs>
          <w:tab w:val="clear" w:pos="567"/>
        </w:tabs>
        <w:spacing w:after="120"/>
        <w:ind w:left="567" w:hanging="567"/>
        <w:rPr>
          <w:rFonts w:ascii="Gill Sans MT" w:hAnsi="Gill Sans MT" w:cs="Tahoma"/>
          <w:szCs w:val="24"/>
        </w:rPr>
      </w:pPr>
      <w:r w:rsidRPr="00B0037A">
        <w:rPr>
          <w:rFonts w:ascii="Gill Sans MT" w:hAnsi="Gill Sans MT" w:cs="Tahoma"/>
          <w:szCs w:val="24"/>
        </w:rPr>
        <w:t>Registered with the Occupational Therapy Board of Australia</w:t>
      </w:r>
      <w:r>
        <w:rPr>
          <w:rFonts w:ascii="Gill Sans MT" w:hAnsi="Gill Sans MT" w:cs="Tahoma"/>
          <w:szCs w:val="24"/>
        </w:rPr>
        <w:t>;</w:t>
      </w:r>
      <w:r w:rsidRPr="00B0037A">
        <w:rPr>
          <w:rFonts w:ascii="Gill Sans MT" w:hAnsi="Gill Sans MT" w:cs="Tahoma"/>
          <w:szCs w:val="24"/>
        </w:rPr>
        <w:t xml:space="preserve"> or</w:t>
      </w:r>
    </w:p>
    <w:p w14:paraId="4F664FA6" w14:textId="77777777" w:rsidR="00E429F7" w:rsidRPr="00B0037A" w:rsidRDefault="00E429F7" w:rsidP="00E429F7">
      <w:pPr>
        <w:pStyle w:val="NormalWeb"/>
        <w:keepLines w:val="0"/>
        <w:numPr>
          <w:ilvl w:val="0"/>
          <w:numId w:val="41"/>
        </w:numPr>
        <w:tabs>
          <w:tab w:val="clear" w:pos="567"/>
        </w:tabs>
        <w:spacing w:after="120"/>
        <w:ind w:left="567" w:hanging="567"/>
        <w:rPr>
          <w:rFonts w:ascii="Gill Sans MT" w:hAnsi="Gill Sans MT" w:cs="Tahoma"/>
          <w:szCs w:val="24"/>
        </w:rPr>
      </w:pPr>
      <w:r w:rsidRPr="00B0037A">
        <w:rPr>
          <w:rFonts w:ascii="Gill Sans MT" w:hAnsi="Gill Sans MT" w:cs="Tahoma"/>
          <w:szCs w:val="24"/>
        </w:rPr>
        <w:t>Registered with the Psychology Board of Australia</w:t>
      </w:r>
      <w:r>
        <w:rPr>
          <w:rFonts w:ascii="Gill Sans MT" w:hAnsi="Gill Sans MT" w:cs="Tahoma"/>
          <w:szCs w:val="24"/>
        </w:rPr>
        <w:t>.</w:t>
      </w:r>
    </w:p>
    <w:p w14:paraId="614F1E85" w14:textId="77777777" w:rsidR="0013547B" w:rsidRDefault="0013547B" w:rsidP="00D036B8">
      <w:pPr>
        <w:pStyle w:val="BulletedListLevel1"/>
        <w:numPr>
          <w:ilvl w:val="0"/>
          <w:numId w:val="37"/>
        </w:numPr>
        <w:tabs>
          <w:tab w:val="clear" w:pos="578"/>
          <w:tab w:val="num" w:pos="567"/>
        </w:tabs>
        <w:ind w:hanging="578"/>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3352AD08" w14:textId="77777777" w:rsidR="0013547B" w:rsidRDefault="00831D3C" w:rsidP="002926D4">
      <w:pPr>
        <w:pStyle w:val="BulletedListLevel1"/>
        <w:numPr>
          <w:ilvl w:val="0"/>
          <w:numId w:val="32"/>
        </w:numPr>
      </w:pPr>
      <w:r>
        <w:t>Conviction checks in the following areas:</w:t>
      </w:r>
    </w:p>
    <w:p w14:paraId="05C4E826"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6E0A9DEB"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8592F57"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0079F6E6"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6201844F" w14:textId="77777777" w:rsidR="007D4E47" w:rsidRDefault="007D4E47" w:rsidP="002926D4">
      <w:pPr>
        <w:pStyle w:val="BulletedListLevel1"/>
        <w:numPr>
          <w:ilvl w:val="0"/>
          <w:numId w:val="32"/>
        </w:numPr>
      </w:pPr>
      <w:r>
        <w:t>Identification check</w:t>
      </w:r>
    </w:p>
    <w:p w14:paraId="6F3DB1B9" w14:textId="77777777" w:rsidR="007D4E47" w:rsidRDefault="007D4E47" w:rsidP="002926D4">
      <w:pPr>
        <w:pStyle w:val="BulletedListLevel1"/>
        <w:numPr>
          <w:ilvl w:val="0"/>
          <w:numId w:val="32"/>
        </w:numPr>
      </w:pPr>
      <w:r>
        <w:t>Disciplinary action in previous employment check</w:t>
      </w:r>
      <w:r w:rsidR="004B0994">
        <w:t>.</w:t>
      </w:r>
    </w:p>
    <w:p w14:paraId="2CD80882" w14:textId="77777777" w:rsidR="007D4E47" w:rsidRDefault="007D4E47" w:rsidP="008743F7">
      <w:pPr>
        <w:pStyle w:val="Heading4"/>
      </w:pPr>
      <w:r>
        <w:t>Desirable Requirements</w:t>
      </w:r>
      <w:r w:rsidR="005E71A7">
        <w:t>:</w:t>
      </w:r>
    </w:p>
    <w:p w14:paraId="76CB3844" w14:textId="77777777" w:rsidR="00D036B8" w:rsidRDefault="00D036B8" w:rsidP="00D036B8">
      <w:pPr>
        <w:pStyle w:val="BulletedListLevel1"/>
      </w:pPr>
      <w:r>
        <w:t>Holds or is working towards a relevant tertiary qualification in alcohol and or other drugs (AOD) field.</w:t>
      </w:r>
      <w:r w:rsidRPr="00261262">
        <w:t xml:space="preserve"> </w:t>
      </w:r>
    </w:p>
    <w:p w14:paraId="6D3A8F1F" w14:textId="77777777" w:rsidR="007D4E47" w:rsidRDefault="00D036B8" w:rsidP="00D036B8">
      <w:pPr>
        <w:pStyle w:val="BulletedListLevel1"/>
      </w:pPr>
      <w:r w:rsidRPr="00261262">
        <w:t xml:space="preserve">Current </w:t>
      </w:r>
      <w:r>
        <w:t>D</w:t>
      </w:r>
      <w:r w:rsidRPr="00261262">
        <w:t xml:space="preserve">river’s </w:t>
      </w:r>
      <w:r>
        <w:t>L</w:t>
      </w:r>
      <w:r w:rsidRPr="00261262">
        <w:t>icence.</w:t>
      </w:r>
    </w:p>
    <w:p w14:paraId="7A91935E" w14:textId="77777777" w:rsidR="0013547B" w:rsidRDefault="0013547B" w:rsidP="008743F7">
      <w:pPr>
        <w:pStyle w:val="Heading4"/>
      </w:pPr>
      <w:r>
        <w:t>Selection Criteria:</w:t>
      </w:r>
    </w:p>
    <w:p w14:paraId="3DCF67C6" w14:textId="77777777" w:rsidR="00D036B8" w:rsidRPr="00F72BDF" w:rsidRDefault="00D036B8" w:rsidP="00D20EBB">
      <w:pPr>
        <w:pStyle w:val="BodyText"/>
        <w:keepLines w:val="0"/>
        <w:widowControl w:val="0"/>
        <w:numPr>
          <w:ilvl w:val="0"/>
          <w:numId w:val="40"/>
        </w:numPr>
        <w:tabs>
          <w:tab w:val="clear" w:pos="436"/>
          <w:tab w:val="clear" w:pos="567"/>
          <w:tab w:val="num" w:pos="709"/>
        </w:tabs>
        <w:spacing w:before="120" w:after="120" w:line="258" w:lineRule="auto"/>
        <w:ind w:left="567" w:right="111" w:hanging="491"/>
      </w:pPr>
      <w:r>
        <w:t>Comprehensive</w:t>
      </w:r>
      <w:r>
        <w:rPr>
          <w:spacing w:val="28"/>
        </w:rPr>
        <w:t xml:space="preserve"> </w:t>
      </w:r>
      <w:r>
        <w:t>knowl</w:t>
      </w:r>
      <w:r>
        <w:rPr>
          <w:spacing w:val="-2"/>
        </w:rPr>
        <w:t>e</w:t>
      </w:r>
      <w:r>
        <w:t>dge</w:t>
      </w:r>
      <w:r>
        <w:rPr>
          <w:spacing w:val="29"/>
        </w:rPr>
        <w:t xml:space="preserve"> </w:t>
      </w:r>
      <w:r>
        <w:t>of</w:t>
      </w:r>
      <w:r>
        <w:rPr>
          <w:spacing w:val="29"/>
        </w:rPr>
        <w:t xml:space="preserve"> </w:t>
      </w:r>
      <w:r>
        <w:t>contemp</w:t>
      </w:r>
      <w:r>
        <w:rPr>
          <w:spacing w:val="-2"/>
        </w:rPr>
        <w:t>o</w:t>
      </w:r>
      <w:r>
        <w:t>ra</w:t>
      </w:r>
      <w:r>
        <w:rPr>
          <w:spacing w:val="1"/>
        </w:rPr>
        <w:t>r</w:t>
      </w:r>
      <w:r>
        <w:t>y</w:t>
      </w:r>
      <w:r>
        <w:rPr>
          <w:spacing w:val="27"/>
        </w:rPr>
        <w:t xml:space="preserve"> </w:t>
      </w:r>
      <w:proofErr w:type="gramStart"/>
      <w:r>
        <w:t>evidence</w:t>
      </w:r>
      <w:r>
        <w:rPr>
          <w:spacing w:val="29"/>
        </w:rPr>
        <w:t xml:space="preserve"> </w:t>
      </w:r>
      <w:r>
        <w:t>ba</w:t>
      </w:r>
      <w:r>
        <w:rPr>
          <w:spacing w:val="-2"/>
        </w:rPr>
        <w:t>s</w:t>
      </w:r>
      <w:r>
        <w:t>ed</w:t>
      </w:r>
      <w:proofErr w:type="gramEnd"/>
      <w:r>
        <w:rPr>
          <w:spacing w:val="28"/>
        </w:rPr>
        <w:t xml:space="preserve"> </w:t>
      </w:r>
      <w:r>
        <w:t>p</w:t>
      </w:r>
      <w:r>
        <w:rPr>
          <w:spacing w:val="-2"/>
        </w:rPr>
        <w:t>r</w:t>
      </w:r>
      <w:r>
        <w:t>a</w:t>
      </w:r>
      <w:r>
        <w:rPr>
          <w:spacing w:val="1"/>
        </w:rPr>
        <w:t>c</w:t>
      </w:r>
      <w:r>
        <w:t>ti</w:t>
      </w:r>
      <w:r>
        <w:rPr>
          <w:spacing w:val="-3"/>
        </w:rPr>
        <w:t>c</w:t>
      </w:r>
      <w:r>
        <w:t>e</w:t>
      </w:r>
      <w:r>
        <w:rPr>
          <w:spacing w:val="29"/>
        </w:rPr>
        <w:t xml:space="preserve"> </w:t>
      </w:r>
      <w:r>
        <w:t>u</w:t>
      </w:r>
      <w:r>
        <w:rPr>
          <w:spacing w:val="-2"/>
        </w:rPr>
        <w:t>s</w:t>
      </w:r>
      <w:r>
        <w:t>ed</w:t>
      </w:r>
      <w:r>
        <w:rPr>
          <w:spacing w:val="29"/>
        </w:rPr>
        <w:t xml:space="preserve"> </w:t>
      </w:r>
      <w:r>
        <w:t>in</w:t>
      </w:r>
      <w:r>
        <w:rPr>
          <w:spacing w:val="29"/>
        </w:rPr>
        <w:t xml:space="preserve"> </w:t>
      </w:r>
      <w:r>
        <w:t>the tre</w:t>
      </w:r>
      <w:r>
        <w:rPr>
          <w:spacing w:val="1"/>
        </w:rPr>
        <w:t>a</w:t>
      </w:r>
      <w:r>
        <w:t>t</w:t>
      </w:r>
      <w:r>
        <w:rPr>
          <w:spacing w:val="-1"/>
        </w:rPr>
        <w:t>m</w:t>
      </w:r>
      <w:r>
        <w:t>ent</w:t>
      </w:r>
      <w:r>
        <w:rPr>
          <w:spacing w:val="25"/>
        </w:rPr>
        <w:t xml:space="preserve"> </w:t>
      </w:r>
      <w:r>
        <w:t>and</w:t>
      </w:r>
      <w:r>
        <w:rPr>
          <w:spacing w:val="27"/>
        </w:rPr>
        <w:t xml:space="preserve"> </w:t>
      </w:r>
      <w:r>
        <w:t>prevention</w:t>
      </w:r>
      <w:r>
        <w:rPr>
          <w:spacing w:val="25"/>
        </w:rPr>
        <w:t xml:space="preserve"> </w:t>
      </w:r>
      <w:r>
        <w:t>of</w:t>
      </w:r>
      <w:r>
        <w:rPr>
          <w:spacing w:val="27"/>
        </w:rPr>
        <w:t xml:space="preserve"> </w:t>
      </w:r>
      <w:r>
        <w:t>alcohol</w:t>
      </w:r>
      <w:r>
        <w:rPr>
          <w:spacing w:val="26"/>
        </w:rPr>
        <w:t xml:space="preserve"> </w:t>
      </w:r>
      <w:r>
        <w:t>and</w:t>
      </w:r>
      <w:r>
        <w:rPr>
          <w:spacing w:val="27"/>
        </w:rPr>
        <w:t xml:space="preserve"> </w:t>
      </w:r>
      <w:r>
        <w:t>o</w:t>
      </w:r>
      <w:r>
        <w:rPr>
          <w:spacing w:val="-2"/>
        </w:rPr>
        <w:t>t</w:t>
      </w:r>
      <w:r>
        <w:t>her</w:t>
      </w:r>
      <w:r>
        <w:rPr>
          <w:spacing w:val="27"/>
        </w:rPr>
        <w:t xml:space="preserve"> </w:t>
      </w:r>
      <w:r>
        <w:t>drug</w:t>
      </w:r>
      <w:r>
        <w:rPr>
          <w:spacing w:val="27"/>
        </w:rPr>
        <w:t xml:space="preserve"> </w:t>
      </w:r>
      <w:r>
        <w:t>dependence,</w:t>
      </w:r>
      <w:r>
        <w:rPr>
          <w:spacing w:val="26"/>
        </w:rPr>
        <w:t xml:space="preserve"> </w:t>
      </w:r>
      <w:r>
        <w:t>inclu</w:t>
      </w:r>
      <w:r>
        <w:rPr>
          <w:spacing w:val="-3"/>
        </w:rPr>
        <w:t>d</w:t>
      </w:r>
      <w:r>
        <w:t>ing</w:t>
      </w:r>
      <w:r>
        <w:rPr>
          <w:spacing w:val="27"/>
        </w:rPr>
        <w:t xml:space="preserve"> </w:t>
      </w:r>
      <w:r>
        <w:t>alcohol</w:t>
      </w:r>
      <w:r>
        <w:rPr>
          <w:spacing w:val="27"/>
        </w:rPr>
        <w:t xml:space="preserve"> </w:t>
      </w:r>
      <w:r>
        <w:t>and</w:t>
      </w:r>
      <w:r>
        <w:rPr>
          <w:w w:val="99"/>
        </w:rPr>
        <w:t xml:space="preserve"> </w:t>
      </w:r>
      <w:r>
        <w:t>o</w:t>
      </w:r>
      <w:r>
        <w:rPr>
          <w:spacing w:val="-2"/>
        </w:rPr>
        <w:t>t</w:t>
      </w:r>
      <w:r>
        <w:t>her</w:t>
      </w:r>
      <w:r>
        <w:rPr>
          <w:spacing w:val="13"/>
        </w:rPr>
        <w:t xml:space="preserve"> </w:t>
      </w:r>
      <w:r>
        <w:t>drug</w:t>
      </w:r>
      <w:r>
        <w:rPr>
          <w:spacing w:val="12"/>
        </w:rPr>
        <w:t xml:space="preserve"> </w:t>
      </w:r>
      <w:r>
        <w:t>as</w:t>
      </w:r>
      <w:r>
        <w:rPr>
          <w:spacing w:val="-2"/>
        </w:rPr>
        <w:t>s</w:t>
      </w:r>
      <w:r>
        <w:t>e</w:t>
      </w:r>
      <w:r>
        <w:rPr>
          <w:spacing w:val="1"/>
        </w:rPr>
        <w:t>s</w:t>
      </w:r>
      <w:r>
        <w:rPr>
          <w:spacing w:val="-2"/>
        </w:rPr>
        <w:t>s</w:t>
      </w:r>
      <w:r>
        <w:t>men</w:t>
      </w:r>
      <w:r>
        <w:rPr>
          <w:spacing w:val="-1"/>
        </w:rPr>
        <w:t>t</w:t>
      </w:r>
      <w:r>
        <w:t>,</w:t>
      </w:r>
      <w:r>
        <w:rPr>
          <w:spacing w:val="12"/>
        </w:rPr>
        <w:t xml:space="preserve"> </w:t>
      </w:r>
      <w:r>
        <w:rPr>
          <w:spacing w:val="1"/>
        </w:rPr>
        <w:t>t</w:t>
      </w:r>
      <w:r>
        <w:t>he</w:t>
      </w:r>
      <w:r>
        <w:rPr>
          <w:spacing w:val="13"/>
        </w:rPr>
        <w:t xml:space="preserve"> </w:t>
      </w:r>
      <w:r>
        <w:t>harm</w:t>
      </w:r>
      <w:r>
        <w:rPr>
          <w:spacing w:val="11"/>
        </w:rPr>
        <w:t xml:space="preserve"> </w:t>
      </w:r>
      <w:r>
        <w:t>minimi</w:t>
      </w:r>
      <w:r>
        <w:rPr>
          <w:spacing w:val="-2"/>
        </w:rPr>
        <w:t>s</w:t>
      </w:r>
      <w:r>
        <w:t>ation</w:t>
      </w:r>
      <w:r>
        <w:rPr>
          <w:spacing w:val="11"/>
        </w:rPr>
        <w:t xml:space="preserve"> </w:t>
      </w:r>
      <w:r>
        <w:t>f</w:t>
      </w:r>
      <w:r>
        <w:rPr>
          <w:spacing w:val="3"/>
        </w:rPr>
        <w:t>r</w:t>
      </w:r>
      <w:r>
        <w:t>amework,</w:t>
      </w:r>
      <w:r>
        <w:rPr>
          <w:spacing w:val="17"/>
        </w:rPr>
        <w:t xml:space="preserve"> </w:t>
      </w:r>
      <w:r>
        <w:t>interven</w:t>
      </w:r>
      <w:r>
        <w:rPr>
          <w:spacing w:val="-1"/>
        </w:rPr>
        <w:t>t</w:t>
      </w:r>
      <w:r>
        <w:t>ion</w:t>
      </w:r>
      <w:r>
        <w:rPr>
          <w:spacing w:val="-1"/>
        </w:rPr>
        <w:t>s</w:t>
      </w:r>
      <w:r>
        <w:t>,</w:t>
      </w:r>
      <w:r>
        <w:rPr>
          <w:spacing w:val="13"/>
        </w:rPr>
        <w:t xml:space="preserve"> </w:t>
      </w:r>
      <w:r>
        <w:t>and</w:t>
      </w:r>
      <w:r>
        <w:rPr>
          <w:spacing w:val="12"/>
        </w:rPr>
        <w:t xml:space="preserve"> </w:t>
      </w:r>
      <w:r>
        <w:t>prevention a</w:t>
      </w:r>
      <w:r>
        <w:rPr>
          <w:spacing w:val="1"/>
        </w:rPr>
        <w:t>c</w:t>
      </w:r>
      <w:r>
        <w:t>tivitie</w:t>
      </w:r>
      <w:r>
        <w:rPr>
          <w:spacing w:val="-2"/>
        </w:rPr>
        <w:t>s</w:t>
      </w:r>
      <w:r>
        <w:t>.</w:t>
      </w:r>
    </w:p>
    <w:p w14:paraId="58CCDCB0" w14:textId="77777777" w:rsidR="00D036B8" w:rsidRPr="00F72BDF" w:rsidRDefault="00D036B8" w:rsidP="00D20EBB">
      <w:pPr>
        <w:pStyle w:val="BodyText"/>
        <w:keepLines w:val="0"/>
        <w:widowControl w:val="0"/>
        <w:numPr>
          <w:ilvl w:val="0"/>
          <w:numId w:val="40"/>
        </w:numPr>
        <w:tabs>
          <w:tab w:val="clear" w:pos="436"/>
          <w:tab w:val="clear" w:pos="567"/>
          <w:tab w:val="num" w:pos="709"/>
        </w:tabs>
        <w:spacing w:before="120" w:after="120" w:line="258" w:lineRule="auto"/>
        <w:ind w:left="567" w:right="114" w:hanging="491"/>
      </w:pPr>
      <w:r>
        <w:t>Knowledge</w:t>
      </w:r>
      <w:r>
        <w:rPr>
          <w:spacing w:val="26"/>
        </w:rPr>
        <w:t xml:space="preserve"> </w:t>
      </w:r>
      <w:r>
        <w:t>of</w:t>
      </w:r>
      <w:r>
        <w:rPr>
          <w:spacing w:val="26"/>
        </w:rPr>
        <w:t xml:space="preserve"> </w:t>
      </w:r>
      <w:r>
        <w:t>and</w:t>
      </w:r>
      <w:r>
        <w:rPr>
          <w:spacing w:val="27"/>
        </w:rPr>
        <w:t xml:space="preserve"> </w:t>
      </w:r>
      <w:r>
        <w:t>the</w:t>
      </w:r>
      <w:r>
        <w:rPr>
          <w:spacing w:val="25"/>
        </w:rPr>
        <w:t xml:space="preserve"> </w:t>
      </w:r>
      <w:r>
        <w:rPr>
          <w:spacing w:val="-2"/>
        </w:rPr>
        <w:t>a</w:t>
      </w:r>
      <w:r>
        <w:t>bility</w:t>
      </w:r>
      <w:r>
        <w:rPr>
          <w:spacing w:val="26"/>
        </w:rPr>
        <w:t xml:space="preserve"> </w:t>
      </w:r>
      <w:r>
        <w:t>to</w:t>
      </w:r>
      <w:r>
        <w:rPr>
          <w:spacing w:val="25"/>
        </w:rPr>
        <w:t xml:space="preserve"> </w:t>
      </w:r>
      <w:r>
        <w:t>unde</w:t>
      </w:r>
      <w:r>
        <w:rPr>
          <w:spacing w:val="1"/>
        </w:rPr>
        <w:t>r</w:t>
      </w:r>
      <w:r>
        <w:t>take</w:t>
      </w:r>
      <w:r>
        <w:rPr>
          <w:spacing w:val="26"/>
        </w:rPr>
        <w:t xml:space="preserve"> </w:t>
      </w:r>
      <w:r>
        <w:t>comprehensive</w:t>
      </w:r>
      <w:r>
        <w:rPr>
          <w:spacing w:val="26"/>
        </w:rPr>
        <w:t xml:space="preserve"> </w:t>
      </w:r>
      <w:r>
        <w:t>as</w:t>
      </w:r>
      <w:r>
        <w:rPr>
          <w:spacing w:val="-2"/>
        </w:rPr>
        <w:t>s</w:t>
      </w:r>
      <w:r>
        <w:t>e</w:t>
      </w:r>
      <w:r>
        <w:rPr>
          <w:spacing w:val="-1"/>
        </w:rPr>
        <w:t>s</w:t>
      </w:r>
      <w:r>
        <w:rPr>
          <w:spacing w:val="-2"/>
        </w:rPr>
        <w:t>s</w:t>
      </w:r>
      <w:r>
        <w:t>men</w:t>
      </w:r>
      <w:r>
        <w:rPr>
          <w:spacing w:val="1"/>
        </w:rPr>
        <w:t>t</w:t>
      </w:r>
      <w:r>
        <w:t>s</w:t>
      </w:r>
      <w:r>
        <w:rPr>
          <w:spacing w:val="27"/>
        </w:rPr>
        <w:t xml:space="preserve"> </w:t>
      </w:r>
      <w:r>
        <w:t>and</w:t>
      </w:r>
      <w:r>
        <w:rPr>
          <w:spacing w:val="27"/>
        </w:rPr>
        <w:t xml:space="preserve"> </w:t>
      </w:r>
      <w:r>
        <w:t>ther</w:t>
      </w:r>
      <w:r>
        <w:rPr>
          <w:spacing w:val="1"/>
        </w:rPr>
        <w:t>a</w:t>
      </w:r>
      <w:r>
        <w:t>peut</w:t>
      </w:r>
      <w:r>
        <w:rPr>
          <w:spacing w:val="-3"/>
        </w:rPr>
        <w:t>i</w:t>
      </w:r>
      <w:r>
        <w:t>c</w:t>
      </w:r>
      <w:r>
        <w:rPr>
          <w:w w:val="99"/>
        </w:rPr>
        <w:t xml:space="preserve"> </w:t>
      </w:r>
      <w:r>
        <w:t>interven</w:t>
      </w:r>
      <w:r>
        <w:rPr>
          <w:spacing w:val="-1"/>
        </w:rPr>
        <w:t>t</w:t>
      </w:r>
      <w:r>
        <w:t>ions</w:t>
      </w:r>
      <w:r>
        <w:rPr>
          <w:spacing w:val="21"/>
        </w:rPr>
        <w:t xml:space="preserve"> </w:t>
      </w:r>
      <w:r>
        <w:t>with</w:t>
      </w:r>
      <w:r>
        <w:rPr>
          <w:spacing w:val="23"/>
        </w:rPr>
        <w:t xml:space="preserve"> </w:t>
      </w:r>
      <w:r>
        <w:t>indiv</w:t>
      </w:r>
      <w:r>
        <w:rPr>
          <w:spacing w:val="2"/>
        </w:rPr>
        <w:t>i</w:t>
      </w:r>
      <w:r>
        <w:t>duals</w:t>
      </w:r>
      <w:r>
        <w:rPr>
          <w:spacing w:val="22"/>
        </w:rPr>
        <w:t xml:space="preserve"> </w:t>
      </w:r>
      <w:r>
        <w:t>and</w:t>
      </w:r>
      <w:r>
        <w:rPr>
          <w:spacing w:val="23"/>
        </w:rPr>
        <w:t xml:space="preserve"> </w:t>
      </w:r>
      <w:r>
        <w:t>their</w:t>
      </w:r>
      <w:r>
        <w:rPr>
          <w:spacing w:val="24"/>
        </w:rPr>
        <w:t xml:space="preserve"> </w:t>
      </w:r>
      <w:r>
        <w:t>families</w:t>
      </w:r>
      <w:r>
        <w:rPr>
          <w:spacing w:val="24"/>
        </w:rPr>
        <w:t xml:space="preserve"> </w:t>
      </w:r>
      <w:r>
        <w:t>with</w:t>
      </w:r>
      <w:r>
        <w:rPr>
          <w:spacing w:val="22"/>
        </w:rPr>
        <w:t xml:space="preserve"> </w:t>
      </w:r>
      <w:r>
        <w:t>complex</w:t>
      </w:r>
      <w:r>
        <w:rPr>
          <w:spacing w:val="23"/>
        </w:rPr>
        <w:t xml:space="preserve"> </w:t>
      </w:r>
      <w:r>
        <w:t>need</w:t>
      </w:r>
      <w:r>
        <w:rPr>
          <w:spacing w:val="-1"/>
        </w:rPr>
        <w:t>s</w:t>
      </w:r>
      <w:r>
        <w:t>,</w:t>
      </w:r>
      <w:r>
        <w:rPr>
          <w:spacing w:val="23"/>
        </w:rPr>
        <w:t xml:space="preserve"> </w:t>
      </w:r>
      <w:r>
        <w:t>in</w:t>
      </w:r>
      <w:r>
        <w:rPr>
          <w:spacing w:val="2"/>
        </w:rPr>
        <w:t>c</w:t>
      </w:r>
      <w:r>
        <w:t>luding</w:t>
      </w:r>
      <w:r>
        <w:rPr>
          <w:spacing w:val="23"/>
        </w:rPr>
        <w:t xml:space="preserve"> </w:t>
      </w:r>
      <w:r>
        <w:t>individual and</w:t>
      </w:r>
      <w:r>
        <w:rPr>
          <w:spacing w:val="-8"/>
        </w:rPr>
        <w:t xml:space="preserve"> </w:t>
      </w:r>
      <w:r>
        <w:t>g</w:t>
      </w:r>
      <w:r>
        <w:rPr>
          <w:spacing w:val="1"/>
        </w:rPr>
        <w:t>r</w:t>
      </w:r>
      <w:r>
        <w:t>oup</w:t>
      </w:r>
      <w:r>
        <w:rPr>
          <w:spacing w:val="-9"/>
        </w:rPr>
        <w:t xml:space="preserve"> </w:t>
      </w:r>
      <w:r>
        <w:rPr>
          <w:spacing w:val="-3"/>
        </w:rPr>
        <w:t>p</w:t>
      </w:r>
      <w:r>
        <w:t>rog</w:t>
      </w:r>
      <w:r>
        <w:rPr>
          <w:spacing w:val="-2"/>
        </w:rPr>
        <w:t>r</w:t>
      </w:r>
      <w:r>
        <w:t>am</w:t>
      </w:r>
      <w:r>
        <w:rPr>
          <w:spacing w:val="-1"/>
        </w:rPr>
        <w:t>s</w:t>
      </w:r>
      <w:r>
        <w:t>.</w:t>
      </w:r>
    </w:p>
    <w:p w14:paraId="463B29E6" w14:textId="77777777" w:rsidR="00D036B8" w:rsidRPr="00F72BDF" w:rsidRDefault="00D036B8" w:rsidP="00D20EBB">
      <w:pPr>
        <w:pStyle w:val="BodyText"/>
        <w:keepLines w:val="0"/>
        <w:widowControl w:val="0"/>
        <w:numPr>
          <w:ilvl w:val="0"/>
          <w:numId w:val="40"/>
        </w:numPr>
        <w:tabs>
          <w:tab w:val="clear" w:pos="436"/>
          <w:tab w:val="clear" w:pos="567"/>
          <w:tab w:val="num" w:pos="709"/>
        </w:tabs>
        <w:spacing w:before="120" w:after="120" w:line="258" w:lineRule="auto"/>
        <w:ind w:left="567" w:right="113" w:hanging="491"/>
      </w:pPr>
      <w:r>
        <w:t>Knowledge</w:t>
      </w:r>
      <w:r>
        <w:rPr>
          <w:spacing w:val="62"/>
        </w:rPr>
        <w:t xml:space="preserve"> </w:t>
      </w:r>
      <w:r>
        <w:t>of</w:t>
      </w:r>
      <w:r>
        <w:rPr>
          <w:spacing w:val="63"/>
        </w:rPr>
        <w:t xml:space="preserve"> </w:t>
      </w:r>
      <w:r>
        <w:t>and</w:t>
      </w:r>
      <w:r>
        <w:rPr>
          <w:spacing w:val="63"/>
        </w:rPr>
        <w:t xml:space="preserve"> </w:t>
      </w:r>
      <w:r>
        <w:t>a</w:t>
      </w:r>
      <w:r>
        <w:rPr>
          <w:spacing w:val="2"/>
        </w:rPr>
        <w:t>b</w:t>
      </w:r>
      <w:r>
        <w:t>i</w:t>
      </w:r>
      <w:r>
        <w:rPr>
          <w:spacing w:val="-3"/>
        </w:rPr>
        <w:t>li</w:t>
      </w:r>
      <w:r>
        <w:t>ty</w:t>
      </w:r>
      <w:r>
        <w:rPr>
          <w:spacing w:val="63"/>
        </w:rPr>
        <w:t xml:space="preserve"> </w:t>
      </w:r>
      <w:r>
        <w:t>to</w:t>
      </w:r>
      <w:r>
        <w:rPr>
          <w:spacing w:val="61"/>
        </w:rPr>
        <w:t xml:space="preserve"> </w:t>
      </w:r>
      <w:r>
        <w:t>develop,</w:t>
      </w:r>
      <w:r>
        <w:rPr>
          <w:spacing w:val="63"/>
        </w:rPr>
        <w:t xml:space="preserve"> </w:t>
      </w:r>
      <w:r>
        <w:t>m</w:t>
      </w:r>
      <w:r>
        <w:rPr>
          <w:spacing w:val="-1"/>
        </w:rPr>
        <w:t>o</w:t>
      </w:r>
      <w:r>
        <w:t>nit</w:t>
      </w:r>
      <w:r>
        <w:rPr>
          <w:spacing w:val="-1"/>
        </w:rPr>
        <w:t>o</w:t>
      </w:r>
      <w:r>
        <w:t>r</w:t>
      </w:r>
      <w:r>
        <w:rPr>
          <w:spacing w:val="65"/>
        </w:rPr>
        <w:t xml:space="preserve"> </w:t>
      </w:r>
      <w:r>
        <w:t>and</w:t>
      </w:r>
      <w:r>
        <w:rPr>
          <w:spacing w:val="64"/>
        </w:rPr>
        <w:t xml:space="preserve"> </w:t>
      </w:r>
      <w:r>
        <w:t>implement</w:t>
      </w:r>
      <w:r>
        <w:rPr>
          <w:spacing w:val="62"/>
        </w:rPr>
        <w:t xml:space="preserve"> </w:t>
      </w:r>
      <w:r>
        <w:t>quality</w:t>
      </w:r>
      <w:r>
        <w:rPr>
          <w:spacing w:val="63"/>
        </w:rPr>
        <w:t xml:space="preserve"> </w:t>
      </w:r>
      <w:r>
        <w:t>as</w:t>
      </w:r>
      <w:r>
        <w:rPr>
          <w:spacing w:val="-2"/>
        </w:rPr>
        <w:t>s</w:t>
      </w:r>
      <w:r>
        <w:t>uran</w:t>
      </w:r>
      <w:r>
        <w:rPr>
          <w:spacing w:val="1"/>
        </w:rPr>
        <w:t>c</w:t>
      </w:r>
      <w:r>
        <w:t>e</w:t>
      </w:r>
      <w:r>
        <w:rPr>
          <w:spacing w:val="62"/>
        </w:rPr>
        <w:t xml:space="preserve"> </w:t>
      </w:r>
      <w:r>
        <w:t>and</w:t>
      </w:r>
      <w:r>
        <w:rPr>
          <w:w w:val="99"/>
        </w:rPr>
        <w:t xml:space="preserve"> </w:t>
      </w:r>
      <w:r>
        <w:t>improvement</w:t>
      </w:r>
      <w:r>
        <w:rPr>
          <w:spacing w:val="-8"/>
        </w:rPr>
        <w:t xml:space="preserve"> </w:t>
      </w:r>
      <w:r>
        <w:t>a</w:t>
      </w:r>
      <w:r>
        <w:rPr>
          <w:spacing w:val="1"/>
        </w:rPr>
        <w:t>c</w:t>
      </w:r>
      <w:r>
        <w:t>tivities</w:t>
      </w:r>
      <w:r>
        <w:rPr>
          <w:spacing w:val="-10"/>
        </w:rPr>
        <w:t xml:space="preserve"> </w:t>
      </w:r>
      <w:r>
        <w:rPr>
          <w:spacing w:val="-2"/>
        </w:rPr>
        <w:t>a</w:t>
      </w:r>
      <w:r>
        <w:t>nd/</w:t>
      </w:r>
      <w:r>
        <w:rPr>
          <w:spacing w:val="-1"/>
        </w:rPr>
        <w:t>o</w:t>
      </w:r>
      <w:r>
        <w:t>r</w:t>
      </w:r>
      <w:r>
        <w:rPr>
          <w:spacing w:val="-8"/>
        </w:rPr>
        <w:t xml:space="preserve"> </w:t>
      </w:r>
      <w:r>
        <w:rPr>
          <w:spacing w:val="1"/>
        </w:rPr>
        <w:t>r</w:t>
      </w:r>
      <w:r>
        <w:t>e</w:t>
      </w:r>
      <w:r>
        <w:rPr>
          <w:spacing w:val="-1"/>
        </w:rPr>
        <w:t>s</w:t>
      </w:r>
      <w:r>
        <w:t>earch.</w:t>
      </w:r>
    </w:p>
    <w:p w14:paraId="68C2E11B" w14:textId="535B1DF4" w:rsidR="00D20EBB" w:rsidRPr="00F72BDF" w:rsidRDefault="00D036B8" w:rsidP="001162AC">
      <w:pPr>
        <w:pStyle w:val="BodyText"/>
        <w:keepLines w:val="0"/>
        <w:widowControl w:val="0"/>
        <w:numPr>
          <w:ilvl w:val="0"/>
          <w:numId w:val="40"/>
        </w:numPr>
        <w:tabs>
          <w:tab w:val="clear" w:pos="436"/>
          <w:tab w:val="clear" w:pos="567"/>
          <w:tab w:val="num" w:pos="709"/>
        </w:tabs>
        <w:spacing w:before="120" w:after="120" w:line="258" w:lineRule="auto"/>
        <w:ind w:left="567" w:right="115" w:hanging="491"/>
      </w:pPr>
      <w:r>
        <w:t>Experience</w:t>
      </w:r>
      <w:r>
        <w:rPr>
          <w:spacing w:val="7"/>
        </w:rPr>
        <w:t xml:space="preserve"> </w:t>
      </w:r>
      <w:r>
        <w:t>and</w:t>
      </w:r>
      <w:r>
        <w:rPr>
          <w:spacing w:val="6"/>
        </w:rPr>
        <w:t xml:space="preserve"> </w:t>
      </w:r>
      <w:r>
        <w:t>knowle</w:t>
      </w:r>
      <w:r>
        <w:rPr>
          <w:spacing w:val="-2"/>
        </w:rPr>
        <w:t>d</w:t>
      </w:r>
      <w:r>
        <w:t>ge</w:t>
      </w:r>
      <w:r>
        <w:rPr>
          <w:spacing w:val="7"/>
        </w:rPr>
        <w:t xml:space="preserve"> </w:t>
      </w:r>
      <w:r>
        <w:t>of</w:t>
      </w:r>
      <w:r>
        <w:rPr>
          <w:spacing w:val="7"/>
        </w:rPr>
        <w:t xml:space="preserve"> </w:t>
      </w:r>
      <w:r>
        <w:t>liai</w:t>
      </w:r>
      <w:r>
        <w:rPr>
          <w:spacing w:val="-1"/>
        </w:rPr>
        <w:t>s</w:t>
      </w:r>
      <w:r>
        <w:t>on</w:t>
      </w:r>
      <w:r>
        <w:rPr>
          <w:spacing w:val="6"/>
        </w:rPr>
        <w:t xml:space="preserve"> </w:t>
      </w:r>
      <w:r>
        <w:t>and</w:t>
      </w:r>
      <w:r>
        <w:rPr>
          <w:spacing w:val="7"/>
        </w:rPr>
        <w:t xml:space="preserve"> </w:t>
      </w:r>
      <w:r>
        <w:t>con</w:t>
      </w:r>
      <w:r>
        <w:rPr>
          <w:spacing w:val="-2"/>
        </w:rPr>
        <w:t>s</w:t>
      </w:r>
      <w:r>
        <w:t>ul</w:t>
      </w:r>
      <w:r>
        <w:rPr>
          <w:spacing w:val="1"/>
        </w:rPr>
        <w:t>t</w:t>
      </w:r>
      <w:r>
        <w:t>ation</w:t>
      </w:r>
      <w:r>
        <w:rPr>
          <w:spacing w:val="6"/>
        </w:rPr>
        <w:t xml:space="preserve"> </w:t>
      </w:r>
      <w:r>
        <w:t>with</w:t>
      </w:r>
      <w:r>
        <w:rPr>
          <w:spacing w:val="6"/>
        </w:rPr>
        <w:t xml:space="preserve"> </w:t>
      </w:r>
      <w:r>
        <w:t>o</w:t>
      </w:r>
      <w:r>
        <w:rPr>
          <w:spacing w:val="-2"/>
        </w:rPr>
        <w:t>t</w:t>
      </w:r>
      <w:r>
        <w:t>her</w:t>
      </w:r>
      <w:r>
        <w:rPr>
          <w:spacing w:val="7"/>
        </w:rPr>
        <w:t xml:space="preserve"> </w:t>
      </w:r>
      <w:r>
        <w:rPr>
          <w:spacing w:val="-2"/>
        </w:rPr>
        <w:t>s</w:t>
      </w:r>
      <w:r>
        <w:t>ervices</w:t>
      </w:r>
      <w:r>
        <w:rPr>
          <w:spacing w:val="5"/>
        </w:rPr>
        <w:t xml:space="preserve"> </w:t>
      </w:r>
      <w:r>
        <w:t>and</w:t>
      </w:r>
      <w:r>
        <w:rPr>
          <w:spacing w:val="7"/>
        </w:rPr>
        <w:t xml:space="preserve"> </w:t>
      </w:r>
      <w:r>
        <w:t>a</w:t>
      </w:r>
      <w:r>
        <w:rPr>
          <w:spacing w:val="1"/>
        </w:rPr>
        <w:t>g</w:t>
      </w:r>
      <w:r>
        <w:t>encies</w:t>
      </w:r>
      <w:r>
        <w:rPr>
          <w:spacing w:val="6"/>
        </w:rPr>
        <w:t xml:space="preserve"> </w:t>
      </w:r>
      <w:r>
        <w:t>in the</w:t>
      </w:r>
      <w:r>
        <w:rPr>
          <w:spacing w:val="-5"/>
        </w:rPr>
        <w:t xml:space="preserve"> </w:t>
      </w:r>
      <w:r>
        <w:t>con</w:t>
      </w:r>
      <w:r>
        <w:rPr>
          <w:spacing w:val="-1"/>
        </w:rPr>
        <w:t>t</w:t>
      </w:r>
      <w:r>
        <w:t>ext</w:t>
      </w:r>
      <w:r>
        <w:rPr>
          <w:spacing w:val="-4"/>
        </w:rPr>
        <w:t xml:space="preserve"> </w:t>
      </w:r>
      <w:r>
        <w:t>of</w:t>
      </w:r>
      <w:r>
        <w:rPr>
          <w:spacing w:val="-5"/>
        </w:rPr>
        <w:t xml:space="preserve"> </w:t>
      </w:r>
      <w:r>
        <w:t>providing</w:t>
      </w:r>
      <w:r>
        <w:rPr>
          <w:spacing w:val="-5"/>
        </w:rPr>
        <w:t xml:space="preserve"> </w:t>
      </w:r>
      <w:r>
        <w:rPr>
          <w:spacing w:val="-2"/>
        </w:rPr>
        <w:t>s</w:t>
      </w:r>
      <w:r>
        <w:t>pecialised</w:t>
      </w:r>
      <w:r>
        <w:rPr>
          <w:spacing w:val="-4"/>
        </w:rPr>
        <w:t xml:space="preserve"> </w:t>
      </w:r>
      <w:r>
        <w:t>A</w:t>
      </w:r>
      <w:r>
        <w:rPr>
          <w:spacing w:val="-1"/>
        </w:rPr>
        <w:t>O</w:t>
      </w:r>
      <w:r>
        <w:t>D</w:t>
      </w:r>
      <w:r>
        <w:rPr>
          <w:spacing w:val="-5"/>
        </w:rPr>
        <w:t xml:space="preserve"> </w:t>
      </w:r>
      <w:r>
        <w:rPr>
          <w:spacing w:val="1"/>
        </w:rPr>
        <w:t>a</w:t>
      </w:r>
      <w:r>
        <w:rPr>
          <w:spacing w:val="-2"/>
        </w:rPr>
        <w:t>ss</w:t>
      </w:r>
      <w:r>
        <w:t>e</w:t>
      </w:r>
      <w:r>
        <w:rPr>
          <w:spacing w:val="-1"/>
        </w:rPr>
        <w:t>s</w:t>
      </w:r>
      <w:r>
        <w:rPr>
          <w:spacing w:val="1"/>
        </w:rPr>
        <w:t>s</w:t>
      </w:r>
      <w:r>
        <w:t>men</w:t>
      </w:r>
      <w:r>
        <w:rPr>
          <w:spacing w:val="-1"/>
        </w:rPr>
        <w:t>t</w:t>
      </w:r>
      <w:r>
        <w:t>,</w:t>
      </w:r>
      <w:r>
        <w:rPr>
          <w:spacing w:val="-4"/>
        </w:rPr>
        <w:t xml:space="preserve"> </w:t>
      </w:r>
      <w:r>
        <w:t>ad</w:t>
      </w:r>
      <w:r>
        <w:rPr>
          <w:spacing w:val="1"/>
        </w:rPr>
        <w:t>v</w:t>
      </w:r>
      <w:r>
        <w:t>ice</w:t>
      </w:r>
      <w:r>
        <w:rPr>
          <w:spacing w:val="-4"/>
        </w:rPr>
        <w:t xml:space="preserve"> </w:t>
      </w:r>
      <w:r>
        <w:t>and</w:t>
      </w:r>
      <w:r>
        <w:rPr>
          <w:spacing w:val="-6"/>
        </w:rPr>
        <w:t xml:space="preserve"> </w:t>
      </w:r>
      <w:r>
        <w:rPr>
          <w:spacing w:val="3"/>
        </w:rPr>
        <w:t>t</w:t>
      </w:r>
      <w:r>
        <w:t>raini</w:t>
      </w:r>
      <w:r>
        <w:rPr>
          <w:spacing w:val="-3"/>
        </w:rPr>
        <w:t>n</w:t>
      </w:r>
      <w:r>
        <w:rPr>
          <w:spacing w:val="-2"/>
        </w:rPr>
        <w:t>g</w:t>
      </w:r>
      <w:r>
        <w:t>.</w:t>
      </w:r>
    </w:p>
    <w:p w14:paraId="1742ABA4" w14:textId="77777777" w:rsidR="00D036B8" w:rsidRDefault="00D036B8" w:rsidP="00D20EBB">
      <w:pPr>
        <w:pStyle w:val="BodyText"/>
        <w:keepLines w:val="0"/>
        <w:widowControl w:val="0"/>
        <w:numPr>
          <w:ilvl w:val="0"/>
          <w:numId w:val="40"/>
        </w:numPr>
        <w:tabs>
          <w:tab w:val="clear" w:pos="436"/>
          <w:tab w:val="clear" w:pos="567"/>
          <w:tab w:val="num" w:pos="709"/>
        </w:tabs>
        <w:spacing w:before="120" w:after="120" w:line="258" w:lineRule="auto"/>
        <w:ind w:left="567" w:right="110" w:hanging="567"/>
      </w:pPr>
      <w:r>
        <w:t>Well</w:t>
      </w:r>
      <w:r>
        <w:rPr>
          <w:spacing w:val="-1"/>
        </w:rPr>
        <w:t>-</w:t>
      </w:r>
      <w:r>
        <w:t>developed</w:t>
      </w:r>
      <w:r>
        <w:rPr>
          <w:spacing w:val="20"/>
        </w:rPr>
        <w:t xml:space="preserve"> </w:t>
      </w:r>
      <w:r>
        <w:t>writ</w:t>
      </w:r>
      <w:r>
        <w:rPr>
          <w:spacing w:val="-2"/>
        </w:rPr>
        <w:t>t</w:t>
      </w:r>
      <w:r>
        <w:t>en</w:t>
      </w:r>
      <w:r>
        <w:rPr>
          <w:spacing w:val="18"/>
        </w:rPr>
        <w:t xml:space="preserve"> </w:t>
      </w:r>
      <w:r>
        <w:t>and</w:t>
      </w:r>
      <w:r>
        <w:rPr>
          <w:spacing w:val="21"/>
        </w:rPr>
        <w:t xml:space="preserve"> </w:t>
      </w:r>
      <w:r>
        <w:t>ver</w:t>
      </w:r>
      <w:r>
        <w:rPr>
          <w:spacing w:val="-3"/>
        </w:rPr>
        <w:t>b</w:t>
      </w:r>
      <w:r>
        <w:t>al</w:t>
      </w:r>
      <w:r>
        <w:rPr>
          <w:spacing w:val="22"/>
        </w:rPr>
        <w:t xml:space="preserve"> </w:t>
      </w:r>
      <w:r>
        <w:t>communicat</w:t>
      </w:r>
      <w:r>
        <w:rPr>
          <w:spacing w:val="-3"/>
        </w:rPr>
        <w:t>i</w:t>
      </w:r>
      <w:r>
        <w:t>on</w:t>
      </w:r>
      <w:r>
        <w:rPr>
          <w:spacing w:val="19"/>
        </w:rPr>
        <w:t xml:space="preserve"> </w:t>
      </w:r>
      <w:r>
        <w:rPr>
          <w:spacing w:val="-2"/>
        </w:rPr>
        <w:t>s</w:t>
      </w:r>
      <w:r>
        <w:t>kill</w:t>
      </w:r>
      <w:r>
        <w:rPr>
          <w:spacing w:val="-1"/>
        </w:rPr>
        <w:t>s</w:t>
      </w:r>
      <w:r>
        <w:t>,</w:t>
      </w:r>
      <w:r>
        <w:rPr>
          <w:spacing w:val="20"/>
        </w:rPr>
        <w:t xml:space="preserve"> </w:t>
      </w:r>
      <w:r>
        <w:t>including</w:t>
      </w:r>
      <w:r>
        <w:rPr>
          <w:spacing w:val="21"/>
        </w:rPr>
        <w:t xml:space="preserve"> </w:t>
      </w:r>
      <w:r>
        <w:t>the</w:t>
      </w:r>
      <w:r>
        <w:rPr>
          <w:spacing w:val="19"/>
        </w:rPr>
        <w:t xml:space="preserve"> </w:t>
      </w:r>
      <w:r>
        <w:rPr>
          <w:spacing w:val="-2"/>
        </w:rPr>
        <w:t>a</w:t>
      </w:r>
      <w:r>
        <w:t>bility</w:t>
      </w:r>
      <w:r>
        <w:rPr>
          <w:spacing w:val="19"/>
        </w:rPr>
        <w:t xml:space="preserve"> </w:t>
      </w:r>
      <w:r>
        <w:t>to</w:t>
      </w:r>
      <w:r>
        <w:rPr>
          <w:spacing w:val="19"/>
        </w:rPr>
        <w:t xml:space="preserve"> </w:t>
      </w:r>
      <w:r>
        <w:t>provide</w:t>
      </w:r>
      <w:r>
        <w:rPr>
          <w:w w:val="99"/>
        </w:rPr>
        <w:t xml:space="preserve"> </w:t>
      </w:r>
      <w:r>
        <w:t>tre</w:t>
      </w:r>
      <w:r>
        <w:rPr>
          <w:spacing w:val="1"/>
        </w:rPr>
        <w:t>a</w:t>
      </w:r>
      <w:r>
        <w:t>t</w:t>
      </w:r>
      <w:r>
        <w:rPr>
          <w:spacing w:val="-1"/>
        </w:rPr>
        <w:t>m</w:t>
      </w:r>
      <w:r>
        <w:t>ent</w:t>
      </w:r>
      <w:r>
        <w:rPr>
          <w:spacing w:val="14"/>
        </w:rPr>
        <w:t xml:space="preserve"> </w:t>
      </w:r>
      <w:r>
        <w:t>report</w:t>
      </w:r>
      <w:r>
        <w:rPr>
          <w:spacing w:val="-1"/>
        </w:rPr>
        <w:t>s</w:t>
      </w:r>
      <w:r>
        <w:t>,</w:t>
      </w:r>
      <w:r>
        <w:rPr>
          <w:spacing w:val="15"/>
        </w:rPr>
        <w:t xml:space="preserve"> </w:t>
      </w:r>
      <w:r>
        <w:t>with</w:t>
      </w:r>
      <w:r>
        <w:rPr>
          <w:spacing w:val="20"/>
        </w:rPr>
        <w:t xml:space="preserve"> </w:t>
      </w:r>
      <w:r>
        <w:t>demon</w:t>
      </w:r>
      <w:r>
        <w:rPr>
          <w:spacing w:val="-2"/>
        </w:rPr>
        <w:t>s</w:t>
      </w:r>
      <w:r>
        <w:t>trated</w:t>
      </w:r>
      <w:r>
        <w:rPr>
          <w:spacing w:val="15"/>
        </w:rPr>
        <w:t xml:space="preserve"> </w:t>
      </w:r>
      <w:r>
        <w:t>interper</w:t>
      </w:r>
      <w:r>
        <w:rPr>
          <w:spacing w:val="1"/>
        </w:rPr>
        <w:t>s</w:t>
      </w:r>
      <w:r>
        <w:t>onal</w:t>
      </w:r>
      <w:r>
        <w:rPr>
          <w:spacing w:val="15"/>
        </w:rPr>
        <w:t xml:space="preserve"> </w:t>
      </w:r>
      <w:r>
        <w:rPr>
          <w:spacing w:val="-2"/>
        </w:rPr>
        <w:t>s</w:t>
      </w:r>
      <w:r>
        <w:t>kills</w:t>
      </w:r>
      <w:r>
        <w:rPr>
          <w:spacing w:val="17"/>
        </w:rPr>
        <w:t xml:space="preserve"> </w:t>
      </w:r>
      <w:r>
        <w:t>to</w:t>
      </w:r>
      <w:r>
        <w:rPr>
          <w:spacing w:val="14"/>
        </w:rPr>
        <w:t xml:space="preserve"> </w:t>
      </w:r>
      <w:r>
        <w:t>work</w:t>
      </w:r>
      <w:r>
        <w:rPr>
          <w:spacing w:val="15"/>
        </w:rPr>
        <w:t xml:space="preserve"> </w:t>
      </w:r>
      <w:r>
        <w:t>effe</w:t>
      </w:r>
      <w:r>
        <w:rPr>
          <w:spacing w:val="3"/>
        </w:rPr>
        <w:t>c</w:t>
      </w:r>
      <w:r>
        <w:t>tively</w:t>
      </w:r>
      <w:r>
        <w:rPr>
          <w:spacing w:val="17"/>
        </w:rPr>
        <w:t xml:space="preserve"> </w:t>
      </w:r>
      <w:r>
        <w:t>in</w:t>
      </w:r>
      <w:r>
        <w:rPr>
          <w:spacing w:val="15"/>
        </w:rPr>
        <w:t xml:space="preserve"> </w:t>
      </w:r>
      <w:r>
        <w:t>a</w:t>
      </w:r>
      <w:r>
        <w:rPr>
          <w:spacing w:val="16"/>
        </w:rPr>
        <w:t xml:space="preserve"> </w:t>
      </w:r>
      <w:r>
        <w:t>mult</w:t>
      </w:r>
      <w:r>
        <w:rPr>
          <w:spacing w:val="5"/>
        </w:rPr>
        <w:t>i</w:t>
      </w:r>
      <w:r>
        <w:t>- di</w:t>
      </w:r>
      <w:r>
        <w:rPr>
          <w:spacing w:val="-1"/>
        </w:rPr>
        <w:t>s</w:t>
      </w:r>
      <w:r>
        <w:t>ciplinary</w:t>
      </w:r>
      <w:r>
        <w:rPr>
          <w:spacing w:val="-4"/>
        </w:rPr>
        <w:t xml:space="preserve"> </w:t>
      </w:r>
      <w:r>
        <w:t>team</w:t>
      </w:r>
      <w:r>
        <w:rPr>
          <w:spacing w:val="-6"/>
        </w:rPr>
        <w:t xml:space="preserve"> </w:t>
      </w:r>
      <w:r>
        <w:t>and</w:t>
      </w:r>
      <w:r>
        <w:rPr>
          <w:spacing w:val="-2"/>
        </w:rPr>
        <w:t xml:space="preserve"> </w:t>
      </w:r>
      <w:r>
        <w:t>wi</w:t>
      </w:r>
      <w:r>
        <w:rPr>
          <w:spacing w:val="-3"/>
        </w:rPr>
        <w:t>t</w:t>
      </w:r>
      <w:r>
        <w:t>h</w:t>
      </w:r>
      <w:r>
        <w:rPr>
          <w:spacing w:val="-4"/>
        </w:rPr>
        <w:t xml:space="preserve"> </w:t>
      </w:r>
      <w:r>
        <w:t>the</w:t>
      </w:r>
      <w:r>
        <w:rPr>
          <w:spacing w:val="-4"/>
        </w:rPr>
        <w:t xml:space="preserve"> </w:t>
      </w:r>
      <w:r>
        <w:t>b</w:t>
      </w:r>
      <w:r>
        <w:rPr>
          <w:spacing w:val="1"/>
        </w:rPr>
        <w:t>r</w:t>
      </w:r>
      <w:r>
        <w:t>oader</w:t>
      </w:r>
      <w:r>
        <w:rPr>
          <w:spacing w:val="-3"/>
        </w:rPr>
        <w:t xml:space="preserve"> </w:t>
      </w:r>
      <w:r>
        <w:rPr>
          <w:spacing w:val="-1"/>
        </w:rPr>
        <w:t>s</w:t>
      </w:r>
      <w:r>
        <w:t>e</w:t>
      </w:r>
      <w:r>
        <w:rPr>
          <w:spacing w:val="-2"/>
        </w:rPr>
        <w:t>r</w:t>
      </w:r>
      <w:r>
        <w:t>vice</w:t>
      </w:r>
      <w:r>
        <w:rPr>
          <w:spacing w:val="-3"/>
        </w:rPr>
        <w:t xml:space="preserve"> </w:t>
      </w:r>
      <w:r>
        <w:rPr>
          <w:spacing w:val="-1"/>
        </w:rPr>
        <w:t>s</w:t>
      </w:r>
      <w:r>
        <w:t>y</w:t>
      </w:r>
      <w:r>
        <w:rPr>
          <w:spacing w:val="-5"/>
        </w:rPr>
        <w:t>s</w:t>
      </w:r>
      <w:r>
        <w:t>te</w:t>
      </w:r>
      <w:r>
        <w:rPr>
          <w:spacing w:val="-1"/>
        </w:rPr>
        <w:t>m</w:t>
      </w:r>
      <w:r>
        <w:t>.</w:t>
      </w:r>
    </w:p>
    <w:p w14:paraId="73BF7C74" w14:textId="77777777" w:rsidR="00D036B8" w:rsidRPr="00F72BDF" w:rsidRDefault="00D036B8" w:rsidP="00D20EBB">
      <w:pPr>
        <w:pStyle w:val="BodyText"/>
        <w:keepLines w:val="0"/>
        <w:widowControl w:val="0"/>
        <w:numPr>
          <w:ilvl w:val="0"/>
          <w:numId w:val="40"/>
        </w:numPr>
        <w:tabs>
          <w:tab w:val="clear" w:pos="436"/>
          <w:tab w:val="clear" w:pos="567"/>
          <w:tab w:val="num" w:pos="709"/>
        </w:tabs>
        <w:spacing w:before="120" w:after="120" w:line="258" w:lineRule="auto"/>
        <w:ind w:left="567" w:right="110" w:hanging="567"/>
      </w:pPr>
      <w:r>
        <w:t xml:space="preserve">Understanding of relevant legislation and professional practice standards including Work Health &amp; Safety Legislation, Workplace Diversity Guidelines, the </w:t>
      </w:r>
      <w:r w:rsidRPr="00D036B8">
        <w:rPr>
          <w:i/>
        </w:rPr>
        <w:t>Alcohol and Drug Dependency Act 1968</w:t>
      </w:r>
      <w:r>
        <w:t>, Mental Health Act 2013, and Discipline Codes of Ethics and Professional Practice.</w:t>
      </w:r>
    </w:p>
    <w:p w14:paraId="14167218" w14:textId="77777777" w:rsidR="0013547B" w:rsidRDefault="0013547B" w:rsidP="008743F7">
      <w:pPr>
        <w:pStyle w:val="Heading4"/>
      </w:pPr>
      <w:r>
        <w:lastRenderedPageBreak/>
        <w:t>Working Environment:</w:t>
      </w:r>
    </w:p>
    <w:p w14:paraId="44BB4DE6" w14:textId="77777777" w:rsidR="00E40085" w:rsidRPr="00014775" w:rsidRDefault="00E40085" w:rsidP="00E40085">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0A853C2" w14:textId="77777777" w:rsidR="00E40085" w:rsidRPr="00014775" w:rsidRDefault="00E40085" w:rsidP="00E40085">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4A231AA" w14:textId="77777777" w:rsidR="00E40085" w:rsidRPr="00014775" w:rsidRDefault="00E40085" w:rsidP="00E40085">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4D5807B8" w14:textId="77777777" w:rsidR="00E40085" w:rsidRPr="00014775" w:rsidRDefault="00E40085" w:rsidP="00E40085">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452D0A31" w14:textId="77777777" w:rsidR="00E40085" w:rsidRPr="00014775" w:rsidRDefault="00E40085" w:rsidP="00E40085">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BECC64D" w14:textId="77777777" w:rsidR="00E40085" w:rsidRPr="00014775" w:rsidRDefault="00E40085" w:rsidP="00E40085">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5806344" w14:textId="77777777" w:rsidR="00E40085" w:rsidRPr="00014775" w:rsidRDefault="00E40085" w:rsidP="00E40085">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7FA94B36" w14:textId="47AC3860" w:rsidR="005E71A7" w:rsidRPr="00E40085" w:rsidRDefault="00E40085" w:rsidP="00E40085">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E40085" w:rsidSect="001162AC">
      <w:headerReference w:type="default" r:id="rId10"/>
      <w:footerReference w:type="default" r:id="rId11"/>
      <w:footerReference w:type="first" r:id="rId12"/>
      <w:pgSz w:w="11907" w:h="16840" w:code="9"/>
      <w:pgMar w:top="907" w:right="1134" w:bottom="993"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EF12" w14:textId="77777777" w:rsidR="00CA574A" w:rsidRDefault="00CA574A">
      <w:r>
        <w:separator/>
      </w:r>
    </w:p>
  </w:endnote>
  <w:endnote w:type="continuationSeparator" w:id="0">
    <w:p w14:paraId="70C3D7E8"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19B9" w14:textId="77777777" w:rsidR="00F85AAC" w:rsidRDefault="00F85AAC">
    <w:pPr>
      <w:pStyle w:val="Footer"/>
    </w:pPr>
    <w:r>
      <w:t xml:space="preserve">Page </w:t>
    </w:r>
    <w:r>
      <w:fldChar w:fldCharType="begin"/>
    </w:r>
    <w:r>
      <w:instrText xml:space="preserve"> PAGE </w:instrText>
    </w:r>
    <w:r>
      <w:fldChar w:fldCharType="separate"/>
    </w:r>
    <w:r w:rsidR="004814FA">
      <w:rPr>
        <w:noProof/>
      </w:rPr>
      <w:t>4</w:t>
    </w:r>
    <w:r>
      <w:rPr>
        <w:noProof/>
      </w:rPr>
      <w:fldChar w:fldCharType="end"/>
    </w:r>
    <w:r>
      <w:t xml:space="preserve"> of </w:t>
    </w:r>
    <w:r w:rsidR="00D47F55">
      <w:rPr>
        <w:noProof/>
      </w:rPr>
      <w:fldChar w:fldCharType="begin"/>
    </w:r>
    <w:r w:rsidR="00D47F55">
      <w:rPr>
        <w:noProof/>
      </w:rPr>
      <w:instrText xml:space="preserve"> NUMPAGES </w:instrText>
    </w:r>
    <w:r w:rsidR="00D47F55">
      <w:rPr>
        <w:noProof/>
      </w:rPr>
      <w:fldChar w:fldCharType="separate"/>
    </w:r>
    <w:r w:rsidR="004814FA">
      <w:rPr>
        <w:noProof/>
      </w:rPr>
      <w:t>5</w:t>
    </w:r>
    <w:r w:rsidR="00D47F5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62BA"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EC5D" w14:textId="77777777" w:rsidR="00CA574A" w:rsidRDefault="00CA574A">
      <w:r>
        <w:separator/>
      </w:r>
    </w:p>
  </w:footnote>
  <w:footnote w:type="continuationSeparator" w:id="0">
    <w:p w14:paraId="1B8F2B79"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203F"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976A23"/>
    <w:multiLevelType w:val="hybridMultilevel"/>
    <w:tmpl w:val="DC1E157C"/>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1E8A41CA"/>
    <w:multiLevelType w:val="hybridMultilevel"/>
    <w:tmpl w:val="D142590C"/>
    <w:lvl w:ilvl="0" w:tplc="8A123740">
      <w:start w:val="1"/>
      <w:numFmt w:val="decimal"/>
      <w:lvlText w:val="%1."/>
      <w:lvlJc w:val="left"/>
      <w:pPr>
        <w:ind w:left="644" w:hanging="360"/>
      </w:pPr>
      <w:rPr>
        <w:rFonts w:ascii="Gill Sans MT" w:hAnsi="Gill Sans MT"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514AC"/>
    <w:multiLevelType w:val="hybridMultilevel"/>
    <w:tmpl w:val="D21864DA"/>
    <w:lvl w:ilvl="0" w:tplc="86A6391E">
      <w:start w:val="1"/>
      <w:numFmt w:val="decimal"/>
      <w:lvlText w:val="%1."/>
      <w:lvlJc w:val="left"/>
      <w:pPr>
        <w:tabs>
          <w:tab w:val="num" w:pos="436"/>
        </w:tabs>
        <w:ind w:left="436" w:hanging="360"/>
      </w:pPr>
      <w:rPr>
        <w:rFonts w:hint="default"/>
        <w:b w:val="0"/>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7" w15:restartNumberingAfterBreak="0">
    <w:nsid w:val="34345C48"/>
    <w:multiLevelType w:val="hybridMultilevel"/>
    <w:tmpl w:val="240419D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E336EFC"/>
    <w:multiLevelType w:val="hybridMultilevel"/>
    <w:tmpl w:val="1D687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F64CE"/>
    <w:multiLevelType w:val="hybridMultilevel"/>
    <w:tmpl w:val="BD1695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4363C"/>
    <w:multiLevelType w:val="multilevel"/>
    <w:tmpl w:val="0C09001D"/>
    <w:numStyleLink w:val="1ai"/>
  </w:abstractNum>
  <w:abstractNum w:abstractNumId="2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3103771"/>
    <w:multiLevelType w:val="hybridMultilevel"/>
    <w:tmpl w:val="68C00214"/>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F6418B"/>
    <w:multiLevelType w:val="hybridMultilevel"/>
    <w:tmpl w:val="1188F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5"/>
  </w:num>
  <w:num w:numId="12">
    <w:abstractNumId w:val="18"/>
  </w:num>
  <w:num w:numId="13">
    <w:abstractNumId w:val="15"/>
  </w:num>
  <w:num w:numId="14">
    <w:abstractNumId w:val="38"/>
  </w:num>
  <w:num w:numId="15">
    <w:abstractNumId w:val="27"/>
  </w:num>
  <w:num w:numId="16">
    <w:abstractNumId w:val="11"/>
  </w:num>
  <w:num w:numId="17">
    <w:abstractNumId w:val="12"/>
  </w:num>
  <w:num w:numId="18">
    <w:abstractNumId w:val="33"/>
  </w:num>
  <w:num w:numId="19">
    <w:abstractNumId w:val="36"/>
  </w:num>
  <w:num w:numId="20">
    <w:abstractNumId w:val="25"/>
  </w:num>
  <w:num w:numId="21">
    <w:abstractNumId w:val="8"/>
  </w:num>
  <w:num w:numId="22">
    <w:abstractNumId w:val="37"/>
  </w:num>
  <w:num w:numId="23">
    <w:abstractNumId w:val="11"/>
  </w:num>
  <w:num w:numId="24">
    <w:abstractNumId w:val="22"/>
  </w:num>
  <w:num w:numId="25">
    <w:abstractNumId w:val="32"/>
  </w:num>
  <w:num w:numId="26">
    <w:abstractNumId w:val="24"/>
  </w:num>
  <w:num w:numId="27">
    <w:abstractNumId w:val="30"/>
  </w:num>
  <w:num w:numId="28">
    <w:abstractNumId w:val="34"/>
  </w:num>
  <w:num w:numId="29">
    <w:abstractNumId w:val="10"/>
  </w:num>
  <w:num w:numId="30">
    <w:abstractNumId w:val="5"/>
  </w:num>
  <w:num w:numId="31">
    <w:abstractNumId w:val="21"/>
  </w:num>
  <w:num w:numId="32">
    <w:abstractNumId w:val="2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3"/>
  </w:num>
  <w:num w:numId="36">
    <w:abstractNumId w:val="28"/>
  </w:num>
  <w:num w:numId="37">
    <w:abstractNumId w:val="17"/>
  </w:num>
  <w:num w:numId="38">
    <w:abstractNumId w:val="9"/>
  </w:num>
  <w:num w:numId="39">
    <w:abstractNumId w:val="20"/>
  </w:num>
  <w:num w:numId="40">
    <w:abstractNumId w:val="16"/>
  </w:num>
  <w:num w:numId="41">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3396"/>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162AC"/>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04B7"/>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0513"/>
    <w:rsid w:val="00452C2A"/>
    <w:rsid w:val="00453D9E"/>
    <w:rsid w:val="00470C70"/>
    <w:rsid w:val="004717C2"/>
    <w:rsid w:val="00475D0B"/>
    <w:rsid w:val="00480544"/>
    <w:rsid w:val="004814FA"/>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645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02216"/>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6B8"/>
    <w:rsid w:val="00D0398E"/>
    <w:rsid w:val="00D05EE1"/>
    <w:rsid w:val="00D1099B"/>
    <w:rsid w:val="00D116A5"/>
    <w:rsid w:val="00D15BC8"/>
    <w:rsid w:val="00D20EBB"/>
    <w:rsid w:val="00D34EED"/>
    <w:rsid w:val="00D43549"/>
    <w:rsid w:val="00D43B8E"/>
    <w:rsid w:val="00D47872"/>
    <w:rsid w:val="00D47F55"/>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0085"/>
    <w:rsid w:val="00E40B7B"/>
    <w:rsid w:val="00E42685"/>
    <w:rsid w:val="00E429F7"/>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07B192"/>
  <w15:docId w15:val="{9EE15D03-7F7F-46F0-8532-11751EEA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2401-200B-4D10-BC3E-17BDD764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11632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2020-09-10T00:49:00Z</cp:lastPrinted>
  <dcterms:created xsi:type="dcterms:W3CDTF">2020-09-10T00:48:00Z</dcterms:created>
  <dcterms:modified xsi:type="dcterms:W3CDTF">2020-09-10T00:49:00Z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