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2C9F0" w14:textId="77777777" w:rsidR="007475C7" w:rsidRDefault="00A770A9" w:rsidP="00E36CF1">
      <w:pPr>
        <w:pStyle w:val="DocumentTitle"/>
      </w:pPr>
      <w:r>
        <w:rPr>
          <w:noProof/>
        </w:rPr>
        <mc:AlternateContent>
          <mc:Choice Requires="wps">
            <w:drawing>
              <wp:anchor distT="0" distB="0" distL="114300" distR="114300" simplePos="0" relativeHeight="251658752" behindDoc="1" locked="0" layoutInCell="1" allowOverlap="1" wp14:anchorId="2F41ACB7" wp14:editId="058BC732">
                <wp:simplePos x="0" y="0"/>
                <wp:positionH relativeFrom="column">
                  <wp:posOffset>-1143000</wp:posOffset>
                </wp:positionH>
                <wp:positionV relativeFrom="paragraph">
                  <wp:posOffset>-800100</wp:posOffset>
                </wp:positionV>
                <wp:extent cx="7658100" cy="1727835"/>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727835"/>
                        </a:xfrm>
                        <a:prstGeom prst="rect">
                          <a:avLst/>
                        </a:prstGeom>
                        <a:solidFill>
                          <a:srgbClr val="0033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2B042" id="Rectangle 11" o:spid="_x0000_s1026" style="position:absolute;margin-left:-90pt;margin-top:-63pt;width:603pt;height:13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" fillcolor="#036" stroked="f"/>
            </w:pict>
          </mc:Fallback>
        </mc:AlternateContent>
      </w:r>
      <w:r>
        <w:rPr>
          <w:noProof/>
        </w:rPr>
        <mc:AlternateContent>
          <mc:Choice Requires="wps">
            <w:drawing>
              <wp:anchor distT="0" distB="0" distL="114300" distR="114300" simplePos="0" relativeHeight="251657728" behindDoc="0" locked="0" layoutInCell="1" allowOverlap="1" wp14:anchorId="5E656D0E" wp14:editId="74158C26">
                <wp:simplePos x="0" y="0"/>
                <wp:positionH relativeFrom="column">
                  <wp:posOffset>-95250</wp:posOffset>
                </wp:positionH>
                <wp:positionV relativeFrom="paragraph">
                  <wp:posOffset>-114300</wp:posOffset>
                </wp:positionV>
                <wp:extent cx="4299585"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4D7F1C" w14:textId="77777777" w:rsidR="00AA7070" w:rsidRDefault="00AA7070" w:rsidP="001C20D7">
                            <w:pPr>
                              <w:pStyle w:val="DocumentTitle"/>
                            </w:pPr>
                          </w:p>
                          <w:p w14:paraId="0812056E" w14:textId="77777777" w:rsidR="00AA7070" w:rsidRPr="00E36CF1" w:rsidRDefault="00AA7070" w:rsidP="001C20D7">
                            <w:pPr>
                              <w:pStyle w:val="DocumentTitle"/>
                            </w:pPr>
                            <w:r w:rsidRPr="00E36CF1">
                              <w:t>POSITION DESCRIPTION</w:t>
                            </w:r>
                            <w:r w:rsidRPr="00E36CF1">
                              <w:br/>
                            </w:r>
                          </w:p>
                          <w:p w14:paraId="3666FF8A" w14:textId="77777777" w:rsidR="00AA7070" w:rsidRDefault="00AA7070" w:rsidP="001C20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56D0E" id="_x0000_t202" coordsize="21600,21600" o:spt="202" path="m,l,21600r21600,l21600,xe">
                <v:stroke joinstyle="miter"/>
                <v:path gradientshapeok="t" o:connecttype="rect"/>
              </v:shapetype>
              <v:shape id="Text Box 10" o:spid="_x0000_s1026" type="#_x0000_t202" style="position:absolute;margin-left:-7.5pt;margin-top:-9pt;width:338.5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" filled="f" stroked="f">
                <v:textbox>
                  <w:txbxContent>
                    <w:p w14:paraId="104D7F1C" w14:textId="77777777" w:rsidR="00AA7070" w:rsidRDefault="00AA7070" w:rsidP="001C20D7">
                      <w:pPr>
                        <w:pStyle w:val="DocumentTitle"/>
                      </w:pPr>
                    </w:p>
                    <w:p w14:paraId="0812056E" w14:textId="77777777" w:rsidR="00AA7070" w:rsidRPr="00E36CF1" w:rsidRDefault="00AA7070" w:rsidP="001C20D7">
                      <w:pPr>
                        <w:pStyle w:val="DocumentTitle"/>
                      </w:pPr>
                      <w:r w:rsidRPr="00E36CF1">
                        <w:t>POSITION DESCRIPTION</w:t>
                      </w:r>
                      <w:r w:rsidRPr="00E36CF1">
                        <w:br/>
                      </w:r>
                    </w:p>
                    <w:p w14:paraId="3666FF8A" w14:textId="77777777" w:rsidR="00AA7070" w:rsidRDefault="00AA7070" w:rsidP="001C20D7"/>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9AE7461" wp14:editId="34B3A0B4">
                <wp:simplePos x="0" y="0"/>
                <wp:positionH relativeFrom="column">
                  <wp:posOffset>4695825</wp:posOffset>
                </wp:positionH>
                <wp:positionV relativeFrom="paragraph">
                  <wp:posOffset>-742950</wp:posOffset>
                </wp:positionV>
                <wp:extent cx="1599565" cy="129476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294765"/>
                        </a:xfrm>
                        <a:prstGeom prst="rect">
                          <a:avLst/>
                        </a:prstGeom>
                        <a:solidFill>
                          <a:srgbClr val="003366"/>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499E1F" w14:textId="77777777" w:rsidR="00AA7070" w:rsidRDefault="00AA7070" w:rsidP="001C20D7">
                            <w:pPr>
                              <w:jc w:val="right"/>
                            </w:pPr>
                            <w:r>
                              <w:rPr>
                                <w:noProof/>
                              </w:rPr>
                              <w:drawing>
                                <wp:inline distT="0" distB="0" distL="0" distR="0" wp14:anchorId="365E79D1" wp14:editId="6174117A">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9AE7461" id="Text Box 9" o:spid="_x0000_s1027" type="#_x0000_t202" style="position:absolute;margin-left:369.75pt;margin-top:-58.5pt;width:125.95pt;height:101.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" fillcolor="#036" stroked="f">
                <v:textbox style="mso-fit-shape-to-text:t" inset="6.5mm,9.3mm,12.5mm">
                  <w:txbxContent>
                    <w:p w14:paraId="70499E1F" w14:textId="77777777" w:rsidR="00AA7070" w:rsidRDefault="00AA7070" w:rsidP="001C20D7">
                      <w:pPr>
                        <w:jc w:val="right"/>
                      </w:pPr>
                      <w:r>
                        <w:rPr>
                          <w:noProof/>
                        </w:rPr>
                        <w:drawing>
                          <wp:inline distT="0" distB="0" distL="0" distR="0" wp14:anchorId="365E79D1" wp14:editId="6174117A">
                            <wp:extent cx="904875" cy="914400"/>
                            <wp:effectExtent l="0" t="0" r="9525" b="0"/>
                            <wp:docPr id="1" name="Picture 5"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University of Melbourne &#10;(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txbxContent>
                </v:textbox>
              </v:shape>
            </w:pict>
          </mc:Fallback>
        </mc:AlternateContent>
      </w:r>
    </w:p>
    <w:p w14:paraId="35F9B67C" w14:textId="77777777" w:rsidR="00AB7707" w:rsidRDefault="00AB7707" w:rsidP="00E36CF1">
      <w:pPr>
        <w:pStyle w:val="DocumentTitle"/>
      </w:pPr>
    </w:p>
    <w:p w14:paraId="47DA72A9" w14:textId="77777777" w:rsidR="00686C96" w:rsidRPr="005C2A25" w:rsidRDefault="00D21DF6" w:rsidP="00271B7F">
      <w:pPr>
        <w:pStyle w:val="OrgUnit"/>
      </w:pPr>
      <w:r>
        <w:t>Centre for Youth Mental Health</w:t>
      </w:r>
    </w:p>
    <w:p w14:paraId="226D9F67" w14:textId="77777777" w:rsidR="005C2A25" w:rsidRDefault="00304C12" w:rsidP="00271B7F">
      <w:pPr>
        <w:pStyle w:val="BudgetDivision"/>
      </w:pPr>
      <w:r>
        <w:t>Faculty of Medicine, Dentistry and Health Sciences</w:t>
      </w:r>
    </w:p>
    <w:p w14:paraId="6288FC5F" w14:textId="74BE2F9D" w:rsidR="00601B18" w:rsidRPr="00B0408A" w:rsidRDefault="00F66293" w:rsidP="00601B18">
      <w:pPr>
        <w:pStyle w:val="PositionTitle"/>
      </w:pPr>
      <w:r>
        <w:t xml:space="preserve">Research Assistant in Youth </w:t>
      </w:r>
      <w:r w:rsidR="001F2559">
        <w:t xml:space="preserve">Mental Health </w:t>
      </w:r>
    </w:p>
    <w:tbl>
      <w:tblPr>
        <w:tblW w:w="8613" w:type="dxa"/>
        <w:tblBorders>
          <w:insideH w:val="dotted" w:sz="4" w:space="0" w:color="C0C0C0"/>
        </w:tblBorders>
        <w:tblLayout w:type="fixed"/>
        <w:tblLook w:val="01E0" w:firstRow="1" w:lastRow="1" w:firstColumn="1" w:lastColumn="1" w:noHBand="0" w:noVBand="0"/>
      </w:tblPr>
      <w:tblGrid>
        <w:gridCol w:w="2268"/>
        <w:gridCol w:w="6345"/>
      </w:tblGrid>
      <w:tr w:rsidR="005806D9" w:rsidRPr="00B25A95" w14:paraId="4BA19DE7" w14:textId="77777777" w:rsidTr="00B25A95">
        <w:tc>
          <w:tcPr>
            <w:tcW w:w="2268" w:type="dxa"/>
          </w:tcPr>
          <w:p w14:paraId="3C46AD11" w14:textId="77777777" w:rsidR="005806D9" w:rsidRPr="00743F3C" w:rsidRDefault="005806D9" w:rsidP="00271B7F">
            <w:pPr>
              <w:pStyle w:val="Positionmetadata"/>
            </w:pPr>
            <w:r w:rsidRPr="00743F3C">
              <w:t>Position No</w:t>
            </w:r>
          </w:p>
        </w:tc>
        <w:tc>
          <w:tcPr>
            <w:tcW w:w="6345" w:type="dxa"/>
          </w:tcPr>
          <w:p w14:paraId="7E6A35DF" w14:textId="69046891" w:rsidR="005806D9" w:rsidRPr="005B6661" w:rsidRDefault="00831451" w:rsidP="00271B7F">
            <w:pPr>
              <w:pStyle w:val="BodyText"/>
            </w:pPr>
            <w:r w:rsidRPr="00831451">
              <w:t>0055994</w:t>
            </w:r>
          </w:p>
        </w:tc>
      </w:tr>
      <w:tr w:rsidR="005806D9" w:rsidRPr="00B25A95" w14:paraId="2E45B9F3" w14:textId="77777777" w:rsidTr="00B25A95">
        <w:tc>
          <w:tcPr>
            <w:tcW w:w="2268" w:type="dxa"/>
          </w:tcPr>
          <w:p w14:paraId="1233845B" w14:textId="77777777" w:rsidR="00304C12" w:rsidRPr="00743F3C" w:rsidRDefault="005806D9" w:rsidP="00271B7F">
            <w:pPr>
              <w:pStyle w:val="Positionmetadata"/>
            </w:pPr>
            <w:r w:rsidRPr="00743F3C">
              <w:t>Classification</w:t>
            </w:r>
          </w:p>
        </w:tc>
        <w:tc>
          <w:tcPr>
            <w:tcW w:w="6345" w:type="dxa"/>
          </w:tcPr>
          <w:p w14:paraId="5D695DF0" w14:textId="69D46639" w:rsidR="00304C12" w:rsidRPr="005B6661" w:rsidRDefault="00F66293" w:rsidP="00271B7F">
            <w:pPr>
              <w:pStyle w:val="BodyText"/>
            </w:pPr>
            <w:r>
              <w:t xml:space="preserve">Research Assistant Grade </w:t>
            </w:r>
            <w:r w:rsidR="0043076A">
              <w:t>2</w:t>
            </w:r>
            <w:r>
              <w:t>, Level A</w:t>
            </w:r>
          </w:p>
        </w:tc>
      </w:tr>
      <w:tr w:rsidR="00B43223" w:rsidRPr="00B25A95" w14:paraId="62A12C1D" w14:textId="77777777" w:rsidTr="00B25A95">
        <w:tc>
          <w:tcPr>
            <w:tcW w:w="2268" w:type="dxa"/>
          </w:tcPr>
          <w:p w14:paraId="43FB591F" w14:textId="77777777" w:rsidR="00B43223" w:rsidRPr="00743F3C" w:rsidRDefault="00B43223" w:rsidP="00271B7F">
            <w:pPr>
              <w:pStyle w:val="Positionmetadata"/>
            </w:pPr>
            <w:r>
              <w:t>work focus category</w:t>
            </w:r>
          </w:p>
        </w:tc>
        <w:tc>
          <w:tcPr>
            <w:tcW w:w="6345" w:type="dxa"/>
          </w:tcPr>
          <w:p w14:paraId="1C96DCCB" w14:textId="77777777" w:rsidR="00B43223" w:rsidRDefault="00B43223" w:rsidP="00271B7F">
            <w:pPr>
              <w:pStyle w:val="BodyText"/>
            </w:pPr>
            <w:r>
              <w:t>Research</w:t>
            </w:r>
            <w:r w:rsidR="00C575A3">
              <w:t xml:space="preserve"> Focused</w:t>
            </w:r>
          </w:p>
        </w:tc>
      </w:tr>
      <w:tr w:rsidR="005806D9" w:rsidRPr="00B25A95" w14:paraId="27EF84BB" w14:textId="77777777" w:rsidTr="00B25A95">
        <w:tc>
          <w:tcPr>
            <w:tcW w:w="2268" w:type="dxa"/>
          </w:tcPr>
          <w:p w14:paraId="5C26429A" w14:textId="77777777" w:rsidR="005806D9" w:rsidRPr="00743F3C" w:rsidRDefault="005806D9" w:rsidP="00271B7F">
            <w:pPr>
              <w:pStyle w:val="Positionmetadata"/>
            </w:pPr>
            <w:r w:rsidRPr="00743F3C">
              <w:t>Salary</w:t>
            </w:r>
          </w:p>
        </w:tc>
        <w:tc>
          <w:tcPr>
            <w:tcW w:w="6345" w:type="dxa"/>
          </w:tcPr>
          <w:p w14:paraId="42D607A1" w14:textId="5FFEAD48" w:rsidR="005806D9" w:rsidRPr="005B6661" w:rsidRDefault="004B02E0" w:rsidP="00271B7F">
            <w:pPr>
              <w:pStyle w:val="BodyText"/>
            </w:pPr>
            <w:r>
              <w:t>$</w:t>
            </w:r>
            <w:r w:rsidR="0043076A">
              <w:t>75,289 – $102,163</w:t>
            </w:r>
            <w:r>
              <w:t xml:space="preserve"> </w:t>
            </w:r>
            <w:proofErr w:type="spellStart"/>
            <w:r>
              <w:t>p.a</w:t>
            </w:r>
            <w:proofErr w:type="spellEnd"/>
          </w:p>
        </w:tc>
      </w:tr>
      <w:tr w:rsidR="005806D9" w:rsidRPr="00B25A95" w14:paraId="77DDF49E" w14:textId="77777777" w:rsidTr="00B25A95">
        <w:tc>
          <w:tcPr>
            <w:tcW w:w="2268" w:type="dxa"/>
          </w:tcPr>
          <w:p w14:paraId="2AC3BA39" w14:textId="77777777" w:rsidR="005806D9" w:rsidRPr="00743F3C" w:rsidRDefault="005806D9" w:rsidP="00271B7F">
            <w:pPr>
              <w:pStyle w:val="Positionmetadata"/>
            </w:pPr>
            <w:r w:rsidRPr="00743F3C">
              <w:t>Superannuation</w:t>
            </w:r>
          </w:p>
        </w:tc>
        <w:tc>
          <w:tcPr>
            <w:tcW w:w="6345" w:type="dxa"/>
          </w:tcPr>
          <w:p w14:paraId="31CBF0B4" w14:textId="28E25956" w:rsidR="005806D9" w:rsidRPr="005B6661" w:rsidRDefault="00605D33" w:rsidP="00271B7F">
            <w:pPr>
              <w:pStyle w:val="BodyText"/>
            </w:pPr>
            <w:r w:rsidRPr="005B6661">
              <w:t>E</w:t>
            </w:r>
            <w:r w:rsidR="007C444E" w:rsidRPr="005B6661">
              <w:t>mployer contribution</w:t>
            </w:r>
            <w:r w:rsidR="005806D9" w:rsidRPr="005B6661">
              <w:t xml:space="preserve"> of </w:t>
            </w:r>
            <w:r w:rsidR="00085F53">
              <w:t>17%</w:t>
            </w:r>
          </w:p>
        </w:tc>
      </w:tr>
      <w:tr w:rsidR="002507DA" w:rsidRPr="00B25A95" w14:paraId="0A8C2C16" w14:textId="77777777" w:rsidTr="00B25A95">
        <w:tc>
          <w:tcPr>
            <w:tcW w:w="2268" w:type="dxa"/>
          </w:tcPr>
          <w:p w14:paraId="18FE3954" w14:textId="77777777" w:rsidR="002507DA" w:rsidRDefault="002507DA" w:rsidP="00271B7F">
            <w:pPr>
              <w:pStyle w:val="Positionmetadata"/>
            </w:pPr>
            <w:r>
              <w:t>working hours</w:t>
            </w:r>
          </w:p>
        </w:tc>
        <w:tc>
          <w:tcPr>
            <w:tcW w:w="6345" w:type="dxa"/>
          </w:tcPr>
          <w:p w14:paraId="6BE9FC97" w14:textId="0725838E" w:rsidR="002507DA" w:rsidRPr="005B6661" w:rsidRDefault="00A12D74" w:rsidP="00271B7F">
            <w:pPr>
              <w:pStyle w:val="BodyText"/>
            </w:pPr>
            <w:r>
              <w:t>1.0</w:t>
            </w:r>
            <w:r w:rsidR="00A91126">
              <w:t xml:space="preserve"> FTE</w:t>
            </w:r>
          </w:p>
        </w:tc>
      </w:tr>
      <w:tr w:rsidR="005806D9" w:rsidRPr="00B25A95" w14:paraId="1727960B" w14:textId="77777777" w:rsidTr="00B25A95">
        <w:tc>
          <w:tcPr>
            <w:tcW w:w="2268" w:type="dxa"/>
          </w:tcPr>
          <w:p w14:paraId="3E840BF4" w14:textId="77777777" w:rsidR="005806D9" w:rsidRPr="00743F3C" w:rsidRDefault="00216EEF" w:rsidP="00271B7F">
            <w:pPr>
              <w:pStyle w:val="Positionmetadata"/>
            </w:pPr>
            <w:r>
              <w:t xml:space="preserve">BASIS OF </w:t>
            </w:r>
            <w:r w:rsidR="005806D9" w:rsidRPr="00743F3C">
              <w:t xml:space="preserve">Employment </w:t>
            </w:r>
          </w:p>
        </w:tc>
        <w:tc>
          <w:tcPr>
            <w:tcW w:w="6345" w:type="dxa"/>
          </w:tcPr>
          <w:p w14:paraId="6ACB5FD0" w14:textId="4534A5C5" w:rsidR="00F90547" w:rsidRPr="005B6661" w:rsidRDefault="00A12D74" w:rsidP="00271B7F">
            <w:pPr>
              <w:pStyle w:val="BodyText"/>
            </w:pPr>
            <w:r>
              <w:t>Full</w:t>
            </w:r>
            <w:r w:rsidR="004333D8">
              <w:t>-</w:t>
            </w:r>
            <w:r w:rsidR="006F49C5">
              <w:t>t</w:t>
            </w:r>
            <w:r w:rsidR="00562C96">
              <w:t xml:space="preserve">ime </w:t>
            </w:r>
            <w:r w:rsidR="006F49C5">
              <w:t>f</w:t>
            </w:r>
            <w:r w:rsidR="002507DA">
              <w:t>ixed</w:t>
            </w:r>
            <w:r w:rsidR="006F49C5">
              <w:t>-t</w:t>
            </w:r>
            <w:r w:rsidR="002507DA">
              <w:t>erm</w:t>
            </w:r>
            <w:r w:rsidR="00AD6E09" w:rsidRPr="005B6661">
              <w:t xml:space="preserve"> position</w:t>
            </w:r>
            <w:r w:rsidR="008D72E9" w:rsidRPr="005B6661">
              <w:t xml:space="preserve"> </w:t>
            </w:r>
            <w:r w:rsidR="001014CC" w:rsidRPr="005B6661">
              <w:t xml:space="preserve">available </w:t>
            </w:r>
            <w:r w:rsidR="007E118C">
              <w:t xml:space="preserve">for </w:t>
            </w:r>
            <w:r w:rsidR="00A11AB5">
              <w:t xml:space="preserve">12 </w:t>
            </w:r>
            <w:r w:rsidR="003162C0">
              <w:t>months</w:t>
            </w:r>
            <w:r w:rsidR="007E118C">
              <w:t>.</w:t>
            </w:r>
            <w:r w:rsidR="001D717B" w:rsidRPr="005B6661">
              <w:br/>
              <w:t>Fixed</w:t>
            </w:r>
            <w:r w:rsidR="006F49C5">
              <w:t>-</w:t>
            </w:r>
            <w:r w:rsidR="001D717B" w:rsidRPr="005B6661">
              <w:t xml:space="preserve">term contract type: </w:t>
            </w:r>
            <w:r w:rsidR="007E118C">
              <w:t>Externally funded.</w:t>
            </w:r>
          </w:p>
        </w:tc>
      </w:tr>
      <w:tr w:rsidR="005806D9" w:rsidRPr="00B25A95" w14:paraId="33EFCC68" w14:textId="77777777" w:rsidTr="00B25A95">
        <w:tc>
          <w:tcPr>
            <w:tcW w:w="2268" w:type="dxa"/>
          </w:tcPr>
          <w:p w14:paraId="64B3D1A0" w14:textId="77777777" w:rsidR="005806D9" w:rsidRPr="00743F3C" w:rsidRDefault="005806D9" w:rsidP="00271B7F">
            <w:pPr>
              <w:pStyle w:val="Positionmetadata"/>
            </w:pPr>
            <w:r w:rsidRPr="00743F3C">
              <w:t>Other Benefits</w:t>
            </w:r>
          </w:p>
        </w:tc>
        <w:tc>
          <w:tcPr>
            <w:tcW w:w="6345" w:type="dxa"/>
          </w:tcPr>
          <w:p w14:paraId="617DD8B7" w14:textId="77777777" w:rsidR="005B6661" w:rsidRPr="005B6661" w:rsidRDefault="00BF4613" w:rsidP="00271B7F">
            <w:pPr>
              <w:pStyle w:val="BodyText"/>
            </w:pPr>
            <w:hyperlink r:id="rId13" w:history="1">
              <w:r w:rsidR="00271185" w:rsidRPr="00774D1A">
                <w:rPr>
                  <w:rStyle w:val="Hyperlink"/>
                </w:rPr>
                <w:t>http://about.unimelb.edu.au/careers/working/benefits</w:t>
              </w:r>
            </w:hyperlink>
          </w:p>
        </w:tc>
      </w:tr>
      <w:tr w:rsidR="005806D9" w:rsidRPr="00B25A95" w14:paraId="7DFFD703" w14:textId="77777777" w:rsidTr="00B25A95">
        <w:tc>
          <w:tcPr>
            <w:tcW w:w="2268" w:type="dxa"/>
          </w:tcPr>
          <w:p w14:paraId="11818927" w14:textId="77777777" w:rsidR="005806D9" w:rsidRPr="00743F3C" w:rsidRDefault="009A4ED7" w:rsidP="00271B7F">
            <w:pPr>
              <w:pStyle w:val="Positionmetadata"/>
            </w:pPr>
            <w:r w:rsidRPr="00743F3C">
              <w:t>contact</w:t>
            </w:r>
            <w:r>
              <w:br/>
            </w:r>
            <w:r w:rsidR="005806D9" w:rsidRPr="00743F3C">
              <w:t>For enquiries only</w:t>
            </w:r>
          </w:p>
        </w:tc>
        <w:tc>
          <w:tcPr>
            <w:tcW w:w="6345" w:type="dxa"/>
          </w:tcPr>
          <w:p w14:paraId="317748B4" w14:textId="09B65E13" w:rsidR="00A11AB5" w:rsidRDefault="00F66293" w:rsidP="00271B7F">
            <w:pPr>
              <w:pStyle w:val="BodyText"/>
              <w:rPr>
                <w:rStyle w:val="Inlineitalic"/>
              </w:rPr>
            </w:pPr>
            <w:r>
              <w:t>Dr Jennifer Nicholas</w:t>
            </w:r>
            <w:r w:rsidR="00A91126">
              <w:t>,</w:t>
            </w:r>
            <w:r w:rsidR="00823544">
              <w:t xml:space="preserve"> </w:t>
            </w:r>
            <w:r w:rsidR="00A11AB5" w:rsidRPr="005B6661">
              <w:br/>
              <w:t xml:space="preserve">Tel +61 3 </w:t>
            </w:r>
            <w:r w:rsidR="001F2559">
              <w:t>9966 91</w:t>
            </w:r>
            <w:r>
              <w:t>75</w:t>
            </w:r>
            <w:r w:rsidR="00A11AB5" w:rsidRPr="005B6661">
              <w:t xml:space="preserve"> </w:t>
            </w:r>
            <w:r w:rsidR="00A11AB5" w:rsidRPr="005B6661">
              <w:br/>
              <w:t xml:space="preserve">Email </w:t>
            </w:r>
            <w:r>
              <w:t>jen.nicholas</w:t>
            </w:r>
            <w:r w:rsidR="00A11AB5">
              <w:t>@</w:t>
            </w:r>
            <w:r w:rsidR="00325343">
              <w:t>unimelb.edu.au</w:t>
            </w:r>
            <w:r w:rsidR="00A11AB5" w:rsidRPr="005B6661">
              <w:rPr>
                <w:rStyle w:val="Inlineitalic"/>
              </w:rPr>
              <w:t xml:space="preserve"> </w:t>
            </w:r>
          </w:p>
          <w:p w14:paraId="482CE952" w14:textId="77777777" w:rsidR="005806D9" w:rsidRPr="005B6661" w:rsidRDefault="005806D9" w:rsidP="00271B7F">
            <w:pPr>
              <w:pStyle w:val="BodyText"/>
              <w:rPr>
                <w:rStyle w:val="Inlineitalic"/>
              </w:rPr>
            </w:pPr>
            <w:r w:rsidRPr="005B6661">
              <w:rPr>
                <w:rStyle w:val="Inlineitalic"/>
              </w:rPr>
              <w:t>Please do not send your application to th</w:t>
            </w:r>
            <w:r w:rsidR="009A4ED7" w:rsidRPr="005B6661">
              <w:rPr>
                <w:rStyle w:val="Inlineitalic"/>
              </w:rPr>
              <w:t xml:space="preserve">is </w:t>
            </w:r>
            <w:r w:rsidR="00AB2455" w:rsidRPr="005B6661">
              <w:rPr>
                <w:rStyle w:val="Inlineitalic"/>
              </w:rPr>
              <w:t>c</w:t>
            </w:r>
            <w:r w:rsidR="009A4ED7" w:rsidRPr="005B6661">
              <w:rPr>
                <w:rStyle w:val="Inlineitalic"/>
              </w:rPr>
              <w:t>ontact</w:t>
            </w:r>
          </w:p>
        </w:tc>
      </w:tr>
    </w:tbl>
    <w:p w14:paraId="5AE88154" w14:textId="77777777" w:rsidR="004B00AD" w:rsidRPr="005F4DC3" w:rsidRDefault="00EA4C92" w:rsidP="005F4DC3">
      <w:pPr>
        <w:pStyle w:val="URLboxsmall"/>
        <w:spacing w:line="280" w:lineRule="exact"/>
        <w:rPr>
          <w:color w:val="336699"/>
        </w:rPr>
      </w:pPr>
      <w:r w:rsidRPr="004444E3">
        <w:t>For information about working for the University of Melbourne, v</w:t>
      </w:r>
      <w:r w:rsidR="00994926" w:rsidRPr="004444E3">
        <w:t>isit our website</w:t>
      </w:r>
      <w:r w:rsidR="00537A54">
        <w:t>s</w:t>
      </w:r>
      <w:r w:rsidR="00994926" w:rsidRPr="004444E3">
        <w:t>:</w:t>
      </w:r>
      <w:r w:rsidR="004B00AD">
        <w:t xml:space="preserve"> </w:t>
      </w:r>
      <w:r w:rsidR="001014CC">
        <w:br/>
      </w:r>
      <w:r w:rsidR="005F4DC3" w:rsidRPr="00BC02FC">
        <w:rPr>
          <w:color w:val="336699"/>
        </w:rPr>
        <w:t xml:space="preserve">about.unimelb.edu.au/careers </w:t>
      </w:r>
    </w:p>
    <w:p w14:paraId="24B65B71" w14:textId="77777777" w:rsidR="00F072CF" w:rsidRDefault="00EA4C92" w:rsidP="000D0205">
      <w:pPr>
        <w:pStyle w:val="PositionSummary"/>
        <w:jc w:val="both"/>
      </w:pPr>
      <w:r>
        <w:rPr>
          <w:rStyle w:val="URLonfrontpageChar"/>
        </w:rPr>
        <w:br w:type="page"/>
      </w:r>
      <w:r w:rsidR="00F072CF">
        <w:lastRenderedPageBreak/>
        <w:t>Position Summary</w:t>
      </w:r>
    </w:p>
    <w:p w14:paraId="5CC64A6D" w14:textId="77777777" w:rsidR="00F34089" w:rsidRDefault="00F34089" w:rsidP="00F34089">
      <w:pPr>
        <w:spacing w:before="120" w:after="120" w:line="280" w:lineRule="exact"/>
        <w:jc w:val="both"/>
        <w:rPr>
          <w:rFonts w:ascii="Arial" w:hAnsi="Arial"/>
          <w:sz w:val="20"/>
        </w:rPr>
      </w:pPr>
      <w:r w:rsidRPr="007B12E1">
        <w:rPr>
          <w:rFonts w:ascii="Arial" w:hAnsi="Arial"/>
          <w:sz w:val="20"/>
        </w:rPr>
        <w:t>Orygen</w:t>
      </w:r>
      <w:r>
        <w:rPr>
          <w:rFonts w:ascii="Arial" w:hAnsi="Arial"/>
          <w:sz w:val="20"/>
        </w:rPr>
        <w:t xml:space="preserve"> is the world’s leading research and knowledge translation organisation focusing on mental ill-health in young people.</w:t>
      </w:r>
    </w:p>
    <w:p w14:paraId="3E222751" w14:textId="77777777" w:rsidR="00F34089" w:rsidRDefault="00F34089" w:rsidP="00F34089">
      <w:pPr>
        <w:spacing w:before="120" w:after="120" w:line="280" w:lineRule="exact"/>
        <w:jc w:val="both"/>
        <w:rPr>
          <w:rFonts w:ascii="Arial" w:hAnsi="Arial"/>
          <w:sz w:val="20"/>
        </w:rPr>
      </w:pPr>
      <w:r w:rsidRPr="007B12E1">
        <w:rPr>
          <w:rFonts w:ascii="Arial" w:hAnsi="Arial"/>
          <w:sz w:val="20"/>
        </w:rPr>
        <w:t>At Orygen, our leadership and staff work to deliver cutting-edge research, policy development, innovative clinical services, and evidence-based training and education to ensure that there is continuous improvement in the treatments and care provided to young people experiencing mental ill-health.</w:t>
      </w:r>
    </w:p>
    <w:p w14:paraId="3F4B2199" w14:textId="77777777" w:rsidR="00F34089" w:rsidRPr="007B12E1" w:rsidRDefault="00F34089" w:rsidP="00F34089">
      <w:pPr>
        <w:spacing w:before="120" w:after="120" w:line="280" w:lineRule="exact"/>
        <w:jc w:val="both"/>
        <w:rPr>
          <w:rFonts w:ascii="Arial" w:hAnsi="Arial"/>
          <w:sz w:val="20"/>
        </w:rPr>
      </w:pPr>
      <w:r>
        <w:rPr>
          <w:rFonts w:ascii="Arial" w:hAnsi="Arial"/>
          <w:sz w:val="20"/>
        </w:rPr>
        <w:t xml:space="preserve">The Company has three Members: </w:t>
      </w:r>
      <w:proofErr w:type="gramStart"/>
      <w:r>
        <w:rPr>
          <w:rFonts w:ascii="Arial" w:hAnsi="Arial"/>
          <w:sz w:val="20"/>
        </w:rPr>
        <w:t>the</w:t>
      </w:r>
      <w:proofErr w:type="gramEnd"/>
      <w:r>
        <w:rPr>
          <w:rFonts w:ascii="Arial" w:hAnsi="Arial"/>
          <w:sz w:val="20"/>
        </w:rPr>
        <w:t xml:space="preserve"> Colonial Foundation, The University of Melbourne and Melbourne Health.</w:t>
      </w:r>
    </w:p>
    <w:p w14:paraId="4054B5E3" w14:textId="281CAA52" w:rsidR="00F34089" w:rsidRDefault="00F34089" w:rsidP="00271B7F">
      <w:pPr>
        <w:pStyle w:val="BodyText"/>
      </w:pPr>
      <w:r>
        <w:t xml:space="preserve">The University of Melbourne has an agreement with Orygen for designated employees working within the Centre for Youth Mental Health (CYMH) to be made available to undertake activities for Orygen, and this arrangement will apply to you. University employees working within the CYMH at Orygen are required at all times to continue to adhere to University policies, procedures, regulations and statutes, as well as to Orygen policies and procedures (including Orygen’s delegations of authority framework which can be found at </w:t>
      </w:r>
      <w:hyperlink r:id="rId14" w:history="1">
        <w:r>
          <w:rPr>
            <w:rStyle w:val="Hyperlink"/>
            <w:rFonts w:cs="Arial"/>
            <w:szCs w:val="20"/>
          </w:rPr>
          <w:t>http://staff.orygen.org.au/</w:t>
        </w:r>
      </w:hyperlink>
      <w:r>
        <w:t>), but the University’s policies and procedures shall prevail in the event of any inconsistency</w:t>
      </w:r>
      <w:r>
        <w:rPr>
          <w:color w:val="336699"/>
        </w:rPr>
        <w:t>.</w:t>
      </w:r>
      <w:r>
        <w:t xml:space="preserve"> For the period of participating in activities at Orygen, you will be subject to the reasonable control and direction of Orygen.  You consent to the University disclosing to Orygen your personal employment information solely for the purposes of facilitating your secondment to Orygen, and that such disclosure will not be a breach of any of your privacy rights.</w:t>
      </w:r>
    </w:p>
    <w:p w14:paraId="02B7AEBA" w14:textId="77777777" w:rsidR="00F8787A" w:rsidRDefault="00F8787A" w:rsidP="00271B7F">
      <w:pPr>
        <w:pStyle w:val="BodyTextIndent"/>
        <w:ind w:left="0"/>
      </w:pPr>
      <w:r>
        <w:t>W</w:t>
      </w:r>
      <w:r w:rsidRPr="004067E4">
        <w:t xml:space="preserve">e believe that all young people and families have the right to effective mental health care, without limits. Our mission is to make all youth mental health services in Australia digitally enhanced </w:t>
      </w:r>
      <w:r>
        <w:t>by 2024</w:t>
      </w:r>
      <w:r w:rsidRPr="004067E4">
        <w:t>. We strive to achieve this through new methods and ways of working that harness technology, science and creativity to transform mental health care as we know it</w:t>
      </w:r>
      <w:r>
        <w:t xml:space="preserve">. </w:t>
      </w:r>
      <w:r w:rsidRPr="004067E4">
        <w:t>Further information available at</w:t>
      </w:r>
      <w:r>
        <w:t xml:space="preserve"> </w:t>
      </w:r>
      <w:hyperlink r:id="rId15" w:history="1">
        <w:r w:rsidRPr="00802512">
          <w:rPr>
            <w:rStyle w:val="Hyperlink"/>
          </w:rPr>
          <w:t>https://www.orygen.org.au/Our-Research/Research-Areas/Orygen-Digital</w:t>
        </w:r>
      </w:hyperlink>
      <w:r>
        <w:t xml:space="preserve"> </w:t>
      </w:r>
    </w:p>
    <w:p w14:paraId="6E588BF5" w14:textId="75E15E64" w:rsidR="00C7078D" w:rsidRDefault="00F66293" w:rsidP="00C7078D">
      <w:pPr>
        <w:pStyle w:val="BodyTextIndent"/>
        <w:ind w:left="0"/>
        <w:rPr>
          <w:szCs w:val="20"/>
        </w:rPr>
      </w:pPr>
      <w:r>
        <w:rPr>
          <w:szCs w:val="20"/>
        </w:rPr>
        <w:t xml:space="preserve">A Research Assistant (RA) is required to work across a range of projects examining </w:t>
      </w:r>
      <w:r w:rsidR="00C7078D">
        <w:rPr>
          <w:szCs w:val="20"/>
        </w:rPr>
        <w:t>digital mental health interventions to support</w:t>
      </w:r>
      <w:r>
        <w:rPr>
          <w:szCs w:val="20"/>
        </w:rPr>
        <w:t xml:space="preserve"> youth mental </w:t>
      </w:r>
      <w:r w:rsidR="00C7078D">
        <w:rPr>
          <w:szCs w:val="20"/>
        </w:rPr>
        <w:t>health</w:t>
      </w:r>
      <w:r>
        <w:rPr>
          <w:szCs w:val="20"/>
        </w:rPr>
        <w:t xml:space="preserve"> and </w:t>
      </w:r>
      <w:r w:rsidR="00C7078D">
        <w:rPr>
          <w:szCs w:val="20"/>
        </w:rPr>
        <w:t>exploring and evaluating their</w:t>
      </w:r>
      <w:r>
        <w:rPr>
          <w:szCs w:val="20"/>
        </w:rPr>
        <w:t xml:space="preserve"> </w:t>
      </w:r>
      <w:r w:rsidR="00C7078D">
        <w:rPr>
          <w:szCs w:val="20"/>
        </w:rPr>
        <w:t>implementation in youth mental health settings</w:t>
      </w:r>
      <w:r>
        <w:rPr>
          <w:szCs w:val="20"/>
        </w:rPr>
        <w:t xml:space="preserve">. </w:t>
      </w:r>
      <w:r w:rsidR="00C7078D">
        <w:rPr>
          <w:szCs w:val="20"/>
        </w:rPr>
        <w:t>This will involve:</w:t>
      </w:r>
    </w:p>
    <w:p w14:paraId="34E8C635" w14:textId="77777777" w:rsidR="00C7078D" w:rsidRDefault="00C7078D" w:rsidP="00C7078D">
      <w:pPr>
        <w:pStyle w:val="BodyTextIndent"/>
        <w:numPr>
          <w:ilvl w:val="0"/>
          <w:numId w:val="41"/>
        </w:numPr>
        <w:rPr>
          <w:lang w:val="en-US"/>
        </w:rPr>
      </w:pPr>
      <w:r w:rsidRPr="00C7078D">
        <w:rPr>
          <w:lang w:val="en-US"/>
        </w:rPr>
        <w:t>A</w:t>
      </w:r>
      <w:r>
        <w:rPr>
          <w:lang w:val="en-US"/>
        </w:rPr>
        <w:t>ssisting with</w:t>
      </w:r>
      <w:r w:rsidRPr="00C7078D">
        <w:rPr>
          <w:lang w:val="en-US"/>
        </w:rPr>
        <w:t xml:space="preserve"> systematic review</w:t>
      </w:r>
      <w:r>
        <w:rPr>
          <w:lang w:val="en-US"/>
        </w:rPr>
        <w:t>s</w:t>
      </w:r>
      <w:r w:rsidRPr="00C7078D">
        <w:rPr>
          <w:lang w:val="en-US"/>
        </w:rPr>
        <w:t xml:space="preserve"> and meta-analysis examining </w:t>
      </w:r>
      <w:r>
        <w:rPr>
          <w:lang w:val="en-US"/>
        </w:rPr>
        <w:t>the implementation of digital interventions in health.</w:t>
      </w:r>
      <w:r w:rsidRPr="00C7078D">
        <w:rPr>
          <w:lang w:val="en-US"/>
        </w:rPr>
        <w:t xml:space="preserve"> </w:t>
      </w:r>
    </w:p>
    <w:p w14:paraId="34B6C493" w14:textId="096592AE" w:rsidR="00C7078D" w:rsidRDefault="00C7078D" w:rsidP="00C7078D">
      <w:pPr>
        <w:pStyle w:val="BodyTextIndent"/>
        <w:numPr>
          <w:ilvl w:val="0"/>
          <w:numId w:val="41"/>
        </w:numPr>
        <w:rPr>
          <w:lang w:val="en-US"/>
        </w:rPr>
      </w:pPr>
      <w:r w:rsidRPr="00C7078D">
        <w:rPr>
          <w:lang w:val="en-US"/>
        </w:rPr>
        <w:t xml:space="preserve">Assisting with </w:t>
      </w:r>
      <w:r>
        <w:rPr>
          <w:lang w:val="en-US"/>
        </w:rPr>
        <w:t xml:space="preserve">the </w:t>
      </w:r>
      <w:r w:rsidRPr="00C7078D">
        <w:rPr>
          <w:lang w:val="en-US"/>
        </w:rPr>
        <w:t>prepa</w:t>
      </w:r>
      <w:r>
        <w:rPr>
          <w:lang w:val="en-US"/>
        </w:rPr>
        <w:t>ration of</w:t>
      </w:r>
      <w:r w:rsidRPr="00C7078D">
        <w:rPr>
          <w:lang w:val="en-US"/>
        </w:rPr>
        <w:t xml:space="preserve"> ethics </w:t>
      </w:r>
      <w:r>
        <w:rPr>
          <w:lang w:val="en-US"/>
        </w:rPr>
        <w:t xml:space="preserve">and governance </w:t>
      </w:r>
      <w:r w:rsidRPr="00C7078D">
        <w:rPr>
          <w:lang w:val="en-US"/>
        </w:rPr>
        <w:t xml:space="preserve">applications and recruitment for a study </w:t>
      </w:r>
      <w:r w:rsidR="00535046">
        <w:rPr>
          <w:lang w:val="en-US"/>
        </w:rPr>
        <w:t>investigating the effectiveness of different implementation strategies for digital youth mental health.</w:t>
      </w:r>
    </w:p>
    <w:p w14:paraId="18B8DE54" w14:textId="12730622" w:rsidR="00535046" w:rsidRDefault="00535046" w:rsidP="00C7078D">
      <w:pPr>
        <w:pStyle w:val="BodyTextIndent"/>
        <w:numPr>
          <w:ilvl w:val="0"/>
          <w:numId w:val="41"/>
        </w:numPr>
        <w:rPr>
          <w:lang w:val="en-US"/>
        </w:rPr>
      </w:pPr>
      <w:r>
        <w:rPr>
          <w:lang w:val="en-US"/>
        </w:rPr>
        <w:t xml:space="preserve">Co-ordinating and undertaking qualitative interviews with a range of stakeholders involved in digital implementation. </w:t>
      </w:r>
    </w:p>
    <w:p w14:paraId="61BEFE52" w14:textId="487E1C43" w:rsidR="00535046" w:rsidRDefault="00535046" w:rsidP="00C7078D">
      <w:pPr>
        <w:pStyle w:val="BodyTextIndent"/>
        <w:numPr>
          <w:ilvl w:val="0"/>
          <w:numId w:val="41"/>
        </w:numPr>
        <w:rPr>
          <w:lang w:val="en-US"/>
        </w:rPr>
      </w:pPr>
      <w:r>
        <w:rPr>
          <w:lang w:val="en-US"/>
        </w:rPr>
        <w:t>Working closely with implementation teams to provide current data, and assist in development, training, and support for implementation strategies of a large-scale digital implementation project.</w:t>
      </w:r>
    </w:p>
    <w:p w14:paraId="475DD304" w14:textId="053C90C2" w:rsidR="00C7078D" w:rsidRPr="00C7078D" w:rsidRDefault="00535046" w:rsidP="00535046">
      <w:pPr>
        <w:pStyle w:val="BodyTextIndent"/>
        <w:numPr>
          <w:ilvl w:val="0"/>
          <w:numId w:val="41"/>
        </w:numPr>
        <w:rPr>
          <w:lang w:val="en-US"/>
        </w:rPr>
      </w:pPr>
      <w:r w:rsidRPr="00535046">
        <w:rPr>
          <w:lang w:val="en-US"/>
        </w:rPr>
        <w:t xml:space="preserve">Assisting with data cleaning, analysis and write-up of publications and presentations related to digital mental health. </w:t>
      </w:r>
    </w:p>
    <w:p w14:paraId="1377F051" w14:textId="6CBA7340" w:rsidR="00C7078D" w:rsidRDefault="00C1059A" w:rsidP="00C1059A">
      <w:pPr>
        <w:pStyle w:val="BodyTextIndent"/>
        <w:ind w:left="0"/>
      </w:pPr>
      <w:r w:rsidRPr="0010539F">
        <w:rPr>
          <w:szCs w:val="20"/>
        </w:rPr>
        <w:t>Th</w:t>
      </w:r>
      <w:r>
        <w:rPr>
          <w:szCs w:val="20"/>
        </w:rPr>
        <w:t>is</w:t>
      </w:r>
      <w:r w:rsidRPr="0010539F">
        <w:rPr>
          <w:szCs w:val="20"/>
        </w:rPr>
        <w:t xml:space="preserve"> position will be based at Orygen</w:t>
      </w:r>
      <w:r>
        <w:rPr>
          <w:szCs w:val="20"/>
        </w:rPr>
        <w:t>,</w:t>
      </w:r>
      <w:r w:rsidRPr="0010539F">
        <w:rPr>
          <w:szCs w:val="20"/>
        </w:rPr>
        <w:t xml:space="preserve"> located in Parkville</w:t>
      </w:r>
      <w:r>
        <w:rPr>
          <w:szCs w:val="20"/>
        </w:rPr>
        <w:t xml:space="preserve">, with flexibility to work from home as necessary. </w:t>
      </w:r>
      <w:r w:rsidR="00C7078D" w:rsidRPr="00C7078D">
        <w:rPr>
          <w:lang w:val="en-US"/>
        </w:rPr>
        <w:t xml:space="preserve">The RA may be required to work on other trials or projects within other areas of research. This position reports to the </w:t>
      </w:r>
      <w:r w:rsidR="00C7078D">
        <w:rPr>
          <w:lang w:val="en-US"/>
        </w:rPr>
        <w:t>Digital Implementation lead, Dr Jen Nicholas</w:t>
      </w:r>
      <w:r w:rsidR="00C7078D" w:rsidRPr="00C7078D">
        <w:rPr>
          <w:lang w:val="en-US"/>
        </w:rPr>
        <w:t>.</w:t>
      </w:r>
    </w:p>
    <w:p w14:paraId="0C06530C" w14:textId="77777777" w:rsidR="00C7078D" w:rsidRDefault="00C7078D" w:rsidP="00C7078D">
      <w:pPr>
        <w:pStyle w:val="BodyTextIndent"/>
        <w:ind w:left="0"/>
      </w:pPr>
    </w:p>
    <w:p w14:paraId="5CA3A1FA" w14:textId="77777777" w:rsidR="00B86902" w:rsidRDefault="004D2575" w:rsidP="00271B7F">
      <w:pPr>
        <w:pStyle w:val="Heading1"/>
        <w:numPr>
          <w:ilvl w:val="0"/>
          <w:numId w:val="5"/>
        </w:numPr>
        <w:tabs>
          <w:tab w:val="clear" w:pos="2204"/>
        </w:tabs>
        <w:spacing w:before="480"/>
        <w:ind w:left="-284" w:hanging="425"/>
      </w:pPr>
      <w:r w:rsidRPr="009C300E">
        <w:lastRenderedPageBreak/>
        <w:t>Key Responsibilities</w:t>
      </w:r>
    </w:p>
    <w:p w14:paraId="4F53497D" w14:textId="5368BBA7" w:rsidR="00B86902" w:rsidRDefault="004D2575" w:rsidP="00B86902">
      <w:pPr>
        <w:pStyle w:val="Heading2"/>
      </w:pPr>
      <w:r>
        <w:t>research and research training</w:t>
      </w:r>
    </w:p>
    <w:p w14:paraId="49372458" w14:textId="77777777" w:rsidR="00B86902" w:rsidRPr="00B86902" w:rsidRDefault="00B86902" w:rsidP="00B86902">
      <w:pPr>
        <w:pStyle w:val="ListBullet"/>
        <w:tabs>
          <w:tab w:val="num" w:pos="540"/>
        </w:tabs>
        <w:ind w:left="540"/>
        <w:jc w:val="both"/>
      </w:pPr>
      <w:r w:rsidRPr="00B86902">
        <w:t xml:space="preserve">Contribute to evidence synthesis / literature reviews and mapping activities using specialised programs such as Endnote and </w:t>
      </w:r>
      <w:proofErr w:type="spellStart"/>
      <w:r w:rsidRPr="00B86902">
        <w:t>Revman</w:t>
      </w:r>
      <w:proofErr w:type="spellEnd"/>
      <w:r w:rsidRPr="00B86902">
        <w:t xml:space="preserve">/Comprehensive Meta-Analysis. </w:t>
      </w:r>
    </w:p>
    <w:p w14:paraId="637A3183" w14:textId="77777777" w:rsidR="00B86902" w:rsidRPr="00B86902" w:rsidRDefault="00B86902" w:rsidP="00B86902">
      <w:pPr>
        <w:pStyle w:val="ListBullet"/>
        <w:tabs>
          <w:tab w:val="num" w:pos="540"/>
        </w:tabs>
        <w:ind w:left="540"/>
        <w:jc w:val="both"/>
      </w:pPr>
      <w:r w:rsidRPr="00B86902">
        <w:t xml:space="preserve">Conduct literature reviews and systematic reviews as required. </w:t>
      </w:r>
    </w:p>
    <w:p w14:paraId="61CA5DDB" w14:textId="1AC5C192" w:rsidR="00B86902" w:rsidRPr="00B86902" w:rsidRDefault="00B86902" w:rsidP="00B86902">
      <w:pPr>
        <w:pStyle w:val="ListBullet"/>
        <w:tabs>
          <w:tab w:val="num" w:pos="540"/>
        </w:tabs>
        <w:ind w:left="540"/>
        <w:jc w:val="both"/>
      </w:pPr>
      <w:r w:rsidRPr="00B86902">
        <w:t>Assist with preparation of ethics applications</w:t>
      </w:r>
      <w:r w:rsidR="00DD4FB0">
        <w:t xml:space="preserve"> and governance approvals</w:t>
      </w:r>
      <w:r w:rsidRPr="00B86902">
        <w:t xml:space="preserve">. </w:t>
      </w:r>
    </w:p>
    <w:p w14:paraId="2B7F90A6" w14:textId="7185F73B" w:rsidR="00B86902" w:rsidRPr="00B86902" w:rsidRDefault="00B86902" w:rsidP="00B86902">
      <w:pPr>
        <w:pStyle w:val="ListBullet"/>
        <w:tabs>
          <w:tab w:val="num" w:pos="540"/>
        </w:tabs>
        <w:ind w:left="540"/>
        <w:jc w:val="both"/>
      </w:pPr>
      <w:r w:rsidRPr="00B86902">
        <w:t xml:space="preserve">Assist with </w:t>
      </w:r>
      <w:r w:rsidR="00DD4FB0">
        <w:t>the coordination of research activities</w:t>
      </w:r>
      <w:r w:rsidRPr="00B86902">
        <w:t xml:space="preserve">. </w:t>
      </w:r>
    </w:p>
    <w:p w14:paraId="225BB3EA" w14:textId="44B3ADAB" w:rsidR="00DD4FB0" w:rsidRDefault="00DD4FB0" w:rsidP="00DD4FB0">
      <w:pPr>
        <w:pStyle w:val="ListBullet"/>
        <w:tabs>
          <w:tab w:val="num" w:pos="540"/>
        </w:tabs>
        <w:ind w:left="540"/>
        <w:jc w:val="both"/>
      </w:pPr>
      <w:r>
        <w:t>Coordinate and c</w:t>
      </w:r>
      <w:r w:rsidR="00B86902" w:rsidRPr="00B86902">
        <w:t xml:space="preserve">onduct interviews with research participants. </w:t>
      </w:r>
    </w:p>
    <w:p w14:paraId="3C1A500A" w14:textId="7F8A10FC" w:rsidR="00787BAA" w:rsidRDefault="00787BAA" w:rsidP="00DD4FB0">
      <w:pPr>
        <w:pStyle w:val="ListBullet"/>
        <w:tabs>
          <w:tab w:val="num" w:pos="540"/>
        </w:tabs>
        <w:ind w:left="540"/>
        <w:jc w:val="both"/>
      </w:pPr>
      <w:r>
        <w:t>Maintain</w:t>
      </w:r>
      <w:r w:rsidR="00560D59">
        <w:t>, analyse, and communicate key implementation indicators with implementation teams and stakeholders.</w:t>
      </w:r>
    </w:p>
    <w:p w14:paraId="6EBA8DE7" w14:textId="5CAA49C2" w:rsidR="00560D59" w:rsidRDefault="00560D59" w:rsidP="00DD4FB0">
      <w:pPr>
        <w:pStyle w:val="ListBullet"/>
        <w:tabs>
          <w:tab w:val="num" w:pos="540"/>
        </w:tabs>
        <w:ind w:left="540"/>
        <w:jc w:val="both"/>
      </w:pPr>
      <w:r>
        <w:t>Complete basic analysis of qualitative and quantitative data.</w:t>
      </w:r>
    </w:p>
    <w:p w14:paraId="0C2EEE6A" w14:textId="68529F3C" w:rsidR="00DD4FB0" w:rsidRDefault="00DD4FB0" w:rsidP="00DD4FB0">
      <w:pPr>
        <w:pStyle w:val="ListBullet"/>
        <w:tabs>
          <w:tab w:val="num" w:pos="540"/>
        </w:tabs>
        <w:ind w:left="540"/>
        <w:jc w:val="both"/>
      </w:pPr>
      <w:r w:rsidRPr="00DD4FB0">
        <w:t>Liaise with</w:t>
      </w:r>
      <w:r w:rsidR="00787BAA">
        <w:t xml:space="preserve"> youth mental health services and</w:t>
      </w:r>
      <w:r w:rsidRPr="00DD4FB0">
        <w:t xml:space="preserve"> clinical staff to facilitate </w:t>
      </w:r>
      <w:r w:rsidR="00787BAA">
        <w:t>implementation</w:t>
      </w:r>
      <w:r w:rsidRPr="00DD4FB0">
        <w:t xml:space="preserve"> research. </w:t>
      </w:r>
    </w:p>
    <w:p w14:paraId="4E2557AB" w14:textId="77777777" w:rsidR="00DD4FB0" w:rsidRDefault="00DD4FB0" w:rsidP="00DD4FB0">
      <w:pPr>
        <w:pStyle w:val="ListBullet"/>
        <w:tabs>
          <w:tab w:val="num" w:pos="540"/>
        </w:tabs>
        <w:ind w:left="540"/>
        <w:jc w:val="both"/>
      </w:pPr>
      <w:r w:rsidRPr="00DD4FB0">
        <w:t xml:space="preserve">Participate in research independently and as a member of a research team. </w:t>
      </w:r>
    </w:p>
    <w:p w14:paraId="686DC7D2" w14:textId="0BDC82B4" w:rsidR="00DD4FB0" w:rsidRDefault="00DD4FB0" w:rsidP="00DD4FB0">
      <w:pPr>
        <w:pStyle w:val="ListBullet"/>
        <w:tabs>
          <w:tab w:val="num" w:pos="540"/>
        </w:tabs>
        <w:ind w:left="540"/>
        <w:jc w:val="both"/>
      </w:pPr>
      <w:r w:rsidRPr="00DD4FB0">
        <w:t>Develop and maintain effective working relationships with stakeholders</w:t>
      </w:r>
      <w:r w:rsidR="00560D59">
        <w:t>, including services, young people, and funders</w:t>
      </w:r>
      <w:r w:rsidRPr="00DD4FB0">
        <w:t xml:space="preserve">. </w:t>
      </w:r>
    </w:p>
    <w:p w14:paraId="258EE419" w14:textId="01537992" w:rsidR="00560D59" w:rsidRDefault="00560D59" w:rsidP="00DD4FB0">
      <w:pPr>
        <w:pStyle w:val="ListBullet"/>
        <w:tabs>
          <w:tab w:val="num" w:pos="540"/>
        </w:tabs>
        <w:ind w:left="540"/>
        <w:jc w:val="both"/>
      </w:pPr>
      <w:r>
        <w:t>Support the completion of research grant applications.</w:t>
      </w:r>
    </w:p>
    <w:p w14:paraId="6D44EBF8" w14:textId="5879BA45" w:rsidR="00DD4FB0" w:rsidRDefault="00DD4FB0" w:rsidP="00DD4FB0">
      <w:pPr>
        <w:pStyle w:val="ListBullet"/>
        <w:tabs>
          <w:tab w:val="num" w:pos="540"/>
        </w:tabs>
        <w:ind w:left="540"/>
        <w:jc w:val="both"/>
      </w:pPr>
      <w:r w:rsidRPr="00DD4FB0">
        <w:t>The co-production of conference and seminar papers and publications and attendance and presentations at conferences and seminars where appropriate</w:t>
      </w:r>
      <w:r w:rsidR="00560D59">
        <w:t>.</w:t>
      </w:r>
      <w:r w:rsidRPr="00DD4FB0">
        <w:t xml:space="preserve"> </w:t>
      </w:r>
    </w:p>
    <w:p w14:paraId="3483686D" w14:textId="77777777" w:rsidR="00DD4FB0" w:rsidRDefault="00DD4FB0" w:rsidP="00DD4FB0">
      <w:pPr>
        <w:pStyle w:val="ListBullet"/>
        <w:tabs>
          <w:tab w:val="num" w:pos="540"/>
        </w:tabs>
        <w:ind w:left="540"/>
        <w:jc w:val="both"/>
      </w:pPr>
      <w:r w:rsidRPr="00DD4FB0">
        <w:t xml:space="preserve">Steady development of an academic research profile in the area of Youth Mental Health. </w:t>
      </w:r>
    </w:p>
    <w:p w14:paraId="110B27CB" w14:textId="77777777" w:rsidR="00DD4FB0" w:rsidRDefault="00DD4FB0" w:rsidP="00DD4FB0">
      <w:pPr>
        <w:pStyle w:val="ListBullet"/>
        <w:tabs>
          <w:tab w:val="num" w:pos="540"/>
        </w:tabs>
        <w:ind w:left="540"/>
        <w:jc w:val="both"/>
      </w:pPr>
      <w:r w:rsidRPr="00DD4FB0">
        <w:t xml:space="preserve">Contribute to publications arising from scholarship and research, such as publication of books and in peer reviewed journals </w:t>
      </w:r>
    </w:p>
    <w:p w14:paraId="330B40D1" w14:textId="77777777" w:rsidR="00DD4FB0" w:rsidRDefault="00DD4FB0" w:rsidP="00DD4FB0">
      <w:pPr>
        <w:pStyle w:val="ListBullet"/>
        <w:tabs>
          <w:tab w:val="num" w:pos="540"/>
        </w:tabs>
        <w:ind w:left="540"/>
        <w:jc w:val="both"/>
      </w:pPr>
      <w:r w:rsidRPr="00DD4FB0">
        <w:t xml:space="preserve">Active participation in the communication and dissemination of research where appropriate. </w:t>
      </w:r>
    </w:p>
    <w:p w14:paraId="328ED012" w14:textId="77777777" w:rsidR="00DD4FB0" w:rsidRPr="00B86902" w:rsidRDefault="00DD4FB0" w:rsidP="003335B6">
      <w:pPr>
        <w:pStyle w:val="ListBullet"/>
        <w:numPr>
          <w:ilvl w:val="0"/>
          <w:numId w:val="0"/>
        </w:numPr>
        <w:ind w:left="540"/>
        <w:jc w:val="both"/>
      </w:pPr>
    </w:p>
    <w:p w14:paraId="2B639AC0" w14:textId="77777777" w:rsidR="004D2575" w:rsidRPr="00F7640C" w:rsidRDefault="004D2575" w:rsidP="00271B7F">
      <w:pPr>
        <w:pStyle w:val="Heading2"/>
      </w:pPr>
      <w:r>
        <w:t>leadership and service</w:t>
      </w:r>
    </w:p>
    <w:p w14:paraId="27348C6C" w14:textId="683A4452" w:rsidR="004D2575" w:rsidRDefault="00B13525" w:rsidP="00186832">
      <w:pPr>
        <w:pStyle w:val="ListBullet"/>
        <w:tabs>
          <w:tab w:val="num" w:pos="540"/>
        </w:tabs>
        <w:ind w:left="540" w:hanging="398"/>
        <w:jc w:val="both"/>
      </w:pPr>
      <w:r>
        <w:t>Actively participate at project team and/or division meeting and, with guidance, contribute to planning activities or committee work to support capacity-building.</w:t>
      </w:r>
    </w:p>
    <w:p w14:paraId="2A707363" w14:textId="06C8C915" w:rsidR="00B13525" w:rsidRDefault="00B13525" w:rsidP="00B13525">
      <w:pPr>
        <w:pStyle w:val="ListBullet"/>
        <w:tabs>
          <w:tab w:val="clear" w:pos="7732"/>
          <w:tab w:val="num" w:pos="498"/>
        </w:tabs>
        <w:ind w:left="498"/>
        <w:jc w:val="both"/>
      </w:pPr>
      <w:r>
        <w:t>Participate in community and professional activities related to the relevant disciplinary area</w:t>
      </w:r>
      <w:r w:rsidR="000C7090">
        <w:t>.</w:t>
      </w:r>
    </w:p>
    <w:p w14:paraId="0EB6C9C1" w14:textId="50F10508" w:rsidR="00B13525" w:rsidRPr="00837C3C" w:rsidRDefault="00B13525" w:rsidP="00B13525">
      <w:pPr>
        <w:pStyle w:val="ListBullet"/>
        <w:tabs>
          <w:tab w:val="clear" w:pos="7732"/>
          <w:tab w:val="num" w:pos="502"/>
        </w:tabs>
        <w:ind w:left="498"/>
        <w:jc w:val="both"/>
        <w:rPr>
          <w:rFonts w:cs="Arial"/>
          <w:szCs w:val="20"/>
        </w:rPr>
      </w:pPr>
      <w:r w:rsidRPr="00AF0BCD">
        <w:rPr>
          <w:szCs w:val="20"/>
          <w:lang w:eastAsia="en-US"/>
        </w:rPr>
        <w:t>Actively</w:t>
      </w:r>
      <w:r w:rsidRPr="00EC79DA">
        <w:rPr>
          <w:szCs w:val="20"/>
          <w:lang w:eastAsia="en-US"/>
        </w:rPr>
        <w:t xml:space="preserve"> participate in key aspe</w:t>
      </w:r>
      <w:r>
        <w:rPr>
          <w:szCs w:val="20"/>
          <w:lang w:eastAsia="en-US"/>
        </w:rPr>
        <w:t>cts of engagement within the University of Melbourne and Orygen</w:t>
      </w:r>
      <w:r w:rsidR="000C7090">
        <w:rPr>
          <w:szCs w:val="20"/>
          <w:lang w:eastAsia="en-US"/>
        </w:rPr>
        <w:t>.</w:t>
      </w:r>
    </w:p>
    <w:p w14:paraId="1566BCB8" w14:textId="3F91E7B2" w:rsidR="00B13525" w:rsidRDefault="00B13525" w:rsidP="00B13525">
      <w:pPr>
        <w:pStyle w:val="ListBullet"/>
        <w:tabs>
          <w:tab w:val="clear" w:pos="7732"/>
          <w:tab w:val="num" w:pos="498"/>
        </w:tabs>
        <w:spacing w:line="276" w:lineRule="auto"/>
        <w:ind w:left="498"/>
        <w:jc w:val="both"/>
      </w:pPr>
      <w:r>
        <w:t>Effective demonstration and promotion of University and Orygen values including diversity and inclusion and high standards of ethics and integrity</w:t>
      </w:r>
      <w:r w:rsidR="000C7090">
        <w:t>.</w:t>
      </w:r>
    </w:p>
    <w:p w14:paraId="70BA021A" w14:textId="745F2E3B" w:rsidR="00F072CF" w:rsidRDefault="00F072CF" w:rsidP="00271B7F">
      <w:pPr>
        <w:pStyle w:val="Heading1"/>
        <w:numPr>
          <w:ilvl w:val="0"/>
          <w:numId w:val="5"/>
        </w:numPr>
        <w:tabs>
          <w:tab w:val="clear" w:pos="2204"/>
        </w:tabs>
        <w:spacing w:before="480"/>
        <w:ind w:left="-284" w:hanging="425"/>
      </w:pPr>
      <w:r>
        <w:t>Selection Criteria</w:t>
      </w:r>
    </w:p>
    <w:p w14:paraId="027D7FA1" w14:textId="71E2D8DE" w:rsidR="00085F53" w:rsidRPr="00085F53" w:rsidRDefault="00085F53" w:rsidP="00271B7F">
      <w:pPr>
        <w:pStyle w:val="BodyTextIndent"/>
        <w:ind w:left="0"/>
        <w:rPr>
          <w:rFonts w:cs="Arial"/>
          <w:szCs w:val="20"/>
        </w:rPr>
      </w:pPr>
      <w:r>
        <w:t xml:space="preserve">In order to be considered for interview by the Selection Panel, applicants </w:t>
      </w:r>
      <w:r>
        <w:rPr>
          <w:u w:val="single"/>
        </w:rPr>
        <w:t xml:space="preserve">must </w:t>
      </w:r>
      <w:r>
        <w:t xml:space="preserve">address the following Criteria in their application.  Please visit the University website how to address </w:t>
      </w:r>
      <w:hyperlink r:id="rId16" w:history="1">
        <w:r>
          <w:rPr>
            <w:rStyle w:val="Hyperlink"/>
          </w:rPr>
          <w:t>Essential Selection Criteria</w:t>
        </w:r>
      </w:hyperlink>
      <w:r>
        <w:t xml:space="preserve"> </w:t>
      </w:r>
    </w:p>
    <w:p w14:paraId="2AEF9589" w14:textId="77777777" w:rsidR="00F072CF" w:rsidRDefault="00F072CF" w:rsidP="001435EC">
      <w:pPr>
        <w:pStyle w:val="Heading2"/>
        <w:spacing w:before="120"/>
      </w:pPr>
      <w:r>
        <w:t>Essential</w:t>
      </w:r>
    </w:p>
    <w:p w14:paraId="44486670" w14:textId="4DBD38BF" w:rsidR="007E38E4" w:rsidRDefault="004B02E0" w:rsidP="00186832">
      <w:pPr>
        <w:pStyle w:val="ListBullet"/>
        <w:ind w:left="567" w:hanging="398"/>
        <w:jc w:val="both"/>
      </w:pPr>
      <w:r>
        <w:t>A postgraduate degree (Honours, Masters) in behavioural or social sciences or a related discipline.</w:t>
      </w:r>
    </w:p>
    <w:p w14:paraId="040CF229" w14:textId="06E1DB1E" w:rsidR="004B02E0" w:rsidRDefault="004B02E0" w:rsidP="00186832">
      <w:pPr>
        <w:pStyle w:val="ListBullet"/>
        <w:ind w:left="567" w:hanging="398"/>
        <w:jc w:val="both"/>
      </w:pPr>
      <w:r>
        <w:lastRenderedPageBreak/>
        <w:t>Demonstrated ability to perform qualitative data collection and analysis.</w:t>
      </w:r>
    </w:p>
    <w:p w14:paraId="47A2C506" w14:textId="071C0A84" w:rsidR="001E714C" w:rsidRDefault="001E714C" w:rsidP="001E714C">
      <w:pPr>
        <w:pStyle w:val="ListBullet"/>
        <w:ind w:left="567" w:hanging="398"/>
        <w:jc w:val="both"/>
      </w:pPr>
      <w:r>
        <w:t>Demonstrated ability to maintain accurate research records</w:t>
      </w:r>
      <w:r w:rsidR="00D728F2">
        <w:t xml:space="preserve"> </w:t>
      </w:r>
      <w:r>
        <w:t xml:space="preserve">and track research progress according to timelines. </w:t>
      </w:r>
    </w:p>
    <w:p w14:paraId="5EF4EB1B" w14:textId="1C1360A3" w:rsidR="004B02E0" w:rsidRDefault="004B02E0" w:rsidP="004B02E0">
      <w:pPr>
        <w:pStyle w:val="ListBullet"/>
        <w:ind w:left="567" w:hanging="398"/>
        <w:jc w:val="both"/>
      </w:pPr>
      <w:r>
        <w:t>Strong interpersonal, verbal, and written communication skills for effective research collaboration and engagement.</w:t>
      </w:r>
    </w:p>
    <w:p w14:paraId="4F335170" w14:textId="5D22330A" w:rsidR="004B02E0" w:rsidRDefault="004B02E0" w:rsidP="00186832">
      <w:pPr>
        <w:pStyle w:val="ListBullet"/>
        <w:ind w:left="567" w:hanging="398"/>
        <w:jc w:val="both"/>
      </w:pPr>
      <w:r>
        <w:t xml:space="preserve">Demonstrated ability to apply research methodologies including systematic reviewing. </w:t>
      </w:r>
    </w:p>
    <w:p w14:paraId="0228BE79" w14:textId="3912336B" w:rsidR="00430458" w:rsidRDefault="007E38E4" w:rsidP="00186832">
      <w:pPr>
        <w:pStyle w:val="ListBullet"/>
        <w:ind w:left="567" w:hanging="398"/>
        <w:jc w:val="both"/>
      </w:pPr>
      <w:r>
        <w:t xml:space="preserve">Demonstrated </w:t>
      </w:r>
      <w:r w:rsidR="004B02E0">
        <w:t>ability to contribute to</w:t>
      </w:r>
      <w:r>
        <w:t xml:space="preserve"> </w:t>
      </w:r>
      <w:r w:rsidR="00421D78">
        <w:t>independent and team-based</w:t>
      </w:r>
      <w:r>
        <w:t xml:space="preserve"> research</w:t>
      </w:r>
      <w:r w:rsidR="004B02E0">
        <w:t>.</w:t>
      </w:r>
    </w:p>
    <w:p w14:paraId="0B1EEDB1" w14:textId="43886446" w:rsidR="004B02E0" w:rsidRDefault="004B02E0" w:rsidP="004B02E0">
      <w:pPr>
        <w:pStyle w:val="ListBullet"/>
        <w:ind w:left="567" w:hanging="398"/>
        <w:jc w:val="both"/>
      </w:pPr>
      <w:r>
        <w:t xml:space="preserve">A strong interest in youth-onset mental disorders, digital mental health interventions, and real-world </w:t>
      </w:r>
      <w:r w:rsidR="001E714C">
        <w:t>practice change</w:t>
      </w:r>
      <w:r>
        <w:t xml:space="preserve">. </w:t>
      </w:r>
    </w:p>
    <w:p w14:paraId="0A4B5209" w14:textId="2D1FDF88" w:rsidR="004B02E0" w:rsidRDefault="001E714C" w:rsidP="003335B6">
      <w:pPr>
        <w:pStyle w:val="ListBullet"/>
        <w:tabs>
          <w:tab w:val="clear" w:pos="7732"/>
          <w:tab w:val="num" w:pos="498"/>
        </w:tabs>
        <w:ind w:left="498"/>
        <w:jc w:val="both"/>
      </w:pPr>
      <w:r>
        <w:t xml:space="preserve">Demonstrated ability </w:t>
      </w:r>
      <w:r w:rsidR="00E17B29">
        <w:t xml:space="preserve">to </w:t>
      </w:r>
      <w:r>
        <w:t xml:space="preserve">develop study protocols and </w:t>
      </w:r>
      <w:r w:rsidR="00D728F2">
        <w:t>collect</w:t>
      </w:r>
      <w:r w:rsidR="003335B6">
        <w:t>, collate, and manage human research data</w:t>
      </w:r>
      <w:r w:rsidR="003335B6" w:rsidRPr="00C34680">
        <w:t xml:space="preserve">, </w:t>
      </w:r>
      <w:r w:rsidR="003335B6">
        <w:t>with</w:t>
      </w:r>
      <w:r w:rsidR="003335B6" w:rsidRPr="00C34680">
        <w:t xml:space="preserve"> an awareness of the principles underpinning Good Clinical Practice</w:t>
      </w:r>
      <w:r w:rsidR="003335B6">
        <w:t>;</w:t>
      </w:r>
    </w:p>
    <w:p w14:paraId="6D23E1F0" w14:textId="7589B6C5" w:rsidR="001E714C" w:rsidRDefault="001E714C" w:rsidP="00186832">
      <w:pPr>
        <w:pStyle w:val="ListBullet"/>
        <w:ind w:left="567" w:hanging="398"/>
        <w:jc w:val="both"/>
      </w:pPr>
      <w:r>
        <w:t xml:space="preserve">Well-developed organisation and time management skills. </w:t>
      </w:r>
    </w:p>
    <w:p w14:paraId="52AD6750" w14:textId="27E4E4B8" w:rsidR="001E714C" w:rsidRDefault="001E714C" w:rsidP="00186832">
      <w:pPr>
        <w:pStyle w:val="ListBullet"/>
        <w:ind w:left="567" w:hanging="398"/>
        <w:jc w:val="both"/>
      </w:pPr>
      <w:r>
        <w:t>Flexible and respons</w:t>
      </w:r>
      <w:r w:rsidR="00E17B29">
        <w:t>ive</w:t>
      </w:r>
      <w:r>
        <w:t xml:space="preserve"> to changing priorities.</w:t>
      </w:r>
    </w:p>
    <w:p w14:paraId="234E1E01" w14:textId="6DA705C4" w:rsidR="001E714C" w:rsidRDefault="00D728F2" w:rsidP="00186832">
      <w:pPr>
        <w:pStyle w:val="ListBullet"/>
        <w:ind w:left="567" w:hanging="398"/>
        <w:jc w:val="both"/>
      </w:pPr>
      <w:r>
        <w:t>Strong evidence of ability and desire to build an academic or research career trajectory.</w:t>
      </w:r>
    </w:p>
    <w:p w14:paraId="023272CB" w14:textId="77777777" w:rsidR="007E118C" w:rsidRPr="007E118C" w:rsidRDefault="00F072CF" w:rsidP="00271B7F">
      <w:pPr>
        <w:pStyle w:val="Heading2"/>
      </w:pPr>
      <w:r>
        <w:t>Desirable</w:t>
      </w:r>
    </w:p>
    <w:p w14:paraId="36448FBC" w14:textId="0874FDB5" w:rsidR="00D728F2" w:rsidRDefault="006347C8" w:rsidP="00186832">
      <w:pPr>
        <w:pStyle w:val="ListBullet"/>
        <w:ind w:left="567" w:hanging="425"/>
        <w:jc w:val="both"/>
      </w:pPr>
      <w:r>
        <w:t xml:space="preserve">Experience in </w:t>
      </w:r>
      <w:r w:rsidR="00D728F2">
        <w:t>implementation science and/or health services research</w:t>
      </w:r>
      <w:r w:rsidR="00E17B29">
        <w:t>.</w:t>
      </w:r>
    </w:p>
    <w:p w14:paraId="16C588E3" w14:textId="60FDECDE" w:rsidR="006347C8" w:rsidRDefault="00D728F2" w:rsidP="00186832">
      <w:pPr>
        <w:pStyle w:val="ListBullet"/>
        <w:ind w:left="567" w:hanging="425"/>
        <w:jc w:val="both"/>
      </w:pPr>
      <w:r>
        <w:t xml:space="preserve">Experience in </w:t>
      </w:r>
      <w:r w:rsidR="006347C8">
        <w:t>digital mental health clinical delivery and/or research</w:t>
      </w:r>
      <w:r w:rsidR="00E17B29">
        <w:t>.</w:t>
      </w:r>
    </w:p>
    <w:p w14:paraId="6EE9D861" w14:textId="3ACF2F69" w:rsidR="00421D78" w:rsidRDefault="00186832" w:rsidP="00FE3BE7">
      <w:pPr>
        <w:pStyle w:val="ListBullet"/>
        <w:ind w:left="567" w:hanging="425"/>
        <w:jc w:val="both"/>
      </w:pPr>
      <w:r>
        <w:t>Project management experience and/or e</w:t>
      </w:r>
      <w:r w:rsidR="00421D78" w:rsidRPr="001F72AF">
        <w:t xml:space="preserve">xperience with </w:t>
      </w:r>
      <w:r w:rsidR="00D728F2">
        <w:t>large research</w:t>
      </w:r>
      <w:r w:rsidR="00421D78" w:rsidRPr="001F72AF">
        <w:t xml:space="preserve"> trials</w:t>
      </w:r>
      <w:r w:rsidR="00AA7070">
        <w:t>.</w:t>
      </w:r>
      <w:r w:rsidR="00421D78" w:rsidRPr="001F72AF">
        <w:t xml:space="preserve"> </w:t>
      </w:r>
    </w:p>
    <w:p w14:paraId="286BCAA2" w14:textId="25B7106D" w:rsidR="00E17B29" w:rsidRDefault="00E17B29" w:rsidP="00FE3BE7">
      <w:pPr>
        <w:pStyle w:val="ListBullet"/>
        <w:ind w:left="567" w:hanging="425"/>
        <w:jc w:val="both"/>
      </w:pPr>
      <w:r>
        <w:t>Experience drafting and managing research ethics and governance.</w:t>
      </w:r>
    </w:p>
    <w:p w14:paraId="1C1EE6C5" w14:textId="19C1A2AF" w:rsidR="00AA7070" w:rsidRDefault="00AA7070" w:rsidP="00186832">
      <w:pPr>
        <w:pStyle w:val="ListBullet"/>
        <w:ind w:left="567" w:hanging="425"/>
        <w:jc w:val="both"/>
      </w:pPr>
      <w:r>
        <w:t xml:space="preserve">Good communication and interpersonal skills (ability to liaise effectively with </w:t>
      </w:r>
      <w:r w:rsidR="00D728F2">
        <w:t>senior staff across a large team</w:t>
      </w:r>
      <w:r w:rsidR="00186832">
        <w:t>, and external stakeholders in clinical services)</w:t>
      </w:r>
      <w:r>
        <w:t>.</w:t>
      </w:r>
    </w:p>
    <w:p w14:paraId="04451696" w14:textId="6C6CA5A7" w:rsidR="003335B6" w:rsidRPr="001F72AF" w:rsidRDefault="003335B6" w:rsidP="003335B6">
      <w:pPr>
        <w:pStyle w:val="ListBullet"/>
        <w:tabs>
          <w:tab w:val="clear" w:pos="7732"/>
          <w:tab w:val="num" w:pos="498"/>
        </w:tabs>
        <w:ind w:left="498"/>
        <w:jc w:val="both"/>
      </w:pPr>
      <w:r w:rsidRPr="002D2760">
        <w:t>High level of proficiency in the use of standard application software such as the Microsoft Office suite and statistical packages such as IBM SPSS statistics.</w:t>
      </w:r>
    </w:p>
    <w:p w14:paraId="6887CBD6" w14:textId="77777777" w:rsidR="00242AF5" w:rsidRDefault="00242AF5" w:rsidP="00271B7F">
      <w:pPr>
        <w:pStyle w:val="Heading2"/>
      </w:pPr>
      <w:r>
        <w:t>Special Requirements</w:t>
      </w:r>
    </w:p>
    <w:p w14:paraId="3CA3BA64" w14:textId="77777777" w:rsidR="00186832" w:rsidRDefault="00186832" w:rsidP="00186832">
      <w:pPr>
        <w:pStyle w:val="ListBullet"/>
        <w:tabs>
          <w:tab w:val="clear" w:pos="7732"/>
          <w:tab w:val="num" w:pos="993"/>
        </w:tabs>
        <w:ind w:left="567" w:hanging="425"/>
      </w:pPr>
      <w:r>
        <w:t xml:space="preserve">Any offer of employment is conditional upon receipt and maintenance of a valid Working with Children Card and a satisfactory Police Check </w:t>
      </w:r>
    </w:p>
    <w:p w14:paraId="70326C83" w14:textId="1EC9A393" w:rsidR="00285976" w:rsidRDefault="00285976" w:rsidP="00186832">
      <w:pPr>
        <w:pStyle w:val="ListBullet"/>
        <w:ind w:left="567" w:hanging="425"/>
        <w:jc w:val="both"/>
      </w:pPr>
      <w:r>
        <w:t>Unrestricted right to work in Australia</w:t>
      </w:r>
    </w:p>
    <w:p w14:paraId="2F59134C" w14:textId="77777777" w:rsidR="00216EEF" w:rsidRDefault="00216EEF" w:rsidP="00271B7F">
      <w:pPr>
        <w:pStyle w:val="Heading1"/>
        <w:numPr>
          <w:ilvl w:val="0"/>
          <w:numId w:val="5"/>
        </w:numPr>
        <w:tabs>
          <w:tab w:val="clear" w:pos="2204"/>
        </w:tabs>
        <w:spacing w:before="480"/>
        <w:ind w:left="-284" w:hanging="425"/>
      </w:pPr>
      <w:r>
        <w:t>Equal Opportunity, Diversity and Inclusion</w:t>
      </w:r>
    </w:p>
    <w:p w14:paraId="07460834" w14:textId="77777777" w:rsidR="00216EEF" w:rsidRDefault="00216EEF" w:rsidP="00271B7F">
      <w:pPr>
        <w:pStyle w:val="BodyTextIndent"/>
        <w:ind w:left="0"/>
      </w:pPr>
      <w:r w:rsidRPr="00C825DD">
        <w:t>The University is an equal opportunity employer and is committed to providing a workplace free from all forms of unlawful discrimination, harassment, bullying, vilification and victimisation. The University makes decisions on employment, promotion and reward on the basis of merit.</w:t>
      </w:r>
    </w:p>
    <w:p w14:paraId="24B57235" w14:textId="77777777" w:rsidR="00216EEF" w:rsidRDefault="00216EEF" w:rsidP="00271B7F">
      <w:pPr>
        <w:pStyle w:val="BodyTextIndent"/>
        <w:ind w:left="0"/>
      </w:pPr>
      <w:r>
        <w:t xml:space="preserve">The University is committed to all aspects of equal opportunity, diversity and inclusion in the workplace and to providing all staff, students, contractors, honorary appointees, volunteers and visitors with a safe, respectful and rewarding environment free from all forms of unlawful discrimination, harassment, vilification and victimisation. This commitment is set out in the University’s People Strategy 2015-2020 and policies that address diversity and inclusion, equal employment opportunity, discrimination, sexual harassment, bullying and appropriate workplace behaviour. All staff are required to comply with all University policies. </w:t>
      </w:r>
    </w:p>
    <w:p w14:paraId="5FEB2163" w14:textId="77777777" w:rsidR="00216EEF" w:rsidRDefault="00216EEF" w:rsidP="00271B7F">
      <w:pPr>
        <w:pStyle w:val="BodyTextIndent"/>
        <w:ind w:left="0"/>
      </w:pPr>
      <w:r>
        <w:t xml:space="preserve">The University values diversity because we recognise that the differences in our people’s age, race, ethnicity, culture, gender, nationality, sexual orientation, physical ability and background </w:t>
      </w:r>
      <w:r>
        <w:lastRenderedPageBreak/>
        <w:t>bring richness to our work environment. Consequently, the People Strategy sets out the strategic aim to drive diversity and inclusion across the University to create an environment where the compounding benefits of a diverse workforce are recognised as vital in our continuous des</w:t>
      </w:r>
      <w:r w:rsidR="000D0205">
        <w:t>ire</w:t>
      </w:r>
      <w:r>
        <w:t xml:space="preserve"> to s</w:t>
      </w:r>
      <w:r w:rsidR="000D0205">
        <w:t>trive</w:t>
      </w:r>
      <w:r>
        <w:t xml:space="preserve"> for excellence and reach the targets of Growing Esteem.</w:t>
      </w:r>
    </w:p>
    <w:p w14:paraId="5A6CAD67" w14:textId="77777777" w:rsidR="00216EEF" w:rsidRDefault="00216EEF" w:rsidP="00271B7F">
      <w:pPr>
        <w:pStyle w:val="Heading1"/>
        <w:numPr>
          <w:ilvl w:val="0"/>
          <w:numId w:val="5"/>
        </w:numPr>
        <w:tabs>
          <w:tab w:val="clear" w:pos="2204"/>
        </w:tabs>
        <w:spacing w:before="480"/>
        <w:ind w:left="-284" w:hanging="425"/>
      </w:pPr>
      <w:r>
        <w:t xml:space="preserve">Occupational Health and Safety (OHS) </w:t>
      </w:r>
    </w:p>
    <w:p w14:paraId="16452B7A" w14:textId="77777777" w:rsidR="00216EEF" w:rsidRPr="00FA4289" w:rsidRDefault="00216EEF" w:rsidP="00271B7F">
      <w:pPr>
        <w:pStyle w:val="BodyTextIndent"/>
        <w:ind w:left="0"/>
      </w:pPr>
      <w:r w:rsidRPr="00FA4289">
        <w:t xml:space="preserve">All staff are required to take reasonable care for their own health and safety and that of other personnel who may be affected by their conduct.  </w:t>
      </w:r>
    </w:p>
    <w:p w14:paraId="76A19FBD" w14:textId="77777777" w:rsidR="00216EEF" w:rsidRPr="00FA4289" w:rsidRDefault="00216EEF" w:rsidP="00271B7F">
      <w:pPr>
        <w:pStyle w:val="BodyTextIndent"/>
        <w:ind w:left="0"/>
      </w:pPr>
      <w:r w:rsidRPr="00FA4289">
        <w:t xml:space="preserve">OHS responsibilities applicable to positions are published at: </w:t>
      </w:r>
    </w:p>
    <w:p w14:paraId="317A0D3F" w14:textId="77777777" w:rsidR="00216EEF" w:rsidRPr="00BC02FC" w:rsidRDefault="00BF4613" w:rsidP="00271B7F">
      <w:pPr>
        <w:pStyle w:val="BodyTextIndent"/>
        <w:ind w:left="0"/>
        <w:rPr>
          <w:rFonts w:cs="Arial"/>
          <w:color w:val="336699"/>
        </w:rPr>
      </w:pPr>
      <w:hyperlink r:id="rId17" w:history="1">
        <w:r w:rsidR="00216EEF" w:rsidRPr="00BC02FC">
          <w:rPr>
            <w:rStyle w:val="Hyperlink"/>
            <w:rFonts w:cs="Arial"/>
          </w:rPr>
          <w:t>http://safety.unimelb.edu.au/topics/responsibilities/</w:t>
        </w:r>
      </w:hyperlink>
    </w:p>
    <w:p w14:paraId="325AFFD5" w14:textId="77777777" w:rsidR="00216EEF" w:rsidRPr="00E01D36" w:rsidRDefault="00216EEF" w:rsidP="00271B7F">
      <w:pPr>
        <w:pStyle w:val="BodyTextIndent"/>
        <w:ind w:left="0"/>
      </w:pPr>
      <w:r w:rsidRPr="00FA4289">
        <w:t>These include general staff responsibilities and those additional responsibilities that apply for Managers and S</w:t>
      </w:r>
      <w:r>
        <w:t>upervisors and other Personnel.</w:t>
      </w:r>
    </w:p>
    <w:p w14:paraId="68154EF7" w14:textId="77777777" w:rsidR="00905DEE" w:rsidRPr="00905DEE" w:rsidRDefault="003048EF" w:rsidP="00271B7F">
      <w:pPr>
        <w:pStyle w:val="Heading1"/>
        <w:numPr>
          <w:ilvl w:val="0"/>
          <w:numId w:val="5"/>
        </w:numPr>
        <w:tabs>
          <w:tab w:val="clear" w:pos="2204"/>
        </w:tabs>
        <w:spacing w:before="480"/>
        <w:ind w:left="-284" w:hanging="425"/>
      </w:pPr>
      <w:r>
        <w:t>Other Informatio</w:t>
      </w:r>
      <w:r w:rsidR="00905DEE">
        <w:t>n</w:t>
      </w:r>
    </w:p>
    <w:p w14:paraId="1483499A" w14:textId="77777777" w:rsidR="00207B20" w:rsidRDefault="00207B20" w:rsidP="00271B7F">
      <w:pPr>
        <w:pStyle w:val="Heading2"/>
      </w:pPr>
      <w:r>
        <w:t>centre for youth mental health</w:t>
      </w:r>
    </w:p>
    <w:p w14:paraId="0BAB53B1" w14:textId="77777777" w:rsidR="00207B20" w:rsidRPr="008B5E31" w:rsidRDefault="00BF4613" w:rsidP="00271B7F">
      <w:pPr>
        <w:spacing w:before="120" w:after="120" w:line="280" w:lineRule="exact"/>
        <w:jc w:val="both"/>
        <w:rPr>
          <w:rFonts w:ascii="Arial" w:hAnsi="Arial"/>
          <w:sz w:val="20"/>
        </w:rPr>
      </w:pPr>
      <w:hyperlink r:id="rId18" w:history="1">
        <w:r w:rsidR="00207B20" w:rsidRPr="008B5E31">
          <w:rPr>
            <w:rFonts w:ascii="Arial" w:hAnsi="Arial"/>
            <w:color w:val="336699"/>
            <w:sz w:val="20"/>
          </w:rPr>
          <w:t>www.cymh.unimelb.edu.au</w:t>
        </w:r>
      </w:hyperlink>
      <w:r w:rsidR="00207B20" w:rsidRPr="008B5E31">
        <w:rPr>
          <w:rFonts w:ascii="Arial" w:hAnsi="Arial"/>
          <w:sz w:val="20"/>
        </w:rPr>
        <w:t xml:space="preserve"> </w:t>
      </w:r>
    </w:p>
    <w:p w14:paraId="46B6705D" w14:textId="77777777" w:rsidR="00207B20" w:rsidRPr="008B5E31" w:rsidRDefault="00207B20" w:rsidP="00271B7F">
      <w:pPr>
        <w:pStyle w:val="BodyTextIndent"/>
        <w:ind w:left="0"/>
        <w:rPr>
          <w:i/>
        </w:rPr>
      </w:pPr>
      <w:r w:rsidRPr="008B5E31">
        <w:t xml:space="preserve">In January 2009 the University of Melbourne established a new Centre for Youth Mental Health (CYMH) within the Faculty of Medicine Dentistry and Health Sciences, where the academic and professional staff who are provided to Orygen are now based.  All NHMRC and ARC Grants to be used for Orygen activities are managed within CYMH.  </w:t>
      </w:r>
    </w:p>
    <w:p w14:paraId="60016910" w14:textId="77777777" w:rsidR="00207B20" w:rsidRPr="008B5E31" w:rsidRDefault="00207B20" w:rsidP="00271B7F">
      <w:pPr>
        <w:pStyle w:val="BodyTextIndent"/>
        <w:ind w:left="0"/>
        <w:rPr>
          <w:i/>
        </w:rPr>
      </w:pPr>
      <w:r w:rsidRPr="008B5E31">
        <w:t>The creation of this academic and administrative structure reflects the multidisciplinary nature of this field of inquiry and knowledge, and its growing scientific and practical breadth and significance. This is only the fourth such supra-departmental structure to be created in the Faculty and there is no parallel to date anywhere else in Australia.</w:t>
      </w:r>
    </w:p>
    <w:p w14:paraId="31287D61" w14:textId="65F52B5F" w:rsidR="00207B20" w:rsidRDefault="00207B20" w:rsidP="00271B7F">
      <w:pPr>
        <w:pStyle w:val="BodyTextIndent"/>
        <w:ind w:left="0"/>
      </w:pPr>
      <w:r w:rsidRPr="008B5E31">
        <w:t xml:space="preserve">The Chair of the Centre for Youth Mental Health is Professor Patrick McGorry and the Chief Operating Officer is Mr John Moran.  Reporting arrangements are through the University of Melbourne structure with a direct report to Professor </w:t>
      </w:r>
      <w:r w:rsidR="00EE1175">
        <w:t>Jane Gunn</w:t>
      </w:r>
      <w:r w:rsidRPr="008B5E31">
        <w:t xml:space="preserve">, Dean of the Faculty. </w:t>
      </w:r>
    </w:p>
    <w:p w14:paraId="795EC1A9" w14:textId="77777777" w:rsidR="00207B20" w:rsidRDefault="00207B20" w:rsidP="00271B7F">
      <w:pPr>
        <w:pStyle w:val="Heading2"/>
      </w:pPr>
      <w:r>
        <w:t xml:space="preserve">oRYGEN </w:t>
      </w:r>
    </w:p>
    <w:p w14:paraId="43385EEA" w14:textId="77777777" w:rsidR="00207B20" w:rsidRPr="00FB471A" w:rsidRDefault="00207B20" w:rsidP="00271B7F">
      <w:pPr>
        <w:pStyle w:val="BodyTextIndent"/>
        <w:ind w:left="0"/>
      </w:pPr>
      <w:r w:rsidRPr="00FB471A">
        <w:t>Orygen is the world’s leading research and knowledge translation organisation focusing on mental ill-health in young people.</w:t>
      </w:r>
    </w:p>
    <w:p w14:paraId="649E0DD9" w14:textId="0C483BD0" w:rsidR="00207B20" w:rsidRDefault="00207B20" w:rsidP="00271B7F">
      <w:pPr>
        <w:pStyle w:val="BodyTextIndent"/>
        <w:ind w:left="0"/>
      </w:pPr>
      <w:r w:rsidRPr="00FB471A">
        <w:t xml:space="preserve">Further information available at </w:t>
      </w:r>
      <w:hyperlink r:id="rId19" w:history="1">
        <w:r w:rsidRPr="00271B7F">
          <w:t>https://www.orygen.org.au/About/About-Us</w:t>
        </w:r>
      </w:hyperlink>
      <w:r w:rsidR="00271B7F">
        <w:t xml:space="preserve"> </w:t>
      </w:r>
      <w:r>
        <w:t xml:space="preserve"> </w:t>
      </w:r>
    </w:p>
    <w:p w14:paraId="1E862BAE" w14:textId="77777777" w:rsidR="00216EEF" w:rsidRDefault="00216EEF" w:rsidP="00271B7F">
      <w:pPr>
        <w:pStyle w:val="Heading2"/>
      </w:pPr>
      <w:r w:rsidRPr="00E10F6E">
        <w:t xml:space="preserve">Faculty of Medicine, Dentistry and Health Sciences </w:t>
      </w:r>
    </w:p>
    <w:p w14:paraId="1C4670A1" w14:textId="77777777" w:rsidR="005A1C88" w:rsidRDefault="00BF4613" w:rsidP="00271B7F">
      <w:pPr>
        <w:pStyle w:val="Default"/>
        <w:spacing w:before="120" w:after="120" w:line="280" w:lineRule="exact"/>
        <w:jc w:val="both"/>
        <w:rPr>
          <w:sz w:val="20"/>
          <w:szCs w:val="20"/>
        </w:rPr>
      </w:pPr>
      <w:hyperlink r:id="rId20" w:history="1">
        <w:r w:rsidR="005A1C88" w:rsidRPr="00793EA4">
          <w:rPr>
            <w:rStyle w:val="Hyperlink"/>
            <w:sz w:val="20"/>
            <w:szCs w:val="20"/>
          </w:rPr>
          <w:t>www.mdhs.unimelb.edu.au</w:t>
        </w:r>
      </w:hyperlink>
      <w:r w:rsidR="005A1C88">
        <w:rPr>
          <w:sz w:val="20"/>
          <w:szCs w:val="20"/>
        </w:rPr>
        <w:t xml:space="preserve">  </w:t>
      </w:r>
    </w:p>
    <w:p w14:paraId="555B8FBA" w14:textId="77777777" w:rsidR="005A1C88" w:rsidRPr="00271B7F" w:rsidRDefault="005A1C88" w:rsidP="00271B7F">
      <w:pPr>
        <w:pStyle w:val="BodyTextIndent"/>
        <w:ind w:left="0"/>
      </w:pPr>
      <w:r w:rsidRPr="00271B7F">
        <w:t>The Faculty of Medicine, Dentistry &amp; Health Sciences has an enviable research record and is the University of Melbourne’s largest faculty in terms of management of financial resources, employment of academic and professional staff, teaching of undergraduate and postgraduate (including research higher degree) students and the conduct of basic and applied research. The Faculty’s annual revenue is $628m with approximately 55% of this income related to research activities.</w:t>
      </w:r>
    </w:p>
    <w:p w14:paraId="34A5B819" w14:textId="77777777" w:rsidR="005A1C88" w:rsidRPr="00271B7F" w:rsidRDefault="005A1C88" w:rsidP="00271B7F">
      <w:pPr>
        <w:pStyle w:val="BodyTextIndent"/>
        <w:ind w:left="0"/>
      </w:pPr>
      <w:r w:rsidRPr="00271B7F">
        <w:lastRenderedPageBreak/>
        <w:t xml:space="preserve">The Faculty has a student teaching load in excess of 8,500 equivalent full-time students including more than 1,300 research higher degree students. The Faculty has approximately 2,195 staff comprising 642 professional staff and 1,553 research and teaching staff.  </w:t>
      </w:r>
    </w:p>
    <w:p w14:paraId="549475A4" w14:textId="5C86289D" w:rsidR="005A1C88" w:rsidRDefault="005A1C88" w:rsidP="00271B7F">
      <w:pPr>
        <w:pStyle w:val="BodyTextIndent"/>
        <w:ind w:left="0"/>
      </w:pPr>
      <w:r w:rsidRPr="00A318EC">
        <w:t>The Faculty has appointed Australia’s first Associate Dean (Indigenous Development) to lead the development and implementation of the Faculty’s Reconciliation Action Plan (RAP), which will be aligned with the broader University – wide plan. To enable the Faculty to improve its Indigenous expertise knowledge base, the Faculty’s RAP will address Indigenous employment, Indigenous student recruitment and retention, Indigenous cultural recognition and building partnerships with the Indigenous community as key areas of development</w:t>
      </w:r>
      <w:r w:rsidRPr="00271B7F">
        <w:t>.</w:t>
      </w:r>
      <w:r>
        <w:t xml:space="preserve"> </w:t>
      </w:r>
    </w:p>
    <w:p w14:paraId="21D1093F" w14:textId="6B5C732D" w:rsidR="001435EC" w:rsidRDefault="001435EC" w:rsidP="00271B7F">
      <w:pPr>
        <w:pStyle w:val="BodyTextIndent"/>
        <w:ind w:left="0"/>
      </w:pPr>
    </w:p>
    <w:p w14:paraId="54BB7584" w14:textId="77777777" w:rsidR="001435EC" w:rsidRPr="00271B7F" w:rsidRDefault="001435EC" w:rsidP="00271B7F">
      <w:pPr>
        <w:pStyle w:val="BodyTextIndent"/>
        <w:ind w:left="0"/>
      </w:pPr>
    </w:p>
    <w:p w14:paraId="5E71F742" w14:textId="77777777" w:rsidR="00216EEF" w:rsidRDefault="00216EEF" w:rsidP="00271B7F">
      <w:pPr>
        <w:pStyle w:val="Heading2"/>
      </w:pPr>
      <w:r>
        <w:t>The University of Melbourne</w:t>
      </w:r>
    </w:p>
    <w:p w14:paraId="55278148" w14:textId="77777777" w:rsidR="00216EEF" w:rsidRPr="00271B7F" w:rsidRDefault="00216EEF" w:rsidP="00271B7F">
      <w:pPr>
        <w:pStyle w:val="BodyTextIndent"/>
        <w:ind w:left="0"/>
      </w:pPr>
      <w:r>
        <w:t>Established in 1853, t</w:t>
      </w:r>
      <w:r w:rsidRPr="00C56A86">
        <w:t>he University of Melbourne is a leading international university with a tradition of excel</w:t>
      </w:r>
      <w:r w:rsidRPr="00C56A86">
        <w:softHyphen/>
        <w:t>lence in teaching and research.</w:t>
      </w:r>
      <w:r>
        <w:t xml:space="preserve"> The main campus in Parkville is recognised as the hub of Australia’s premier knowledge precinct comprising eight hospitals, many leading research institutes and a wide-range of knowledge-based industries.</w:t>
      </w:r>
      <w:r w:rsidRPr="00C56A86">
        <w:t xml:space="preserve"> With outstanding performa</w:t>
      </w:r>
      <w:r>
        <w:t xml:space="preserve">nce in international rankings, the University </w:t>
      </w:r>
      <w:r w:rsidRPr="00C56A86">
        <w:t xml:space="preserve">is at the forefront of higher education in the Asia-Pacific region and the world. </w:t>
      </w:r>
    </w:p>
    <w:p w14:paraId="67978CFB" w14:textId="77777777" w:rsidR="00216EEF" w:rsidRDefault="00216EEF" w:rsidP="00271B7F">
      <w:pPr>
        <w:pStyle w:val="BodyTextIndent"/>
        <w:ind w:left="0"/>
      </w:pPr>
      <w:r w:rsidRPr="00C56A86">
        <w:t xml:space="preserve">The University employs people of outstanding calibre and offers a unique environment where staff are valued and rewarded. </w:t>
      </w:r>
    </w:p>
    <w:p w14:paraId="3C08739E" w14:textId="77777777" w:rsidR="00216EEF" w:rsidRPr="00C56A86" w:rsidRDefault="00216EEF" w:rsidP="00271B7F">
      <w:pPr>
        <w:pStyle w:val="BodyTextIndent"/>
        <w:ind w:left="0"/>
      </w:pPr>
      <w:r w:rsidRPr="00C56A86">
        <w:t>Further information about working at The University of Melbourne is available at</w:t>
      </w:r>
      <w:r w:rsidRPr="00BC02FC">
        <w:rPr>
          <w:color w:val="336699"/>
        </w:rPr>
        <w:t xml:space="preserve"> </w:t>
      </w:r>
      <w:hyperlink r:id="rId21" w:history="1">
        <w:r w:rsidRPr="00BC02FC">
          <w:rPr>
            <w:rStyle w:val="Hyperlink"/>
          </w:rPr>
          <w:t>http://about.unimelb.edu.au/careers</w:t>
        </w:r>
      </w:hyperlink>
      <w:r>
        <w:t>.</w:t>
      </w:r>
    </w:p>
    <w:p w14:paraId="4908A9C8" w14:textId="77777777" w:rsidR="00085F53" w:rsidRDefault="00085F53" w:rsidP="00271B7F">
      <w:pPr>
        <w:pStyle w:val="Heading2"/>
      </w:pPr>
      <w:r>
        <w:t>ADVANCING MELBOURNE</w:t>
      </w:r>
    </w:p>
    <w:p w14:paraId="6C6642F5" w14:textId="77777777" w:rsidR="00085F53" w:rsidRDefault="00085F53" w:rsidP="00271B7F">
      <w:pPr>
        <w:pStyle w:val="BodyTextIndent"/>
        <w:ind w:left="0"/>
      </w:pPr>
      <w:r>
        <w:t>The University’s strategic direction is grounded in its purpose. While its expression may change, our purpose is enduring: to benefit society through the transformative impact of education and research. Together, the vision and purpose inform the focus and scale of our aspirations for the coming decade.</w:t>
      </w:r>
    </w:p>
    <w:p w14:paraId="2A23A106" w14:textId="77777777" w:rsidR="00085F53" w:rsidRDefault="00085F53" w:rsidP="00271B7F">
      <w:pPr>
        <w:pStyle w:val="BodyTextIndent"/>
        <w:ind w:left="0"/>
      </w:pPr>
      <w:r>
        <w:t xml:space="preserve">Advancing Melbourne reflects the University’s commitment to its people, its place, and its partners. Our aspiration for 2030 is to be known as a world-leading and globally connected Australian university, with our students at the heart of everything we do.  </w:t>
      </w:r>
    </w:p>
    <w:p w14:paraId="33E52BF0" w14:textId="77777777" w:rsidR="00085F53" w:rsidRDefault="00085F53" w:rsidP="001435EC">
      <w:pPr>
        <w:pStyle w:val="ListBullet"/>
        <w:tabs>
          <w:tab w:val="clear" w:pos="7732"/>
          <w:tab w:val="num" w:pos="567"/>
        </w:tabs>
        <w:ind w:left="426" w:hanging="284"/>
      </w:pPr>
      <w:r>
        <w:t xml:space="preserve">We will offer students a distinctive and outstanding education and experience, preparing them for success as leaders, change agents and global citizens. </w:t>
      </w:r>
    </w:p>
    <w:p w14:paraId="79D357F9" w14:textId="77777777" w:rsidR="00085F53" w:rsidRDefault="00085F53" w:rsidP="001435EC">
      <w:pPr>
        <w:pStyle w:val="ListBullet"/>
        <w:tabs>
          <w:tab w:val="clear" w:pos="7732"/>
          <w:tab w:val="num" w:pos="567"/>
        </w:tabs>
        <w:ind w:left="426" w:hanging="284"/>
      </w:pPr>
      <w:r>
        <w:t>We will be recognised locally and globally for our leadership on matters of national and global importance, through outstanding research and scholarship and a commitment to collaboration.</w:t>
      </w:r>
    </w:p>
    <w:p w14:paraId="3BE2D7BB" w14:textId="77777777" w:rsidR="00085F53" w:rsidRDefault="00085F53" w:rsidP="001435EC">
      <w:pPr>
        <w:pStyle w:val="ListBullet"/>
        <w:tabs>
          <w:tab w:val="clear" w:pos="7732"/>
          <w:tab w:val="num" w:pos="567"/>
        </w:tabs>
        <w:ind w:left="426" w:hanging="284"/>
      </w:pPr>
      <w:r>
        <w:t xml:space="preserve">We will be empowered by our sense of place and connections with communities. We will take opportunities to advance both the University and the City of Melbourne in close collaboration and synergy.  </w:t>
      </w:r>
    </w:p>
    <w:p w14:paraId="087AE68C" w14:textId="77777777" w:rsidR="00085F53" w:rsidRDefault="00085F53" w:rsidP="001435EC">
      <w:pPr>
        <w:pStyle w:val="ListBullet"/>
        <w:tabs>
          <w:tab w:val="clear" w:pos="7732"/>
          <w:tab w:val="num" w:pos="567"/>
        </w:tabs>
        <w:ind w:left="426" w:hanging="284"/>
      </w:pPr>
      <w:r>
        <w:t>We will deliver this through building a brilliant, diverse and vibrant University community, with strong connections to those we serve.</w:t>
      </w:r>
    </w:p>
    <w:p w14:paraId="473EA339" w14:textId="13343ACC" w:rsidR="00085F53" w:rsidRDefault="00085F53" w:rsidP="001435EC">
      <w:pPr>
        <w:pStyle w:val="BodyTextIndent"/>
        <w:ind w:left="0"/>
      </w:pPr>
      <w:r>
        <w:t xml:space="preserve">The means for achieving these goals include the development of the University of Melbourne’s academic and professional staff and the capabilities needed to support a modern, world-class university. Those means require a commitment to ongoing financial sustainability and an ambitious infrastructure program which will reshape the campus and our contribution to the </w:t>
      </w:r>
      <w:r>
        <w:lastRenderedPageBreak/>
        <w:t>communities we engage with. This strategy, and the priorities proposed, is centred around five intersecting themes; place, community, education, discovery and global.</w:t>
      </w:r>
    </w:p>
    <w:p w14:paraId="14AC47F9" w14:textId="7A73CAF9" w:rsidR="00216EEF" w:rsidRPr="001B0483" w:rsidRDefault="00216EEF" w:rsidP="00271B7F">
      <w:pPr>
        <w:pStyle w:val="Heading2"/>
      </w:pPr>
      <w:r w:rsidRPr="001B0483">
        <w:t>Governance</w:t>
      </w:r>
    </w:p>
    <w:p w14:paraId="3051D23B" w14:textId="77777777" w:rsidR="00216EEF" w:rsidRPr="00FA4289" w:rsidRDefault="00216EEF" w:rsidP="001435EC">
      <w:pPr>
        <w:pStyle w:val="BodyTextIndent"/>
        <w:ind w:left="0"/>
      </w:pPr>
      <w:r w:rsidRPr="00FA4289">
        <w:t>The Vice Chancellor is the Chief Executive Officer of the University and responsible to Council for the good management of the University.</w:t>
      </w:r>
    </w:p>
    <w:p w14:paraId="4DFAF2CE" w14:textId="77777777" w:rsidR="00906207" w:rsidRPr="00E52305" w:rsidRDefault="00216EEF" w:rsidP="001435EC">
      <w:pPr>
        <w:pStyle w:val="BodyTextIndent"/>
        <w:ind w:left="0"/>
      </w:pPr>
      <w:r w:rsidRPr="00FA4289">
        <w:t>Comprehensive information about the University of Melbourne and its governance structure is available at</w:t>
      </w:r>
      <w:r>
        <w:t xml:space="preserve"> </w:t>
      </w:r>
      <w:hyperlink r:id="rId22" w:history="1">
        <w:r w:rsidRPr="007501E5">
          <w:rPr>
            <w:rStyle w:val="Hyperlink"/>
            <w:rFonts w:cs="Arial"/>
            <w:szCs w:val="20"/>
          </w:rPr>
          <w:t>http://www.unimelb.edu.au/governance</w:t>
        </w:r>
      </w:hyperlink>
      <w:r>
        <w:t xml:space="preserve">  </w:t>
      </w:r>
    </w:p>
    <w:sectPr w:rsidR="00906207" w:rsidRPr="00E52305" w:rsidSect="00E36AF0">
      <w:headerReference w:type="even" r:id="rId23"/>
      <w:headerReference w:type="default" r:id="rId24"/>
      <w:footerReference w:type="even" r:id="rId25"/>
      <w:footerReference w:type="default" r:id="rId26"/>
      <w:headerReference w:type="first" r:id="rId27"/>
      <w:footerReference w:type="first" r:id="rId28"/>
      <w:pgSz w:w="11906" w:h="16838" w:code="9"/>
      <w:pgMar w:top="1258" w:right="1701" w:bottom="899" w:left="1701" w:header="71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E5B42" w14:textId="77777777" w:rsidR="00BF4613" w:rsidRDefault="00BF4613">
      <w:r>
        <w:separator/>
      </w:r>
    </w:p>
    <w:p w14:paraId="3D0FCD6A" w14:textId="77777777" w:rsidR="00BF4613" w:rsidRDefault="00BF4613"/>
  </w:endnote>
  <w:endnote w:type="continuationSeparator" w:id="0">
    <w:p w14:paraId="4894F919" w14:textId="77777777" w:rsidR="00BF4613" w:rsidRDefault="00BF4613">
      <w:r>
        <w:continuationSeparator/>
      </w:r>
    </w:p>
    <w:p w14:paraId="1625054F" w14:textId="77777777" w:rsidR="00BF4613" w:rsidRDefault="00BF4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5898D" w14:textId="77777777" w:rsidR="007821CF" w:rsidRDefault="007821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6F50" w14:textId="167F78A2" w:rsidR="00AA7070" w:rsidRPr="005329D4" w:rsidRDefault="00AA7070" w:rsidP="00C361EE">
    <w:pPr>
      <w:pStyle w:val="Footer"/>
      <w:tabs>
        <w:tab w:val="clear" w:pos="4153"/>
        <w:tab w:val="clear" w:pos="8306"/>
        <w:tab w:val="center" w:pos="4500"/>
        <w:tab w:val="right" w:pos="8525"/>
      </w:tabs>
    </w:pPr>
    <w:r>
      <w:tab/>
    </w:r>
    <w:r>
      <w:tab/>
      <w:t xml:space="preserve">Page </w:t>
    </w:r>
    <w:r>
      <w:fldChar w:fldCharType="begin"/>
    </w:r>
    <w:r>
      <w:instrText xml:space="preserve"> PAGE </w:instrText>
    </w:r>
    <w:r>
      <w:fldChar w:fldCharType="separate"/>
    </w:r>
    <w:r w:rsidR="001115D8">
      <w:rPr>
        <w:noProof/>
      </w:rPr>
      <w:t>7</w:t>
    </w:r>
    <w:r>
      <w:fldChar w:fldCharType="end"/>
    </w:r>
    <w:r>
      <w:t xml:space="preserve"> of </w:t>
    </w:r>
    <w:r>
      <w:rPr>
        <w:noProof/>
      </w:rPr>
      <w:fldChar w:fldCharType="begin"/>
    </w:r>
    <w:r>
      <w:rPr>
        <w:noProof/>
      </w:rPr>
      <w:instrText xml:space="preserve"> NUMPAGES </w:instrText>
    </w:r>
    <w:r>
      <w:rPr>
        <w:noProof/>
      </w:rPr>
      <w:fldChar w:fldCharType="separate"/>
    </w:r>
    <w:r w:rsidR="001115D8">
      <w:rPr>
        <w:noProof/>
      </w:rPr>
      <w:t>7</w:t>
    </w:r>
    <w:r>
      <w:rPr>
        <w:noProof/>
      </w:rPr>
      <w:fldChar w:fldCharType="end"/>
    </w:r>
  </w:p>
  <w:p w14:paraId="09420CFC" w14:textId="77777777" w:rsidR="00AA7070" w:rsidRDefault="00AA707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45472" w14:textId="77777777" w:rsidR="00AA7070" w:rsidRDefault="00AA7070" w:rsidP="00855C2D">
    <w:pPr>
      <w:pStyle w:val="Footer"/>
      <w:tabs>
        <w:tab w:val="clear" w:pos="4153"/>
        <w:tab w:val="clear" w:pos="8306"/>
        <w:tab w:val="center" w:pos="4500"/>
        <w:tab w:val="right" w:pos="8460"/>
      </w:tabs>
    </w:pPr>
  </w:p>
  <w:tbl>
    <w:tblPr>
      <w:tblW w:w="0" w:type="auto"/>
      <w:tblLook w:val="04A0" w:firstRow="1" w:lastRow="0" w:firstColumn="1" w:lastColumn="0" w:noHBand="0" w:noVBand="1"/>
    </w:tblPr>
    <w:tblGrid>
      <w:gridCol w:w="2833"/>
      <w:gridCol w:w="2839"/>
      <w:gridCol w:w="2832"/>
    </w:tblGrid>
    <w:tr w:rsidR="00AA7070" w14:paraId="759AE7F6" w14:textId="77777777" w:rsidTr="00301313">
      <w:tc>
        <w:tcPr>
          <w:tcW w:w="2906" w:type="dxa"/>
        </w:tcPr>
        <w:p w14:paraId="198896D9" w14:textId="77777777" w:rsidR="00AA7070" w:rsidRDefault="00AA7070" w:rsidP="00DD759D">
          <w:pPr>
            <w:pStyle w:val="Footer"/>
            <w:pBdr>
              <w:top w:val="none" w:sz="0" w:space="0" w:color="auto"/>
            </w:pBdr>
            <w:tabs>
              <w:tab w:val="clear" w:pos="4153"/>
              <w:tab w:val="clear" w:pos="8306"/>
              <w:tab w:val="center" w:pos="4500"/>
              <w:tab w:val="right" w:pos="8460"/>
            </w:tabs>
          </w:pPr>
          <w:r w:rsidRPr="00773259">
            <w:rPr>
              <w:b/>
            </w:rPr>
            <w:t>Date Created</w:t>
          </w:r>
          <w:r>
            <w:rPr>
              <w:b/>
            </w:rPr>
            <w:t xml:space="preserve">: </w:t>
          </w:r>
          <w:r w:rsidR="00DD759D" w:rsidRPr="00DD759D">
            <w:t>20</w:t>
          </w:r>
          <w:r w:rsidRPr="00DD759D">
            <w:t>/</w:t>
          </w:r>
          <w:r w:rsidR="00DD759D">
            <w:t>04</w:t>
          </w:r>
          <w:r>
            <w:t>/</w:t>
          </w:r>
          <w:r w:rsidR="00DD759D">
            <w:t>20</w:t>
          </w:r>
        </w:p>
      </w:tc>
      <w:tc>
        <w:tcPr>
          <w:tcW w:w="2907" w:type="dxa"/>
        </w:tcPr>
        <w:p w14:paraId="280FB902" w14:textId="77777777" w:rsidR="00AA7070" w:rsidRDefault="00AA7070" w:rsidP="00901E6B">
          <w:pPr>
            <w:pStyle w:val="Footer"/>
            <w:pBdr>
              <w:top w:val="none" w:sz="0" w:space="0" w:color="auto"/>
            </w:pBdr>
            <w:tabs>
              <w:tab w:val="clear" w:pos="4153"/>
              <w:tab w:val="clear" w:pos="8306"/>
              <w:tab w:val="center" w:pos="4500"/>
              <w:tab w:val="right" w:pos="8460"/>
            </w:tabs>
          </w:pPr>
          <w:r w:rsidRPr="00773259">
            <w:rPr>
              <w:b/>
            </w:rPr>
            <w:t>Last Reviewed:</w:t>
          </w:r>
          <w:r>
            <w:t xml:space="preserve"> n/a</w:t>
          </w:r>
        </w:p>
      </w:tc>
      <w:tc>
        <w:tcPr>
          <w:tcW w:w="2907" w:type="dxa"/>
        </w:tcPr>
        <w:p w14:paraId="7E3941B6" w14:textId="77777777" w:rsidR="00AA7070" w:rsidRDefault="00AA7070" w:rsidP="00DD759D">
          <w:pPr>
            <w:pStyle w:val="Footer"/>
            <w:pBdr>
              <w:top w:val="none" w:sz="0" w:space="0" w:color="auto"/>
            </w:pBdr>
            <w:tabs>
              <w:tab w:val="clear" w:pos="4153"/>
              <w:tab w:val="clear" w:pos="8306"/>
              <w:tab w:val="center" w:pos="4500"/>
              <w:tab w:val="right" w:pos="8460"/>
            </w:tabs>
          </w:pPr>
          <w:r>
            <w:rPr>
              <w:b/>
            </w:rPr>
            <w:t>Next Review Due</w:t>
          </w:r>
          <w:r w:rsidRPr="00773259">
            <w:rPr>
              <w:b/>
            </w:rPr>
            <w:t>:</w:t>
          </w:r>
          <w:r>
            <w:t xml:space="preserve"> </w:t>
          </w:r>
          <w:r w:rsidR="00DD759D">
            <w:t>20</w:t>
          </w:r>
          <w:r>
            <w:t>/</w:t>
          </w:r>
          <w:r w:rsidR="00DD759D">
            <w:t>04</w:t>
          </w:r>
          <w:r>
            <w:t>/</w:t>
          </w:r>
          <w:r w:rsidR="00DD759D">
            <w:t>21</w:t>
          </w:r>
        </w:p>
      </w:tc>
    </w:tr>
  </w:tbl>
  <w:p w14:paraId="52C1CA84" w14:textId="77777777" w:rsidR="00AA7070" w:rsidRDefault="00AA7070" w:rsidP="00855C2D">
    <w:pPr>
      <w:pStyle w:val="Footer"/>
      <w:tabs>
        <w:tab w:val="clear" w:pos="4153"/>
        <w:tab w:val="clear" w:pos="8306"/>
        <w:tab w:val="center" w:pos="4500"/>
        <w:tab w:val="right" w:pos="8460"/>
      </w:tabs>
    </w:pPr>
    <w:r>
      <w:tab/>
    </w:r>
    <w:r>
      <w:tab/>
    </w:r>
  </w:p>
  <w:p w14:paraId="6F83176C" w14:textId="000F088F" w:rsidR="00AA7070" w:rsidRPr="000C47B5" w:rsidRDefault="00AA7070" w:rsidP="00855C2D">
    <w:pPr>
      <w:pStyle w:val="Footer"/>
      <w:tabs>
        <w:tab w:val="clear" w:pos="4153"/>
        <w:tab w:val="clear" w:pos="8306"/>
        <w:tab w:val="center" w:pos="4500"/>
        <w:tab w:val="right" w:pos="8460"/>
      </w:tabs>
    </w:pPr>
    <w:r>
      <w:tab/>
    </w:r>
    <w:r>
      <w:tab/>
      <w:t xml:space="preserve">Page </w:t>
    </w:r>
    <w:r>
      <w:fldChar w:fldCharType="begin"/>
    </w:r>
    <w:r>
      <w:instrText xml:space="preserve"> PAGE </w:instrText>
    </w:r>
    <w:r>
      <w:fldChar w:fldCharType="separate"/>
    </w:r>
    <w:r w:rsidR="001115D8">
      <w:rPr>
        <w:noProof/>
      </w:rPr>
      <w:t>1</w:t>
    </w:r>
    <w:r>
      <w:fldChar w:fldCharType="end"/>
    </w:r>
    <w:r>
      <w:t xml:space="preserve"> of </w:t>
    </w:r>
    <w:r>
      <w:rPr>
        <w:noProof/>
      </w:rPr>
      <w:fldChar w:fldCharType="begin"/>
    </w:r>
    <w:r>
      <w:rPr>
        <w:noProof/>
      </w:rPr>
      <w:instrText xml:space="preserve"> NUMPAGES </w:instrText>
    </w:r>
    <w:r>
      <w:rPr>
        <w:noProof/>
      </w:rPr>
      <w:fldChar w:fldCharType="separate"/>
    </w:r>
    <w:r w:rsidR="001115D8">
      <w:rPr>
        <w:noProof/>
      </w:rPr>
      <w:t>7</w:t>
    </w:r>
    <w:r>
      <w:rPr>
        <w:noProof/>
      </w:rPr>
      <w:fldChar w:fldCharType="end"/>
    </w:r>
  </w:p>
  <w:p w14:paraId="1326728A" w14:textId="77777777" w:rsidR="00AA7070" w:rsidRDefault="00AA70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27CB" w14:textId="77777777" w:rsidR="00BF4613" w:rsidRDefault="00BF4613">
      <w:r>
        <w:separator/>
      </w:r>
    </w:p>
    <w:p w14:paraId="061E5E3B" w14:textId="77777777" w:rsidR="00BF4613" w:rsidRDefault="00BF4613"/>
  </w:footnote>
  <w:footnote w:type="continuationSeparator" w:id="0">
    <w:p w14:paraId="01605970" w14:textId="77777777" w:rsidR="00BF4613" w:rsidRDefault="00BF4613">
      <w:r>
        <w:continuationSeparator/>
      </w:r>
    </w:p>
    <w:p w14:paraId="6853DCDA" w14:textId="77777777" w:rsidR="00BF4613" w:rsidRDefault="00BF4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9275C" w14:textId="77777777" w:rsidR="007821CF" w:rsidRDefault="007821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51A2" w14:textId="098DD965" w:rsidR="00AA7070" w:rsidRPr="00F5435A" w:rsidRDefault="00AA7070" w:rsidP="00855C2D">
    <w:pPr>
      <w:pStyle w:val="HeaderText"/>
      <w:tabs>
        <w:tab w:val="clear" w:pos="4153"/>
        <w:tab w:val="clear" w:pos="8306"/>
        <w:tab w:val="center" w:pos="4500"/>
        <w:tab w:val="right" w:pos="8460"/>
      </w:tabs>
    </w:pPr>
    <w:r>
      <w:t xml:space="preserve">Position number </w:t>
    </w:r>
    <w:r w:rsidR="009546A9">
      <w:t>0055591</w:t>
    </w:r>
    <w:r>
      <w:tab/>
    </w:r>
    <w:r>
      <w:tab/>
      <w:t>The University of Melbourne</w:t>
    </w:r>
  </w:p>
  <w:p w14:paraId="3223A13F" w14:textId="77777777" w:rsidR="00AA7070" w:rsidRDefault="00AA70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09602" w14:textId="77777777" w:rsidR="007821CF" w:rsidRDefault="007821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9pt;height:9pt" o:bullet="t">
        <v:imagedata r:id="rId1" o:title="double-arrow"/>
      </v:shape>
    </w:pict>
  </w:numPicBullet>
  <w:numPicBullet w:numPicBulletId="1">
    <w:pict>
      <v:shape id="_x0000_i1057" type="#_x0000_t75" style="width:9pt;height:9pt" o:bullet="t">
        <v:imagedata r:id="rId2" o:title="BD10255_"/>
      </v:shape>
    </w:pict>
  </w:numPicBullet>
  <w:numPicBullet w:numPicBulletId="2">
    <w:pict>
      <v:shape id="_x0000_i1058" type="#_x0000_t75" style="width:6pt;height:11pt" o:bullet="t">
        <v:imagedata r:id="rId3" o:title="arrow"/>
      </v:shape>
    </w:pict>
  </w:numPicBullet>
  <w:abstractNum w:abstractNumId="0" w15:restartNumberingAfterBreak="0">
    <w:nsid w:val="FFFFFF7F"/>
    <w:multiLevelType w:val="singleLevel"/>
    <w:tmpl w:val="5004FA52"/>
    <w:lvl w:ilvl="0">
      <w:start w:val="1"/>
      <w:numFmt w:val="decimal"/>
      <w:pStyle w:val="ListNumber3"/>
      <w:lvlText w:val="%1."/>
      <w:lvlJc w:val="left"/>
      <w:pPr>
        <w:tabs>
          <w:tab w:val="num" w:pos="851"/>
        </w:tabs>
        <w:ind w:left="851" w:firstLine="0"/>
      </w:pPr>
      <w:rPr>
        <w:rFonts w:ascii="Calibri" w:hAnsi="Calibri" w:hint="default"/>
        <w:b/>
        <w:i w:val="0"/>
        <w:color w:val="666699"/>
        <w:sz w:val="20"/>
      </w:rPr>
    </w:lvl>
  </w:abstractNum>
  <w:abstractNum w:abstractNumId="1" w15:restartNumberingAfterBreak="0">
    <w:nsid w:val="00D51337"/>
    <w:multiLevelType w:val="multilevel"/>
    <w:tmpl w:val="CC7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E5CE8"/>
    <w:multiLevelType w:val="multilevel"/>
    <w:tmpl w:val="BA3ABE86"/>
    <w:lvl w:ilvl="0">
      <w:start w:val="1"/>
      <w:numFmt w:val="bullet"/>
      <w:lvlText w:val=""/>
      <w:lvlJc w:val="left"/>
      <w:pPr>
        <w:tabs>
          <w:tab w:val="num" w:pos="360"/>
        </w:tabs>
        <w:ind w:left="360" w:hanging="360"/>
      </w:pPr>
      <w:rPr>
        <w:rFonts w:ascii="Wingdings 3" w:hAnsi="Wingdings 3" w:hint="default"/>
        <w:color w:val="C0C0C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87C99"/>
    <w:multiLevelType w:val="hybridMultilevel"/>
    <w:tmpl w:val="7C9AADFA"/>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4" w15:restartNumberingAfterBreak="0">
    <w:nsid w:val="093321BF"/>
    <w:multiLevelType w:val="multilevel"/>
    <w:tmpl w:val="FD983ABA"/>
    <w:lvl w:ilvl="0">
      <w:start w:val="1"/>
      <w:numFmt w:val="decimal"/>
      <w:pStyle w:val="List-essentialcriteria"/>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pStyle w:val="List-essential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5" w15:restartNumberingAfterBreak="0">
    <w:nsid w:val="12ED478D"/>
    <w:multiLevelType w:val="hybridMultilevel"/>
    <w:tmpl w:val="3FB6B484"/>
    <w:lvl w:ilvl="0" w:tplc="D212AF68">
      <w:start w:val="1"/>
      <w:numFmt w:val="bullet"/>
      <w:pStyle w:val="ListBullet"/>
      <w:lvlText w:val=""/>
      <w:lvlPicBulletId w:val="2"/>
      <w:lvlJc w:val="left"/>
      <w:pPr>
        <w:tabs>
          <w:tab w:val="num" w:pos="7732"/>
        </w:tabs>
        <w:ind w:left="7732" w:hanging="360"/>
      </w:pPr>
      <w:rPr>
        <w:rFonts w:ascii="Symbol" w:hAnsi="Symbol" w:hint="default"/>
        <w:color w:val="auto"/>
      </w:rPr>
    </w:lvl>
    <w:lvl w:ilvl="1" w:tplc="0C090003">
      <w:start w:val="1"/>
      <w:numFmt w:val="bullet"/>
      <w:lvlText w:val="o"/>
      <w:lvlJc w:val="left"/>
      <w:pPr>
        <w:tabs>
          <w:tab w:val="num" w:pos="5332"/>
        </w:tabs>
        <w:ind w:left="5332" w:hanging="360"/>
      </w:pPr>
      <w:rPr>
        <w:rFonts w:ascii="Courier New" w:hAnsi="Courier New" w:cs="Courier New" w:hint="default"/>
      </w:rPr>
    </w:lvl>
    <w:lvl w:ilvl="2" w:tplc="0C090005">
      <w:start w:val="1"/>
      <w:numFmt w:val="bullet"/>
      <w:lvlText w:val=""/>
      <w:lvlJc w:val="left"/>
      <w:pPr>
        <w:tabs>
          <w:tab w:val="num" w:pos="6052"/>
        </w:tabs>
        <w:ind w:left="6052" w:hanging="360"/>
      </w:pPr>
      <w:rPr>
        <w:rFonts w:ascii="Wingdings" w:hAnsi="Wingdings" w:hint="default"/>
      </w:rPr>
    </w:lvl>
    <w:lvl w:ilvl="3" w:tplc="0C090001" w:tentative="1">
      <w:start w:val="1"/>
      <w:numFmt w:val="bullet"/>
      <w:lvlText w:val=""/>
      <w:lvlJc w:val="left"/>
      <w:pPr>
        <w:tabs>
          <w:tab w:val="num" w:pos="6772"/>
        </w:tabs>
        <w:ind w:left="6772" w:hanging="360"/>
      </w:pPr>
      <w:rPr>
        <w:rFonts w:ascii="Symbol" w:hAnsi="Symbol" w:hint="default"/>
      </w:rPr>
    </w:lvl>
    <w:lvl w:ilvl="4" w:tplc="0C090003" w:tentative="1">
      <w:start w:val="1"/>
      <w:numFmt w:val="bullet"/>
      <w:lvlText w:val="o"/>
      <w:lvlJc w:val="left"/>
      <w:pPr>
        <w:tabs>
          <w:tab w:val="num" w:pos="7492"/>
        </w:tabs>
        <w:ind w:left="7492" w:hanging="360"/>
      </w:pPr>
      <w:rPr>
        <w:rFonts w:ascii="Courier New" w:hAnsi="Courier New" w:cs="Courier New" w:hint="default"/>
      </w:rPr>
    </w:lvl>
    <w:lvl w:ilvl="5" w:tplc="0C090005" w:tentative="1">
      <w:start w:val="1"/>
      <w:numFmt w:val="bullet"/>
      <w:lvlText w:val=""/>
      <w:lvlJc w:val="left"/>
      <w:pPr>
        <w:tabs>
          <w:tab w:val="num" w:pos="8212"/>
        </w:tabs>
        <w:ind w:left="8212" w:hanging="360"/>
      </w:pPr>
      <w:rPr>
        <w:rFonts w:ascii="Wingdings" w:hAnsi="Wingdings" w:hint="default"/>
      </w:rPr>
    </w:lvl>
    <w:lvl w:ilvl="6" w:tplc="0C090001" w:tentative="1">
      <w:start w:val="1"/>
      <w:numFmt w:val="bullet"/>
      <w:lvlText w:val=""/>
      <w:lvlJc w:val="left"/>
      <w:pPr>
        <w:tabs>
          <w:tab w:val="num" w:pos="8932"/>
        </w:tabs>
        <w:ind w:left="8932" w:hanging="360"/>
      </w:pPr>
      <w:rPr>
        <w:rFonts w:ascii="Symbol" w:hAnsi="Symbol" w:hint="default"/>
      </w:rPr>
    </w:lvl>
    <w:lvl w:ilvl="7" w:tplc="0C090003" w:tentative="1">
      <w:start w:val="1"/>
      <w:numFmt w:val="bullet"/>
      <w:lvlText w:val="o"/>
      <w:lvlJc w:val="left"/>
      <w:pPr>
        <w:tabs>
          <w:tab w:val="num" w:pos="9652"/>
        </w:tabs>
        <w:ind w:left="9652" w:hanging="360"/>
      </w:pPr>
      <w:rPr>
        <w:rFonts w:ascii="Courier New" w:hAnsi="Courier New" w:cs="Courier New" w:hint="default"/>
      </w:rPr>
    </w:lvl>
    <w:lvl w:ilvl="8" w:tplc="0C090005" w:tentative="1">
      <w:start w:val="1"/>
      <w:numFmt w:val="bullet"/>
      <w:lvlText w:val=""/>
      <w:lvlJc w:val="left"/>
      <w:pPr>
        <w:tabs>
          <w:tab w:val="num" w:pos="10372"/>
        </w:tabs>
        <w:ind w:left="10372" w:hanging="360"/>
      </w:pPr>
      <w:rPr>
        <w:rFonts w:ascii="Wingdings" w:hAnsi="Wingdings" w:hint="default"/>
      </w:rPr>
    </w:lvl>
  </w:abstractNum>
  <w:abstractNum w:abstractNumId="6" w15:restartNumberingAfterBreak="0">
    <w:nsid w:val="16F02E38"/>
    <w:multiLevelType w:val="singleLevel"/>
    <w:tmpl w:val="DAC65D12"/>
    <w:lvl w:ilvl="0">
      <w:start w:val="1"/>
      <w:numFmt w:val="decimal"/>
      <w:pStyle w:val="ListNumber2"/>
      <w:lvlText w:val="%1."/>
      <w:lvlJc w:val="left"/>
      <w:pPr>
        <w:tabs>
          <w:tab w:val="num" w:pos="567"/>
        </w:tabs>
        <w:ind w:left="567" w:hanging="283"/>
      </w:pPr>
      <w:rPr>
        <w:rFonts w:ascii="Calibri" w:hAnsi="Calibri" w:hint="default"/>
        <w:b/>
        <w:i w:val="0"/>
        <w:color w:val="666699"/>
        <w:sz w:val="20"/>
      </w:rPr>
    </w:lvl>
  </w:abstractNum>
  <w:abstractNum w:abstractNumId="7" w15:restartNumberingAfterBreak="0">
    <w:nsid w:val="1B430CB8"/>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279533FD"/>
    <w:multiLevelType w:val="hybridMultilevel"/>
    <w:tmpl w:val="63CC2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C6DB2"/>
    <w:multiLevelType w:val="multilevel"/>
    <w:tmpl w:val="FD983ABA"/>
    <w:lvl w:ilvl="0">
      <w:start w:val="1"/>
      <w:numFmt w:val="decimal"/>
      <w:lvlText w:val="%1."/>
      <w:lvlJc w:val="left"/>
      <w:pPr>
        <w:tabs>
          <w:tab w:val="num" w:pos="180"/>
        </w:tabs>
        <w:ind w:left="180" w:hanging="360"/>
      </w:pPr>
      <w:rPr>
        <w:rFonts w:hint="default"/>
        <w:b w:val="0"/>
        <w:i w:val="0"/>
        <w:color w:val="999999"/>
        <w:sz w:val="20"/>
      </w:rPr>
    </w:lvl>
    <w:lvl w:ilvl="1">
      <w:start w:val="1"/>
      <w:numFmt w:val="decimal"/>
      <w:lvlText w:val="%1.%2."/>
      <w:lvlJc w:val="left"/>
      <w:pPr>
        <w:tabs>
          <w:tab w:val="num" w:pos="612"/>
        </w:tabs>
        <w:ind w:left="612" w:hanging="432"/>
      </w:pPr>
      <w:rPr>
        <w:rFonts w:hint="default"/>
      </w:rPr>
    </w:lvl>
    <w:lvl w:ilvl="2">
      <w:start w:val="1"/>
      <w:numFmt w:val="decimal"/>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10" w15:restartNumberingAfterBreak="0">
    <w:nsid w:val="2B191A37"/>
    <w:multiLevelType w:val="hybridMultilevel"/>
    <w:tmpl w:val="B386B1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AD1485"/>
    <w:multiLevelType w:val="hybridMultilevel"/>
    <w:tmpl w:val="BA3ABE86"/>
    <w:lvl w:ilvl="0" w:tplc="41C6CA38">
      <w:start w:val="1"/>
      <w:numFmt w:val="bullet"/>
      <w:lvlText w:val=""/>
      <w:lvlJc w:val="left"/>
      <w:pPr>
        <w:tabs>
          <w:tab w:val="num" w:pos="360"/>
        </w:tabs>
        <w:ind w:left="360" w:hanging="360"/>
      </w:pPr>
      <w:rPr>
        <w:rFonts w:ascii="Wingdings 3" w:hAnsi="Wingdings 3" w:hint="default"/>
        <w:color w:val="C0C0C0"/>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E60F0A"/>
    <w:multiLevelType w:val="hybridMultilevel"/>
    <w:tmpl w:val="318E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96FAE"/>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3C3668"/>
    <w:multiLevelType w:val="multilevel"/>
    <w:tmpl w:val="F81A83A0"/>
    <w:lvl w:ilvl="0">
      <w:start w:val="1"/>
      <w:numFmt w:val="decimal"/>
      <w:lvlText w:val="%1."/>
      <w:lvlJc w:val="left"/>
      <w:pPr>
        <w:tabs>
          <w:tab w:val="num" w:pos="720"/>
        </w:tabs>
        <w:ind w:left="720" w:hanging="360"/>
      </w:pPr>
      <w:rPr>
        <w:rFonts w:ascii="Arial" w:hAnsi="Arial" w:hint="default"/>
        <w:color w:val="80808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AE6237A"/>
    <w:multiLevelType w:val="multilevel"/>
    <w:tmpl w:val="FCEEBC48"/>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9B43CB"/>
    <w:multiLevelType w:val="hybridMultilevel"/>
    <w:tmpl w:val="FF086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1B2AAD"/>
    <w:multiLevelType w:val="hybridMultilevel"/>
    <w:tmpl w:val="C2B41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932621"/>
    <w:multiLevelType w:val="hybridMultilevel"/>
    <w:tmpl w:val="59F2F6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283AA3"/>
    <w:multiLevelType w:val="multilevel"/>
    <w:tmpl w:val="0DBC301C"/>
    <w:lvl w:ilvl="0">
      <w:start w:val="1"/>
      <w:numFmt w:val="decimal"/>
      <w:lvlText w:val="%1."/>
      <w:lvlJc w:val="left"/>
      <w:pPr>
        <w:tabs>
          <w:tab w:val="num" w:pos="2204"/>
        </w:tabs>
        <w:ind w:left="2204" w:hanging="360"/>
      </w:pPr>
      <w:rPr>
        <w:rFonts w:ascii="Georgia" w:hAnsi="Georgia" w:hint="default"/>
        <w:b/>
        <w:i/>
        <w:color w:val="336699"/>
        <w:sz w:val="28"/>
      </w:rPr>
    </w:lvl>
    <w:lvl w:ilvl="1">
      <w:start w:val="1"/>
      <w:numFmt w:val="decimal"/>
      <w:lvlText w:val="%1.%2"/>
      <w:lvlJc w:val="left"/>
      <w:pPr>
        <w:tabs>
          <w:tab w:val="num" w:pos="113"/>
        </w:tabs>
        <w:ind w:left="113" w:hanging="113"/>
      </w:pPr>
      <w:rPr>
        <w:rFonts w:ascii="Arial" w:hAnsi="Arial" w:hint="default"/>
        <w:b/>
        <w:i w:val="0"/>
        <w:color w:val="7393B1"/>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9425439"/>
    <w:multiLevelType w:val="multilevel"/>
    <w:tmpl w:val="00BC6424"/>
    <w:lvl w:ilvl="0">
      <w:start w:val="1"/>
      <w:numFmt w:val="bullet"/>
      <w:lvlText w:val=""/>
      <w:lvlJc w:val="left"/>
      <w:pPr>
        <w:tabs>
          <w:tab w:val="num" w:pos="720"/>
        </w:tabs>
        <w:ind w:left="72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A3500F"/>
    <w:multiLevelType w:val="multilevel"/>
    <w:tmpl w:val="447A7050"/>
    <w:lvl w:ilvl="0">
      <w:start w:val="2"/>
      <w:numFmt w:val="decimal"/>
      <w:pStyle w:val="List-keyresponsibilities"/>
      <w:isLgl/>
      <w:lvlText w:val="%1."/>
      <w:lvlJc w:val="left"/>
      <w:pPr>
        <w:tabs>
          <w:tab w:val="num" w:pos="540"/>
        </w:tabs>
        <w:ind w:left="540" w:hanging="360"/>
      </w:pPr>
      <w:rPr>
        <w:rFonts w:hint="default"/>
      </w:rPr>
    </w:lvl>
    <w:lvl w:ilvl="1">
      <w:start w:val="1"/>
      <w:numFmt w:val="decimal"/>
      <w:pStyle w:val="List-keyresponsibilities"/>
      <w:isLgl/>
      <w:lvlText w:val="3.%2"/>
      <w:lvlJc w:val="left"/>
      <w:pPr>
        <w:tabs>
          <w:tab w:val="num" w:pos="1134"/>
        </w:tabs>
        <w:ind w:left="1134" w:hanging="594"/>
      </w:pPr>
      <w:rPr>
        <w:rFonts w:ascii="Arial" w:hAnsi="Arial" w:hint="default"/>
        <w:color w:val="808080"/>
        <w:sz w:val="20"/>
      </w:rPr>
    </w:lvl>
    <w:lvl w:ilvl="2">
      <w:start w:val="1"/>
      <w:numFmt w:val="decimal"/>
      <w:isLgl/>
      <w:lvlText w:val="%2.%1.%3."/>
      <w:lvlJc w:val="left"/>
      <w:pPr>
        <w:tabs>
          <w:tab w:val="num" w:pos="1620"/>
        </w:tabs>
        <w:ind w:left="1404" w:hanging="504"/>
      </w:pPr>
      <w:rPr>
        <w:rFonts w:ascii="Arial" w:hAnsi="Arial" w:hint="default"/>
        <w:color w:val="808080"/>
        <w:sz w:val="20"/>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22" w15:restartNumberingAfterBreak="0">
    <w:nsid w:val="6E3A68A1"/>
    <w:multiLevelType w:val="hybridMultilevel"/>
    <w:tmpl w:val="7CB0ED3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15:restartNumberingAfterBreak="0">
    <w:nsid w:val="6E5635C6"/>
    <w:multiLevelType w:val="multilevel"/>
    <w:tmpl w:val="4350D0C2"/>
    <w:lvl w:ilvl="0">
      <w:start w:val="2"/>
      <w:numFmt w:val="decimal"/>
      <w:pStyle w:val="List-specialrequirements"/>
      <w:isLgl/>
      <w:lvlText w:val="%1."/>
      <w:lvlJc w:val="left"/>
      <w:pPr>
        <w:tabs>
          <w:tab w:val="num" w:pos="180"/>
        </w:tabs>
        <w:ind w:left="180" w:hanging="360"/>
      </w:pPr>
      <w:rPr>
        <w:rFonts w:hint="default"/>
      </w:rPr>
    </w:lvl>
    <w:lvl w:ilvl="1">
      <w:start w:val="1"/>
      <w:numFmt w:val="decimal"/>
      <w:pStyle w:val="List-specialrequirements"/>
      <w:isLgl/>
      <w:lvlText w:val="%1.%2"/>
      <w:lvlJc w:val="left"/>
      <w:pPr>
        <w:tabs>
          <w:tab w:val="num" w:pos="1134"/>
        </w:tabs>
        <w:ind w:left="1134" w:hanging="954"/>
      </w:pPr>
      <w:rPr>
        <w:rFonts w:ascii="Arial" w:hAnsi="Arial" w:hint="default"/>
        <w:color w:val="808080"/>
        <w:sz w:val="20"/>
      </w:rPr>
    </w:lvl>
    <w:lvl w:ilvl="2">
      <w:start w:val="1"/>
      <w:numFmt w:val="decimal"/>
      <w:pStyle w:val="List-desirablecriteria"/>
      <w:isLgl/>
      <w:lvlText w:val="%2.%1.%3"/>
      <w:lvlJc w:val="left"/>
      <w:pPr>
        <w:tabs>
          <w:tab w:val="num" w:pos="1134"/>
        </w:tabs>
        <w:ind w:left="1134" w:hanging="594"/>
      </w:pPr>
      <w:rPr>
        <w:rFonts w:ascii="Arial" w:hAnsi="Arial" w:hint="default"/>
        <w:color w:val="808080"/>
        <w:sz w:val="20"/>
      </w:rPr>
    </w:lvl>
    <w:lvl w:ilvl="3">
      <w:start w:val="1"/>
      <w:numFmt w:val="decimal"/>
      <w:lvlText w:val="%1.%2.%3.%4."/>
      <w:lvlJc w:val="left"/>
      <w:pPr>
        <w:tabs>
          <w:tab w:val="num" w:pos="1620"/>
        </w:tabs>
        <w:ind w:left="1548" w:hanging="648"/>
      </w:pPr>
      <w:rPr>
        <w:rFonts w:hint="default"/>
      </w:rPr>
    </w:lvl>
    <w:lvl w:ilvl="4">
      <w:start w:val="1"/>
      <w:numFmt w:val="decimal"/>
      <w:lvlText w:val="%1.%2.%3.%4.%5."/>
      <w:lvlJc w:val="left"/>
      <w:pPr>
        <w:tabs>
          <w:tab w:val="num" w:pos="2340"/>
        </w:tabs>
        <w:ind w:left="2052" w:hanging="792"/>
      </w:pPr>
      <w:rPr>
        <w:rFonts w:hint="default"/>
      </w:rPr>
    </w:lvl>
    <w:lvl w:ilvl="5">
      <w:start w:val="1"/>
      <w:numFmt w:val="decimal"/>
      <w:lvlText w:val="%1.%2.%3.%4.%5.%6."/>
      <w:lvlJc w:val="left"/>
      <w:pPr>
        <w:tabs>
          <w:tab w:val="num" w:pos="2700"/>
        </w:tabs>
        <w:ind w:left="2556" w:hanging="936"/>
      </w:pPr>
      <w:rPr>
        <w:rFonts w:hint="default"/>
      </w:rPr>
    </w:lvl>
    <w:lvl w:ilvl="6">
      <w:start w:val="1"/>
      <w:numFmt w:val="decimal"/>
      <w:lvlText w:val="%1.%2.%3.%4.%5.%6.%7."/>
      <w:lvlJc w:val="left"/>
      <w:pPr>
        <w:tabs>
          <w:tab w:val="num" w:pos="3420"/>
        </w:tabs>
        <w:ind w:left="3060" w:hanging="1080"/>
      </w:pPr>
      <w:rPr>
        <w:rFonts w:hint="default"/>
      </w:rPr>
    </w:lvl>
    <w:lvl w:ilvl="7">
      <w:start w:val="1"/>
      <w:numFmt w:val="decimal"/>
      <w:lvlText w:val="%1.%2.%3.%4.%5.%6.%7.%8."/>
      <w:lvlJc w:val="left"/>
      <w:pPr>
        <w:tabs>
          <w:tab w:val="num" w:pos="3780"/>
        </w:tabs>
        <w:ind w:left="3564" w:hanging="1224"/>
      </w:pPr>
      <w:rPr>
        <w:rFonts w:hint="default"/>
      </w:rPr>
    </w:lvl>
    <w:lvl w:ilvl="8">
      <w:start w:val="1"/>
      <w:numFmt w:val="decimal"/>
      <w:lvlText w:val="%1.%2.%3.%4.%5.%6.%7.%8.%9."/>
      <w:lvlJc w:val="left"/>
      <w:pPr>
        <w:tabs>
          <w:tab w:val="num" w:pos="4500"/>
        </w:tabs>
        <w:ind w:left="4140" w:hanging="1440"/>
      </w:pPr>
      <w:rPr>
        <w:rFonts w:hint="default"/>
      </w:rPr>
    </w:lvl>
  </w:abstractNum>
  <w:abstractNum w:abstractNumId="24" w15:restartNumberingAfterBreak="0">
    <w:nsid w:val="6E8E0553"/>
    <w:multiLevelType w:val="hybridMultilevel"/>
    <w:tmpl w:val="F81A83A0"/>
    <w:lvl w:ilvl="0" w:tplc="4CB04D60">
      <w:start w:val="1"/>
      <w:numFmt w:val="decimal"/>
      <w:pStyle w:val="ListNumber"/>
      <w:lvlText w:val="%1."/>
      <w:lvlJc w:val="left"/>
      <w:pPr>
        <w:tabs>
          <w:tab w:val="num" w:pos="720"/>
        </w:tabs>
        <w:ind w:left="720" w:hanging="360"/>
      </w:pPr>
      <w:rPr>
        <w:rFonts w:ascii="Arial" w:hAnsi="Arial" w:hint="default"/>
        <w:color w:val="80808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777C2DA0"/>
    <w:multiLevelType w:val="multilevel"/>
    <w:tmpl w:val="1BA2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9C488B"/>
    <w:multiLevelType w:val="hybridMultilevel"/>
    <w:tmpl w:val="DEBA19A2"/>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19"/>
  </w:num>
  <w:num w:numId="6">
    <w:abstractNumId w:val="23"/>
  </w:num>
  <w:num w:numId="7">
    <w:abstractNumId w:val="21"/>
  </w:num>
  <w:num w:numId="8">
    <w:abstractNumId w:val="5"/>
  </w:num>
  <w:num w:numId="9">
    <w:abstractNumId w:val="20"/>
  </w:num>
  <w:num w:numId="10">
    <w:abstractNumId w:val="15"/>
  </w:num>
  <w:num w:numId="1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4"/>
  </w:num>
  <w:num w:numId="14">
    <w:abstractNumId w:val="13"/>
  </w:num>
  <w:num w:numId="15">
    <w:abstractNumId w:val="11"/>
  </w:num>
  <w:num w:numId="16">
    <w:abstractNumId w:val="2"/>
  </w:num>
  <w:num w:numId="17">
    <w:abstractNumId w:val="9"/>
  </w:num>
  <w:num w:numId="18">
    <w:abstractNumId w:val="25"/>
  </w:num>
  <w:num w:numId="19">
    <w:abstractNumId w:val="3"/>
  </w:num>
  <w:num w:numId="20">
    <w:abstractNumId w:val="17"/>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5"/>
  </w:num>
  <w:num w:numId="29">
    <w:abstractNumId w:val="5"/>
  </w:num>
  <w:num w:numId="30">
    <w:abstractNumId w:val="5"/>
  </w:num>
  <w:num w:numId="31">
    <w:abstractNumId w:val="5"/>
  </w:num>
  <w:num w:numId="32">
    <w:abstractNumId w:val="5"/>
  </w:num>
  <w:num w:numId="33">
    <w:abstractNumId w:val="16"/>
  </w:num>
  <w:num w:numId="34">
    <w:abstractNumId w:val="8"/>
  </w:num>
  <w:num w:numId="35">
    <w:abstractNumId w:val="18"/>
  </w:num>
  <w:num w:numId="36">
    <w:abstractNumId w:val="26"/>
  </w:num>
  <w:num w:numId="37">
    <w:abstractNumId w:val="1"/>
  </w:num>
  <w:num w:numId="38">
    <w:abstractNumId w:val="10"/>
  </w:num>
  <w:num w:numId="39">
    <w:abstractNumId w:val="22"/>
  </w:num>
  <w:num w:numId="40">
    <w:abstractNumId w:val="19"/>
  </w:num>
  <w:num w:numId="41">
    <w:abstractNumId w:val="12"/>
  </w:num>
  <w:num w:numId="4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357"/>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D1A"/>
    <w:rsid w:val="00000898"/>
    <w:rsid w:val="00000D66"/>
    <w:rsid w:val="0000131C"/>
    <w:rsid w:val="00002649"/>
    <w:rsid w:val="00006BD1"/>
    <w:rsid w:val="00011619"/>
    <w:rsid w:val="00012400"/>
    <w:rsid w:val="00012693"/>
    <w:rsid w:val="00013BB5"/>
    <w:rsid w:val="00021B8F"/>
    <w:rsid w:val="0002292F"/>
    <w:rsid w:val="00023D11"/>
    <w:rsid w:val="000256AE"/>
    <w:rsid w:val="00030030"/>
    <w:rsid w:val="00030AAF"/>
    <w:rsid w:val="00031B38"/>
    <w:rsid w:val="00034C9F"/>
    <w:rsid w:val="00036024"/>
    <w:rsid w:val="000451BD"/>
    <w:rsid w:val="00046A6B"/>
    <w:rsid w:val="000525E3"/>
    <w:rsid w:val="000528BA"/>
    <w:rsid w:val="00053989"/>
    <w:rsid w:val="00062ACC"/>
    <w:rsid w:val="000634F4"/>
    <w:rsid w:val="000668B5"/>
    <w:rsid w:val="00070F24"/>
    <w:rsid w:val="00071BF2"/>
    <w:rsid w:val="0007475F"/>
    <w:rsid w:val="00074CB0"/>
    <w:rsid w:val="000765DD"/>
    <w:rsid w:val="0008001E"/>
    <w:rsid w:val="00085F53"/>
    <w:rsid w:val="0009553D"/>
    <w:rsid w:val="00097A48"/>
    <w:rsid w:val="000A1EFD"/>
    <w:rsid w:val="000A261B"/>
    <w:rsid w:val="000A2B9B"/>
    <w:rsid w:val="000A3552"/>
    <w:rsid w:val="000A3560"/>
    <w:rsid w:val="000A3CEF"/>
    <w:rsid w:val="000A5B73"/>
    <w:rsid w:val="000B01AD"/>
    <w:rsid w:val="000B0359"/>
    <w:rsid w:val="000C47B5"/>
    <w:rsid w:val="000C67DA"/>
    <w:rsid w:val="000C7090"/>
    <w:rsid w:val="000D0205"/>
    <w:rsid w:val="000D17A8"/>
    <w:rsid w:val="000D312B"/>
    <w:rsid w:val="000D6A7C"/>
    <w:rsid w:val="000D73FD"/>
    <w:rsid w:val="000E0964"/>
    <w:rsid w:val="000E2213"/>
    <w:rsid w:val="000E354F"/>
    <w:rsid w:val="000E6E01"/>
    <w:rsid w:val="000F0531"/>
    <w:rsid w:val="000F18C0"/>
    <w:rsid w:val="000F3BD2"/>
    <w:rsid w:val="000F5EE2"/>
    <w:rsid w:val="001014CC"/>
    <w:rsid w:val="001115D8"/>
    <w:rsid w:val="00111ED8"/>
    <w:rsid w:val="001146DF"/>
    <w:rsid w:val="00117B28"/>
    <w:rsid w:val="00120951"/>
    <w:rsid w:val="00121A2C"/>
    <w:rsid w:val="001246B1"/>
    <w:rsid w:val="001307BD"/>
    <w:rsid w:val="00131A54"/>
    <w:rsid w:val="00134BB5"/>
    <w:rsid w:val="00134E9E"/>
    <w:rsid w:val="00140F3C"/>
    <w:rsid w:val="001435EC"/>
    <w:rsid w:val="00151A41"/>
    <w:rsid w:val="00154871"/>
    <w:rsid w:val="001567DB"/>
    <w:rsid w:val="00160C7B"/>
    <w:rsid w:val="00163E7A"/>
    <w:rsid w:val="001674F5"/>
    <w:rsid w:val="00167AB6"/>
    <w:rsid w:val="00167D61"/>
    <w:rsid w:val="00167FD1"/>
    <w:rsid w:val="001702E4"/>
    <w:rsid w:val="00171E57"/>
    <w:rsid w:val="00173287"/>
    <w:rsid w:val="001821AC"/>
    <w:rsid w:val="001855B7"/>
    <w:rsid w:val="00186832"/>
    <w:rsid w:val="00187963"/>
    <w:rsid w:val="00192F69"/>
    <w:rsid w:val="00194A33"/>
    <w:rsid w:val="00194F93"/>
    <w:rsid w:val="00195863"/>
    <w:rsid w:val="001A0262"/>
    <w:rsid w:val="001A092A"/>
    <w:rsid w:val="001A19C7"/>
    <w:rsid w:val="001A2182"/>
    <w:rsid w:val="001A68D2"/>
    <w:rsid w:val="001B0483"/>
    <w:rsid w:val="001B3543"/>
    <w:rsid w:val="001B7897"/>
    <w:rsid w:val="001C1DE1"/>
    <w:rsid w:val="001C20D7"/>
    <w:rsid w:val="001C3C5F"/>
    <w:rsid w:val="001C5B21"/>
    <w:rsid w:val="001C7FB2"/>
    <w:rsid w:val="001D717B"/>
    <w:rsid w:val="001D79FC"/>
    <w:rsid w:val="001E0B46"/>
    <w:rsid w:val="001E2E0E"/>
    <w:rsid w:val="001E31BC"/>
    <w:rsid w:val="001E4B4E"/>
    <w:rsid w:val="001E60E6"/>
    <w:rsid w:val="001E714C"/>
    <w:rsid w:val="001F2559"/>
    <w:rsid w:val="001F72AF"/>
    <w:rsid w:val="00200B3B"/>
    <w:rsid w:val="002029A1"/>
    <w:rsid w:val="00202C10"/>
    <w:rsid w:val="00205438"/>
    <w:rsid w:val="00207B20"/>
    <w:rsid w:val="0021058E"/>
    <w:rsid w:val="0021575F"/>
    <w:rsid w:val="00216EEF"/>
    <w:rsid w:val="00222033"/>
    <w:rsid w:val="00223E67"/>
    <w:rsid w:val="00223F38"/>
    <w:rsid w:val="00231FCC"/>
    <w:rsid w:val="00234A39"/>
    <w:rsid w:val="002402A4"/>
    <w:rsid w:val="002425E3"/>
    <w:rsid w:val="00242AF5"/>
    <w:rsid w:val="002454F7"/>
    <w:rsid w:val="002507DA"/>
    <w:rsid w:val="00250F76"/>
    <w:rsid w:val="00252DDC"/>
    <w:rsid w:val="00253F36"/>
    <w:rsid w:val="00254F1C"/>
    <w:rsid w:val="002604F8"/>
    <w:rsid w:val="00262A8B"/>
    <w:rsid w:val="002659C7"/>
    <w:rsid w:val="00265CA0"/>
    <w:rsid w:val="002663F0"/>
    <w:rsid w:val="00271185"/>
    <w:rsid w:val="00271B7F"/>
    <w:rsid w:val="002766D6"/>
    <w:rsid w:val="002766EF"/>
    <w:rsid w:val="00280759"/>
    <w:rsid w:val="00281096"/>
    <w:rsid w:val="002836A8"/>
    <w:rsid w:val="00283B3C"/>
    <w:rsid w:val="00285976"/>
    <w:rsid w:val="00287D02"/>
    <w:rsid w:val="00287DB6"/>
    <w:rsid w:val="00290FE0"/>
    <w:rsid w:val="00291468"/>
    <w:rsid w:val="00291755"/>
    <w:rsid w:val="00291813"/>
    <w:rsid w:val="00293341"/>
    <w:rsid w:val="00297A51"/>
    <w:rsid w:val="00297F80"/>
    <w:rsid w:val="002A0BF4"/>
    <w:rsid w:val="002B0092"/>
    <w:rsid w:val="002C746F"/>
    <w:rsid w:val="002C760C"/>
    <w:rsid w:val="002D387F"/>
    <w:rsid w:val="002D4CAA"/>
    <w:rsid w:val="002D6E9E"/>
    <w:rsid w:val="002E1795"/>
    <w:rsid w:val="002E79F5"/>
    <w:rsid w:val="002F0B39"/>
    <w:rsid w:val="002F26F4"/>
    <w:rsid w:val="002F3A3E"/>
    <w:rsid w:val="002F62D2"/>
    <w:rsid w:val="002F717B"/>
    <w:rsid w:val="00301313"/>
    <w:rsid w:val="00302823"/>
    <w:rsid w:val="00302F68"/>
    <w:rsid w:val="003048EF"/>
    <w:rsid w:val="00304C12"/>
    <w:rsid w:val="00312D60"/>
    <w:rsid w:val="00313F20"/>
    <w:rsid w:val="003159CC"/>
    <w:rsid w:val="003161E2"/>
    <w:rsid w:val="003162C0"/>
    <w:rsid w:val="0031640A"/>
    <w:rsid w:val="00321248"/>
    <w:rsid w:val="00321853"/>
    <w:rsid w:val="003220A8"/>
    <w:rsid w:val="00323848"/>
    <w:rsid w:val="00325343"/>
    <w:rsid w:val="00331CB5"/>
    <w:rsid w:val="003335B6"/>
    <w:rsid w:val="003359F3"/>
    <w:rsid w:val="00335B8E"/>
    <w:rsid w:val="0033663F"/>
    <w:rsid w:val="0034101C"/>
    <w:rsid w:val="0034415D"/>
    <w:rsid w:val="00347480"/>
    <w:rsid w:val="00350F61"/>
    <w:rsid w:val="0035169E"/>
    <w:rsid w:val="00354D41"/>
    <w:rsid w:val="00355728"/>
    <w:rsid w:val="0035599B"/>
    <w:rsid w:val="00355F02"/>
    <w:rsid w:val="0036045F"/>
    <w:rsid w:val="00363214"/>
    <w:rsid w:val="00363486"/>
    <w:rsid w:val="003645EE"/>
    <w:rsid w:val="003647EE"/>
    <w:rsid w:val="00372D74"/>
    <w:rsid w:val="00373D6D"/>
    <w:rsid w:val="00374C91"/>
    <w:rsid w:val="00387B39"/>
    <w:rsid w:val="00387EB9"/>
    <w:rsid w:val="003938BB"/>
    <w:rsid w:val="00396ABF"/>
    <w:rsid w:val="003978A4"/>
    <w:rsid w:val="003A0439"/>
    <w:rsid w:val="003A3137"/>
    <w:rsid w:val="003A3DC5"/>
    <w:rsid w:val="003B3D69"/>
    <w:rsid w:val="003B48D1"/>
    <w:rsid w:val="003C347E"/>
    <w:rsid w:val="003C6559"/>
    <w:rsid w:val="003C69F7"/>
    <w:rsid w:val="003D3D3F"/>
    <w:rsid w:val="003D5A3F"/>
    <w:rsid w:val="003D62F6"/>
    <w:rsid w:val="003E3D30"/>
    <w:rsid w:val="003E4F41"/>
    <w:rsid w:val="003E5EB9"/>
    <w:rsid w:val="003E6B14"/>
    <w:rsid w:val="003F305E"/>
    <w:rsid w:val="003F3284"/>
    <w:rsid w:val="003F5050"/>
    <w:rsid w:val="003F685E"/>
    <w:rsid w:val="003F7874"/>
    <w:rsid w:val="00401278"/>
    <w:rsid w:val="004020A7"/>
    <w:rsid w:val="004058FD"/>
    <w:rsid w:val="004067E4"/>
    <w:rsid w:val="00413B6A"/>
    <w:rsid w:val="00414DF6"/>
    <w:rsid w:val="00421D78"/>
    <w:rsid w:val="00425D6C"/>
    <w:rsid w:val="00427582"/>
    <w:rsid w:val="00430458"/>
    <w:rsid w:val="0043076A"/>
    <w:rsid w:val="00432706"/>
    <w:rsid w:val="00432B15"/>
    <w:rsid w:val="004333D8"/>
    <w:rsid w:val="00441DDC"/>
    <w:rsid w:val="004444E3"/>
    <w:rsid w:val="004447DB"/>
    <w:rsid w:val="004454A5"/>
    <w:rsid w:val="00445CC2"/>
    <w:rsid w:val="00445EAB"/>
    <w:rsid w:val="004551ED"/>
    <w:rsid w:val="004606B2"/>
    <w:rsid w:val="0046210A"/>
    <w:rsid w:val="00462DFC"/>
    <w:rsid w:val="00472A30"/>
    <w:rsid w:val="0047376C"/>
    <w:rsid w:val="00475696"/>
    <w:rsid w:val="004816C5"/>
    <w:rsid w:val="004842ED"/>
    <w:rsid w:val="0048467A"/>
    <w:rsid w:val="00490F0E"/>
    <w:rsid w:val="00494684"/>
    <w:rsid w:val="004A214B"/>
    <w:rsid w:val="004B00AD"/>
    <w:rsid w:val="004B02E0"/>
    <w:rsid w:val="004B7324"/>
    <w:rsid w:val="004C054D"/>
    <w:rsid w:val="004C2767"/>
    <w:rsid w:val="004C287C"/>
    <w:rsid w:val="004D090D"/>
    <w:rsid w:val="004D2575"/>
    <w:rsid w:val="004D2B2D"/>
    <w:rsid w:val="004D2E31"/>
    <w:rsid w:val="004D3C35"/>
    <w:rsid w:val="004E60BA"/>
    <w:rsid w:val="004E622E"/>
    <w:rsid w:val="004F586E"/>
    <w:rsid w:val="004F5C9A"/>
    <w:rsid w:val="004F7EC5"/>
    <w:rsid w:val="005011DE"/>
    <w:rsid w:val="005041B4"/>
    <w:rsid w:val="00504B9F"/>
    <w:rsid w:val="00504EF5"/>
    <w:rsid w:val="005058E8"/>
    <w:rsid w:val="00510832"/>
    <w:rsid w:val="00511886"/>
    <w:rsid w:val="005151F9"/>
    <w:rsid w:val="00516000"/>
    <w:rsid w:val="00520BC6"/>
    <w:rsid w:val="0052133C"/>
    <w:rsid w:val="00522F41"/>
    <w:rsid w:val="0052497C"/>
    <w:rsid w:val="00525D91"/>
    <w:rsid w:val="005329D4"/>
    <w:rsid w:val="00535046"/>
    <w:rsid w:val="00535265"/>
    <w:rsid w:val="0053652E"/>
    <w:rsid w:val="00537A54"/>
    <w:rsid w:val="00537AB1"/>
    <w:rsid w:val="00537F90"/>
    <w:rsid w:val="00541BC0"/>
    <w:rsid w:val="00542186"/>
    <w:rsid w:val="00544CF5"/>
    <w:rsid w:val="00544EF2"/>
    <w:rsid w:val="005502A0"/>
    <w:rsid w:val="005542B5"/>
    <w:rsid w:val="005542CA"/>
    <w:rsid w:val="0056044B"/>
    <w:rsid w:val="005608CA"/>
    <w:rsid w:val="00560D59"/>
    <w:rsid w:val="00560EED"/>
    <w:rsid w:val="00561C6B"/>
    <w:rsid w:val="00562C96"/>
    <w:rsid w:val="00567156"/>
    <w:rsid w:val="0057053D"/>
    <w:rsid w:val="005761E5"/>
    <w:rsid w:val="005778F1"/>
    <w:rsid w:val="005806D9"/>
    <w:rsid w:val="005815E7"/>
    <w:rsid w:val="00584702"/>
    <w:rsid w:val="005849E8"/>
    <w:rsid w:val="00585C3E"/>
    <w:rsid w:val="00591143"/>
    <w:rsid w:val="00591D1A"/>
    <w:rsid w:val="00591D79"/>
    <w:rsid w:val="00594937"/>
    <w:rsid w:val="00594ED8"/>
    <w:rsid w:val="00596BF8"/>
    <w:rsid w:val="00596FEF"/>
    <w:rsid w:val="00597645"/>
    <w:rsid w:val="00597D12"/>
    <w:rsid w:val="005A1C88"/>
    <w:rsid w:val="005A2526"/>
    <w:rsid w:val="005A2F79"/>
    <w:rsid w:val="005B3F41"/>
    <w:rsid w:val="005B6661"/>
    <w:rsid w:val="005C0CCA"/>
    <w:rsid w:val="005C1279"/>
    <w:rsid w:val="005C16E1"/>
    <w:rsid w:val="005C2A25"/>
    <w:rsid w:val="005C581A"/>
    <w:rsid w:val="005D08C4"/>
    <w:rsid w:val="005E00A6"/>
    <w:rsid w:val="005E1C73"/>
    <w:rsid w:val="005E363D"/>
    <w:rsid w:val="005F171E"/>
    <w:rsid w:val="005F4575"/>
    <w:rsid w:val="005F4DC3"/>
    <w:rsid w:val="005F598F"/>
    <w:rsid w:val="00601B18"/>
    <w:rsid w:val="00605177"/>
    <w:rsid w:val="006052BD"/>
    <w:rsid w:val="00605D33"/>
    <w:rsid w:val="006108F6"/>
    <w:rsid w:val="00610B1E"/>
    <w:rsid w:val="0061434C"/>
    <w:rsid w:val="006231FD"/>
    <w:rsid w:val="00625314"/>
    <w:rsid w:val="00630E39"/>
    <w:rsid w:val="0063465A"/>
    <w:rsid w:val="006347C8"/>
    <w:rsid w:val="00636363"/>
    <w:rsid w:val="00642D19"/>
    <w:rsid w:val="00644036"/>
    <w:rsid w:val="00644249"/>
    <w:rsid w:val="00644F9C"/>
    <w:rsid w:val="00645902"/>
    <w:rsid w:val="00645D2D"/>
    <w:rsid w:val="00645D2F"/>
    <w:rsid w:val="0065251D"/>
    <w:rsid w:val="00652ABE"/>
    <w:rsid w:val="0065518F"/>
    <w:rsid w:val="00656B8E"/>
    <w:rsid w:val="006679F3"/>
    <w:rsid w:val="00675AA8"/>
    <w:rsid w:val="006763E0"/>
    <w:rsid w:val="00677D4F"/>
    <w:rsid w:val="00680059"/>
    <w:rsid w:val="00681298"/>
    <w:rsid w:val="00686992"/>
    <w:rsid w:val="00686BDB"/>
    <w:rsid w:val="00686C96"/>
    <w:rsid w:val="006933DE"/>
    <w:rsid w:val="0069689B"/>
    <w:rsid w:val="00696FAB"/>
    <w:rsid w:val="006A1465"/>
    <w:rsid w:val="006A3F1B"/>
    <w:rsid w:val="006A4020"/>
    <w:rsid w:val="006A4690"/>
    <w:rsid w:val="006A603E"/>
    <w:rsid w:val="006A6B45"/>
    <w:rsid w:val="006B375A"/>
    <w:rsid w:val="006B579F"/>
    <w:rsid w:val="006B61D0"/>
    <w:rsid w:val="006B6708"/>
    <w:rsid w:val="006C5638"/>
    <w:rsid w:val="006C6636"/>
    <w:rsid w:val="006E09F3"/>
    <w:rsid w:val="006E31D2"/>
    <w:rsid w:val="006E3D1B"/>
    <w:rsid w:val="006E420E"/>
    <w:rsid w:val="006E42FB"/>
    <w:rsid w:val="006E4512"/>
    <w:rsid w:val="006E6F39"/>
    <w:rsid w:val="006E6F79"/>
    <w:rsid w:val="006F3BCB"/>
    <w:rsid w:val="006F49C5"/>
    <w:rsid w:val="007007B2"/>
    <w:rsid w:val="007024C6"/>
    <w:rsid w:val="00703838"/>
    <w:rsid w:val="007039B4"/>
    <w:rsid w:val="007047B5"/>
    <w:rsid w:val="00705412"/>
    <w:rsid w:val="00706005"/>
    <w:rsid w:val="00706B98"/>
    <w:rsid w:val="00710E2C"/>
    <w:rsid w:val="007130FF"/>
    <w:rsid w:val="0071555D"/>
    <w:rsid w:val="007169E1"/>
    <w:rsid w:val="007249B8"/>
    <w:rsid w:val="00724AF1"/>
    <w:rsid w:val="00731EC9"/>
    <w:rsid w:val="0074060D"/>
    <w:rsid w:val="007429C7"/>
    <w:rsid w:val="00743B96"/>
    <w:rsid w:val="00743F3C"/>
    <w:rsid w:val="007459D6"/>
    <w:rsid w:val="007464FD"/>
    <w:rsid w:val="007475C7"/>
    <w:rsid w:val="00747633"/>
    <w:rsid w:val="007535F8"/>
    <w:rsid w:val="00753A6B"/>
    <w:rsid w:val="0075504B"/>
    <w:rsid w:val="007561BA"/>
    <w:rsid w:val="0075682B"/>
    <w:rsid w:val="00757ADE"/>
    <w:rsid w:val="00761D29"/>
    <w:rsid w:val="007715BC"/>
    <w:rsid w:val="00771929"/>
    <w:rsid w:val="00771F63"/>
    <w:rsid w:val="00772C3A"/>
    <w:rsid w:val="00773259"/>
    <w:rsid w:val="0077426C"/>
    <w:rsid w:val="00780103"/>
    <w:rsid w:val="0078178E"/>
    <w:rsid w:val="007821CF"/>
    <w:rsid w:val="00783185"/>
    <w:rsid w:val="00787BAA"/>
    <w:rsid w:val="00793B8D"/>
    <w:rsid w:val="00794ED6"/>
    <w:rsid w:val="00796253"/>
    <w:rsid w:val="007A1A52"/>
    <w:rsid w:val="007A22C9"/>
    <w:rsid w:val="007A452B"/>
    <w:rsid w:val="007A75FB"/>
    <w:rsid w:val="007B0272"/>
    <w:rsid w:val="007C444E"/>
    <w:rsid w:val="007C4EA9"/>
    <w:rsid w:val="007C636C"/>
    <w:rsid w:val="007D15DA"/>
    <w:rsid w:val="007D30BE"/>
    <w:rsid w:val="007D4908"/>
    <w:rsid w:val="007E118C"/>
    <w:rsid w:val="007E38E4"/>
    <w:rsid w:val="007E4D16"/>
    <w:rsid w:val="007F6402"/>
    <w:rsid w:val="008005D9"/>
    <w:rsid w:val="008007ED"/>
    <w:rsid w:val="0080227D"/>
    <w:rsid w:val="00802E24"/>
    <w:rsid w:val="00806891"/>
    <w:rsid w:val="008071FD"/>
    <w:rsid w:val="00811C57"/>
    <w:rsid w:val="00813513"/>
    <w:rsid w:val="008149A9"/>
    <w:rsid w:val="008152BB"/>
    <w:rsid w:val="00815971"/>
    <w:rsid w:val="00817C14"/>
    <w:rsid w:val="00823544"/>
    <w:rsid w:val="0082551D"/>
    <w:rsid w:val="00825649"/>
    <w:rsid w:val="008311E2"/>
    <w:rsid w:val="00831451"/>
    <w:rsid w:val="0083413F"/>
    <w:rsid w:val="00836530"/>
    <w:rsid w:val="0083679B"/>
    <w:rsid w:val="00837493"/>
    <w:rsid w:val="0084707B"/>
    <w:rsid w:val="00847A4F"/>
    <w:rsid w:val="00851014"/>
    <w:rsid w:val="00854F47"/>
    <w:rsid w:val="00855C2D"/>
    <w:rsid w:val="00855CC2"/>
    <w:rsid w:val="00856618"/>
    <w:rsid w:val="008739EE"/>
    <w:rsid w:val="00873BCF"/>
    <w:rsid w:val="008744D8"/>
    <w:rsid w:val="00892419"/>
    <w:rsid w:val="00897634"/>
    <w:rsid w:val="00897EF4"/>
    <w:rsid w:val="008A1E08"/>
    <w:rsid w:val="008B1839"/>
    <w:rsid w:val="008B30B0"/>
    <w:rsid w:val="008B6266"/>
    <w:rsid w:val="008B7A37"/>
    <w:rsid w:val="008C52BE"/>
    <w:rsid w:val="008C5DE2"/>
    <w:rsid w:val="008C7FA4"/>
    <w:rsid w:val="008D02CE"/>
    <w:rsid w:val="008D055D"/>
    <w:rsid w:val="008D0BDA"/>
    <w:rsid w:val="008D4A29"/>
    <w:rsid w:val="008D500D"/>
    <w:rsid w:val="008D72E9"/>
    <w:rsid w:val="008D7AE0"/>
    <w:rsid w:val="008D7EF9"/>
    <w:rsid w:val="008E3251"/>
    <w:rsid w:val="008E34F1"/>
    <w:rsid w:val="008E54E5"/>
    <w:rsid w:val="008E5D00"/>
    <w:rsid w:val="008E60DD"/>
    <w:rsid w:val="008E6A8B"/>
    <w:rsid w:val="008F2046"/>
    <w:rsid w:val="008F6B67"/>
    <w:rsid w:val="00900C3F"/>
    <w:rsid w:val="00901E6B"/>
    <w:rsid w:val="0090216C"/>
    <w:rsid w:val="009041E0"/>
    <w:rsid w:val="00904853"/>
    <w:rsid w:val="00905DEE"/>
    <w:rsid w:val="00906207"/>
    <w:rsid w:val="009100DE"/>
    <w:rsid w:val="00910489"/>
    <w:rsid w:val="0091454B"/>
    <w:rsid w:val="00921F57"/>
    <w:rsid w:val="009221C9"/>
    <w:rsid w:val="00923DB4"/>
    <w:rsid w:val="00931CBF"/>
    <w:rsid w:val="009418E6"/>
    <w:rsid w:val="00944176"/>
    <w:rsid w:val="00950926"/>
    <w:rsid w:val="009537A4"/>
    <w:rsid w:val="009546A9"/>
    <w:rsid w:val="00961BC7"/>
    <w:rsid w:val="009621F0"/>
    <w:rsid w:val="0096398D"/>
    <w:rsid w:val="00964C3F"/>
    <w:rsid w:val="0096521F"/>
    <w:rsid w:val="00965ACE"/>
    <w:rsid w:val="009662E8"/>
    <w:rsid w:val="00967F3C"/>
    <w:rsid w:val="00971074"/>
    <w:rsid w:val="009712AE"/>
    <w:rsid w:val="009821D8"/>
    <w:rsid w:val="00984CE0"/>
    <w:rsid w:val="00986A23"/>
    <w:rsid w:val="009905A5"/>
    <w:rsid w:val="009947F9"/>
    <w:rsid w:val="00994926"/>
    <w:rsid w:val="00997B77"/>
    <w:rsid w:val="009A3C76"/>
    <w:rsid w:val="009A4DF2"/>
    <w:rsid w:val="009A4ED7"/>
    <w:rsid w:val="009A4F12"/>
    <w:rsid w:val="009A67D2"/>
    <w:rsid w:val="009A6918"/>
    <w:rsid w:val="009B0023"/>
    <w:rsid w:val="009B196A"/>
    <w:rsid w:val="009B2BCF"/>
    <w:rsid w:val="009B439B"/>
    <w:rsid w:val="009B5ACC"/>
    <w:rsid w:val="009C23D2"/>
    <w:rsid w:val="009C300E"/>
    <w:rsid w:val="009C4087"/>
    <w:rsid w:val="009C4111"/>
    <w:rsid w:val="009C4489"/>
    <w:rsid w:val="009C4712"/>
    <w:rsid w:val="009C7D96"/>
    <w:rsid w:val="009D1DFB"/>
    <w:rsid w:val="009D7A6A"/>
    <w:rsid w:val="009E2C98"/>
    <w:rsid w:val="009E685F"/>
    <w:rsid w:val="009E78ED"/>
    <w:rsid w:val="009F1221"/>
    <w:rsid w:val="009F15C7"/>
    <w:rsid w:val="009F19DA"/>
    <w:rsid w:val="009F3498"/>
    <w:rsid w:val="009F5825"/>
    <w:rsid w:val="00A00B2D"/>
    <w:rsid w:val="00A0182A"/>
    <w:rsid w:val="00A03E9F"/>
    <w:rsid w:val="00A0461F"/>
    <w:rsid w:val="00A05E4F"/>
    <w:rsid w:val="00A11AB5"/>
    <w:rsid w:val="00A12A32"/>
    <w:rsid w:val="00A12D74"/>
    <w:rsid w:val="00A1343E"/>
    <w:rsid w:val="00A1396B"/>
    <w:rsid w:val="00A140C5"/>
    <w:rsid w:val="00A1685A"/>
    <w:rsid w:val="00A17535"/>
    <w:rsid w:val="00A24FB3"/>
    <w:rsid w:val="00A2634C"/>
    <w:rsid w:val="00A30A0C"/>
    <w:rsid w:val="00A31679"/>
    <w:rsid w:val="00A35463"/>
    <w:rsid w:val="00A35E3B"/>
    <w:rsid w:val="00A419F2"/>
    <w:rsid w:val="00A41D0C"/>
    <w:rsid w:val="00A42BE9"/>
    <w:rsid w:val="00A43577"/>
    <w:rsid w:val="00A455FC"/>
    <w:rsid w:val="00A45D1E"/>
    <w:rsid w:val="00A53336"/>
    <w:rsid w:val="00A56586"/>
    <w:rsid w:val="00A60EA4"/>
    <w:rsid w:val="00A62ED6"/>
    <w:rsid w:val="00A66AA6"/>
    <w:rsid w:val="00A66AD0"/>
    <w:rsid w:val="00A674C7"/>
    <w:rsid w:val="00A7246E"/>
    <w:rsid w:val="00A74C5E"/>
    <w:rsid w:val="00A770A9"/>
    <w:rsid w:val="00A87562"/>
    <w:rsid w:val="00A907FE"/>
    <w:rsid w:val="00A90ECF"/>
    <w:rsid w:val="00A91126"/>
    <w:rsid w:val="00A9224A"/>
    <w:rsid w:val="00A957A9"/>
    <w:rsid w:val="00A9747B"/>
    <w:rsid w:val="00A97590"/>
    <w:rsid w:val="00AA37C7"/>
    <w:rsid w:val="00AA4652"/>
    <w:rsid w:val="00AA6485"/>
    <w:rsid w:val="00AA6DF6"/>
    <w:rsid w:val="00AA7070"/>
    <w:rsid w:val="00AB04D0"/>
    <w:rsid w:val="00AB22C4"/>
    <w:rsid w:val="00AB2455"/>
    <w:rsid w:val="00AB66DB"/>
    <w:rsid w:val="00AB7707"/>
    <w:rsid w:val="00AC2882"/>
    <w:rsid w:val="00AC55B3"/>
    <w:rsid w:val="00AC5F81"/>
    <w:rsid w:val="00AD24D6"/>
    <w:rsid w:val="00AD3909"/>
    <w:rsid w:val="00AD59C8"/>
    <w:rsid w:val="00AD6E09"/>
    <w:rsid w:val="00AE1C77"/>
    <w:rsid w:val="00AE4DFE"/>
    <w:rsid w:val="00AE75F1"/>
    <w:rsid w:val="00AE7A00"/>
    <w:rsid w:val="00AF07AA"/>
    <w:rsid w:val="00AF1A1D"/>
    <w:rsid w:val="00AF1E77"/>
    <w:rsid w:val="00AF5675"/>
    <w:rsid w:val="00AF72C3"/>
    <w:rsid w:val="00AF78E3"/>
    <w:rsid w:val="00AF7CF9"/>
    <w:rsid w:val="00B0408A"/>
    <w:rsid w:val="00B066FF"/>
    <w:rsid w:val="00B06A00"/>
    <w:rsid w:val="00B1262D"/>
    <w:rsid w:val="00B13525"/>
    <w:rsid w:val="00B165F8"/>
    <w:rsid w:val="00B16E56"/>
    <w:rsid w:val="00B176C8"/>
    <w:rsid w:val="00B21122"/>
    <w:rsid w:val="00B2205B"/>
    <w:rsid w:val="00B238B7"/>
    <w:rsid w:val="00B25A95"/>
    <w:rsid w:val="00B2755E"/>
    <w:rsid w:val="00B33B53"/>
    <w:rsid w:val="00B33E96"/>
    <w:rsid w:val="00B36A9E"/>
    <w:rsid w:val="00B417B0"/>
    <w:rsid w:val="00B418FD"/>
    <w:rsid w:val="00B43223"/>
    <w:rsid w:val="00B4433E"/>
    <w:rsid w:val="00B477C3"/>
    <w:rsid w:val="00B5723D"/>
    <w:rsid w:val="00B60332"/>
    <w:rsid w:val="00B6059C"/>
    <w:rsid w:val="00B60A10"/>
    <w:rsid w:val="00B63833"/>
    <w:rsid w:val="00B63F74"/>
    <w:rsid w:val="00B70F6F"/>
    <w:rsid w:val="00B71949"/>
    <w:rsid w:val="00B72DCE"/>
    <w:rsid w:val="00B73863"/>
    <w:rsid w:val="00B74EFB"/>
    <w:rsid w:val="00B75345"/>
    <w:rsid w:val="00B7625A"/>
    <w:rsid w:val="00B76C77"/>
    <w:rsid w:val="00B77552"/>
    <w:rsid w:val="00B77B10"/>
    <w:rsid w:val="00B83A6E"/>
    <w:rsid w:val="00B86902"/>
    <w:rsid w:val="00B90B9F"/>
    <w:rsid w:val="00B9472F"/>
    <w:rsid w:val="00BA5711"/>
    <w:rsid w:val="00BB09CD"/>
    <w:rsid w:val="00BB195F"/>
    <w:rsid w:val="00BB26C7"/>
    <w:rsid w:val="00BC11A0"/>
    <w:rsid w:val="00BC1595"/>
    <w:rsid w:val="00BC2E45"/>
    <w:rsid w:val="00BC4633"/>
    <w:rsid w:val="00BD0586"/>
    <w:rsid w:val="00BD165E"/>
    <w:rsid w:val="00BD47FB"/>
    <w:rsid w:val="00BD63A8"/>
    <w:rsid w:val="00BE3714"/>
    <w:rsid w:val="00BE3E4C"/>
    <w:rsid w:val="00BE59D8"/>
    <w:rsid w:val="00BF0B50"/>
    <w:rsid w:val="00BF1AA1"/>
    <w:rsid w:val="00BF3FEB"/>
    <w:rsid w:val="00BF4613"/>
    <w:rsid w:val="00BF7375"/>
    <w:rsid w:val="00C0021C"/>
    <w:rsid w:val="00C03412"/>
    <w:rsid w:val="00C03A3C"/>
    <w:rsid w:val="00C06FD3"/>
    <w:rsid w:val="00C072B7"/>
    <w:rsid w:val="00C1059A"/>
    <w:rsid w:val="00C10C68"/>
    <w:rsid w:val="00C12E54"/>
    <w:rsid w:val="00C13DC0"/>
    <w:rsid w:val="00C15237"/>
    <w:rsid w:val="00C2013E"/>
    <w:rsid w:val="00C20BBD"/>
    <w:rsid w:val="00C22771"/>
    <w:rsid w:val="00C31CDC"/>
    <w:rsid w:val="00C32117"/>
    <w:rsid w:val="00C346CE"/>
    <w:rsid w:val="00C34898"/>
    <w:rsid w:val="00C361EE"/>
    <w:rsid w:val="00C36D5F"/>
    <w:rsid w:val="00C423FC"/>
    <w:rsid w:val="00C4572B"/>
    <w:rsid w:val="00C465A2"/>
    <w:rsid w:val="00C47544"/>
    <w:rsid w:val="00C50015"/>
    <w:rsid w:val="00C50CA4"/>
    <w:rsid w:val="00C51BF4"/>
    <w:rsid w:val="00C548E7"/>
    <w:rsid w:val="00C555EA"/>
    <w:rsid w:val="00C56A86"/>
    <w:rsid w:val="00C575A3"/>
    <w:rsid w:val="00C57BC5"/>
    <w:rsid w:val="00C624B5"/>
    <w:rsid w:val="00C627E8"/>
    <w:rsid w:val="00C64D25"/>
    <w:rsid w:val="00C653D9"/>
    <w:rsid w:val="00C653F3"/>
    <w:rsid w:val="00C668DE"/>
    <w:rsid w:val="00C7078D"/>
    <w:rsid w:val="00C73928"/>
    <w:rsid w:val="00C74710"/>
    <w:rsid w:val="00C75853"/>
    <w:rsid w:val="00C8450F"/>
    <w:rsid w:val="00C949AC"/>
    <w:rsid w:val="00C959C5"/>
    <w:rsid w:val="00CA1D5D"/>
    <w:rsid w:val="00CA2B0E"/>
    <w:rsid w:val="00CA396F"/>
    <w:rsid w:val="00CB484B"/>
    <w:rsid w:val="00CB6408"/>
    <w:rsid w:val="00CC0238"/>
    <w:rsid w:val="00CC12B3"/>
    <w:rsid w:val="00CC40D6"/>
    <w:rsid w:val="00CC72C3"/>
    <w:rsid w:val="00CC76B1"/>
    <w:rsid w:val="00CD0DAA"/>
    <w:rsid w:val="00CD1150"/>
    <w:rsid w:val="00CD2BE0"/>
    <w:rsid w:val="00CD428A"/>
    <w:rsid w:val="00CD51D2"/>
    <w:rsid w:val="00CD5383"/>
    <w:rsid w:val="00CE2A32"/>
    <w:rsid w:val="00CE3A31"/>
    <w:rsid w:val="00CE49F2"/>
    <w:rsid w:val="00CE775B"/>
    <w:rsid w:val="00CF1602"/>
    <w:rsid w:val="00CF5334"/>
    <w:rsid w:val="00CF649C"/>
    <w:rsid w:val="00D009F5"/>
    <w:rsid w:val="00D01C77"/>
    <w:rsid w:val="00D058B9"/>
    <w:rsid w:val="00D068A3"/>
    <w:rsid w:val="00D07136"/>
    <w:rsid w:val="00D135E3"/>
    <w:rsid w:val="00D15784"/>
    <w:rsid w:val="00D1604D"/>
    <w:rsid w:val="00D16A4D"/>
    <w:rsid w:val="00D17F7E"/>
    <w:rsid w:val="00D21DF6"/>
    <w:rsid w:val="00D24714"/>
    <w:rsid w:val="00D26399"/>
    <w:rsid w:val="00D26A85"/>
    <w:rsid w:val="00D26CAA"/>
    <w:rsid w:val="00D35670"/>
    <w:rsid w:val="00D4254E"/>
    <w:rsid w:val="00D44835"/>
    <w:rsid w:val="00D455EB"/>
    <w:rsid w:val="00D45BA6"/>
    <w:rsid w:val="00D46F5C"/>
    <w:rsid w:val="00D51525"/>
    <w:rsid w:val="00D53C7D"/>
    <w:rsid w:val="00D5650F"/>
    <w:rsid w:val="00D607C8"/>
    <w:rsid w:val="00D6180A"/>
    <w:rsid w:val="00D652D7"/>
    <w:rsid w:val="00D66F5E"/>
    <w:rsid w:val="00D70847"/>
    <w:rsid w:val="00D728F2"/>
    <w:rsid w:val="00D80563"/>
    <w:rsid w:val="00D87F8C"/>
    <w:rsid w:val="00D90FDE"/>
    <w:rsid w:val="00D91C33"/>
    <w:rsid w:val="00D94BAD"/>
    <w:rsid w:val="00D972D4"/>
    <w:rsid w:val="00DA244A"/>
    <w:rsid w:val="00DA3232"/>
    <w:rsid w:val="00DB4D17"/>
    <w:rsid w:val="00DC0924"/>
    <w:rsid w:val="00DC1CC0"/>
    <w:rsid w:val="00DC28A3"/>
    <w:rsid w:val="00DC2F03"/>
    <w:rsid w:val="00DC337E"/>
    <w:rsid w:val="00DC359F"/>
    <w:rsid w:val="00DC6E41"/>
    <w:rsid w:val="00DD2778"/>
    <w:rsid w:val="00DD40C1"/>
    <w:rsid w:val="00DD4FB0"/>
    <w:rsid w:val="00DD759D"/>
    <w:rsid w:val="00DD7E84"/>
    <w:rsid w:val="00DE032F"/>
    <w:rsid w:val="00DE2903"/>
    <w:rsid w:val="00DE41A9"/>
    <w:rsid w:val="00DE5C7E"/>
    <w:rsid w:val="00DE6A58"/>
    <w:rsid w:val="00DE7DF6"/>
    <w:rsid w:val="00DF61EC"/>
    <w:rsid w:val="00E00DDA"/>
    <w:rsid w:val="00E0154D"/>
    <w:rsid w:val="00E01D36"/>
    <w:rsid w:val="00E02EE3"/>
    <w:rsid w:val="00E046E0"/>
    <w:rsid w:val="00E137EC"/>
    <w:rsid w:val="00E148EF"/>
    <w:rsid w:val="00E15F70"/>
    <w:rsid w:val="00E161F4"/>
    <w:rsid w:val="00E17B29"/>
    <w:rsid w:val="00E20584"/>
    <w:rsid w:val="00E25AE6"/>
    <w:rsid w:val="00E2611F"/>
    <w:rsid w:val="00E318D2"/>
    <w:rsid w:val="00E360E8"/>
    <w:rsid w:val="00E36AF0"/>
    <w:rsid w:val="00E36CF1"/>
    <w:rsid w:val="00E419DF"/>
    <w:rsid w:val="00E41DD0"/>
    <w:rsid w:val="00E43F00"/>
    <w:rsid w:val="00E44E56"/>
    <w:rsid w:val="00E457E2"/>
    <w:rsid w:val="00E51911"/>
    <w:rsid w:val="00E52305"/>
    <w:rsid w:val="00E61402"/>
    <w:rsid w:val="00E63539"/>
    <w:rsid w:val="00E73861"/>
    <w:rsid w:val="00E74AA2"/>
    <w:rsid w:val="00E829EC"/>
    <w:rsid w:val="00E84B7C"/>
    <w:rsid w:val="00E8647D"/>
    <w:rsid w:val="00E92195"/>
    <w:rsid w:val="00E9271F"/>
    <w:rsid w:val="00E9311E"/>
    <w:rsid w:val="00E934A1"/>
    <w:rsid w:val="00E97555"/>
    <w:rsid w:val="00EA030D"/>
    <w:rsid w:val="00EA19F9"/>
    <w:rsid w:val="00EA2513"/>
    <w:rsid w:val="00EA2B3E"/>
    <w:rsid w:val="00EA4C92"/>
    <w:rsid w:val="00EB0FEF"/>
    <w:rsid w:val="00EB2571"/>
    <w:rsid w:val="00EB2D7C"/>
    <w:rsid w:val="00EB34F9"/>
    <w:rsid w:val="00EB5065"/>
    <w:rsid w:val="00EC0B4C"/>
    <w:rsid w:val="00EC5E10"/>
    <w:rsid w:val="00ED33CC"/>
    <w:rsid w:val="00EE1175"/>
    <w:rsid w:val="00EE7805"/>
    <w:rsid w:val="00EF0BB5"/>
    <w:rsid w:val="00EF12A5"/>
    <w:rsid w:val="00EF4F62"/>
    <w:rsid w:val="00F02E70"/>
    <w:rsid w:val="00F058AD"/>
    <w:rsid w:val="00F06E03"/>
    <w:rsid w:val="00F072CF"/>
    <w:rsid w:val="00F13C8F"/>
    <w:rsid w:val="00F141C0"/>
    <w:rsid w:val="00F14778"/>
    <w:rsid w:val="00F148A1"/>
    <w:rsid w:val="00F20305"/>
    <w:rsid w:val="00F220DE"/>
    <w:rsid w:val="00F259D7"/>
    <w:rsid w:val="00F26760"/>
    <w:rsid w:val="00F2789E"/>
    <w:rsid w:val="00F318F2"/>
    <w:rsid w:val="00F34089"/>
    <w:rsid w:val="00F343C0"/>
    <w:rsid w:val="00F34B24"/>
    <w:rsid w:val="00F3602F"/>
    <w:rsid w:val="00F373A8"/>
    <w:rsid w:val="00F37DD0"/>
    <w:rsid w:val="00F421E6"/>
    <w:rsid w:val="00F42490"/>
    <w:rsid w:val="00F432FC"/>
    <w:rsid w:val="00F43648"/>
    <w:rsid w:val="00F47788"/>
    <w:rsid w:val="00F51AC8"/>
    <w:rsid w:val="00F5435A"/>
    <w:rsid w:val="00F54436"/>
    <w:rsid w:val="00F5769A"/>
    <w:rsid w:val="00F57A70"/>
    <w:rsid w:val="00F6092C"/>
    <w:rsid w:val="00F63890"/>
    <w:rsid w:val="00F66293"/>
    <w:rsid w:val="00F77E46"/>
    <w:rsid w:val="00F80202"/>
    <w:rsid w:val="00F82076"/>
    <w:rsid w:val="00F8787A"/>
    <w:rsid w:val="00F90547"/>
    <w:rsid w:val="00F913CD"/>
    <w:rsid w:val="00F946F3"/>
    <w:rsid w:val="00F955B3"/>
    <w:rsid w:val="00FA1153"/>
    <w:rsid w:val="00FA2DAB"/>
    <w:rsid w:val="00FA4289"/>
    <w:rsid w:val="00FA753F"/>
    <w:rsid w:val="00FB1B38"/>
    <w:rsid w:val="00FC3316"/>
    <w:rsid w:val="00FC72F2"/>
    <w:rsid w:val="00FD45F7"/>
    <w:rsid w:val="00FD5673"/>
    <w:rsid w:val="00FD6202"/>
    <w:rsid w:val="00FD63CD"/>
    <w:rsid w:val="00FD7141"/>
    <w:rsid w:val="00FE09E8"/>
    <w:rsid w:val="00FE0FB2"/>
    <w:rsid w:val="00FE5EFD"/>
    <w:rsid w:val="00FE64A9"/>
    <w:rsid w:val="00FE6A4C"/>
    <w:rsid w:val="00FE6FED"/>
    <w:rsid w:val="00FE7FC9"/>
    <w:rsid w:val="00FF21E3"/>
    <w:rsid w:val="00FF2E98"/>
    <w:rsid w:val="00FF74A0"/>
    <w:rsid w:val="00FF79F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529911"/>
  <w15:docId w15:val="{E22803C8-1A1A-41CD-ACBA-8A62CD6D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B39"/>
    <w:rPr>
      <w:sz w:val="24"/>
      <w:szCs w:val="24"/>
    </w:rPr>
  </w:style>
  <w:style w:type="paragraph" w:styleId="Heading1">
    <w:name w:val="heading 1"/>
    <w:basedOn w:val="BodyText"/>
    <w:next w:val="BodyTextIndent-afterheading1"/>
    <w:link w:val="Heading1Char"/>
    <w:qFormat/>
    <w:rsid w:val="00A45D1E"/>
    <w:pPr>
      <w:spacing w:before="720" w:after="60" w:line="360" w:lineRule="exact"/>
      <w:outlineLvl w:val="0"/>
    </w:pPr>
    <w:rPr>
      <w:rFonts w:ascii="Georgia" w:hAnsi="Georgia"/>
      <w:b/>
      <w:i/>
      <w:color w:val="336699"/>
      <w:sz w:val="28"/>
    </w:rPr>
  </w:style>
  <w:style w:type="paragraph" w:styleId="Heading2">
    <w:name w:val="heading 2"/>
    <w:basedOn w:val="Heading1"/>
    <w:next w:val="BodyText"/>
    <w:link w:val="Heading2Char"/>
    <w:qFormat/>
    <w:rsid w:val="001B0483"/>
    <w:pPr>
      <w:numPr>
        <w:ilvl w:val="1"/>
      </w:numPr>
      <w:tabs>
        <w:tab w:val="left" w:pos="540"/>
      </w:tabs>
      <w:spacing w:before="360"/>
      <w:outlineLvl w:val="1"/>
    </w:pPr>
    <w:rPr>
      <w:rFonts w:ascii="Arial" w:hAnsi="Arial"/>
      <w:i w:val="0"/>
      <w:caps/>
      <w:color w:val="7791AD"/>
      <w:spacing w:val="22"/>
      <w:sz w:val="20"/>
      <w:szCs w:val="28"/>
    </w:rPr>
  </w:style>
  <w:style w:type="paragraph" w:styleId="Heading3">
    <w:name w:val="heading 3"/>
    <w:basedOn w:val="Normal"/>
    <w:next w:val="BodyText"/>
    <w:qFormat/>
    <w:rsid w:val="00EB2571"/>
    <w:pPr>
      <w:spacing w:before="360" w:after="120"/>
      <w:ind w:left="539"/>
      <w:outlineLvl w:val="2"/>
    </w:pPr>
    <w:rPr>
      <w:rFonts w:ascii="Arial" w:hAnsi="Arial" w:cs="Arial"/>
      <w:color w:val="808080"/>
      <w:sz w:val="22"/>
      <w:szCs w:val="22"/>
    </w:rPr>
  </w:style>
  <w:style w:type="paragraph" w:styleId="Heading4">
    <w:name w:val="heading 4"/>
    <w:basedOn w:val="BodyText"/>
    <w:next w:val="Normal"/>
    <w:qFormat/>
    <w:rsid w:val="003161E2"/>
    <w:pPr>
      <w:spacing w:before="360"/>
      <w:outlineLvl w:val="3"/>
    </w:pPr>
    <w:rPr>
      <w:b/>
      <w:caps/>
      <w:color w:val="808080"/>
      <w:spacing w:val="28"/>
    </w:rPr>
  </w:style>
  <w:style w:type="paragraph" w:styleId="Heading5">
    <w:name w:val="heading 5"/>
    <w:basedOn w:val="Normal"/>
    <w:next w:val="Normal"/>
    <w:qFormat/>
    <w:rsid w:val="001307BD"/>
    <w:pPr>
      <w:spacing w:before="240" w:after="60"/>
      <w:outlineLvl w:val="4"/>
    </w:pPr>
    <w:rPr>
      <w:rFonts w:ascii="Arial" w:hAnsi="Arial"/>
      <w:bCs/>
      <w:i/>
      <w:iCs/>
      <w:color w:val="80808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rsid w:val="00271B7F"/>
    <w:pPr>
      <w:spacing w:before="120" w:after="120" w:line="280" w:lineRule="exact"/>
    </w:pPr>
    <w:rPr>
      <w:rFonts w:ascii="Arial" w:hAnsi="Arial"/>
      <w:sz w:val="20"/>
    </w:rPr>
  </w:style>
  <w:style w:type="character" w:customStyle="1" w:styleId="BodyTextChar">
    <w:name w:val="Body Text Char"/>
    <w:link w:val="BodyText"/>
    <w:rsid w:val="00271B7F"/>
    <w:rPr>
      <w:rFonts w:ascii="Arial" w:hAnsi="Arial"/>
      <w:szCs w:val="24"/>
    </w:rPr>
  </w:style>
  <w:style w:type="character" w:customStyle="1" w:styleId="Heading1Char">
    <w:name w:val="Heading 1 Char"/>
    <w:link w:val="Heading1"/>
    <w:rsid w:val="00A45D1E"/>
    <w:rPr>
      <w:rFonts w:ascii="Georgia" w:hAnsi="Georgia"/>
      <w:b/>
      <w:i/>
      <w:color w:val="336699"/>
      <w:sz w:val="28"/>
      <w:szCs w:val="24"/>
    </w:rPr>
  </w:style>
  <w:style w:type="paragraph" w:styleId="Header">
    <w:name w:val="header"/>
    <w:basedOn w:val="Normal"/>
    <w:rsid w:val="00793B8D"/>
    <w:pPr>
      <w:tabs>
        <w:tab w:val="center" w:pos="4153"/>
        <w:tab w:val="right" w:pos="8306"/>
      </w:tabs>
    </w:pPr>
    <w:rPr>
      <w:rFonts w:ascii="Arial" w:hAnsi="Arial"/>
    </w:rPr>
  </w:style>
  <w:style w:type="paragraph" w:styleId="Footer">
    <w:name w:val="footer"/>
    <w:basedOn w:val="Normal"/>
    <w:rsid w:val="00793B8D"/>
    <w:pPr>
      <w:pBdr>
        <w:top w:val="dotted" w:sz="4" w:space="5" w:color="C0C0C0"/>
      </w:pBdr>
      <w:tabs>
        <w:tab w:val="center" w:pos="4153"/>
        <w:tab w:val="right" w:pos="8306"/>
      </w:tabs>
    </w:pPr>
    <w:rPr>
      <w:rFonts w:ascii="Arial" w:hAnsi="Arial"/>
      <w:spacing w:val="8"/>
      <w:sz w:val="16"/>
    </w:rPr>
  </w:style>
  <w:style w:type="character" w:styleId="Hyperlink">
    <w:name w:val="Hyperlink"/>
    <w:rsid w:val="00793B8D"/>
    <w:rPr>
      <w:color w:val="336699"/>
      <w:u w:val="none"/>
    </w:rPr>
  </w:style>
  <w:style w:type="paragraph" w:customStyle="1" w:styleId="DocumentTitle">
    <w:name w:val="Document Title"/>
    <w:basedOn w:val="Normal"/>
    <w:next w:val="BodyText"/>
    <w:rsid w:val="00E36CF1"/>
    <w:pPr>
      <w:spacing w:after="240"/>
    </w:pPr>
    <w:rPr>
      <w:rFonts w:ascii="Georgia" w:hAnsi="Georgia" w:cs="Arial"/>
      <w:color w:val="C0C0C0"/>
      <w:sz w:val="32"/>
      <w:szCs w:val="32"/>
    </w:rPr>
  </w:style>
  <w:style w:type="paragraph" w:styleId="ListNumber">
    <w:name w:val="List Number"/>
    <w:basedOn w:val="Normal"/>
    <w:rsid w:val="00F90547"/>
    <w:pPr>
      <w:numPr>
        <w:numId w:val="12"/>
      </w:numPr>
      <w:spacing w:before="80" w:after="40" w:line="280" w:lineRule="exact"/>
    </w:pPr>
    <w:rPr>
      <w:rFonts w:ascii="Arial" w:hAnsi="Arial" w:cs="Arial"/>
      <w:sz w:val="20"/>
    </w:rPr>
  </w:style>
  <w:style w:type="table" w:styleId="TableGrid">
    <w:name w:val="Table Grid"/>
    <w:aliases w:val="Table Grid - no lines"/>
    <w:basedOn w:val="TableNormal"/>
    <w:rsid w:val="005058E8"/>
    <w:tblPr/>
  </w:style>
  <w:style w:type="paragraph" w:customStyle="1" w:styleId="TableBody">
    <w:name w:val="Table Body"/>
    <w:basedOn w:val="BodyText"/>
    <w:rsid w:val="00B21122"/>
    <w:pPr>
      <w:spacing w:before="240" w:after="0"/>
    </w:pPr>
  </w:style>
  <w:style w:type="paragraph" w:customStyle="1" w:styleId="TableHeader">
    <w:name w:val="Table Header"/>
    <w:basedOn w:val="TableBody"/>
    <w:rsid w:val="009221C9"/>
    <w:rPr>
      <w:b/>
      <w:caps/>
      <w:color w:val="FFFFFF"/>
    </w:rPr>
  </w:style>
  <w:style w:type="paragraph" w:styleId="ListBullet">
    <w:name w:val="List Bullet"/>
    <w:basedOn w:val="Normal"/>
    <w:link w:val="ListBulletChar"/>
    <w:qFormat/>
    <w:rsid w:val="004F5C9A"/>
    <w:pPr>
      <w:numPr>
        <w:numId w:val="8"/>
      </w:numPr>
      <w:spacing w:before="120" w:after="60" w:line="260" w:lineRule="exact"/>
    </w:pPr>
    <w:rPr>
      <w:rFonts w:ascii="Arial" w:hAnsi="Arial"/>
      <w:sz w:val="20"/>
    </w:rPr>
  </w:style>
  <w:style w:type="paragraph" w:customStyle="1" w:styleId="HeaderText">
    <w:name w:val="HeaderText"/>
    <w:basedOn w:val="Footer"/>
    <w:rsid w:val="00F072CF"/>
    <w:pPr>
      <w:pBdr>
        <w:top w:val="none" w:sz="0" w:space="0" w:color="auto"/>
        <w:bottom w:val="dotted" w:sz="4" w:space="3" w:color="C0C0C0"/>
      </w:pBdr>
    </w:pPr>
  </w:style>
  <w:style w:type="paragraph" w:customStyle="1" w:styleId="TableTitle">
    <w:name w:val="Table Title"/>
    <w:basedOn w:val="TableHeader"/>
    <w:rsid w:val="009221C9"/>
    <w:pPr>
      <w:spacing w:before="180"/>
    </w:pPr>
    <w:rPr>
      <w:rFonts w:ascii="Calibri" w:hAnsi="Calibri"/>
      <w:b w:val="0"/>
      <w:bCs/>
      <w:caps w:val="0"/>
      <w:sz w:val="28"/>
      <w:szCs w:val="20"/>
    </w:rPr>
  </w:style>
  <w:style w:type="paragraph" w:styleId="ListNumber2">
    <w:name w:val="List Number 2"/>
    <w:basedOn w:val="ListNumber"/>
    <w:rsid w:val="006052BD"/>
    <w:pPr>
      <w:numPr>
        <w:numId w:val="1"/>
      </w:numPr>
    </w:pPr>
  </w:style>
  <w:style w:type="paragraph" w:styleId="ListNumber3">
    <w:name w:val="List Number 3"/>
    <w:basedOn w:val="ListNumber2"/>
    <w:rsid w:val="006052BD"/>
    <w:pPr>
      <w:numPr>
        <w:numId w:val="2"/>
      </w:numPr>
      <w:ind w:hanging="284"/>
    </w:pPr>
  </w:style>
  <w:style w:type="paragraph" w:styleId="ListBullet2">
    <w:name w:val="List Bullet 2"/>
    <w:basedOn w:val="ListBullet"/>
    <w:rsid w:val="004F5C9A"/>
    <w:pPr>
      <w:tabs>
        <w:tab w:val="num" w:pos="900"/>
      </w:tabs>
      <w:ind w:left="900"/>
    </w:pPr>
  </w:style>
  <w:style w:type="paragraph" w:styleId="ListBullet3">
    <w:name w:val="List Bullet 3"/>
    <w:basedOn w:val="ListBullet"/>
    <w:rsid w:val="004F5C9A"/>
    <w:pPr>
      <w:ind w:left="1260"/>
    </w:pPr>
  </w:style>
  <w:style w:type="paragraph" w:customStyle="1" w:styleId="Heading2afterHeading1">
    <w:name w:val="Heading 2 after Heading 1"/>
    <w:basedOn w:val="Heading2"/>
    <w:rsid w:val="00C03412"/>
    <w:pPr>
      <w:spacing w:before="120"/>
    </w:pPr>
  </w:style>
  <w:style w:type="paragraph" w:styleId="BalloonText">
    <w:name w:val="Balloon Text"/>
    <w:basedOn w:val="Normal"/>
    <w:semiHidden/>
    <w:rsid w:val="0075504B"/>
    <w:rPr>
      <w:rFonts w:ascii="Tahoma" w:hAnsi="Tahoma" w:cs="Tahoma"/>
      <w:sz w:val="16"/>
      <w:szCs w:val="16"/>
    </w:rPr>
  </w:style>
  <w:style w:type="paragraph" w:styleId="TOC1">
    <w:name w:val="toc 1"/>
    <w:basedOn w:val="BodyText"/>
    <w:next w:val="Normal"/>
    <w:autoRedefine/>
    <w:semiHidden/>
    <w:rsid w:val="001E2E0E"/>
    <w:pPr>
      <w:spacing w:after="60"/>
    </w:pPr>
    <w:rPr>
      <w:b/>
    </w:rPr>
  </w:style>
  <w:style w:type="paragraph" w:styleId="TOC2">
    <w:name w:val="toc 2"/>
    <w:basedOn w:val="BodyTextIndent"/>
    <w:next w:val="Normal"/>
    <w:autoRedefine/>
    <w:semiHidden/>
    <w:rsid w:val="001E2E0E"/>
    <w:pPr>
      <w:spacing w:after="60"/>
      <w:ind w:left="238"/>
    </w:pPr>
    <w:rPr>
      <w:rFonts w:ascii="Calibri" w:hAnsi="Calibri"/>
    </w:rPr>
  </w:style>
  <w:style w:type="paragraph" w:styleId="BodyTextIndent">
    <w:name w:val="Body Text Indent"/>
    <w:basedOn w:val="BodyText"/>
    <w:link w:val="BodyTextIndentChar"/>
    <w:rsid w:val="00490F0E"/>
    <w:pPr>
      <w:ind w:left="540"/>
    </w:pPr>
  </w:style>
  <w:style w:type="paragraph" w:styleId="TOC3">
    <w:name w:val="toc 3"/>
    <w:basedOn w:val="Normal"/>
    <w:next w:val="Normal"/>
    <w:autoRedefine/>
    <w:semiHidden/>
    <w:rsid w:val="004444E3"/>
    <w:pPr>
      <w:spacing w:after="60" w:line="280" w:lineRule="exact"/>
      <w:ind w:left="482"/>
    </w:pPr>
    <w:rPr>
      <w:rFonts w:ascii="Calibri" w:hAnsi="Calibri"/>
      <w:sz w:val="20"/>
    </w:rPr>
  </w:style>
  <w:style w:type="paragraph" w:styleId="Index1">
    <w:name w:val="index 1"/>
    <w:basedOn w:val="Normal"/>
    <w:next w:val="Normal"/>
    <w:autoRedefine/>
    <w:semiHidden/>
    <w:rsid w:val="005806D9"/>
    <w:pPr>
      <w:ind w:left="200" w:hanging="200"/>
    </w:pPr>
  </w:style>
  <w:style w:type="paragraph" w:styleId="IndexHeading">
    <w:name w:val="index heading"/>
    <w:basedOn w:val="Normal"/>
    <w:next w:val="Index1"/>
    <w:semiHidden/>
    <w:rsid w:val="005806D9"/>
    <w:rPr>
      <w:rFonts w:ascii="Helvetica" w:hAnsi="Helvetica" w:cs="Helvetica"/>
      <w:b/>
      <w:bCs/>
      <w:szCs w:val="20"/>
      <w:lang w:eastAsia="en-US"/>
    </w:rPr>
  </w:style>
  <w:style w:type="paragraph" w:styleId="TOAHeading">
    <w:name w:val="toa heading"/>
    <w:basedOn w:val="Normal"/>
    <w:next w:val="Normal"/>
    <w:semiHidden/>
    <w:rsid w:val="005806D9"/>
    <w:pPr>
      <w:spacing w:before="120"/>
    </w:pPr>
    <w:rPr>
      <w:rFonts w:ascii="Helvetica" w:hAnsi="Helvetica" w:cs="Helvetica"/>
      <w:b/>
      <w:bCs/>
      <w:lang w:eastAsia="en-US"/>
    </w:rPr>
  </w:style>
  <w:style w:type="paragraph" w:customStyle="1" w:styleId="Internalapplicantsnotice">
    <w:name w:val="Internal applicants notice"/>
    <w:basedOn w:val="Normal"/>
    <w:rsid w:val="00CB6408"/>
    <w:pPr>
      <w:spacing w:after="240"/>
    </w:pPr>
    <w:rPr>
      <w:rFonts w:ascii="Arial" w:hAnsi="Arial"/>
      <w:caps/>
      <w:color w:val="808080"/>
      <w:sz w:val="22"/>
      <w:szCs w:val="36"/>
    </w:rPr>
  </w:style>
  <w:style w:type="paragraph" w:customStyle="1" w:styleId="URLboxsmall">
    <w:name w:val="URL box small"/>
    <w:basedOn w:val="URLonfrontpage"/>
    <w:rsid w:val="00CB6408"/>
    <w:pPr>
      <w:spacing w:before="480" w:line="440" w:lineRule="exact"/>
    </w:pPr>
    <w:rPr>
      <w:b w:val="0"/>
      <w:i w:val="0"/>
      <w:color w:val="003366"/>
      <w:sz w:val="22"/>
      <w:szCs w:val="20"/>
    </w:rPr>
  </w:style>
  <w:style w:type="paragraph" w:customStyle="1" w:styleId="URLonfrontpage">
    <w:name w:val="URL on front page"/>
    <w:link w:val="URLonfrontpageChar"/>
    <w:rsid w:val="00CB6408"/>
    <w:pPr>
      <w:pBdr>
        <w:top w:val="dotted" w:sz="4" w:space="10" w:color="999999"/>
        <w:left w:val="dotted" w:sz="4" w:space="4" w:color="999999"/>
        <w:bottom w:val="dotted" w:sz="4" w:space="10" w:color="999999"/>
        <w:right w:val="dotted" w:sz="4" w:space="4" w:color="999999"/>
      </w:pBdr>
      <w:shd w:val="clear" w:color="auto" w:fill="E6E6E6"/>
      <w:spacing w:line="360" w:lineRule="exact"/>
      <w:jc w:val="center"/>
    </w:pPr>
    <w:rPr>
      <w:rFonts w:ascii="Georgia" w:hAnsi="Georgia"/>
      <w:b/>
      <w:i/>
      <w:color w:val="336699"/>
      <w:sz w:val="24"/>
      <w:szCs w:val="28"/>
    </w:rPr>
  </w:style>
  <w:style w:type="character" w:customStyle="1" w:styleId="URLonfrontpageChar">
    <w:name w:val="URL on front page Char"/>
    <w:link w:val="URLonfrontpage"/>
    <w:rsid w:val="00CB6408"/>
    <w:rPr>
      <w:rFonts w:ascii="Georgia" w:hAnsi="Georgia"/>
      <w:b/>
      <w:i/>
      <w:color w:val="336699"/>
      <w:sz w:val="24"/>
      <w:szCs w:val="28"/>
      <w:shd w:val="clear" w:color="auto" w:fill="E6E6E6"/>
      <w:lang w:val="en-AU" w:eastAsia="en-AU" w:bidi="ar-SA"/>
    </w:rPr>
  </w:style>
  <w:style w:type="paragraph" w:customStyle="1" w:styleId="Positionmetadata">
    <w:name w:val="Position metadata"/>
    <w:basedOn w:val="BodyText"/>
    <w:rsid w:val="00E36CF1"/>
    <w:rPr>
      <w:b/>
      <w:caps/>
      <w:color w:val="003366"/>
      <w:sz w:val="18"/>
    </w:rPr>
  </w:style>
  <w:style w:type="paragraph" w:customStyle="1" w:styleId="Italic">
    <w:name w:val="Italic"/>
    <w:basedOn w:val="BodyText"/>
    <w:rsid w:val="009A4ED7"/>
    <w:pPr>
      <w:spacing w:before="80" w:after="40"/>
    </w:pPr>
    <w:rPr>
      <w:i/>
    </w:rPr>
  </w:style>
  <w:style w:type="paragraph" w:customStyle="1" w:styleId="Contact">
    <w:name w:val="Contact"/>
    <w:basedOn w:val="BodyText"/>
    <w:rsid w:val="00167D61"/>
    <w:pPr>
      <w:spacing w:before="180" w:after="40" w:line="240" w:lineRule="exact"/>
    </w:pPr>
  </w:style>
  <w:style w:type="character" w:customStyle="1" w:styleId="Inlineitalic">
    <w:name w:val="Inline italic"/>
    <w:rsid w:val="009A4ED7"/>
    <w:rPr>
      <w:i/>
    </w:rPr>
  </w:style>
  <w:style w:type="paragraph" w:customStyle="1" w:styleId="List-manualnumbering">
    <w:name w:val="List - manual numbering"/>
    <w:basedOn w:val="List-essentialcriteria"/>
    <w:rsid w:val="00167AB6"/>
    <w:pPr>
      <w:numPr>
        <w:ilvl w:val="0"/>
        <w:numId w:val="0"/>
      </w:numPr>
      <w:ind w:left="1134" w:hanging="595"/>
    </w:pPr>
  </w:style>
  <w:style w:type="paragraph" w:customStyle="1" w:styleId="Notice">
    <w:name w:val="Notice"/>
    <w:basedOn w:val="BodyText"/>
    <w:rsid w:val="00591143"/>
    <w:pPr>
      <w:pBdr>
        <w:top w:val="dotted" w:sz="4" w:space="4" w:color="C0C0C0"/>
        <w:left w:val="dotted" w:sz="4" w:space="4" w:color="C0C0C0"/>
        <w:bottom w:val="dotted" w:sz="4" w:space="4" w:color="C0C0C0"/>
        <w:right w:val="dotted" w:sz="4" w:space="4" w:color="C0C0C0"/>
      </w:pBdr>
      <w:jc w:val="center"/>
    </w:pPr>
    <w:rPr>
      <w:b/>
      <w:caps/>
      <w:color w:val="CC0000"/>
      <w:sz w:val="22"/>
    </w:rPr>
  </w:style>
  <w:style w:type="paragraph" w:customStyle="1" w:styleId="PositionTitle">
    <w:name w:val="Position Title"/>
    <w:rsid w:val="005C2A25"/>
    <w:pPr>
      <w:spacing w:before="1200" w:after="120" w:line="400" w:lineRule="exact"/>
    </w:pPr>
    <w:rPr>
      <w:rFonts w:ascii="Georgia" w:hAnsi="Georgia"/>
      <w:b/>
      <w:color w:val="003366"/>
      <w:sz w:val="36"/>
      <w:szCs w:val="36"/>
    </w:rPr>
  </w:style>
  <w:style w:type="paragraph" w:customStyle="1" w:styleId="PositionSummary">
    <w:name w:val="Position Summary"/>
    <w:rsid w:val="00AB2455"/>
    <w:pPr>
      <w:spacing w:before="120" w:after="120"/>
    </w:pPr>
    <w:rPr>
      <w:rFonts w:ascii="Georgia" w:hAnsi="Georgia"/>
      <w:b/>
      <w:i/>
      <w:color w:val="003366"/>
      <w:sz w:val="32"/>
      <w:szCs w:val="24"/>
    </w:rPr>
  </w:style>
  <w:style w:type="paragraph" w:customStyle="1" w:styleId="List-desirablecriteria">
    <w:name w:val="List - desirable criteria"/>
    <w:basedOn w:val="ListBullet"/>
    <w:rsid w:val="00387B39"/>
    <w:pPr>
      <w:numPr>
        <w:ilvl w:val="2"/>
        <w:numId w:val="6"/>
      </w:numPr>
    </w:pPr>
  </w:style>
  <w:style w:type="paragraph" w:customStyle="1" w:styleId="Header1">
    <w:name w:val="Header 1"/>
    <w:aliases w:val="no padding"/>
    <w:basedOn w:val="Heading1"/>
    <w:next w:val="BodyTextIndent-afterheading1"/>
    <w:rsid w:val="00F57A70"/>
    <w:pPr>
      <w:spacing w:before="240"/>
      <w:ind w:left="357" w:hanging="357"/>
    </w:pPr>
  </w:style>
  <w:style w:type="paragraph" w:customStyle="1" w:styleId="Heading12">
    <w:name w:val="Heading 1.2"/>
    <w:basedOn w:val="Heading1"/>
    <w:next w:val="BodyTextIndent-afterheading1"/>
    <w:rsid w:val="0052133C"/>
    <w:pPr>
      <w:spacing w:before="360"/>
      <w:ind w:left="357" w:hanging="357"/>
    </w:pPr>
  </w:style>
  <w:style w:type="paragraph" w:customStyle="1" w:styleId="PositionTitle-extrapadding">
    <w:name w:val="Position Title - extra padding"/>
    <w:basedOn w:val="PositionTitle"/>
    <w:rsid w:val="005C2A25"/>
    <w:pPr>
      <w:spacing w:before="1920"/>
    </w:pPr>
    <w:rPr>
      <w:rFonts w:cs="Arial"/>
    </w:rPr>
  </w:style>
  <w:style w:type="paragraph" w:customStyle="1" w:styleId="BodyTextIndent-afterheading1">
    <w:name w:val="Body Text Indent - after heading 1"/>
    <w:basedOn w:val="BodyTextIndent"/>
    <w:rsid w:val="00793B8D"/>
    <w:pPr>
      <w:ind w:hanging="148"/>
    </w:pPr>
    <w:rPr>
      <w:szCs w:val="20"/>
    </w:rPr>
  </w:style>
  <w:style w:type="table" w:customStyle="1" w:styleId="Tablewithlines">
    <w:name w:val="Table with lines"/>
    <w:basedOn w:val="TableNormal"/>
    <w:rsid w:val="005058E8"/>
    <w:tblPr>
      <w:tblBorders>
        <w:insideH w:val="dotted" w:sz="4" w:space="0" w:color="C0C0C0"/>
      </w:tblBorders>
    </w:tblPr>
  </w:style>
  <w:style w:type="paragraph" w:customStyle="1" w:styleId="List-essentialcriteria">
    <w:name w:val="List - essential criteria"/>
    <w:basedOn w:val="ListNumber"/>
    <w:rsid w:val="009C23D2"/>
    <w:pPr>
      <w:numPr>
        <w:ilvl w:val="2"/>
        <w:numId w:val="4"/>
      </w:numPr>
      <w:spacing w:before="120" w:after="60"/>
      <w:ind w:hanging="595"/>
    </w:pPr>
  </w:style>
  <w:style w:type="paragraph" w:customStyle="1" w:styleId="List-specialrequirements">
    <w:name w:val="List - special requirements"/>
    <w:basedOn w:val="ListBullet"/>
    <w:rsid w:val="00387B39"/>
    <w:pPr>
      <w:numPr>
        <w:ilvl w:val="1"/>
        <w:numId w:val="11"/>
      </w:numPr>
      <w:ind w:hanging="594"/>
    </w:pPr>
  </w:style>
  <w:style w:type="paragraph" w:customStyle="1" w:styleId="List-keyresponsibilities">
    <w:name w:val="List - key responsibilities"/>
    <w:rsid w:val="00E01D36"/>
    <w:pPr>
      <w:numPr>
        <w:ilvl w:val="1"/>
        <w:numId w:val="7"/>
      </w:numPr>
      <w:tabs>
        <w:tab w:val="clear" w:pos="1134"/>
      </w:tabs>
      <w:spacing w:before="120" w:after="60" w:line="280" w:lineRule="exact"/>
      <w:ind w:left="1148" w:hanging="608"/>
    </w:pPr>
    <w:rPr>
      <w:rFonts w:ascii="Arial" w:hAnsi="Arial"/>
      <w:szCs w:val="24"/>
    </w:rPr>
  </w:style>
  <w:style w:type="paragraph" w:customStyle="1" w:styleId="OrgUnit">
    <w:name w:val="OrgUnit"/>
    <w:basedOn w:val="Positionmetadata"/>
    <w:rsid w:val="00793B8D"/>
    <w:pPr>
      <w:spacing w:before="1080" w:after="0"/>
    </w:pPr>
    <w:rPr>
      <w:caps w:val="0"/>
      <w:color w:val="4D4D4D"/>
      <w:sz w:val="22"/>
    </w:rPr>
  </w:style>
  <w:style w:type="paragraph" w:customStyle="1" w:styleId="BudgetDivision">
    <w:name w:val="Budget Division"/>
    <w:basedOn w:val="OrgUnit"/>
    <w:rsid w:val="00793B8D"/>
    <w:pPr>
      <w:spacing w:before="0"/>
    </w:pPr>
    <w:rPr>
      <w:b w:val="0"/>
      <w:color w:val="333333"/>
      <w:szCs w:val="20"/>
    </w:rPr>
  </w:style>
  <w:style w:type="paragraph" w:customStyle="1" w:styleId="PDallcapsrecruitmentuseonly">
    <w:name w:val="PD all caps (recruitment use only)"/>
    <w:basedOn w:val="PositionTitle"/>
    <w:rsid w:val="00EB2571"/>
    <w:rPr>
      <w:rFonts w:cs="Arial"/>
      <w:b w:val="0"/>
      <w:caps/>
      <w:sz w:val="28"/>
      <w:szCs w:val="28"/>
    </w:rPr>
  </w:style>
  <w:style w:type="paragraph" w:customStyle="1" w:styleId="BodyTextIndent-subtlycondensed">
    <w:name w:val="Body Text Indent - subtly condensed"/>
    <w:basedOn w:val="BodyTextIndent"/>
    <w:rsid w:val="007E4D16"/>
    <w:rPr>
      <w:spacing w:val="-5"/>
    </w:rPr>
  </w:style>
  <w:style w:type="character" w:customStyle="1" w:styleId="Inline-manualnumbers">
    <w:name w:val="Inline - manual numbers"/>
    <w:rsid w:val="00167AB6"/>
    <w:rPr>
      <w:color w:val="808080"/>
    </w:rPr>
  </w:style>
  <w:style w:type="character" w:styleId="FollowedHyperlink">
    <w:name w:val="FollowedHyperlink"/>
    <w:rsid w:val="00131A54"/>
    <w:rPr>
      <w:color w:val="800080"/>
      <w:u w:val="single"/>
    </w:rPr>
  </w:style>
  <w:style w:type="paragraph" w:customStyle="1" w:styleId="Default">
    <w:name w:val="Default"/>
    <w:rsid w:val="00E52305"/>
    <w:pPr>
      <w:autoSpaceDE w:val="0"/>
      <w:autoSpaceDN w:val="0"/>
      <w:adjustRightInd w:val="0"/>
    </w:pPr>
    <w:rPr>
      <w:rFonts w:ascii="Arial" w:hAnsi="Arial" w:cs="Arial"/>
      <w:color w:val="000000"/>
      <w:sz w:val="24"/>
      <w:szCs w:val="24"/>
    </w:rPr>
  </w:style>
  <w:style w:type="character" w:customStyle="1" w:styleId="BodyTextIndentChar">
    <w:name w:val="Body Text Indent Char"/>
    <w:link w:val="BodyTextIndent"/>
    <w:rsid w:val="005A1C88"/>
    <w:rPr>
      <w:rFonts w:ascii="Arial" w:hAnsi="Arial"/>
      <w:szCs w:val="24"/>
    </w:rPr>
  </w:style>
  <w:style w:type="character" w:styleId="CommentReference">
    <w:name w:val="annotation reference"/>
    <w:basedOn w:val="DefaultParagraphFont"/>
    <w:semiHidden/>
    <w:unhideWhenUsed/>
    <w:rsid w:val="00D26399"/>
    <w:rPr>
      <w:sz w:val="16"/>
      <w:szCs w:val="16"/>
    </w:rPr>
  </w:style>
  <w:style w:type="paragraph" w:styleId="CommentText">
    <w:name w:val="annotation text"/>
    <w:basedOn w:val="Normal"/>
    <w:link w:val="CommentTextChar"/>
    <w:unhideWhenUsed/>
    <w:rsid w:val="00D26399"/>
    <w:rPr>
      <w:sz w:val="20"/>
      <w:szCs w:val="20"/>
    </w:rPr>
  </w:style>
  <w:style w:type="character" w:customStyle="1" w:styleId="CommentTextChar">
    <w:name w:val="Comment Text Char"/>
    <w:basedOn w:val="DefaultParagraphFont"/>
    <w:link w:val="CommentText"/>
    <w:rsid w:val="00D26399"/>
  </w:style>
  <w:style w:type="paragraph" w:styleId="CommentSubject">
    <w:name w:val="annotation subject"/>
    <w:basedOn w:val="CommentText"/>
    <w:next w:val="CommentText"/>
    <w:link w:val="CommentSubjectChar"/>
    <w:semiHidden/>
    <w:unhideWhenUsed/>
    <w:rsid w:val="00D26399"/>
    <w:rPr>
      <w:b/>
      <w:bCs/>
    </w:rPr>
  </w:style>
  <w:style w:type="character" w:customStyle="1" w:styleId="CommentSubjectChar">
    <w:name w:val="Comment Subject Char"/>
    <w:basedOn w:val="CommentTextChar"/>
    <w:link w:val="CommentSubject"/>
    <w:semiHidden/>
    <w:rsid w:val="00D26399"/>
    <w:rPr>
      <w:b/>
      <w:bCs/>
    </w:rPr>
  </w:style>
  <w:style w:type="character" w:customStyle="1" w:styleId="ListBulletChar">
    <w:name w:val="List Bullet Char"/>
    <w:link w:val="ListBullet"/>
    <w:rsid w:val="00AA7070"/>
    <w:rPr>
      <w:rFonts w:ascii="Arial" w:hAnsi="Arial"/>
      <w:szCs w:val="24"/>
    </w:rPr>
  </w:style>
  <w:style w:type="character" w:customStyle="1" w:styleId="UnresolvedMention1">
    <w:name w:val="Unresolved Mention1"/>
    <w:basedOn w:val="DefaultParagraphFont"/>
    <w:uiPriority w:val="99"/>
    <w:semiHidden/>
    <w:unhideWhenUsed/>
    <w:rsid w:val="004067E4"/>
    <w:rPr>
      <w:color w:val="605E5C"/>
      <w:shd w:val="clear" w:color="auto" w:fill="E1DFDD"/>
    </w:rPr>
  </w:style>
  <w:style w:type="paragraph" w:styleId="ListParagraph">
    <w:name w:val="List Paragraph"/>
    <w:basedOn w:val="Normal"/>
    <w:uiPriority w:val="34"/>
    <w:qFormat/>
    <w:rsid w:val="00006BD1"/>
    <w:pPr>
      <w:ind w:left="720"/>
      <w:contextualSpacing/>
    </w:pPr>
  </w:style>
  <w:style w:type="paragraph" w:styleId="Revision">
    <w:name w:val="Revision"/>
    <w:hidden/>
    <w:uiPriority w:val="99"/>
    <w:semiHidden/>
    <w:rsid w:val="00323848"/>
    <w:rPr>
      <w:sz w:val="24"/>
      <w:szCs w:val="24"/>
    </w:rPr>
  </w:style>
  <w:style w:type="character" w:customStyle="1" w:styleId="Heading2Char">
    <w:name w:val="Heading 2 Char"/>
    <w:link w:val="Heading2"/>
    <w:rsid w:val="00085F53"/>
    <w:rPr>
      <w:rFonts w:ascii="Arial" w:hAnsi="Arial"/>
      <w:b/>
      <w:caps/>
      <w:color w:val="7791AD"/>
      <w:spacing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300722">
      <w:bodyDiv w:val="1"/>
      <w:marLeft w:val="0"/>
      <w:marRight w:val="0"/>
      <w:marTop w:val="0"/>
      <w:marBottom w:val="0"/>
      <w:divBdr>
        <w:top w:val="none" w:sz="0" w:space="0" w:color="auto"/>
        <w:left w:val="none" w:sz="0" w:space="0" w:color="auto"/>
        <w:bottom w:val="none" w:sz="0" w:space="0" w:color="auto"/>
        <w:right w:val="none" w:sz="0" w:space="0" w:color="auto"/>
      </w:divBdr>
    </w:div>
    <w:div w:id="547037074">
      <w:bodyDiv w:val="1"/>
      <w:marLeft w:val="0"/>
      <w:marRight w:val="0"/>
      <w:marTop w:val="0"/>
      <w:marBottom w:val="0"/>
      <w:divBdr>
        <w:top w:val="none" w:sz="0" w:space="0" w:color="auto"/>
        <w:left w:val="none" w:sz="0" w:space="0" w:color="auto"/>
        <w:bottom w:val="none" w:sz="0" w:space="0" w:color="auto"/>
        <w:right w:val="none" w:sz="0" w:space="0" w:color="auto"/>
      </w:divBdr>
    </w:div>
    <w:div w:id="1331913217">
      <w:bodyDiv w:val="1"/>
      <w:marLeft w:val="0"/>
      <w:marRight w:val="0"/>
      <w:marTop w:val="0"/>
      <w:marBottom w:val="0"/>
      <w:divBdr>
        <w:top w:val="none" w:sz="0" w:space="0" w:color="auto"/>
        <w:left w:val="none" w:sz="0" w:space="0" w:color="auto"/>
        <w:bottom w:val="none" w:sz="0" w:space="0" w:color="auto"/>
        <w:right w:val="none" w:sz="0" w:space="0" w:color="auto"/>
      </w:divBdr>
    </w:div>
    <w:div w:id="1579166174">
      <w:bodyDiv w:val="1"/>
      <w:marLeft w:val="0"/>
      <w:marRight w:val="0"/>
      <w:marTop w:val="0"/>
      <w:marBottom w:val="0"/>
      <w:divBdr>
        <w:top w:val="none" w:sz="0" w:space="0" w:color="auto"/>
        <w:left w:val="none" w:sz="0" w:space="0" w:color="auto"/>
        <w:bottom w:val="none" w:sz="0" w:space="0" w:color="auto"/>
        <w:right w:val="none" w:sz="0" w:space="0" w:color="auto"/>
      </w:divBdr>
    </w:div>
    <w:div w:id="1593469120">
      <w:bodyDiv w:val="1"/>
      <w:marLeft w:val="0"/>
      <w:marRight w:val="0"/>
      <w:marTop w:val="0"/>
      <w:marBottom w:val="0"/>
      <w:divBdr>
        <w:top w:val="none" w:sz="0" w:space="0" w:color="auto"/>
        <w:left w:val="none" w:sz="0" w:space="0" w:color="auto"/>
        <w:bottom w:val="none" w:sz="0" w:space="0" w:color="auto"/>
        <w:right w:val="none" w:sz="0" w:space="0" w:color="auto"/>
      </w:divBdr>
    </w:div>
    <w:div w:id="168463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bout.unimelb.edu.au/careers/working/benefits" TargetMode="External"/><Relationship Id="rId18" Type="http://schemas.openxmlformats.org/officeDocument/2006/relationships/hyperlink" Target="http://www.cymh.unimelb.edu.au"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about.unimelb.edu.au/careers" TargetMode="External"/><Relationship Id="rId7"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hyperlink" Target="http://safety.unimelb.edu.au/topics/responsibilitie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bout.unimelb.edu.au/careers/search/info/selection-criteria" TargetMode="External"/><Relationship Id="rId20" Type="http://schemas.openxmlformats.org/officeDocument/2006/relationships/hyperlink" Target="http://www.mdhs.unimelb.edu.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orygen.org.au/Our-Research/Research-Areas/Orygen-Digita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orygen.org.au/About/About-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ff.orygen.org.au/" TargetMode="External"/><Relationship Id="rId22" Type="http://schemas.openxmlformats.org/officeDocument/2006/relationships/hyperlink" Target="http://www.unimelb.edu.au/governance" TargetMode="External"/><Relationship Id="rId27" Type="http://schemas.openxmlformats.org/officeDocument/2006/relationships/header" Target="header3.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1E4B651C5DE546BDCAEA773ABA7FB4" ma:contentTypeVersion="14" ma:contentTypeDescription="Create a new document." ma:contentTypeScope="" ma:versionID="0624153c0fcfed0c5641362d157d2940">
  <xsd:schema xmlns:xsd="http://www.w3.org/2001/XMLSchema" xmlns:xs="http://www.w3.org/2001/XMLSchema" xmlns:p="http://schemas.microsoft.com/office/2006/metadata/properties" xmlns:ns3="27a2b8b2-7a56-46ed-a8d1-bd4d7f404500" xmlns:ns4="9dfba0ed-9c47-4936-a200-6bc0e0e691d3" targetNamespace="http://schemas.microsoft.com/office/2006/metadata/properties" ma:root="true" ma:fieldsID="9b2902b877fc1ba01dc4386e5d8fdecb" ns3:_="" ns4:_="">
    <xsd:import namespace="27a2b8b2-7a56-46ed-a8d1-bd4d7f404500"/>
    <xsd:import namespace="9dfba0ed-9c47-4936-a200-6bc0e0e691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2b8b2-7a56-46ed-a8d1-bd4d7f404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ba0ed-9c47-4936-a200-6bc0e0e691d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349846C-A3CB-4E3B-ACC0-0293D58BFC53}">
  <ds:schemaRefs>
    <ds:schemaRef ds:uri="http://schemas.openxmlformats.org/officeDocument/2006/bibliography"/>
  </ds:schemaRefs>
</ds:datastoreItem>
</file>

<file path=customXml/itemProps2.xml><?xml version="1.0" encoding="utf-8"?>
<ds:datastoreItem xmlns:ds="http://schemas.openxmlformats.org/officeDocument/2006/customXml" ds:itemID="{7DF6FF75-3EB2-44BC-8749-2CEF3F36E3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E8E4BF-F094-4DA3-A103-ABAFAE56F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2b8b2-7a56-46ed-a8d1-bd4d7f404500"/>
    <ds:schemaRef ds:uri="9dfba0ed-9c47-4936-a200-6bc0e0e69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A46726-D932-44AE-ACAA-0BD22F334229}">
  <ds:schemaRefs>
    <ds:schemaRef ds:uri="http://schemas.microsoft.com/sharepoint/v3/contenttype/forms"/>
  </ds:schemaRefs>
</ds:datastoreItem>
</file>

<file path=customXml/itemProps5.xml><?xml version="1.0" encoding="utf-8"?>
<ds:datastoreItem xmlns:ds="http://schemas.openxmlformats.org/officeDocument/2006/customXml" ds:itemID="{30F60D1E-F7E2-470A-98D8-F5AE3EB2E12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Nigel Waugh</Manager>
  <Company>The University of Melbourne</Company>
  <LinksUpToDate>false</LinksUpToDate>
  <CharactersWithSpaces>16179</CharactersWithSpaces>
  <SharedDoc>false</SharedDoc>
  <HLinks>
    <vt:vector size="66" baseType="variant">
      <vt:variant>
        <vt:i4>5898310</vt:i4>
      </vt:variant>
      <vt:variant>
        <vt:i4>70</vt:i4>
      </vt:variant>
      <vt:variant>
        <vt:i4>0</vt:i4>
      </vt:variant>
      <vt:variant>
        <vt:i4>5</vt:i4>
      </vt:variant>
      <vt:variant>
        <vt:lpwstr>http://safety.unimelb.edu.au/topics/responsibilities/</vt:lpwstr>
      </vt:variant>
      <vt:variant>
        <vt:lpwstr/>
      </vt:variant>
      <vt:variant>
        <vt:i4>131074</vt:i4>
      </vt:variant>
      <vt:variant>
        <vt:i4>67</vt:i4>
      </vt:variant>
      <vt:variant>
        <vt:i4>0</vt:i4>
      </vt:variant>
      <vt:variant>
        <vt:i4>5</vt:i4>
      </vt:variant>
      <vt:variant>
        <vt:lpwstr>http://research.unimelb.edu.au/index.html</vt:lpwstr>
      </vt:variant>
      <vt:variant>
        <vt:lpwstr>home</vt:lpwstr>
      </vt:variant>
      <vt:variant>
        <vt:i4>6946857</vt:i4>
      </vt:variant>
      <vt:variant>
        <vt:i4>64</vt:i4>
      </vt:variant>
      <vt:variant>
        <vt:i4>0</vt:i4>
      </vt:variant>
      <vt:variant>
        <vt:i4>5</vt:i4>
      </vt:variant>
      <vt:variant>
        <vt:lpwstr>http://about.unimelb.edu.au/strategy-and-leadership</vt:lpwstr>
      </vt:variant>
      <vt:variant>
        <vt:lpwstr/>
      </vt:variant>
      <vt:variant>
        <vt:i4>6422586</vt:i4>
      </vt:variant>
      <vt:variant>
        <vt:i4>61</vt:i4>
      </vt:variant>
      <vt:variant>
        <vt:i4>0</vt:i4>
      </vt:variant>
      <vt:variant>
        <vt:i4>5</vt:i4>
      </vt:variant>
      <vt:variant>
        <vt:lpwstr>http://about.unimelb.edu.au/careers</vt:lpwstr>
      </vt:variant>
      <vt:variant>
        <vt:lpwstr/>
      </vt:variant>
      <vt:variant>
        <vt:i4>1572887</vt:i4>
      </vt:variant>
      <vt:variant>
        <vt:i4>58</vt:i4>
      </vt:variant>
      <vt:variant>
        <vt:i4>0</vt:i4>
      </vt:variant>
      <vt:variant>
        <vt:i4>5</vt:i4>
      </vt:variant>
      <vt:variant>
        <vt:lpwstr>http://futurestudents.unimelb.edu.au/explore/why-choose-melbourne/reputation-rankings</vt:lpwstr>
      </vt:variant>
      <vt:variant>
        <vt:lpwstr/>
      </vt:variant>
      <vt:variant>
        <vt:i4>8257581</vt:i4>
      </vt:variant>
      <vt:variant>
        <vt:i4>55</vt:i4>
      </vt:variant>
      <vt:variant>
        <vt:i4>0</vt:i4>
      </vt:variant>
      <vt:variant>
        <vt:i4>5</vt:i4>
      </vt:variant>
      <vt:variant>
        <vt:lpwstr>http://www.mdhs.unimelb.edu.au/</vt:lpwstr>
      </vt:variant>
      <vt:variant>
        <vt:lpwstr/>
      </vt:variant>
      <vt:variant>
        <vt:i4>8126521</vt:i4>
      </vt:variant>
      <vt:variant>
        <vt:i4>48</vt:i4>
      </vt:variant>
      <vt:variant>
        <vt:i4>0</vt:i4>
      </vt:variant>
      <vt:variant>
        <vt:i4>5</vt:i4>
      </vt:variant>
      <vt:variant>
        <vt:lpwstr>https://au.promapp.com/unimelb/Documents/View/Open?displayType=document&amp;documentId=fab38534-cac5-4912-8a18-4b0df453a24f</vt:lpwstr>
      </vt:variant>
      <vt:variant>
        <vt:lpwstr/>
      </vt:variant>
      <vt:variant>
        <vt:i4>6488118</vt:i4>
      </vt:variant>
      <vt:variant>
        <vt:i4>29</vt:i4>
      </vt:variant>
      <vt:variant>
        <vt:i4>0</vt:i4>
      </vt:variant>
      <vt:variant>
        <vt:i4>5</vt:i4>
      </vt:variant>
      <vt:variant>
        <vt:lpwstr>http://joining.unimelb.edu.au/</vt:lpwstr>
      </vt:variant>
      <vt:variant>
        <vt:lpwstr/>
      </vt:variant>
      <vt:variant>
        <vt:i4>1310792</vt:i4>
      </vt:variant>
      <vt:variant>
        <vt:i4>26</vt:i4>
      </vt:variant>
      <vt:variant>
        <vt:i4>0</vt:i4>
      </vt:variant>
      <vt:variant>
        <vt:i4>5</vt:i4>
      </vt:variant>
      <vt:variant>
        <vt:lpwstr>http://hr.unimelb.edu.au/careers</vt:lpwstr>
      </vt:variant>
      <vt:variant>
        <vt:lpwstr/>
      </vt:variant>
      <vt:variant>
        <vt:i4>1310792</vt:i4>
      </vt:variant>
      <vt:variant>
        <vt:i4>17</vt:i4>
      </vt:variant>
      <vt:variant>
        <vt:i4>0</vt:i4>
      </vt:variant>
      <vt:variant>
        <vt:i4>5</vt:i4>
      </vt:variant>
      <vt:variant>
        <vt:lpwstr>http://hr.unimelb.edu.au/careers</vt:lpwstr>
      </vt:variant>
      <vt:variant>
        <vt:lpwstr/>
      </vt:variant>
      <vt:variant>
        <vt:i4>1179740</vt:i4>
      </vt:variant>
      <vt:variant>
        <vt:i4>12</vt:i4>
      </vt:variant>
      <vt:variant>
        <vt:i4>0</vt:i4>
      </vt:variant>
      <vt:variant>
        <vt:i4>5</vt:i4>
      </vt:variant>
      <vt:variant>
        <vt:lpwstr>http://about.unimelb.edu.au/careers/working/benefits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HR template</dc:subject>
  <dc:creator>Laura Fernandez</dc:creator>
  <cp:keywords>template, position description, pd, job, recruitment</cp:keywords>
  <dc:description>v20130623</dc:description>
  <cp:lastModifiedBy>Isabella Tagilima</cp:lastModifiedBy>
  <cp:revision>2</cp:revision>
  <cp:lastPrinted>2017-01-31T04:29:00Z</cp:lastPrinted>
  <dcterms:created xsi:type="dcterms:W3CDTF">2022-05-30T06:17:00Z</dcterms:created>
  <dcterms:modified xsi:type="dcterms:W3CDTF">2022-05-30T06:17:00Z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0x010100321E4B651C5DE546BDCAEA773ABA7FB4</vt:lpwstr>
  </property>
</Properties>
</file>