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AA84787" w:rsidR="00E91AB6" w:rsidRDefault="00E91AB6" w:rsidP="00E87BD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70511476" w:rsidR="003C0450" w:rsidRPr="007708FA" w:rsidRDefault="00715D5A" w:rsidP="004B1E48">
            <w:pPr>
              <w:rPr>
                <w:rFonts w:ascii="Gill Sans MT" w:hAnsi="Gill Sans MT" w:cs="Gill Sans"/>
              </w:rPr>
            </w:pPr>
            <w:r>
              <w:rPr>
                <w:rFonts w:ascii="Gill Sans MT" w:hAnsi="Gill Sans MT" w:cs="Gill Sans"/>
              </w:rPr>
              <w:t>Staff Specialist (Renal Medicine)</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5974EBC0" w:rsidR="003C0450" w:rsidRPr="007708FA" w:rsidRDefault="00715D5A" w:rsidP="004B1E48">
            <w:pPr>
              <w:rPr>
                <w:rFonts w:ascii="Gill Sans MT" w:hAnsi="Gill Sans MT" w:cs="Gill Sans"/>
              </w:rPr>
            </w:pPr>
            <w:r>
              <w:rPr>
                <w:rFonts w:cs="Arial"/>
                <w:iCs/>
                <w:kern w:val="36"/>
                <w:lang w:eastAsia="en-AU"/>
              </w:rPr>
              <w:t xml:space="preserve">515761, 520397, 520502, </w:t>
            </w:r>
            <w:r w:rsidRPr="003863C8">
              <w:rPr>
                <w:rFonts w:cs="Arial"/>
                <w:iCs/>
                <w:kern w:val="36"/>
                <w:lang w:eastAsia="en-AU"/>
              </w:rPr>
              <w:t>520851</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0002CBBE" w:rsidR="003C0450" w:rsidRPr="007708FA" w:rsidRDefault="00715D5A" w:rsidP="004B1E48">
            <w:pPr>
              <w:rPr>
                <w:rFonts w:ascii="Gill Sans MT" w:hAnsi="Gill Sans MT" w:cs="Gill Sans"/>
              </w:rPr>
            </w:pPr>
            <w:r>
              <w:rPr>
                <w:rFonts w:ascii="Gill Sans MT" w:hAnsi="Gill Sans MT" w:cs="Gill Sans"/>
              </w:rPr>
              <w:t xml:space="preserve">Specialist Medical Practitioner Level 1-11 </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1D42D873" w:rsidR="003C0450" w:rsidRPr="007708FA" w:rsidRDefault="00000000"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Content>
                <w:r w:rsidR="00715D5A">
                  <w:rPr>
                    <w:rFonts w:ascii="Gill Sans MT" w:hAnsi="Gill Sans MT" w:cs="Gill Sans"/>
                  </w:rPr>
                  <w:t>Medical Practitioners (Public Sector)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5968BE24" w:rsidR="001B6C22" w:rsidRPr="00715D5A" w:rsidRDefault="00715D5A" w:rsidP="00715D5A">
            <w:pPr>
              <w:spacing w:after="0"/>
              <w:rPr>
                <w:rFonts w:ascii="Gill Sans MT" w:hAnsi="Gill Sans MT" w:cs="Gill Sans"/>
              </w:rPr>
            </w:pPr>
            <w:r>
              <w:rPr>
                <w:rFonts w:ascii="Gill Sans MT" w:hAnsi="Gill Sans MT" w:cs="Gill Sans"/>
              </w:rPr>
              <w:t>Hospitals South – Royal Hobart Hospital</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4E01B58A" w:rsidR="003C0450" w:rsidRPr="00727CD6" w:rsidRDefault="00000000"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r w:rsidR="00715D5A">
                  <w:t>Permanent, Full Time/Part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7FE34D49" w:rsidR="003C0450" w:rsidRPr="00727CD6" w:rsidRDefault="00000000"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Content>
                <w:r w:rsidR="00715D5A">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6BA5EC46" w:rsidR="003C0450" w:rsidRPr="00727CD6" w:rsidRDefault="00715D5A" w:rsidP="004B1E48">
            <w:pPr>
              <w:rPr>
                <w:rFonts w:ascii="Gill Sans MT" w:hAnsi="Gill Sans MT" w:cs="Gill Sans"/>
              </w:rPr>
            </w:pPr>
            <w:r w:rsidRPr="00EC258C">
              <w:t>Head of Department</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6508C2E1" w:rsidR="004B1E48" w:rsidRPr="00727CD6" w:rsidRDefault="00715D5A" w:rsidP="004B1E48">
            <w:pPr>
              <w:rPr>
                <w:rFonts w:ascii="Gill Sans MT" w:hAnsi="Gill Sans MT" w:cs="Gill Sans"/>
              </w:rPr>
            </w:pPr>
            <w:r>
              <w:rPr>
                <w:rFonts w:ascii="Gill Sans MT" w:hAnsi="Gill Sans MT" w:cs="Gill Sans"/>
              </w:rPr>
              <w:t>August 2017</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6FF2A450" w:rsidR="00540344" w:rsidRPr="00727CD6" w:rsidRDefault="00000000"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Content>
                <w:r w:rsidR="00715D5A">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09395E87" w:rsidR="00540344" w:rsidRPr="00727CD6" w:rsidRDefault="00000000"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Content>
                <w:r w:rsidR="00715D5A">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494E365F" w14:textId="402DF608" w:rsidR="001B6C22" w:rsidRPr="00715D5A" w:rsidRDefault="00715D5A" w:rsidP="00715D5A">
            <w:pPr>
              <w:pStyle w:val="BulletedListLevel1"/>
              <w:keepLines w:val="0"/>
              <w:widowControl w:val="0"/>
              <w:numPr>
                <w:ilvl w:val="0"/>
                <w:numId w:val="0"/>
              </w:numPr>
              <w:tabs>
                <w:tab w:val="clear" w:pos="1134"/>
              </w:tabs>
              <w:spacing w:after="140"/>
              <w:jc w:val="left"/>
            </w:pPr>
            <w:r w:rsidRPr="00475F8F">
              <w:t>Specialist or limited registration with the Medical Board of Australia in a relevant speciality</w:t>
            </w:r>
          </w:p>
          <w:p w14:paraId="4D350A6C" w14:textId="19E38ABD" w:rsidR="00562FA9" w:rsidRPr="00483880" w:rsidRDefault="00400E85" w:rsidP="00715D5A">
            <w:pPr>
              <w:spacing w:after="240"/>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bl>
    <w:p w14:paraId="673979F1" w14:textId="387C7086" w:rsidR="008B7413"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18F59442" w14:textId="204557B5" w:rsidR="0013059B" w:rsidRDefault="0013059B" w:rsidP="0013059B"/>
    <w:p w14:paraId="1F428948" w14:textId="5699506B" w:rsidR="0013059B" w:rsidRDefault="0013059B" w:rsidP="0013059B"/>
    <w:p w14:paraId="52AEFABA" w14:textId="77777777" w:rsidR="0013059B" w:rsidRPr="0013059B" w:rsidRDefault="0013059B" w:rsidP="0013059B"/>
    <w:p w14:paraId="2307F8D4" w14:textId="1178FCF1" w:rsidR="003C0450" w:rsidRDefault="003C0450" w:rsidP="00405739">
      <w:pPr>
        <w:pStyle w:val="Heading3"/>
      </w:pPr>
      <w:r w:rsidRPr="00405739">
        <w:lastRenderedPageBreak/>
        <w:t xml:space="preserve">Primary Purpose: </w:t>
      </w:r>
    </w:p>
    <w:p w14:paraId="13B1C3F9" w14:textId="77777777" w:rsidR="00715D5A" w:rsidRPr="00CE3782" w:rsidRDefault="00715D5A" w:rsidP="00715D5A">
      <w:pPr>
        <w:pStyle w:val="BulletedListLevel1"/>
        <w:numPr>
          <w:ilvl w:val="0"/>
          <w:numId w:val="0"/>
        </w:numPr>
        <w:jc w:val="left"/>
      </w:pPr>
      <w:r>
        <w:t>P</w:t>
      </w:r>
      <w:r w:rsidRPr="00A36BCD">
        <w:t>r</w:t>
      </w:r>
      <w:r w:rsidRPr="00FE2492">
        <w:t>ovide</w:t>
      </w:r>
      <w:r w:rsidRPr="00A36BCD">
        <w:t xml:space="preserve"> </w:t>
      </w:r>
      <w:r w:rsidRPr="00FE2492">
        <w:t>a</w:t>
      </w:r>
      <w:r w:rsidRPr="00A36BCD">
        <w:t xml:space="preserve"> s</w:t>
      </w:r>
      <w:r w:rsidRPr="00FE2492">
        <w:t>enior</w:t>
      </w:r>
      <w:r w:rsidRPr="00A36BCD">
        <w:t xml:space="preserve"> medical r</w:t>
      </w:r>
      <w:r w:rsidRPr="00FE2492">
        <w:t>ole</w:t>
      </w:r>
      <w:r w:rsidRPr="00A36BCD">
        <w:t xml:space="preserve"> in </w:t>
      </w:r>
      <w:r w:rsidRPr="00FE2492">
        <w:t>Neph</w:t>
      </w:r>
      <w:r w:rsidRPr="00A36BCD">
        <w:t>r</w:t>
      </w:r>
      <w:r w:rsidRPr="00FE2492">
        <w:t>ology</w:t>
      </w:r>
      <w:r w:rsidRPr="00A36BCD">
        <w:t xml:space="preserve"> </w:t>
      </w:r>
      <w:r w:rsidRPr="00FE2492">
        <w:t>and</w:t>
      </w:r>
      <w:r w:rsidRPr="00A36BCD">
        <w:t xml:space="preserve"> r</w:t>
      </w:r>
      <w:r w:rsidRPr="00FE2492">
        <w:t>e</w:t>
      </w:r>
      <w:r w:rsidRPr="00A36BCD">
        <w:t>l</w:t>
      </w:r>
      <w:r w:rsidRPr="00FE2492">
        <w:t>ated</w:t>
      </w:r>
      <w:r w:rsidRPr="00A36BCD">
        <w:t xml:space="preserve"> s</w:t>
      </w:r>
      <w:r w:rsidRPr="00FE2492">
        <w:t>e</w:t>
      </w:r>
      <w:r w:rsidRPr="00A36BCD">
        <w:t>r</w:t>
      </w:r>
      <w:r w:rsidRPr="00FE2492">
        <w:t>vices</w:t>
      </w:r>
      <w:r>
        <w:t>, including</w:t>
      </w:r>
      <w:r w:rsidRPr="00A36BCD">
        <w:t xml:space="preserve"> acute and chronic kidney disease, </w:t>
      </w:r>
      <w:proofErr w:type="gramStart"/>
      <w:r w:rsidRPr="00A36BCD">
        <w:t>dialysis</w:t>
      </w:r>
      <w:proofErr w:type="gramEnd"/>
      <w:r w:rsidRPr="00A36BCD">
        <w:t xml:space="preserve"> an</w:t>
      </w:r>
      <w:r w:rsidRPr="00CE3782">
        <w:t xml:space="preserve">d </w:t>
      </w:r>
      <w:r w:rsidRPr="00A36BCD">
        <w:t>transplant</w:t>
      </w:r>
      <w:r w:rsidRPr="00CE3782">
        <w:t>ation.</w:t>
      </w:r>
    </w:p>
    <w:p w14:paraId="25B7D46A" w14:textId="77777777" w:rsidR="00715D5A" w:rsidRPr="00A36BCD" w:rsidRDefault="00715D5A" w:rsidP="00715D5A">
      <w:pPr>
        <w:pStyle w:val="BulletedListLevel1"/>
        <w:numPr>
          <w:ilvl w:val="0"/>
          <w:numId w:val="0"/>
        </w:numPr>
        <w:jc w:val="left"/>
      </w:pPr>
      <w:r>
        <w:t>P</w:t>
      </w:r>
      <w:r w:rsidRPr="00A36BCD">
        <w:t>rovide in-patient care to public and private patients of the Royal Hobart Hospital (RHH) in all aspects of nephrology, including the RHH dialysis units both on and off site.</w:t>
      </w:r>
    </w:p>
    <w:p w14:paraId="185CBFC0" w14:textId="77777777" w:rsidR="00715D5A" w:rsidRPr="00A36BCD" w:rsidRDefault="00715D5A" w:rsidP="00715D5A">
      <w:pPr>
        <w:pStyle w:val="BulletedListLevel1"/>
        <w:numPr>
          <w:ilvl w:val="0"/>
          <w:numId w:val="0"/>
        </w:numPr>
        <w:ind w:left="567" w:hanging="567"/>
        <w:jc w:val="left"/>
      </w:pPr>
      <w:r>
        <w:t>B</w:t>
      </w:r>
      <w:r w:rsidRPr="00A36BCD">
        <w:t>e involved in undergraduate and postgraduate teaching, and to be actively involved in research.</w:t>
      </w:r>
    </w:p>
    <w:p w14:paraId="1337879C" w14:textId="66698549" w:rsidR="00F32781" w:rsidRPr="00B806D1" w:rsidRDefault="00715D5A" w:rsidP="00715D5A">
      <w:pPr>
        <w:pStyle w:val="BulletedListLevel1"/>
        <w:numPr>
          <w:ilvl w:val="0"/>
          <w:numId w:val="0"/>
        </w:numPr>
        <w:spacing w:after="240"/>
        <w:ind w:left="567" w:hanging="567"/>
        <w:jc w:val="left"/>
      </w:pPr>
      <w:r>
        <w:t>U</w:t>
      </w:r>
      <w:r w:rsidRPr="00A36BCD">
        <w:t>ndertake quality improvement activities.</w:t>
      </w:r>
    </w:p>
    <w:p w14:paraId="04D7A53E" w14:textId="709A24A2" w:rsidR="00E91AB6" w:rsidRPr="00405739" w:rsidRDefault="00E91AB6" w:rsidP="00405739">
      <w:pPr>
        <w:pStyle w:val="Heading3"/>
      </w:pPr>
      <w:r w:rsidRPr="00405739">
        <w:t>Duties:</w:t>
      </w:r>
    </w:p>
    <w:p w14:paraId="69FB0F55" w14:textId="77777777" w:rsidR="00715D5A" w:rsidRPr="00715D5A" w:rsidRDefault="00715D5A" w:rsidP="00715D5A">
      <w:pPr>
        <w:pStyle w:val="NumberedList"/>
        <w:spacing w:before="120"/>
        <w:rPr>
          <w:b/>
        </w:rPr>
      </w:pPr>
      <w:bookmarkStart w:id="0" w:name="_Hlk66960915"/>
      <w:r w:rsidRPr="00715D5A">
        <w:rPr>
          <w:b/>
        </w:rPr>
        <w:t>Patient Care:</w:t>
      </w:r>
    </w:p>
    <w:p w14:paraId="5F881614" w14:textId="77777777" w:rsidR="00715D5A" w:rsidRPr="00715D5A" w:rsidRDefault="00715D5A" w:rsidP="00715D5A">
      <w:pPr>
        <w:pStyle w:val="ListParagraph"/>
        <w:numPr>
          <w:ilvl w:val="0"/>
          <w:numId w:val="23"/>
        </w:numPr>
        <w:tabs>
          <w:tab w:val="clear" w:pos="567"/>
          <w:tab w:val="clear" w:pos="1134"/>
          <w:tab w:val="clear" w:pos="1701"/>
        </w:tabs>
        <w:spacing w:before="120" w:after="120"/>
        <w:ind w:left="851" w:hanging="284"/>
        <w:rPr>
          <w:rFonts w:ascii="Gill Sans MT" w:hAnsi="Gill Sans MT" w:cstheme="minorBidi"/>
          <w:szCs w:val="22"/>
        </w:rPr>
      </w:pPr>
      <w:r w:rsidRPr="00715D5A">
        <w:rPr>
          <w:rFonts w:ascii="Gill Sans MT" w:hAnsi="Gill Sans MT" w:cstheme="minorBidi"/>
          <w:szCs w:val="22"/>
        </w:rPr>
        <w:t>Provide a Consultant Service to inpatients as part of a Ward consultant roster with associated on-call responsibilities.</w:t>
      </w:r>
    </w:p>
    <w:p w14:paraId="02C3F42E" w14:textId="77777777" w:rsidR="00715D5A" w:rsidRPr="00715D5A" w:rsidRDefault="00715D5A" w:rsidP="00715D5A">
      <w:pPr>
        <w:pStyle w:val="ListParagraph"/>
        <w:numPr>
          <w:ilvl w:val="0"/>
          <w:numId w:val="23"/>
        </w:numPr>
        <w:tabs>
          <w:tab w:val="clear" w:pos="567"/>
          <w:tab w:val="clear" w:pos="1134"/>
          <w:tab w:val="clear" w:pos="1701"/>
        </w:tabs>
        <w:spacing w:before="120" w:after="120"/>
        <w:ind w:left="851" w:hanging="284"/>
        <w:rPr>
          <w:rFonts w:ascii="Gill Sans MT" w:hAnsi="Gill Sans MT" w:cstheme="minorBidi"/>
          <w:szCs w:val="22"/>
        </w:rPr>
      </w:pPr>
      <w:r w:rsidRPr="00715D5A">
        <w:rPr>
          <w:rFonts w:ascii="Gill Sans MT" w:hAnsi="Gill Sans MT" w:cstheme="minorBidi"/>
          <w:szCs w:val="22"/>
        </w:rPr>
        <w:t>Participate in outpatient clinics in all aspects of renal medicine.</w:t>
      </w:r>
    </w:p>
    <w:p w14:paraId="327B464E" w14:textId="77777777" w:rsidR="00715D5A" w:rsidRPr="00715D5A" w:rsidRDefault="00715D5A" w:rsidP="00715D5A">
      <w:pPr>
        <w:pStyle w:val="ListParagraph"/>
        <w:numPr>
          <w:ilvl w:val="0"/>
          <w:numId w:val="23"/>
        </w:numPr>
        <w:tabs>
          <w:tab w:val="clear" w:pos="567"/>
          <w:tab w:val="clear" w:pos="1134"/>
          <w:tab w:val="clear" w:pos="1701"/>
        </w:tabs>
        <w:spacing w:before="120" w:after="120"/>
        <w:ind w:left="851" w:hanging="284"/>
        <w:rPr>
          <w:rFonts w:ascii="Gill Sans MT" w:hAnsi="Gill Sans MT" w:cstheme="minorBidi"/>
          <w:szCs w:val="22"/>
        </w:rPr>
      </w:pPr>
      <w:r w:rsidRPr="00715D5A">
        <w:rPr>
          <w:rFonts w:ascii="Gill Sans MT" w:hAnsi="Gill Sans MT" w:cstheme="minorBidi"/>
          <w:szCs w:val="22"/>
        </w:rPr>
        <w:t xml:space="preserve">Regular attendance at nephrology multidisciplinary clinic and meetings. </w:t>
      </w:r>
    </w:p>
    <w:p w14:paraId="3E44DDA7" w14:textId="77777777" w:rsidR="00715D5A" w:rsidRPr="00715D5A" w:rsidRDefault="00715D5A" w:rsidP="00715D5A">
      <w:pPr>
        <w:pStyle w:val="ListParagraph"/>
        <w:numPr>
          <w:ilvl w:val="0"/>
          <w:numId w:val="23"/>
        </w:numPr>
        <w:tabs>
          <w:tab w:val="clear" w:pos="567"/>
          <w:tab w:val="clear" w:pos="1134"/>
          <w:tab w:val="clear" w:pos="1701"/>
        </w:tabs>
        <w:spacing w:before="120" w:after="120"/>
        <w:ind w:left="851" w:hanging="284"/>
        <w:rPr>
          <w:rFonts w:ascii="Gill Sans MT" w:hAnsi="Gill Sans MT" w:cstheme="minorBidi"/>
          <w:szCs w:val="22"/>
        </w:rPr>
      </w:pPr>
      <w:r w:rsidRPr="00715D5A">
        <w:rPr>
          <w:rFonts w:ascii="Gill Sans MT" w:hAnsi="Gill Sans MT" w:cstheme="minorBidi"/>
          <w:szCs w:val="22"/>
        </w:rPr>
        <w:t>Maintenance of hospital credentialing for renal biopsies.</w:t>
      </w:r>
    </w:p>
    <w:p w14:paraId="72F82CCD" w14:textId="6FC3DF90" w:rsidR="00715D5A" w:rsidRPr="00715D5A" w:rsidRDefault="00715D5A" w:rsidP="00715D5A">
      <w:pPr>
        <w:pStyle w:val="ListParagraph"/>
        <w:numPr>
          <w:ilvl w:val="0"/>
          <w:numId w:val="23"/>
        </w:numPr>
        <w:tabs>
          <w:tab w:val="clear" w:pos="567"/>
          <w:tab w:val="clear" w:pos="1134"/>
          <w:tab w:val="clear" w:pos="1701"/>
        </w:tabs>
        <w:spacing w:before="120" w:after="120"/>
        <w:ind w:left="851" w:hanging="284"/>
        <w:rPr>
          <w:rFonts w:ascii="Gill Sans MT" w:hAnsi="Gill Sans MT" w:cstheme="minorBidi"/>
          <w:szCs w:val="22"/>
        </w:rPr>
      </w:pPr>
      <w:r w:rsidRPr="00715D5A">
        <w:rPr>
          <w:rFonts w:ascii="Gill Sans MT" w:hAnsi="Gill Sans MT" w:cstheme="minorBidi"/>
          <w:szCs w:val="22"/>
        </w:rPr>
        <w:t xml:space="preserve">Participate in quality assurance programs for the </w:t>
      </w:r>
      <w:r>
        <w:rPr>
          <w:rFonts w:ascii="Gill Sans MT" w:hAnsi="Gill Sans MT" w:cstheme="minorBidi"/>
          <w:szCs w:val="22"/>
        </w:rPr>
        <w:t xml:space="preserve">Renal </w:t>
      </w:r>
      <w:r w:rsidRPr="00715D5A">
        <w:rPr>
          <w:rFonts w:ascii="Gill Sans MT" w:hAnsi="Gill Sans MT" w:cstheme="minorBidi"/>
          <w:szCs w:val="22"/>
        </w:rPr>
        <w:t>Department.</w:t>
      </w:r>
    </w:p>
    <w:p w14:paraId="35DBAC36" w14:textId="77777777" w:rsidR="00715D5A" w:rsidRPr="00715D5A" w:rsidRDefault="00715D5A" w:rsidP="00715D5A">
      <w:pPr>
        <w:pStyle w:val="ListParagraph"/>
        <w:numPr>
          <w:ilvl w:val="0"/>
          <w:numId w:val="23"/>
        </w:numPr>
        <w:tabs>
          <w:tab w:val="clear" w:pos="567"/>
          <w:tab w:val="clear" w:pos="1134"/>
          <w:tab w:val="clear" w:pos="1701"/>
        </w:tabs>
        <w:spacing w:before="120" w:after="120"/>
        <w:ind w:left="851" w:hanging="284"/>
        <w:rPr>
          <w:rFonts w:ascii="Gill Sans MT" w:hAnsi="Gill Sans MT" w:cstheme="minorBidi"/>
          <w:szCs w:val="22"/>
        </w:rPr>
      </w:pPr>
      <w:r w:rsidRPr="00715D5A">
        <w:rPr>
          <w:rFonts w:ascii="Gill Sans MT" w:hAnsi="Gill Sans MT" w:cstheme="minorBidi"/>
          <w:szCs w:val="22"/>
        </w:rPr>
        <w:t>Leadership role in craft groups within nephrology.</w:t>
      </w:r>
    </w:p>
    <w:p w14:paraId="476A5148" w14:textId="77777777" w:rsidR="00715D5A" w:rsidRPr="00715D5A" w:rsidRDefault="00715D5A" w:rsidP="00715D5A">
      <w:pPr>
        <w:pStyle w:val="NumberedList"/>
        <w:keepLines w:val="0"/>
        <w:widowControl w:val="0"/>
        <w:spacing w:before="120"/>
        <w:rPr>
          <w:b/>
        </w:rPr>
      </w:pPr>
      <w:r w:rsidRPr="00715D5A">
        <w:rPr>
          <w:b/>
        </w:rPr>
        <w:t>Teaching:</w:t>
      </w:r>
    </w:p>
    <w:p w14:paraId="54BD23CD" w14:textId="77777777" w:rsidR="00715D5A" w:rsidRPr="00715D5A" w:rsidRDefault="00715D5A" w:rsidP="00715D5A">
      <w:pPr>
        <w:pStyle w:val="ListParagraph"/>
        <w:widowControl w:val="0"/>
        <w:numPr>
          <w:ilvl w:val="0"/>
          <w:numId w:val="23"/>
        </w:numPr>
        <w:tabs>
          <w:tab w:val="clear" w:pos="567"/>
          <w:tab w:val="clear" w:pos="1134"/>
          <w:tab w:val="clear" w:pos="1701"/>
        </w:tabs>
        <w:spacing w:before="120" w:after="120"/>
        <w:ind w:left="851" w:hanging="284"/>
        <w:rPr>
          <w:rFonts w:ascii="Gill Sans MT" w:hAnsi="Gill Sans MT" w:cstheme="minorBidi"/>
          <w:szCs w:val="22"/>
        </w:rPr>
      </w:pPr>
      <w:r w:rsidRPr="00715D5A">
        <w:rPr>
          <w:rFonts w:ascii="Gill Sans MT" w:hAnsi="Gill Sans MT" w:cstheme="minorBidi"/>
          <w:szCs w:val="22"/>
        </w:rPr>
        <w:t>Participate in undergraduate and postgraduate specialist trainee teaching.</w:t>
      </w:r>
    </w:p>
    <w:p w14:paraId="3C1DFAA5" w14:textId="4B25F430" w:rsidR="00715D5A" w:rsidRPr="00715D5A" w:rsidRDefault="00715D5A" w:rsidP="00715D5A">
      <w:pPr>
        <w:pStyle w:val="ListParagraph"/>
        <w:widowControl w:val="0"/>
        <w:numPr>
          <w:ilvl w:val="0"/>
          <w:numId w:val="23"/>
        </w:numPr>
        <w:tabs>
          <w:tab w:val="clear" w:pos="567"/>
          <w:tab w:val="clear" w:pos="1134"/>
          <w:tab w:val="clear" w:pos="1701"/>
        </w:tabs>
        <w:spacing w:before="120" w:after="120"/>
        <w:ind w:left="851" w:hanging="284"/>
        <w:rPr>
          <w:rFonts w:ascii="Gill Sans MT" w:hAnsi="Gill Sans MT" w:cstheme="minorBidi"/>
          <w:szCs w:val="22"/>
        </w:rPr>
      </w:pPr>
      <w:r w:rsidRPr="00715D5A">
        <w:rPr>
          <w:rFonts w:ascii="Gill Sans MT" w:hAnsi="Gill Sans MT" w:cstheme="minorBidi"/>
          <w:szCs w:val="22"/>
        </w:rPr>
        <w:t>Liaise with the University of Tasmania (UTAS) Department of Medicine in respect to the teaching of undergraduates and Registrars.</w:t>
      </w:r>
    </w:p>
    <w:p w14:paraId="65256B79" w14:textId="77777777" w:rsidR="00715D5A" w:rsidRPr="00715D5A" w:rsidRDefault="00715D5A" w:rsidP="00715D5A">
      <w:pPr>
        <w:pStyle w:val="NumberedList"/>
        <w:keepLines w:val="0"/>
        <w:widowControl w:val="0"/>
        <w:spacing w:before="120"/>
        <w:rPr>
          <w:b/>
        </w:rPr>
      </w:pPr>
      <w:r w:rsidRPr="00715D5A">
        <w:rPr>
          <w:b/>
        </w:rPr>
        <w:t>Education and Research:</w:t>
      </w:r>
    </w:p>
    <w:p w14:paraId="6798F17F" w14:textId="77777777" w:rsidR="00715D5A" w:rsidRPr="00715D5A" w:rsidRDefault="00715D5A" w:rsidP="00715D5A">
      <w:pPr>
        <w:pStyle w:val="ListParagraph"/>
        <w:widowControl w:val="0"/>
        <w:numPr>
          <w:ilvl w:val="0"/>
          <w:numId w:val="23"/>
        </w:numPr>
        <w:tabs>
          <w:tab w:val="clear" w:pos="567"/>
          <w:tab w:val="clear" w:pos="1134"/>
          <w:tab w:val="clear" w:pos="1701"/>
        </w:tabs>
        <w:spacing w:before="120" w:after="120"/>
        <w:ind w:left="851" w:hanging="284"/>
        <w:rPr>
          <w:rFonts w:ascii="Gill Sans MT" w:hAnsi="Gill Sans MT" w:cstheme="minorBidi"/>
          <w:szCs w:val="22"/>
        </w:rPr>
      </w:pPr>
      <w:r w:rsidRPr="00715D5A">
        <w:rPr>
          <w:rFonts w:ascii="Gill Sans MT" w:hAnsi="Gill Sans MT" w:cstheme="minorBidi"/>
          <w:szCs w:val="22"/>
        </w:rPr>
        <w:t>Maintain an active involvement in research.</w:t>
      </w:r>
    </w:p>
    <w:p w14:paraId="71758E98" w14:textId="77777777" w:rsidR="00715D5A" w:rsidRPr="00715D5A" w:rsidRDefault="00715D5A" w:rsidP="00715D5A">
      <w:pPr>
        <w:pStyle w:val="ListParagraph"/>
        <w:widowControl w:val="0"/>
        <w:numPr>
          <w:ilvl w:val="0"/>
          <w:numId w:val="23"/>
        </w:numPr>
        <w:tabs>
          <w:tab w:val="clear" w:pos="567"/>
          <w:tab w:val="clear" w:pos="1134"/>
          <w:tab w:val="clear" w:pos="1701"/>
        </w:tabs>
        <w:spacing w:before="120" w:after="120"/>
        <w:ind w:left="851" w:hanging="284"/>
        <w:rPr>
          <w:rFonts w:ascii="Gill Sans MT" w:hAnsi="Gill Sans MT" w:cstheme="minorBidi"/>
          <w:szCs w:val="22"/>
        </w:rPr>
      </w:pPr>
      <w:r w:rsidRPr="00715D5A">
        <w:rPr>
          <w:rFonts w:ascii="Gill Sans MT" w:hAnsi="Gill Sans MT" w:cstheme="minorBidi"/>
          <w:szCs w:val="22"/>
        </w:rPr>
        <w:t>Active participation in Nephrology ongoing education meetings and activities.</w:t>
      </w:r>
    </w:p>
    <w:p w14:paraId="45EC47EB" w14:textId="77777777" w:rsidR="00715D5A" w:rsidRPr="00715D5A" w:rsidRDefault="00715D5A" w:rsidP="00715D5A">
      <w:pPr>
        <w:pStyle w:val="NumberedList"/>
        <w:keepLines w:val="0"/>
        <w:widowControl w:val="0"/>
        <w:spacing w:before="120"/>
        <w:rPr>
          <w:b/>
        </w:rPr>
      </w:pPr>
      <w:r w:rsidRPr="00715D5A">
        <w:rPr>
          <w:b/>
        </w:rPr>
        <w:t>Management:</w:t>
      </w:r>
    </w:p>
    <w:p w14:paraId="148FCF07" w14:textId="44A668A3" w:rsidR="00715D5A" w:rsidRPr="00715D5A" w:rsidRDefault="00715D5A" w:rsidP="00715D5A">
      <w:pPr>
        <w:pStyle w:val="ListParagraph"/>
        <w:widowControl w:val="0"/>
        <w:numPr>
          <w:ilvl w:val="0"/>
          <w:numId w:val="23"/>
        </w:numPr>
        <w:tabs>
          <w:tab w:val="clear" w:pos="567"/>
          <w:tab w:val="clear" w:pos="1134"/>
          <w:tab w:val="clear" w:pos="1701"/>
        </w:tabs>
        <w:spacing w:before="120" w:after="120"/>
        <w:ind w:left="851" w:hanging="284"/>
        <w:rPr>
          <w:rFonts w:ascii="Gill Sans MT" w:hAnsi="Gill Sans MT" w:cstheme="minorBidi"/>
          <w:szCs w:val="22"/>
        </w:rPr>
      </w:pPr>
      <w:r w:rsidRPr="00715D5A">
        <w:rPr>
          <w:rFonts w:ascii="Gill Sans MT" w:hAnsi="Gill Sans MT" w:cstheme="minorBidi"/>
          <w:szCs w:val="22"/>
        </w:rPr>
        <w:t>Responsible to the Head of Department</w:t>
      </w:r>
      <w:r>
        <w:rPr>
          <w:rFonts w:ascii="Gill Sans MT" w:hAnsi="Gill Sans MT" w:cstheme="minorBidi"/>
          <w:szCs w:val="22"/>
        </w:rPr>
        <w:t xml:space="preserve"> (HoD)</w:t>
      </w:r>
      <w:r w:rsidRPr="00715D5A">
        <w:rPr>
          <w:rFonts w:ascii="Gill Sans MT" w:hAnsi="Gill Sans MT" w:cstheme="minorBidi"/>
          <w:szCs w:val="22"/>
        </w:rPr>
        <w:t>.</w:t>
      </w:r>
    </w:p>
    <w:p w14:paraId="6C05EC0C" w14:textId="77777777" w:rsidR="00715D5A" w:rsidRPr="00715D5A" w:rsidRDefault="00715D5A" w:rsidP="00715D5A">
      <w:pPr>
        <w:pStyle w:val="ListParagraph"/>
        <w:widowControl w:val="0"/>
        <w:numPr>
          <w:ilvl w:val="0"/>
          <w:numId w:val="23"/>
        </w:numPr>
        <w:tabs>
          <w:tab w:val="clear" w:pos="567"/>
          <w:tab w:val="clear" w:pos="1134"/>
          <w:tab w:val="clear" w:pos="1701"/>
        </w:tabs>
        <w:spacing w:before="120" w:after="120"/>
        <w:ind w:left="851" w:hanging="284"/>
        <w:rPr>
          <w:rFonts w:ascii="Gill Sans MT" w:hAnsi="Gill Sans MT" w:cstheme="minorBidi"/>
          <w:szCs w:val="22"/>
        </w:rPr>
      </w:pPr>
      <w:r w:rsidRPr="00715D5A">
        <w:rPr>
          <w:rFonts w:ascii="Gill Sans MT" w:hAnsi="Gill Sans MT" w:cstheme="minorBidi"/>
          <w:szCs w:val="22"/>
        </w:rPr>
        <w:t>Liaison with the UTAS’ Department of Medicine on issues relating to undergraduate teaching and research.</w:t>
      </w:r>
    </w:p>
    <w:p w14:paraId="3A3D8484" w14:textId="77777777" w:rsidR="00715D5A" w:rsidRPr="00715D5A" w:rsidRDefault="00715D5A" w:rsidP="00715D5A">
      <w:pPr>
        <w:pStyle w:val="NumberedList"/>
        <w:spacing w:before="120"/>
        <w:rPr>
          <w:rFonts w:eastAsiaTheme="minorHAnsi"/>
          <w:b/>
        </w:rPr>
      </w:pPr>
      <w:r w:rsidRPr="00715D5A">
        <w:rPr>
          <w:rFonts w:eastAsiaTheme="minorHAnsi"/>
          <w:b/>
        </w:rPr>
        <w:t>Performance and Development Review:</w:t>
      </w:r>
    </w:p>
    <w:p w14:paraId="5712F7A6" w14:textId="2022A132" w:rsidR="008803FC" w:rsidRPr="00715D5A" w:rsidRDefault="00715D5A" w:rsidP="00715D5A">
      <w:pPr>
        <w:pStyle w:val="ListParagraph"/>
        <w:numPr>
          <w:ilvl w:val="0"/>
          <w:numId w:val="23"/>
        </w:numPr>
        <w:tabs>
          <w:tab w:val="clear" w:pos="567"/>
          <w:tab w:val="clear" w:pos="1134"/>
          <w:tab w:val="clear" w:pos="1701"/>
        </w:tabs>
        <w:spacing w:before="120" w:after="120"/>
        <w:ind w:left="851" w:hanging="284"/>
        <w:rPr>
          <w:rFonts w:ascii="Gill Sans MT" w:hAnsi="Gill Sans MT" w:cstheme="minorBidi"/>
          <w:szCs w:val="22"/>
        </w:rPr>
      </w:pPr>
      <w:r w:rsidRPr="00715D5A">
        <w:rPr>
          <w:rFonts w:ascii="Gill Sans MT" w:hAnsi="Gill Sans MT" w:cstheme="minorBidi"/>
          <w:szCs w:val="22"/>
        </w:rPr>
        <w:t>To be conducted with the HoD on an annual basis.</w:t>
      </w:r>
    </w:p>
    <w:bookmarkEnd w:id="0"/>
    <w:p w14:paraId="752AB86B" w14:textId="26C2E9E5" w:rsidR="00E91AB6" w:rsidRDefault="00E91AB6" w:rsidP="00715D5A">
      <w:pPr>
        <w:pStyle w:val="NumberedList"/>
        <w:spacing w:before="120"/>
      </w:pPr>
      <w:r w:rsidRPr="00715D5A">
        <w:t>The incumbent can expect to be allocated duties, not specifically mentioned in this document, that are within the capacity, qualifications and experience normally expected from persons occupying positions at this classification level.</w:t>
      </w:r>
    </w:p>
    <w:p w14:paraId="1E93B4C3" w14:textId="238A4F28" w:rsidR="00715D5A" w:rsidRDefault="00715D5A" w:rsidP="00715D5A">
      <w:pPr>
        <w:pStyle w:val="NumberedList"/>
        <w:numPr>
          <w:ilvl w:val="0"/>
          <w:numId w:val="0"/>
        </w:numPr>
        <w:spacing w:before="120"/>
        <w:ind w:left="567" w:hanging="567"/>
      </w:pPr>
    </w:p>
    <w:p w14:paraId="0C0B771B" w14:textId="77777777" w:rsidR="00715D5A" w:rsidRPr="00715D5A" w:rsidRDefault="00715D5A" w:rsidP="00715D5A">
      <w:pPr>
        <w:pStyle w:val="NumberedList"/>
        <w:numPr>
          <w:ilvl w:val="0"/>
          <w:numId w:val="0"/>
        </w:numPr>
        <w:spacing w:before="120"/>
        <w:ind w:left="567" w:hanging="567"/>
      </w:pPr>
    </w:p>
    <w:p w14:paraId="02F1E2E0" w14:textId="77777777" w:rsidR="00E91AB6" w:rsidRDefault="00AF0C6B" w:rsidP="00130E72">
      <w:pPr>
        <w:pStyle w:val="Heading3"/>
      </w:pPr>
      <w:r>
        <w:lastRenderedPageBreak/>
        <w:t>Key Accountabilities and Responsibilities:</w:t>
      </w:r>
    </w:p>
    <w:p w14:paraId="57EA0DC3" w14:textId="77777777" w:rsidR="00715D5A" w:rsidRPr="003863C8" w:rsidRDefault="00715D5A" w:rsidP="00715D5A">
      <w:pPr>
        <w:pStyle w:val="ListParagraph"/>
      </w:pPr>
      <w:r w:rsidRPr="003863C8">
        <w:t>The position is responsible for the provision of inpatient and outpatient medicine services in the RHH in accordance with statutory guidelines and relevant Acts.</w:t>
      </w:r>
    </w:p>
    <w:p w14:paraId="491ECABE" w14:textId="77777777" w:rsidR="00715D5A" w:rsidRPr="003863C8" w:rsidRDefault="00715D5A" w:rsidP="00715D5A">
      <w:pPr>
        <w:pStyle w:val="ListParagraph"/>
      </w:pPr>
      <w:r w:rsidRPr="003863C8">
        <w:t>Outpatient clinic allocation is to amount to 40% of clinical workload; or as negotiated with head of Department</w:t>
      </w:r>
    </w:p>
    <w:p w14:paraId="3D54B58A" w14:textId="77777777" w:rsidR="00715D5A" w:rsidRPr="003863C8" w:rsidRDefault="00715D5A" w:rsidP="00715D5A">
      <w:pPr>
        <w:pStyle w:val="ListParagraph"/>
      </w:pPr>
      <w:r w:rsidRPr="003863C8">
        <w:t>The provision of outpatient, and inpatient consultations and procedures as permitted by the RHH Credentialing Committee.</w:t>
      </w:r>
    </w:p>
    <w:p w14:paraId="11337E95" w14:textId="73A59DB8" w:rsidR="001B6C22" w:rsidRDefault="00715D5A" w:rsidP="00715D5A">
      <w:pPr>
        <w:pStyle w:val="ListParagraph"/>
      </w:pPr>
      <w:r w:rsidRPr="003863C8">
        <w:t xml:space="preserve">Required to exercise reasonable care in the performance of duties consistent with the </w:t>
      </w:r>
      <w:r>
        <w:t>relevant Work</w:t>
      </w:r>
      <w:r w:rsidRPr="003863C8">
        <w:t xml:space="preserve"> Health </w:t>
      </w:r>
      <w:r>
        <w:t>&amp;</w:t>
      </w:r>
      <w:r w:rsidRPr="003863C8">
        <w:t xml:space="preserve"> Safety (WH&amp;S) legislation.</w:t>
      </w:r>
    </w:p>
    <w:p w14:paraId="7BB042CD" w14:textId="5888BFD0"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75C8F26C" w14:textId="12AACB5B" w:rsidR="006A04DB" w:rsidRPr="00137A89" w:rsidRDefault="006A04DB" w:rsidP="00715D5A">
      <w:pPr>
        <w:pStyle w:val="ListParagraph"/>
        <w:spacing w:after="24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44B93AE6" w:rsidR="00E91AB6" w:rsidRDefault="00E91AB6" w:rsidP="00715D5A">
      <w:pPr>
        <w:pStyle w:val="ListNumbered"/>
        <w:numPr>
          <w:ilvl w:val="1"/>
          <w:numId w:val="1"/>
        </w:numPr>
      </w:pPr>
      <w:r>
        <w:t>crimes of violence</w:t>
      </w:r>
    </w:p>
    <w:p w14:paraId="1DB7CFAF" w14:textId="77777777" w:rsidR="00E91AB6" w:rsidRDefault="00E91AB6" w:rsidP="00715D5A">
      <w:pPr>
        <w:pStyle w:val="ListNumbered"/>
        <w:numPr>
          <w:ilvl w:val="1"/>
          <w:numId w:val="1"/>
        </w:numPr>
      </w:pPr>
      <w:r>
        <w:t>sex related offences</w:t>
      </w:r>
    </w:p>
    <w:p w14:paraId="2FA73182" w14:textId="77777777" w:rsidR="00E91AB6" w:rsidRDefault="00E91AB6" w:rsidP="00715D5A">
      <w:pPr>
        <w:pStyle w:val="ListNumbered"/>
        <w:numPr>
          <w:ilvl w:val="1"/>
          <w:numId w:val="1"/>
        </w:numPr>
      </w:pPr>
      <w:r>
        <w:t>serious drug offences</w:t>
      </w:r>
    </w:p>
    <w:p w14:paraId="3C232643" w14:textId="77777777" w:rsidR="00405739" w:rsidRDefault="00E91AB6" w:rsidP="00715D5A">
      <w:pPr>
        <w:pStyle w:val="ListNumbered"/>
        <w:numPr>
          <w:ilvl w:val="1"/>
          <w:numId w:val="1"/>
        </w:numPr>
      </w:pPr>
      <w:r>
        <w:t>crimes involving dishonesty</w:t>
      </w:r>
    </w:p>
    <w:p w14:paraId="768AC919" w14:textId="77777777" w:rsidR="00715D5A" w:rsidRDefault="00E91AB6" w:rsidP="00715D5A">
      <w:pPr>
        <w:pStyle w:val="ListNumbered"/>
        <w:numPr>
          <w:ilvl w:val="0"/>
          <w:numId w:val="16"/>
        </w:numPr>
      </w:pPr>
      <w:r>
        <w:t>Identification check</w:t>
      </w:r>
    </w:p>
    <w:p w14:paraId="0E2EB94A" w14:textId="24ACB86F" w:rsidR="00E91AB6" w:rsidRDefault="00E91AB6" w:rsidP="00715D5A">
      <w:pPr>
        <w:pStyle w:val="ListNumbered"/>
        <w:numPr>
          <w:ilvl w:val="0"/>
          <w:numId w:val="16"/>
        </w:numPr>
      </w:pPr>
      <w:r>
        <w:t>Disciplinary action in previous employment check.</w:t>
      </w:r>
    </w:p>
    <w:p w14:paraId="112C3C0A" w14:textId="69080A92" w:rsidR="00715D5A" w:rsidRDefault="00715D5A" w:rsidP="00715D5A">
      <w:pPr>
        <w:pStyle w:val="ListNumbered"/>
        <w:numPr>
          <w:ilvl w:val="0"/>
          <w:numId w:val="0"/>
        </w:numPr>
        <w:ind w:left="567" w:hanging="567"/>
      </w:pPr>
    </w:p>
    <w:p w14:paraId="748A730E" w14:textId="7E6CCF20" w:rsidR="00715D5A" w:rsidRDefault="00715D5A" w:rsidP="00715D5A">
      <w:pPr>
        <w:pStyle w:val="ListNumbered"/>
        <w:numPr>
          <w:ilvl w:val="0"/>
          <w:numId w:val="0"/>
        </w:numPr>
        <w:ind w:left="567" w:hanging="567"/>
      </w:pPr>
    </w:p>
    <w:p w14:paraId="2F530652" w14:textId="77777777" w:rsidR="00715D5A" w:rsidRPr="008803FC" w:rsidRDefault="00715D5A" w:rsidP="00715D5A">
      <w:pPr>
        <w:pStyle w:val="ListNumbered"/>
        <w:numPr>
          <w:ilvl w:val="0"/>
          <w:numId w:val="0"/>
        </w:numPr>
        <w:ind w:left="567" w:hanging="567"/>
      </w:pPr>
    </w:p>
    <w:p w14:paraId="3187123E" w14:textId="77777777" w:rsidR="00E91AB6" w:rsidRDefault="00E91AB6" w:rsidP="00130E72">
      <w:pPr>
        <w:pStyle w:val="Heading3"/>
      </w:pPr>
      <w:r>
        <w:lastRenderedPageBreak/>
        <w:t>Selection Criteria:</w:t>
      </w:r>
    </w:p>
    <w:p w14:paraId="4DD43B50" w14:textId="2E11385C" w:rsidR="00715D5A" w:rsidRPr="00A36BCD" w:rsidRDefault="00715D5A" w:rsidP="00715D5A">
      <w:pPr>
        <w:pStyle w:val="NumberedList"/>
        <w:numPr>
          <w:ilvl w:val="0"/>
          <w:numId w:val="24"/>
        </w:numPr>
        <w:spacing w:after="140"/>
      </w:pPr>
      <w:r w:rsidRPr="00A36BCD">
        <w:t xml:space="preserve">Significant experience of providing inpatient and outpatient </w:t>
      </w:r>
      <w:r>
        <w:t>Renal</w:t>
      </w:r>
      <w:r w:rsidRPr="00A36BCD">
        <w:t xml:space="preserve"> Services to the standard of a tertiary referral teaching hospital.</w:t>
      </w:r>
    </w:p>
    <w:p w14:paraId="61F43D48" w14:textId="77777777" w:rsidR="00715D5A" w:rsidRPr="00A36BCD" w:rsidRDefault="00715D5A" w:rsidP="00715D5A">
      <w:pPr>
        <w:pStyle w:val="NumberedList"/>
        <w:spacing w:after="140"/>
      </w:pPr>
      <w:r w:rsidRPr="00A36BCD">
        <w:t>Significant experience of providing inpatient and outpatient care in dialysis and transplant medicine.</w:t>
      </w:r>
    </w:p>
    <w:p w14:paraId="71DFEF76" w14:textId="77777777" w:rsidR="00715D5A" w:rsidRPr="00A36BCD" w:rsidRDefault="00715D5A" w:rsidP="00715D5A">
      <w:pPr>
        <w:pStyle w:val="NumberedList"/>
        <w:spacing w:after="140"/>
      </w:pPr>
      <w:r w:rsidRPr="00A36BCD">
        <w:t>Significant experience and knowledge in the area of transplantation medicine, experience in transplantation research would be regarded as a significant advantage.</w:t>
      </w:r>
    </w:p>
    <w:p w14:paraId="36F268D2" w14:textId="77777777" w:rsidR="00715D5A" w:rsidRPr="00A36BCD" w:rsidRDefault="00715D5A" w:rsidP="00715D5A">
      <w:pPr>
        <w:pStyle w:val="NumberedList"/>
        <w:spacing w:after="140"/>
      </w:pPr>
      <w:r w:rsidRPr="00A36BCD">
        <w:t>Sound knowledge of the national and state health policy framework impacting on health service delivery in Tasmania generally and on the Hospital as a tertiary provider in particular.</w:t>
      </w:r>
    </w:p>
    <w:p w14:paraId="0CAC09F2" w14:textId="77777777" w:rsidR="00715D5A" w:rsidRPr="00A36BCD" w:rsidRDefault="00715D5A" w:rsidP="00715D5A">
      <w:pPr>
        <w:pStyle w:val="NumberedList"/>
        <w:spacing w:after="140"/>
      </w:pPr>
      <w:r w:rsidRPr="00A36BCD">
        <w:t>Demonstrated capacity to undertake undergraduate and postgraduate teaching.</w:t>
      </w:r>
    </w:p>
    <w:p w14:paraId="3F065198" w14:textId="77777777" w:rsidR="00715D5A" w:rsidRPr="00A36BCD" w:rsidRDefault="00715D5A" w:rsidP="00715D5A">
      <w:pPr>
        <w:pStyle w:val="NumberedList"/>
        <w:spacing w:after="140"/>
      </w:pPr>
      <w:r w:rsidRPr="00A36BCD">
        <w:t>Ability to undertake and manage research activities.</w:t>
      </w:r>
    </w:p>
    <w:p w14:paraId="70751566" w14:textId="77777777" w:rsidR="00715D5A" w:rsidRPr="00A36BCD" w:rsidRDefault="00715D5A" w:rsidP="00715D5A">
      <w:pPr>
        <w:pStyle w:val="NumberedList"/>
        <w:spacing w:after="140"/>
      </w:pPr>
      <w:r w:rsidRPr="00A36BCD">
        <w:t>Ability to communicate effectively and maintain good interpersonal relationships.</w:t>
      </w:r>
    </w:p>
    <w:p w14:paraId="4D430B7E" w14:textId="4C764693" w:rsidR="00E91AB6" w:rsidRPr="003A15EA" w:rsidRDefault="00715D5A" w:rsidP="00715D5A">
      <w:pPr>
        <w:pStyle w:val="NumberedList"/>
        <w:spacing w:after="240"/>
      </w:pPr>
      <w:r w:rsidRPr="00A36BCD">
        <w:t>Knowledge of contemporary practices and recent advances in relevant medical area</w:t>
      </w:r>
      <w:r>
        <w:t>.</w:t>
      </w:r>
    </w:p>
    <w:p w14:paraId="0C0FC99A" w14:textId="14D70D38" w:rsidR="00E91AB6" w:rsidRPr="00B806D1" w:rsidRDefault="00E91AB6" w:rsidP="0013059B">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20D1" w14:textId="77777777" w:rsidR="00B17D85" w:rsidRDefault="00B17D85" w:rsidP="00F420E2">
      <w:pPr>
        <w:spacing w:after="0" w:line="240" w:lineRule="auto"/>
      </w:pPr>
      <w:r>
        <w:separator/>
      </w:r>
    </w:p>
  </w:endnote>
  <w:endnote w:type="continuationSeparator" w:id="0">
    <w:p w14:paraId="5CA8315B" w14:textId="77777777" w:rsidR="00B17D85" w:rsidRDefault="00B17D8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8B55" w14:textId="77777777" w:rsidR="00B17D85" w:rsidRDefault="00B17D85" w:rsidP="00F420E2">
      <w:pPr>
        <w:spacing w:after="0" w:line="240" w:lineRule="auto"/>
      </w:pPr>
      <w:r>
        <w:separator/>
      </w:r>
    </w:p>
  </w:footnote>
  <w:footnote w:type="continuationSeparator" w:id="0">
    <w:p w14:paraId="635B3309" w14:textId="77777777" w:rsidR="00B17D85" w:rsidRDefault="00B17D8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F86604D"/>
    <w:multiLevelType w:val="hybridMultilevel"/>
    <w:tmpl w:val="62EC72B4"/>
    <w:lvl w:ilvl="0" w:tplc="0C090001">
      <w:start w:val="1"/>
      <w:numFmt w:val="bullet"/>
      <w:lvlText w:val=""/>
      <w:lvlJc w:val="left"/>
      <w:pPr>
        <w:ind w:left="1362" w:hanging="360"/>
      </w:pPr>
      <w:rPr>
        <w:rFonts w:ascii="Symbol" w:hAnsi="Symbol" w:hint="default"/>
      </w:rPr>
    </w:lvl>
    <w:lvl w:ilvl="1" w:tplc="0C090003" w:tentative="1">
      <w:start w:val="1"/>
      <w:numFmt w:val="bullet"/>
      <w:lvlText w:val="o"/>
      <w:lvlJc w:val="left"/>
      <w:pPr>
        <w:ind w:left="2082" w:hanging="360"/>
      </w:pPr>
      <w:rPr>
        <w:rFonts w:ascii="Courier New" w:hAnsi="Courier New" w:cs="Courier New" w:hint="default"/>
      </w:rPr>
    </w:lvl>
    <w:lvl w:ilvl="2" w:tplc="0C090005" w:tentative="1">
      <w:start w:val="1"/>
      <w:numFmt w:val="bullet"/>
      <w:lvlText w:val=""/>
      <w:lvlJc w:val="left"/>
      <w:pPr>
        <w:ind w:left="2802" w:hanging="360"/>
      </w:pPr>
      <w:rPr>
        <w:rFonts w:ascii="Wingdings" w:hAnsi="Wingdings" w:hint="default"/>
      </w:rPr>
    </w:lvl>
    <w:lvl w:ilvl="3" w:tplc="0C090001" w:tentative="1">
      <w:start w:val="1"/>
      <w:numFmt w:val="bullet"/>
      <w:lvlText w:val=""/>
      <w:lvlJc w:val="left"/>
      <w:pPr>
        <w:ind w:left="3522" w:hanging="360"/>
      </w:pPr>
      <w:rPr>
        <w:rFonts w:ascii="Symbol" w:hAnsi="Symbol" w:hint="default"/>
      </w:rPr>
    </w:lvl>
    <w:lvl w:ilvl="4" w:tplc="0C090003" w:tentative="1">
      <w:start w:val="1"/>
      <w:numFmt w:val="bullet"/>
      <w:lvlText w:val="o"/>
      <w:lvlJc w:val="left"/>
      <w:pPr>
        <w:ind w:left="4242" w:hanging="360"/>
      </w:pPr>
      <w:rPr>
        <w:rFonts w:ascii="Courier New" w:hAnsi="Courier New" w:cs="Courier New" w:hint="default"/>
      </w:rPr>
    </w:lvl>
    <w:lvl w:ilvl="5" w:tplc="0C090005" w:tentative="1">
      <w:start w:val="1"/>
      <w:numFmt w:val="bullet"/>
      <w:lvlText w:val=""/>
      <w:lvlJc w:val="left"/>
      <w:pPr>
        <w:ind w:left="4962" w:hanging="360"/>
      </w:pPr>
      <w:rPr>
        <w:rFonts w:ascii="Wingdings" w:hAnsi="Wingdings" w:hint="default"/>
      </w:rPr>
    </w:lvl>
    <w:lvl w:ilvl="6" w:tplc="0C090001" w:tentative="1">
      <w:start w:val="1"/>
      <w:numFmt w:val="bullet"/>
      <w:lvlText w:val=""/>
      <w:lvlJc w:val="left"/>
      <w:pPr>
        <w:ind w:left="5682" w:hanging="360"/>
      </w:pPr>
      <w:rPr>
        <w:rFonts w:ascii="Symbol" w:hAnsi="Symbol" w:hint="default"/>
      </w:rPr>
    </w:lvl>
    <w:lvl w:ilvl="7" w:tplc="0C090003" w:tentative="1">
      <w:start w:val="1"/>
      <w:numFmt w:val="bullet"/>
      <w:lvlText w:val="o"/>
      <w:lvlJc w:val="left"/>
      <w:pPr>
        <w:ind w:left="6402" w:hanging="360"/>
      </w:pPr>
      <w:rPr>
        <w:rFonts w:ascii="Courier New" w:hAnsi="Courier New" w:cs="Courier New" w:hint="default"/>
      </w:rPr>
    </w:lvl>
    <w:lvl w:ilvl="8" w:tplc="0C090005" w:tentative="1">
      <w:start w:val="1"/>
      <w:numFmt w:val="bullet"/>
      <w:lvlText w:val=""/>
      <w:lvlJc w:val="left"/>
      <w:pPr>
        <w:ind w:left="7122" w:hanging="360"/>
      </w:pPr>
      <w:rPr>
        <w:rFonts w:ascii="Wingdings" w:hAnsi="Wingdings" w:hint="default"/>
      </w:r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4B2B050"/>
    <w:lvl w:ilvl="0">
      <w:start w:val="1"/>
      <w:numFmt w:val="decimal"/>
      <w:pStyle w:val="NumberedList"/>
      <w:lvlText w:val="%1."/>
      <w:lvlJc w:val="left"/>
      <w:pPr>
        <w:tabs>
          <w:tab w:val="num" w:pos="567"/>
        </w:tabs>
        <w:ind w:left="567" w:hanging="567"/>
      </w:pPr>
      <w:rPr>
        <w:rFonts w:hint="default"/>
        <w:b w:val="0"/>
        <w:bCs w:val="0"/>
      </w:rPr>
    </w:lvl>
    <w:lvl w:ilvl="1">
      <w:start w:val="1"/>
      <w:numFmt w:val="lowerLetter"/>
      <w:lvlText w:val="%2)"/>
      <w:lvlJc w:val="left"/>
      <w:pPr>
        <w:tabs>
          <w:tab w:val="num" w:pos="1134"/>
        </w:tabs>
        <w:ind w:left="1134" w:hanging="567"/>
      </w:pPr>
      <w:rPr>
        <w:rFonts w:asciiTheme="minorHAnsi" w:eastAsiaTheme="minorHAnsi" w:hAnsiTheme="minorHAnsi" w:cs="Times New Roman (Body CS)"/>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550505120">
    <w:abstractNumId w:val="19"/>
  </w:num>
  <w:num w:numId="2" w16cid:durableId="1800101082">
    <w:abstractNumId w:val="3"/>
  </w:num>
  <w:num w:numId="3" w16cid:durableId="1528442469">
    <w:abstractNumId w:val="1"/>
  </w:num>
  <w:num w:numId="4" w16cid:durableId="753815426">
    <w:abstractNumId w:val="7"/>
  </w:num>
  <w:num w:numId="5" w16cid:durableId="1130710981">
    <w:abstractNumId w:val="13"/>
  </w:num>
  <w:num w:numId="6" w16cid:durableId="1466502333">
    <w:abstractNumId w:val="9"/>
  </w:num>
  <w:num w:numId="7" w16cid:durableId="260532261">
    <w:abstractNumId w:val="17"/>
  </w:num>
  <w:num w:numId="8" w16cid:durableId="2041317121">
    <w:abstractNumId w:val="0"/>
  </w:num>
  <w:num w:numId="9" w16cid:durableId="1946690849">
    <w:abstractNumId w:val="18"/>
  </w:num>
  <w:num w:numId="10" w16cid:durableId="760293221">
    <w:abstractNumId w:val="15"/>
  </w:num>
  <w:num w:numId="11" w16cid:durableId="997222390">
    <w:abstractNumId w:val="5"/>
  </w:num>
  <w:num w:numId="12" w16cid:durableId="78213831">
    <w:abstractNumId w:val="6"/>
  </w:num>
  <w:num w:numId="13" w16cid:durableId="1425881202">
    <w:abstractNumId w:val="8"/>
  </w:num>
  <w:num w:numId="14" w16cid:durableId="13680217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5855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39664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6245846">
    <w:abstractNumId w:val="10"/>
  </w:num>
  <w:num w:numId="18" w16cid:durableId="269092986">
    <w:abstractNumId w:val="2"/>
  </w:num>
  <w:num w:numId="19" w16cid:durableId="1432705111">
    <w:abstractNumId w:val="12"/>
  </w:num>
  <w:num w:numId="20" w16cid:durableId="1795098670">
    <w:abstractNumId w:val="16"/>
  </w:num>
  <w:num w:numId="21" w16cid:durableId="198669535">
    <w:abstractNumId w:val="11"/>
  </w:num>
  <w:num w:numId="22" w16cid:durableId="1426803964">
    <w:abstractNumId w:val="4"/>
  </w:num>
  <w:num w:numId="23" w16cid:durableId="1215502807">
    <w:abstractNumId w:val="14"/>
  </w:num>
  <w:num w:numId="24" w16cid:durableId="19962543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59B"/>
    <w:rsid w:val="00130E72"/>
    <w:rsid w:val="00137A89"/>
    <w:rsid w:val="00174560"/>
    <w:rsid w:val="00176952"/>
    <w:rsid w:val="0017718A"/>
    <w:rsid w:val="00193494"/>
    <w:rsid w:val="001950B0"/>
    <w:rsid w:val="00197D66"/>
    <w:rsid w:val="001A0ED9"/>
    <w:rsid w:val="001A1485"/>
    <w:rsid w:val="001A5403"/>
    <w:rsid w:val="001B46F1"/>
    <w:rsid w:val="001B6C22"/>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01E98"/>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15D5A"/>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059DC"/>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17D85"/>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4AD6"/>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044"/>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1529FB"/>
    <w:rsid w:val="00223460"/>
    <w:rsid w:val="002F26CA"/>
    <w:rsid w:val="003244E8"/>
    <w:rsid w:val="00400D27"/>
    <w:rsid w:val="00497E2A"/>
    <w:rsid w:val="005256DB"/>
    <w:rsid w:val="006E4BAF"/>
    <w:rsid w:val="007637B0"/>
    <w:rsid w:val="00795E76"/>
    <w:rsid w:val="00831BA8"/>
    <w:rsid w:val="008940F9"/>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Tyler, Clara L</cp:lastModifiedBy>
  <cp:revision>2</cp:revision>
  <cp:lastPrinted>2020-12-15T01:42:00Z</cp:lastPrinted>
  <dcterms:created xsi:type="dcterms:W3CDTF">2023-04-06T01:25:00Z</dcterms:created>
  <dcterms:modified xsi:type="dcterms:W3CDTF">2023-04-06T01:25:00Z</dcterms:modified>
</cp:coreProperties>
</file>