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2A31" w14:textId="77777777" w:rsidR="005D5969" w:rsidRPr="00740948" w:rsidRDefault="005D5969" w:rsidP="006C2ED7">
      <w:pPr>
        <w:pStyle w:val="Heading1"/>
        <w:jc w:val="center"/>
        <w:rPr>
          <w:rFonts w:ascii="Arial" w:hAnsi="Arial" w:cs="Arial"/>
        </w:rPr>
      </w:pPr>
      <w:r w:rsidRPr="00740948">
        <w:rPr>
          <w:rFonts w:ascii="Arial" w:hAnsi="Arial" w:cs="Arial"/>
        </w:rPr>
        <w:t xml:space="preserve">Department of </w:t>
      </w:r>
      <w:r w:rsidR="006C2ED7" w:rsidRPr="00740948">
        <w:rPr>
          <w:rFonts w:ascii="Arial" w:hAnsi="Arial" w:cs="Arial"/>
        </w:rPr>
        <w:t>State Growth</w:t>
      </w:r>
    </w:p>
    <w:p w14:paraId="33316E65" w14:textId="77777777" w:rsidR="005D5969" w:rsidRPr="00740948" w:rsidRDefault="005D5969" w:rsidP="005D5969">
      <w:pPr>
        <w:pStyle w:val="Heading1"/>
        <w:jc w:val="center"/>
        <w:rPr>
          <w:rFonts w:ascii="Arial" w:hAnsi="Arial" w:cs="Arial"/>
          <w:sz w:val="32"/>
          <w:szCs w:val="32"/>
        </w:rPr>
      </w:pPr>
      <w:r w:rsidRPr="00740948">
        <w:rPr>
          <w:rFonts w:ascii="Arial" w:hAnsi="Arial" w:cs="Arial"/>
          <w:noProof/>
          <w:sz w:val="32"/>
          <w:szCs w:val="32"/>
        </w:rPr>
        <w:t>Statement of Duties</w:t>
      </w:r>
    </w:p>
    <w:p w14:paraId="0A64F54E" w14:textId="77777777" w:rsidR="007F73E6" w:rsidRPr="00740948" w:rsidRDefault="007F73E6" w:rsidP="00B232E2">
      <w:pPr>
        <w:pBdr>
          <w:bottom w:val="single" w:sz="4" w:space="1" w:color="auto"/>
        </w:pBdr>
        <w:spacing w:before="0"/>
        <w:rPr>
          <w:rFonts w:ascii="Arial" w:hAnsi="Arial" w:cs="Arial"/>
          <w:sz w:val="22"/>
        </w:rPr>
      </w:pPr>
    </w:p>
    <w:p w14:paraId="5E23784B" w14:textId="77777777" w:rsidR="006C2ED7" w:rsidRPr="00740948" w:rsidRDefault="006C2ED7" w:rsidP="004A361C">
      <w:pPr>
        <w:tabs>
          <w:tab w:val="clear" w:pos="2835"/>
          <w:tab w:val="right" w:pos="0"/>
          <w:tab w:val="left" w:pos="2977"/>
        </w:tabs>
        <w:ind w:left="3969" w:right="-1" w:hanging="3969"/>
        <w:jc w:val="both"/>
        <w:rPr>
          <w:rStyle w:val="Heading3Char"/>
          <w:rFonts w:ascii="Arial" w:hAnsi="Arial" w:cs="Arial"/>
          <w:sz w:val="22"/>
        </w:rPr>
      </w:pPr>
      <w:r w:rsidRPr="00740948">
        <w:rPr>
          <w:rStyle w:val="Heading3Char"/>
          <w:rFonts w:ascii="Arial" w:hAnsi="Arial" w:cs="Arial"/>
          <w:sz w:val="22"/>
        </w:rPr>
        <w:t>Position Title:</w:t>
      </w:r>
      <w:r w:rsidRPr="00740948">
        <w:rPr>
          <w:rStyle w:val="Heading3Char"/>
          <w:rFonts w:ascii="Arial" w:hAnsi="Arial" w:cs="Arial"/>
          <w:sz w:val="22"/>
        </w:rPr>
        <w:tab/>
      </w:r>
      <w:r w:rsidR="003C699F" w:rsidRPr="00740948">
        <w:rPr>
          <w:rStyle w:val="Heading3Char"/>
          <w:rFonts w:ascii="Arial" w:hAnsi="Arial" w:cs="Arial"/>
          <w:b w:val="0"/>
          <w:sz w:val="22"/>
        </w:rPr>
        <w:t>Senior</w:t>
      </w:r>
      <w:r w:rsidR="003C699F" w:rsidRPr="00740948">
        <w:rPr>
          <w:rStyle w:val="Heading3Char"/>
          <w:rFonts w:ascii="Arial" w:hAnsi="Arial" w:cs="Arial"/>
          <w:sz w:val="22"/>
        </w:rPr>
        <w:t xml:space="preserve"> </w:t>
      </w:r>
      <w:r w:rsidR="004A361C" w:rsidRPr="00740948">
        <w:rPr>
          <w:rFonts w:ascii="Arial" w:hAnsi="Arial" w:cs="Arial"/>
          <w:sz w:val="22"/>
        </w:rPr>
        <w:t>Commu</w:t>
      </w:r>
      <w:r w:rsidR="003C699F" w:rsidRPr="00740948">
        <w:rPr>
          <w:rFonts w:ascii="Arial" w:hAnsi="Arial" w:cs="Arial"/>
          <w:sz w:val="22"/>
        </w:rPr>
        <w:t>nications Officer</w:t>
      </w:r>
    </w:p>
    <w:p w14:paraId="11CAAF9D" w14:textId="77777777" w:rsidR="006C2ED7" w:rsidRPr="00740948" w:rsidRDefault="009D522C" w:rsidP="004A361C">
      <w:pPr>
        <w:tabs>
          <w:tab w:val="clear" w:pos="2835"/>
          <w:tab w:val="right" w:pos="0"/>
          <w:tab w:val="left" w:pos="2977"/>
        </w:tabs>
        <w:ind w:left="3969" w:right="-1" w:hanging="3969"/>
        <w:jc w:val="both"/>
        <w:rPr>
          <w:rFonts w:ascii="Arial" w:hAnsi="Arial" w:cs="Arial"/>
          <w:sz w:val="22"/>
        </w:rPr>
      </w:pPr>
      <w:r w:rsidRPr="00740948">
        <w:rPr>
          <w:rStyle w:val="Heading3Char"/>
          <w:rFonts w:ascii="Arial" w:hAnsi="Arial" w:cs="Arial"/>
          <w:sz w:val="22"/>
        </w:rPr>
        <w:t>Position number:</w:t>
      </w:r>
      <w:r w:rsidRPr="00740948">
        <w:rPr>
          <w:rFonts w:ascii="Arial" w:hAnsi="Arial" w:cs="Arial"/>
          <w:sz w:val="22"/>
        </w:rPr>
        <w:tab/>
      </w:r>
      <w:r w:rsidR="003C699F" w:rsidRPr="00740948">
        <w:rPr>
          <w:rFonts w:ascii="Arial" w:hAnsi="Arial" w:cs="Arial"/>
          <w:sz w:val="22"/>
        </w:rPr>
        <w:t>706304</w:t>
      </w:r>
    </w:p>
    <w:p w14:paraId="27BFCFC3" w14:textId="77777777" w:rsidR="00D72CDA" w:rsidRPr="00740948" w:rsidRDefault="009D522C" w:rsidP="004A361C">
      <w:pPr>
        <w:tabs>
          <w:tab w:val="clear" w:pos="2835"/>
          <w:tab w:val="right" w:pos="0"/>
          <w:tab w:val="left" w:pos="2977"/>
        </w:tabs>
        <w:ind w:left="3969" w:right="-1" w:hanging="3969"/>
        <w:jc w:val="both"/>
        <w:rPr>
          <w:rFonts w:ascii="Arial" w:hAnsi="Arial" w:cs="Arial"/>
          <w:sz w:val="22"/>
        </w:rPr>
      </w:pPr>
      <w:r w:rsidRPr="00740948">
        <w:rPr>
          <w:rStyle w:val="Heading3Char"/>
          <w:rFonts w:ascii="Arial" w:hAnsi="Arial" w:cs="Arial"/>
          <w:sz w:val="22"/>
        </w:rPr>
        <w:t>Award/Agreement:</w:t>
      </w:r>
      <w:r w:rsidR="00D72CDA" w:rsidRPr="00740948">
        <w:rPr>
          <w:rFonts w:ascii="Arial" w:hAnsi="Arial" w:cs="Arial"/>
          <w:sz w:val="22"/>
        </w:rPr>
        <w:t xml:space="preserve"> </w:t>
      </w:r>
      <w:r w:rsidR="00D72CDA" w:rsidRPr="00740948">
        <w:rPr>
          <w:rFonts w:ascii="Arial" w:hAnsi="Arial" w:cs="Arial"/>
          <w:sz w:val="22"/>
        </w:rPr>
        <w:tab/>
      </w:r>
      <w:r w:rsidR="004A361C" w:rsidRPr="00740948">
        <w:rPr>
          <w:rFonts w:ascii="Arial" w:hAnsi="Arial" w:cs="Arial"/>
          <w:sz w:val="22"/>
        </w:rPr>
        <w:t>Tasmanian State Service Award</w:t>
      </w:r>
    </w:p>
    <w:p w14:paraId="04922863" w14:textId="77777777" w:rsidR="009D522C" w:rsidRPr="00740948" w:rsidRDefault="009D522C" w:rsidP="004A361C">
      <w:pPr>
        <w:tabs>
          <w:tab w:val="clear" w:pos="2835"/>
          <w:tab w:val="left" w:pos="2977"/>
          <w:tab w:val="left" w:pos="3261"/>
        </w:tabs>
        <w:rPr>
          <w:rFonts w:ascii="Arial" w:hAnsi="Arial" w:cs="Arial"/>
          <w:sz w:val="22"/>
        </w:rPr>
      </w:pPr>
      <w:r w:rsidRPr="00740948">
        <w:rPr>
          <w:rStyle w:val="Heading3Char"/>
          <w:rFonts w:ascii="Arial" w:hAnsi="Arial" w:cs="Arial"/>
          <w:sz w:val="22"/>
        </w:rPr>
        <w:t>Classification level:</w:t>
      </w:r>
      <w:r w:rsidR="00D72CDA" w:rsidRPr="00740948">
        <w:rPr>
          <w:rFonts w:ascii="Arial" w:hAnsi="Arial" w:cs="Arial"/>
          <w:sz w:val="22"/>
        </w:rPr>
        <w:tab/>
      </w:r>
      <w:r w:rsidR="004A361C" w:rsidRPr="00740948">
        <w:rPr>
          <w:rStyle w:val="Heading3Char"/>
          <w:rFonts w:ascii="Arial" w:hAnsi="Arial" w:cs="Arial"/>
          <w:b w:val="0"/>
          <w:sz w:val="22"/>
        </w:rPr>
        <w:t>General Stream Band 5</w:t>
      </w:r>
    </w:p>
    <w:p w14:paraId="76240872" w14:textId="75406526" w:rsidR="009D522C" w:rsidRPr="00740948" w:rsidRDefault="009D522C" w:rsidP="0099548B">
      <w:pPr>
        <w:tabs>
          <w:tab w:val="clear" w:pos="2835"/>
          <w:tab w:val="left" w:pos="2977"/>
          <w:tab w:val="left" w:pos="3261"/>
        </w:tabs>
        <w:ind w:left="2970" w:hanging="2970"/>
        <w:rPr>
          <w:rFonts w:ascii="Arial" w:hAnsi="Arial" w:cs="Arial"/>
          <w:b/>
          <w:sz w:val="22"/>
        </w:rPr>
      </w:pPr>
      <w:r w:rsidRPr="00740948">
        <w:rPr>
          <w:rStyle w:val="Heading3Char"/>
          <w:rFonts w:ascii="Arial" w:hAnsi="Arial" w:cs="Arial"/>
          <w:sz w:val="22"/>
        </w:rPr>
        <w:t>Division/branch/section:</w:t>
      </w:r>
      <w:r w:rsidRPr="00740948">
        <w:rPr>
          <w:rStyle w:val="Heading3Char"/>
          <w:rFonts w:ascii="Arial" w:hAnsi="Arial" w:cs="Arial"/>
          <w:sz w:val="22"/>
        </w:rPr>
        <w:tab/>
      </w:r>
      <w:r w:rsidR="0099548B" w:rsidRPr="00740948">
        <w:rPr>
          <w:rStyle w:val="Heading3Char"/>
          <w:rFonts w:ascii="Arial" w:hAnsi="Arial" w:cs="Arial"/>
          <w:sz w:val="22"/>
        </w:rPr>
        <w:tab/>
      </w:r>
      <w:r w:rsidR="0099548B" w:rsidRPr="00740948">
        <w:rPr>
          <w:rFonts w:ascii="Arial" w:hAnsi="Arial" w:cs="Arial"/>
          <w:sz w:val="22"/>
        </w:rPr>
        <w:t>Creative Industries, Sport and Visitor Economy</w:t>
      </w:r>
      <w:r w:rsidR="004A361C" w:rsidRPr="00740948">
        <w:rPr>
          <w:rFonts w:ascii="Arial" w:hAnsi="Arial" w:cs="Arial"/>
          <w:sz w:val="22"/>
        </w:rPr>
        <w:t>/Operations &amp;</w:t>
      </w:r>
      <w:r w:rsidR="0099548B" w:rsidRPr="00740948">
        <w:rPr>
          <w:rFonts w:ascii="Arial" w:hAnsi="Arial" w:cs="Arial"/>
          <w:sz w:val="22"/>
        </w:rPr>
        <w:t xml:space="preserve"> </w:t>
      </w:r>
      <w:r w:rsidR="004A361C" w:rsidRPr="00740948">
        <w:rPr>
          <w:rFonts w:ascii="Arial" w:hAnsi="Arial" w:cs="Arial"/>
          <w:sz w:val="22"/>
        </w:rPr>
        <w:t>Client Engagement</w:t>
      </w:r>
    </w:p>
    <w:p w14:paraId="5F64FD3D" w14:textId="77777777" w:rsidR="00490402" w:rsidRPr="00740948" w:rsidRDefault="00490402" w:rsidP="004A361C">
      <w:pPr>
        <w:tabs>
          <w:tab w:val="clear" w:pos="2835"/>
          <w:tab w:val="left" w:pos="2977"/>
          <w:tab w:val="left" w:pos="3261"/>
        </w:tabs>
        <w:rPr>
          <w:rFonts w:ascii="Arial" w:hAnsi="Arial" w:cs="Arial"/>
          <w:sz w:val="22"/>
        </w:rPr>
      </w:pPr>
      <w:r w:rsidRPr="00740948">
        <w:rPr>
          <w:rStyle w:val="Heading3Char"/>
          <w:rFonts w:ascii="Arial" w:hAnsi="Arial" w:cs="Arial"/>
          <w:sz w:val="22"/>
        </w:rPr>
        <w:t>Location:</w:t>
      </w:r>
      <w:r w:rsidR="00905B48" w:rsidRPr="00740948">
        <w:rPr>
          <w:rFonts w:ascii="Arial" w:hAnsi="Arial" w:cs="Arial"/>
          <w:sz w:val="22"/>
        </w:rPr>
        <w:tab/>
      </w:r>
      <w:r w:rsidR="004A361C" w:rsidRPr="00740948">
        <w:rPr>
          <w:rStyle w:val="Heading3Char"/>
          <w:rFonts w:ascii="Arial" w:hAnsi="Arial" w:cs="Arial"/>
          <w:b w:val="0"/>
          <w:sz w:val="22"/>
        </w:rPr>
        <w:t>Hobart</w:t>
      </w:r>
    </w:p>
    <w:p w14:paraId="405408DE" w14:textId="1E5BC5E7" w:rsidR="009D522C" w:rsidRPr="00740948" w:rsidRDefault="009D522C" w:rsidP="004A361C">
      <w:pPr>
        <w:tabs>
          <w:tab w:val="clear" w:pos="2835"/>
          <w:tab w:val="left" w:pos="2977"/>
          <w:tab w:val="left" w:pos="3261"/>
        </w:tabs>
        <w:rPr>
          <w:rFonts w:ascii="Arial" w:hAnsi="Arial" w:cs="Arial"/>
          <w:sz w:val="22"/>
        </w:rPr>
      </w:pPr>
      <w:r w:rsidRPr="00740948">
        <w:rPr>
          <w:rStyle w:val="Heading3Char"/>
          <w:rFonts w:ascii="Arial" w:hAnsi="Arial" w:cs="Arial"/>
          <w:sz w:val="22"/>
        </w:rPr>
        <w:t>Employment status:</w:t>
      </w:r>
      <w:r w:rsidR="00D72CDA" w:rsidRPr="00740948">
        <w:rPr>
          <w:rFonts w:ascii="Arial" w:hAnsi="Arial" w:cs="Arial"/>
          <w:sz w:val="22"/>
        </w:rPr>
        <w:tab/>
      </w:r>
      <w:r w:rsidR="004267CD" w:rsidRPr="00740948">
        <w:rPr>
          <w:rStyle w:val="Heading3Char"/>
          <w:rFonts w:ascii="Arial" w:hAnsi="Arial" w:cs="Arial"/>
          <w:b w:val="0"/>
          <w:sz w:val="22"/>
        </w:rPr>
        <w:t>Flexible</w:t>
      </w:r>
      <w:r w:rsidR="00740948">
        <w:rPr>
          <w:rStyle w:val="Heading3Char"/>
          <w:rFonts w:ascii="Arial" w:hAnsi="Arial" w:cs="Arial"/>
          <w:b w:val="0"/>
          <w:sz w:val="22"/>
        </w:rPr>
        <w:t>, fulltime</w:t>
      </w:r>
    </w:p>
    <w:p w14:paraId="72E50237" w14:textId="446CB3A6" w:rsidR="009D522C" w:rsidRPr="00740948" w:rsidRDefault="009D522C" w:rsidP="004A361C">
      <w:pPr>
        <w:tabs>
          <w:tab w:val="clear" w:pos="2835"/>
          <w:tab w:val="left" w:pos="2977"/>
          <w:tab w:val="left" w:pos="3261"/>
        </w:tabs>
        <w:rPr>
          <w:rFonts w:ascii="Arial" w:hAnsi="Arial" w:cs="Arial"/>
          <w:sz w:val="22"/>
        </w:rPr>
      </w:pPr>
      <w:r w:rsidRPr="00740948">
        <w:rPr>
          <w:rStyle w:val="Heading3Char"/>
          <w:rFonts w:ascii="Arial" w:hAnsi="Arial" w:cs="Arial"/>
          <w:sz w:val="22"/>
        </w:rPr>
        <w:t>Supervisor:</w:t>
      </w:r>
      <w:r w:rsidRPr="00740948">
        <w:rPr>
          <w:rFonts w:ascii="Arial" w:hAnsi="Arial" w:cs="Arial"/>
          <w:sz w:val="22"/>
        </w:rPr>
        <w:tab/>
      </w:r>
      <w:r w:rsidR="004A361C" w:rsidRPr="00740948">
        <w:rPr>
          <w:rStyle w:val="Heading3Char"/>
          <w:rFonts w:ascii="Arial" w:hAnsi="Arial" w:cs="Arial"/>
          <w:b w:val="0"/>
          <w:sz w:val="22"/>
        </w:rPr>
        <w:t>Manager Operations</w:t>
      </w:r>
      <w:r w:rsidR="0050528B" w:rsidRPr="00740948">
        <w:rPr>
          <w:rStyle w:val="Heading3Char"/>
          <w:rFonts w:ascii="Arial" w:hAnsi="Arial" w:cs="Arial"/>
          <w:b w:val="0"/>
          <w:sz w:val="22"/>
        </w:rPr>
        <w:t xml:space="preserve"> and Client Engagement</w:t>
      </w:r>
    </w:p>
    <w:p w14:paraId="5692E274" w14:textId="77777777" w:rsidR="00A27736" w:rsidRPr="00740948" w:rsidRDefault="00A27736" w:rsidP="00A44F84">
      <w:pPr>
        <w:pStyle w:val="Heading3"/>
        <w:pBdr>
          <w:top w:val="single" w:sz="4" w:space="1" w:color="auto"/>
        </w:pBdr>
        <w:spacing w:before="0" w:after="0" w:line="240" w:lineRule="auto"/>
        <w:rPr>
          <w:rFonts w:ascii="Arial" w:hAnsi="Arial" w:cs="Arial"/>
          <w:b w:val="0"/>
          <w:sz w:val="22"/>
        </w:rPr>
      </w:pPr>
    </w:p>
    <w:p w14:paraId="7AC4085A" w14:textId="77777777" w:rsidR="00CD42F8" w:rsidRPr="00740948" w:rsidRDefault="00CD42F8" w:rsidP="00B5403C">
      <w:pPr>
        <w:pStyle w:val="Heading3"/>
        <w:rPr>
          <w:rFonts w:ascii="Arial" w:hAnsi="Arial" w:cs="Arial"/>
        </w:rPr>
      </w:pPr>
      <w:r w:rsidRPr="00740948">
        <w:rPr>
          <w:rFonts w:ascii="Arial" w:hAnsi="Arial" w:cs="Arial"/>
        </w:rPr>
        <w:t>Position Objective</w:t>
      </w:r>
    </w:p>
    <w:p w14:paraId="4D815B9B" w14:textId="52CEAC13" w:rsidR="004A361C" w:rsidRPr="00740948" w:rsidRDefault="004A361C" w:rsidP="004A361C">
      <w:pPr>
        <w:spacing w:after="0"/>
        <w:rPr>
          <w:rFonts w:ascii="Arial" w:hAnsi="Arial" w:cs="Arial"/>
          <w:sz w:val="22"/>
        </w:rPr>
      </w:pPr>
      <w:r w:rsidRPr="00740948">
        <w:rPr>
          <w:rFonts w:ascii="Arial" w:hAnsi="Arial" w:cs="Arial"/>
          <w:sz w:val="22"/>
        </w:rPr>
        <w:t>To develop and implem</w:t>
      </w:r>
      <w:r w:rsidR="00E93C22" w:rsidRPr="00740948">
        <w:rPr>
          <w:rFonts w:ascii="Arial" w:hAnsi="Arial" w:cs="Arial"/>
          <w:sz w:val="22"/>
        </w:rPr>
        <w:t>ent engagement</w:t>
      </w:r>
      <w:r w:rsidR="00746447" w:rsidRPr="00740948">
        <w:rPr>
          <w:rFonts w:ascii="Arial" w:hAnsi="Arial" w:cs="Arial"/>
          <w:sz w:val="22"/>
        </w:rPr>
        <w:t xml:space="preserve">, </w:t>
      </w:r>
      <w:r w:rsidR="00E93C22" w:rsidRPr="00740948">
        <w:rPr>
          <w:rFonts w:ascii="Arial" w:hAnsi="Arial" w:cs="Arial"/>
          <w:sz w:val="22"/>
        </w:rPr>
        <w:t>communication</w:t>
      </w:r>
      <w:r w:rsidR="00746447" w:rsidRPr="00740948">
        <w:rPr>
          <w:rFonts w:ascii="Arial" w:hAnsi="Arial" w:cs="Arial"/>
          <w:sz w:val="22"/>
        </w:rPr>
        <w:t xml:space="preserve">, </w:t>
      </w:r>
      <w:r w:rsidR="00E93C22" w:rsidRPr="00740948">
        <w:rPr>
          <w:rFonts w:ascii="Arial" w:hAnsi="Arial" w:cs="Arial"/>
          <w:sz w:val="22"/>
        </w:rPr>
        <w:t>policy and</w:t>
      </w:r>
      <w:r w:rsidR="006A1F4E" w:rsidRPr="00740948">
        <w:rPr>
          <w:rFonts w:ascii="Arial" w:hAnsi="Arial" w:cs="Arial"/>
          <w:sz w:val="22"/>
        </w:rPr>
        <w:t xml:space="preserve"> research activities</w:t>
      </w:r>
      <w:r w:rsidR="00B6568E" w:rsidRPr="00740948">
        <w:rPr>
          <w:rFonts w:ascii="Arial" w:hAnsi="Arial" w:cs="Arial"/>
          <w:sz w:val="22"/>
        </w:rPr>
        <w:t xml:space="preserve"> which</w:t>
      </w:r>
      <w:r w:rsidRPr="00740948">
        <w:rPr>
          <w:rFonts w:ascii="Arial" w:hAnsi="Arial" w:cs="Arial"/>
          <w:sz w:val="22"/>
        </w:rPr>
        <w:t xml:space="preserve"> ensure a coordinated</w:t>
      </w:r>
      <w:r w:rsidR="00B6568E" w:rsidRPr="00740948">
        <w:rPr>
          <w:rFonts w:ascii="Arial" w:hAnsi="Arial" w:cs="Arial"/>
          <w:sz w:val="22"/>
        </w:rPr>
        <w:t>, unified</w:t>
      </w:r>
      <w:r w:rsidRPr="00740948">
        <w:rPr>
          <w:rFonts w:ascii="Arial" w:hAnsi="Arial" w:cs="Arial"/>
          <w:sz w:val="22"/>
        </w:rPr>
        <w:t xml:space="preserve"> and effective approach to divisional communications</w:t>
      </w:r>
      <w:r w:rsidR="00E93C22" w:rsidRPr="00740948">
        <w:rPr>
          <w:rFonts w:ascii="Arial" w:hAnsi="Arial" w:cs="Arial"/>
          <w:sz w:val="22"/>
        </w:rPr>
        <w:t xml:space="preserve"> and policy design across the division</w:t>
      </w:r>
      <w:r w:rsidRPr="00740948">
        <w:rPr>
          <w:rFonts w:ascii="Arial" w:hAnsi="Arial" w:cs="Arial"/>
          <w:sz w:val="22"/>
        </w:rPr>
        <w:t>. The position will provide advice to and consult</w:t>
      </w:r>
      <w:r w:rsidR="003260B6" w:rsidRPr="00740948">
        <w:rPr>
          <w:rFonts w:ascii="Arial" w:hAnsi="Arial" w:cs="Arial"/>
          <w:sz w:val="22"/>
        </w:rPr>
        <w:t>ation with division business units</w:t>
      </w:r>
      <w:r w:rsidR="006A1F4E" w:rsidRPr="00740948">
        <w:rPr>
          <w:rFonts w:ascii="Arial" w:hAnsi="Arial" w:cs="Arial"/>
          <w:sz w:val="22"/>
        </w:rPr>
        <w:t xml:space="preserve">, </w:t>
      </w:r>
      <w:r w:rsidR="009915AD" w:rsidRPr="00740948">
        <w:rPr>
          <w:rFonts w:ascii="Arial" w:hAnsi="Arial" w:cs="Arial"/>
          <w:sz w:val="22"/>
        </w:rPr>
        <w:t>Corporate Communications</w:t>
      </w:r>
      <w:r w:rsidR="006A1F4E" w:rsidRPr="00740948">
        <w:rPr>
          <w:rFonts w:ascii="Arial" w:hAnsi="Arial" w:cs="Arial"/>
          <w:sz w:val="22"/>
        </w:rPr>
        <w:t xml:space="preserve">, </w:t>
      </w:r>
      <w:r w:rsidR="0050528B" w:rsidRPr="00740948">
        <w:rPr>
          <w:rFonts w:ascii="Arial" w:hAnsi="Arial" w:cs="Arial"/>
          <w:sz w:val="22"/>
        </w:rPr>
        <w:t>M</w:t>
      </w:r>
      <w:r w:rsidR="006A1F4E" w:rsidRPr="00740948">
        <w:rPr>
          <w:rFonts w:ascii="Arial" w:hAnsi="Arial" w:cs="Arial"/>
          <w:sz w:val="22"/>
        </w:rPr>
        <w:t>inisters</w:t>
      </w:r>
      <w:r w:rsidR="009915AD" w:rsidRPr="00740948">
        <w:rPr>
          <w:rFonts w:ascii="Arial" w:hAnsi="Arial" w:cs="Arial"/>
          <w:sz w:val="22"/>
        </w:rPr>
        <w:t>’</w:t>
      </w:r>
      <w:r w:rsidR="006A1F4E" w:rsidRPr="00740948">
        <w:rPr>
          <w:rFonts w:ascii="Arial" w:hAnsi="Arial" w:cs="Arial"/>
          <w:sz w:val="22"/>
        </w:rPr>
        <w:t xml:space="preserve"> offices and the public </w:t>
      </w:r>
      <w:r w:rsidR="003943FE" w:rsidRPr="00740948">
        <w:rPr>
          <w:rFonts w:ascii="Arial" w:hAnsi="Arial" w:cs="Arial"/>
          <w:sz w:val="22"/>
        </w:rPr>
        <w:t xml:space="preserve">to promote program opportunities and outcomes </w:t>
      </w:r>
      <w:r w:rsidR="0078747D" w:rsidRPr="00740948">
        <w:rPr>
          <w:rFonts w:ascii="Arial" w:hAnsi="Arial" w:cs="Arial"/>
          <w:sz w:val="22"/>
        </w:rPr>
        <w:t xml:space="preserve">which </w:t>
      </w:r>
      <w:r w:rsidRPr="00740948">
        <w:rPr>
          <w:rFonts w:ascii="Arial" w:hAnsi="Arial" w:cs="Arial"/>
          <w:sz w:val="22"/>
        </w:rPr>
        <w:t>strategically</w:t>
      </w:r>
      <w:r w:rsidR="0078747D" w:rsidRPr="00740948">
        <w:rPr>
          <w:rFonts w:ascii="Arial" w:hAnsi="Arial" w:cs="Arial"/>
          <w:sz w:val="22"/>
        </w:rPr>
        <w:t xml:space="preserve"> align to Tasmanian Government priorities. The role will also</w:t>
      </w:r>
      <w:r w:rsidRPr="00740948">
        <w:rPr>
          <w:rFonts w:ascii="Arial" w:hAnsi="Arial" w:cs="Arial"/>
          <w:sz w:val="22"/>
        </w:rPr>
        <w:t xml:space="preserve"> align </w:t>
      </w:r>
      <w:r w:rsidR="0078747D" w:rsidRPr="00740948">
        <w:rPr>
          <w:rFonts w:ascii="Arial" w:hAnsi="Arial" w:cs="Arial"/>
          <w:sz w:val="22"/>
        </w:rPr>
        <w:t xml:space="preserve">division processes, language and presentation of web, social media, written documentation to </w:t>
      </w:r>
      <w:r w:rsidR="003943FE" w:rsidRPr="00740948">
        <w:rPr>
          <w:rFonts w:ascii="Arial" w:hAnsi="Arial" w:cs="Arial"/>
          <w:sz w:val="22"/>
        </w:rPr>
        <w:t xml:space="preserve">with </w:t>
      </w:r>
      <w:r w:rsidRPr="00740948">
        <w:rPr>
          <w:rFonts w:ascii="Arial" w:hAnsi="Arial" w:cs="Arial"/>
          <w:sz w:val="22"/>
        </w:rPr>
        <w:t>government communications framework,</w:t>
      </w:r>
      <w:r w:rsidR="00B6568E" w:rsidRPr="00740948">
        <w:rPr>
          <w:rFonts w:ascii="Arial" w:hAnsi="Arial" w:cs="Arial"/>
          <w:sz w:val="22"/>
        </w:rPr>
        <w:t xml:space="preserve"> and departmental web strategy. The role will </w:t>
      </w:r>
      <w:r w:rsidR="00A85747" w:rsidRPr="00740948">
        <w:rPr>
          <w:rFonts w:ascii="Arial" w:hAnsi="Arial" w:cs="Arial"/>
          <w:sz w:val="22"/>
        </w:rPr>
        <w:t xml:space="preserve">undertake </w:t>
      </w:r>
      <w:r w:rsidR="000F4855" w:rsidRPr="00740948">
        <w:rPr>
          <w:rFonts w:ascii="Arial" w:hAnsi="Arial" w:cs="Arial"/>
          <w:sz w:val="22"/>
        </w:rPr>
        <w:t xml:space="preserve">a combination of </w:t>
      </w:r>
      <w:r w:rsidR="00A85747" w:rsidRPr="00740948">
        <w:rPr>
          <w:rFonts w:ascii="Arial" w:hAnsi="Arial" w:cs="Arial"/>
          <w:sz w:val="22"/>
        </w:rPr>
        <w:t>key division communication activities</w:t>
      </w:r>
      <w:r w:rsidR="0078747D" w:rsidRPr="00740948">
        <w:rPr>
          <w:rFonts w:ascii="Arial" w:hAnsi="Arial" w:cs="Arial"/>
          <w:sz w:val="22"/>
        </w:rPr>
        <w:t xml:space="preserve"> and represent the division at national communication, policy and research events and working groups.</w:t>
      </w:r>
      <w:r w:rsidR="00A85747" w:rsidRPr="00740948">
        <w:rPr>
          <w:rFonts w:ascii="Arial" w:hAnsi="Arial" w:cs="Arial"/>
          <w:sz w:val="22"/>
        </w:rPr>
        <w:t xml:space="preserve"> </w:t>
      </w:r>
    </w:p>
    <w:p w14:paraId="76A42D56" w14:textId="77777777" w:rsidR="00DF30F2" w:rsidRPr="00740948" w:rsidRDefault="00DF30F2" w:rsidP="004A361C">
      <w:pPr>
        <w:pStyle w:val="BodyText"/>
        <w:spacing w:after="0"/>
        <w:ind w:right="142"/>
        <w:rPr>
          <w:rFonts w:ascii="Arial" w:hAnsi="Arial" w:cs="Arial"/>
          <w:b/>
          <w:sz w:val="22"/>
        </w:rPr>
      </w:pPr>
    </w:p>
    <w:p w14:paraId="136C28E4" w14:textId="77777777" w:rsidR="00CD42F8" w:rsidRPr="00740948" w:rsidRDefault="00CD42F8" w:rsidP="009F6C23">
      <w:pPr>
        <w:pStyle w:val="Heading3"/>
        <w:rPr>
          <w:rFonts w:ascii="Arial" w:hAnsi="Arial" w:cs="Arial"/>
        </w:rPr>
      </w:pPr>
      <w:r w:rsidRPr="00740948">
        <w:rPr>
          <w:rFonts w:ascii="Arial" w:hAnsi="Arial" w:cs="Arial"/>
        </w:rPr>
        <w:t>Major Duties</w:t>
      </w:r>
    </w:p>
    <w:p w14:paraId="376974FE" w14:textId="77777777" w:rsidR="004A361C" w:rsidRPr="00740948" w:rsidRDefault="004A361C" w:rsidP="004A361C">
      <w:pPr>
        <w:pStyle w:val="BodyText"/>
        <w:numPr>
          <w:ilvl w:val="0"/>
          <w:numId w:val="19"/>
        </w:numPr>
        <w:tabs>
          <w:tab w:val="clear" w:pos="2835"/>
        </w:tabs>
        <w:spacing w:line="240" w:lineRule="auto"/>
        <w:ind w:left="426" w:hanging="426"/>
        <w:rPr>
          <w:rFonts w:ascii="Arial" w:hAnsi="Arial" w:cs="Arial"/>
          <w:sz w:val="22"/>
        </w:rPr>
      </w:pPr>
      <w:r w:rsidRPr="00740948">
        <w:rPr>
          <w:rFonts w:ascii="Arial" w:hAnsi="Arial" w:cs="Arial"/>
          <w:sz w:val="22"/>
        </w:rPr>
        <w:t>Provide advice to the Deputy Secretary; Business Unit Directors and managers in relation to stakeholder engagement strategies (including publications, media and other communications activities) to support divisional priorities.</w:t>
      </w:r>
    </w:p>
    <w:p w14:paraId="63B9F6A8" w14:textId="70FD6896" w:rsidR="004A361C" w:rsidRPr="00740948" w:rsidRDefault="00465E0D" w:rsidP="004A361C">
      <w:pPr>
        <w:pStyle w:val="BodyText"/>
        <w:numPr>
          <w:ilvl w:val="0"/>
          <w:numId w:val="19"/>
        </w:numPr>
        <w:tabs>
          <w:tab w:val="clear" w:pos="2835"/>
        </w:tabs>
        <w:spacing w:line="240" w:lineRule="auto"/>
        <w:ind w:left="426" w:hanging="426"/>
        <w:rPr>
          <w:rFonts w:ascii="Arial" w:hAnsi="Arial" w:cs="Arial"/>
          <w:sz w:val="22"/>
        </w:rPr>
      </w:pPr>
      <w:r w:rsidRPr="00740948">
        <w:rPr>
          <w:rFonts w:ascii="Arial" w:hAnsi="Arial" w:cs="Arial"/>
          <w:sz w:val="22"/>
        </w:rPr>
        <w:t xml:space="preserve">Work collaboratively with </w:t>
      </w:r>
      <w:r w:rsidR="009915AD" w:rsidRPr="00740948">
        <w:rPr>
          <w:rFonts w:ascii="Arial" w:hAnsi="Arial" w:cs="Arial"/>
          <w:sz w:val="22"/>
        </w:rPr>
        <w:t>C</w:t>
      </w:r>
      <w:r w:rsidRPr="00740948">
        <w:rPr>
          <w:rFonts w:ascii="Arial" w:hAnsi="Arial" w:cs="Arial"/>
          <w:sz w:val="22"/>
        </w:rPr>
        <w:t xml:space="preserve">orporate </w:t>
      </w:r>
      <w:r w:rsidR="009915AD" w:rsidRPr="00740948">
        <w:rPr>
          <w:rFonts w:ascii="Arial" w:hAnsi="Arial" w:cs="Arial"/>
          <w:sz w:val="22"/>
        </w:rPr>
        <w:t>C</w:t>
      </w:r>
      <w:r w:rsidRPr="00740948">
        <w:rPr>
          <w:rFonts w:ascii="Arial" w:hAnsi="Arial" w:cs="Arial"/>
          <w:sz w:val="22"/>
        </w:rPr>
        <w:t xml:space="preserve">ommunications to add value to division communication activities aimed at </w:t>
      </w:r>
      <w:r w:rsidR="00D27032" w:rsidRPr="00740948">
        <w:rPr>
          <w:rFonts w:ascii="Arial" w:hAnsi="Arial" w:cs="Arial"/>
          <w:sz w:val="22"/>
        </w:rPr>
        <w:t>strengthening</w:t>
      </w:r>
      <w:r w:rsidRPr="00740948">
        <w:rPr>
          <w:rFonts w:ascii="Arial" w:hAnsi="Arial" w:cs="Arial"/>
          <w:sz w:val="22"/>
        </w:rPr>
        <w:t xml:space="preserve"> </w:t>
      </w:r>
      <w:r w:rsidR="00D27032" w:rsidRPr="00740948">
        <w:rPr>
          <w:rFonts w:ascii="Arial" w:hAnsi="Arial" w:cs="Arial"/>
          <w:sz w:val="22"/>
        </w:rPr>
        <w:t xml:space="preserve">the </w:t>
      </w:r>
      <w:r w:rsidR="00C8455B" w:rsidRPr="00740948">
        <w:rPr>
          <w:rFonts w:ascii="Arial" w:hAnsi="Arial" w:cs="Arial"/>
          <w:sz w:val="22"/>
        </w:rPr>
        <w:t>division’s</w:t>
      </w:r>
      <w:r w:rsidR="00D27032" w:rsidRPr="00740948">
        <w:rPr>
          <w:rFonts w:ascii="Arial" w:hAnsi="Arial" w:cs="Arial"/>
          <w:sz w:val="22"/>
        </w:rPr>
        <w:t xml:space="preserve"> interaction with community</w:t>
      </w:r>
      <w:r w:rsidRPr="00740948">
        <w:rPr>
          <w:rFonts w:ascii="Arial" w:hAnsi="Arial" w:cs="Arial"/>
          <w:sz w:val="22"/>
        </w:rPr>
        <w:t xml:space="preserve"> </w:t>
      </w:r>
      <w:r w:rsidR="00D27032" w:rsidRPr="00740948">
        <w:rPr>
          <w:rFonts w:ascii="Arial" w:hAnsi="Arial" w:cs="Arial"/>
          <w:sz w:val="22"/>
        </w:rPr>
        <w:t xml:space="preserve">of practice </w:t>
      </w:r>
      <w:r w:rsidRPr="00740948">
        <w:rPr>
          <w:rFonts w:ascii="Arial" w:hAnsi="Arial" w:cs="Arial"/>
          <w:sz w:val="22"/>
        </w:rPr>
        <w:t>groups</w:t>
      </w:r>
      <w:r w:rsidR="00D27032" w:rsidRPr="00740948">
        <w:rPr>
          <w:rFonts w:ascii="Arial" w:hAnsi="Arial" w:cs="Arial"/>
          <w:sz w:val="22"/>
        </w:rPr>
        <w:t xml:space="preserve"> across the </w:t>
      </w:r>
      <w:r w:rsidR="002B3AA9" w:rsidRPr="00740948">
        <w:rPr>
          <w:rFonts w:ascii="Arial" w:hAnsi="Arial" w:cs="Arial"/>
          <w:sz w:val="22"/>
        </w:rPr>
        <w:t xml:space="preserve">Creative Industries, Sport and Visitor Economy </w:t>
      </w:r>
      <w:r w:rsidR="00D27032" w:rsidRPr="00740948">
        <w:rPr>
          <w:rFonts w:ascii="Arial" w:hAnsi="Arial" w:cs="Arial"/>
          <w:sz w:val="22"/>
        </w:rPr>
        <w:t>portfolio. Analyse division target audiences, communication channels and language to maximise the effectiveness and relevance of communication activities.</w:t>
      </w:r>
    </w:p>
    <w:p w14:paraId="703888AF" w14:textId="0FABE3EF" w:rsidR="004A361C" w:rsidRPr="00740948" w:rsidRDefault="00C86815" w:rsidP="004A361C">
      <w:pPr>
        <w:pStyle w:val="BodyText"/>
        <w:numPr>
          <w:ilvl w:val="0"/>
          <w:numId w:val="19"/>
        </w:numPr>
        <w:tabs>
          <w:tab w:val="clear" w:pos="2835"/>
        </w:tabs>
        <w:spacing w:line="240" w:lineRule="auto"/>
        <w:ind w:left="426" w:hanging="426"/>
        <w:rPr>
          <w:rFonts w:ascii="Arial" w:hAnsi="Arial" w:cs="Arial"/>
          <w:sz w:val="22"/>
        </w:rPr>
      </w:pPr>
      <w:r w:rsidRPr="00740948">
        <w:rPr>
          <w:rFonts w:ascii="Arial" w:hAnsi="Arial" w:cs="Arial"/>
          <w:sz w:val="22"/>
        </w:rPr>
        <w:t>Ensure the role of the division as an enabler of development across the cultural</w:t>
      </w:r>
      <w:r w:rsidR="0050528B" w:rsidRPr="00740948">
        <w:rPr>
          <w:rFonts w:ascii="Arial" w:hAnsi="Arial" w:cs="Arial"/>
          <w:sz w:val="22"/>
        </w:rPr>
        <w:t>, arts and sport</w:t>
      </w:r>
      <w:r w:rsidRPr="00740948">
        <w:rPr>
          <w:rFonts w:ascii="Arial" w:hAnsi="Arial" w:cs="Arial"/>
          <w:sz w:val="22"/>
        </w:rPr>
        <w:t xml:space="preserve"> sectors is reflected in all </w:t>
      </w:r>
      <w:r w:rsidR="004A361C" w:rsidRPr="00740948">
        <w:rPr>
          <w:rFonts w:ascii="Arial" w:hAnsi="Arial" w:cs="Arial"/>
          <w:sz w:val="22"/>
        </w:rPr>
        <w:t>engagement, commu</w:t>
      </w:r>
      <w:r w:rsidRPr="00740948">
        <w:rPr>
          <w:rFonts w:ascii="Arial" w:hAnsi="Arial" w:cs="Arial"/>
          <w:sz w:val="22"/>
        </w:rPr>
        <w:t>nication and research activities and that the results of these</w:t>
      </w:r>
      <w:r w:rsidR="004A361C" w:rsidRPr="00740948">
        <w:rPr>
          <w:rFonts w:ascii="Arial" w:hAnsi="Arial" w:cs="Arial"/>
          <w:sz w:val="22"/>
        </w:rPr>
        <w:t xml:space="preserve"> efforts are understood by staff, industry, government and the public.</w:t>
      </w:r>
    </w:p>
    <w:p w14:paraId="43E092DE" w14:textId="5053F288" w:rsidR="0078747D" w:rsidRPr="00740948" w:rsidRDefault="0078747D" w:rsidP="004A361C">
      <w:pPr>
        <w:pStyle w:val="BodyText"/>
        <w:numPr>
          <w:ilvl w:val="0"/>
          <w:numId w:val="19"/>
        </w:numPr>
        <w:tabs>
          <w:tab w:val="clear" w:pos="2835"/>
        </w:tabs>
        <w:spacing w:line="240" w:lineRule="auto"/>
        <w:ind w:left="426" w:hanging="426"/>
        <w:rPr>
          <w:rFonts w:ascii="Arial" w:hAnsi="Arial" w:cs="Arial"/>
          <w:sz w:val="22"/>
        </w:rPr>
      </w:pPr>
      <w:r w:rsidRPr="00740948">
        <w:rPr>
          <w:rFonts w:ascii="Arial" w:hAnsi="Arial" w:cs="Arial"/>
          <w:sz w:val="22"/>
        </w:rPr>
        <w:t xml:space="preserve">Represent the </w:t>
      </w:r>
      <w:r w:rsidR="00D4297B" w:rsidRPr="00740948">
        <w:rPr>
          <w:rFonts w:ascii="Arial" w:hAnsi="Arial" w:cs="Arial"/>
          <w:sz w:val="22"/>
        </w:rPr>
        <w:t>communications</w:t>
      </w:r>
      <w:r w:rsidR="00105401" w:rsidRPr="00740948">
        <w:rPr>
          <w:rFonts w:ascii="Arial" w:hAnsi="Arial" w:cs="Arial"/>
          <w:sz w:val="22"/>
        </w:rPr>
        <w:t xml:space="preserve"> needs of the </w:t>
      </w:r>
      <w:r w:rsidRPr="00740948">
        <w:rPr>
          <w:rFonts w:ascii="Arial" w:hAnsi="Arial" w:cs="Arial"/>
          <w:sz w:val="22"/>
        </w:rPr>
        <w:t xml:space="preserve">division </w:t>
      </w:r>
      <w:r w:rsidR="00044780" w:rsidRPr="00740948">
        <w:rPr>
          <w:rFonts w:ascii="Arial" w:hAnsi="Arial" w:cs="Arial"/>
          <w:sz w:val="22"/>
        </w:rPr>
        <w:t>in a professional</w:t>
      </w:r>
      <w:r w:rsidRPr="00740948">
        <w:rPr>
          <w:rFonts w:ascii="Arial" w:hAnsi="Arial" w:cs="Arial"/>
          <w:sz w:val="22"/>
        </w:rPr>
        <w:t xml:space="preserve"> manner at a range of events and working groups </w:t>
      </w:r>
      <w:r w:rsidR="00D4297B" w:rsidRPr="00740948">
        <w:rPr>
          <w:rFonts w:ascii="Arial" w:hAnsi="Arial" w:cs="Arial"/>
          <w:sz w:val="22"/>
        </w:rPr>
        <w:t xml:space="preserve">as required. </w:t>
      </w:r>
    </w:p>
    <w:p w14:paraId="196F1AB4" w14:textId="77777777" w:rsidR="00BA51A9" w:rsidRPr="00740948" w:rsidRDefault="000175E4" w:rsidP="004A361C">
      <w:pPr>
        <w:pStyle w:val="BodyText"/>
        <w:numPr>
          <w:ilvl w:val="0"/>
          <w:numId w:val="19"/>
        </w:numPr>
        <w:tabs>
          <w:tab w:val="clear" w:pos="2835"/>
        </w:tabs>
        <w:spacing w:line="240" w:lineRule="auto"/>
        <w:ind w:left="426" w:hanging="426"/>
        <w:rPr>
          <w:rFonts w:ascii="Arial" w:hAnsi="Arial" w:cs="Arial"/>
          <w:sz w:val="22"/>
        </w:rPr>
      </w:pPr>
      <w:r w:rsidRPr="00740948">
        <w:rPr>
          <w:rFonts w:ascii="Arial" w:hAnsi="Arial" w:cs="Arial"/>
          <w:sz w:val="22"/>
        </w:rPr>
        <w:lastRenderedPageBreak/>
        <w:t>Manage communication channels to internal</w:t>
      </w:r>
      <w:r w:rsidR="00BA51A9" w:rsidRPr="00740948">
        <w:rPr>
          <w:rFonts w:ascii="Arial" w:hAnsi="Arial" w:cs="Arial"/>
          <w:sz w:val="22"/>
        </w:rPr>
        <w:t xml:space="preserve"> and external</w:t>
      </w:r>
      <w:r w:rsidRPr="00740948">
        <w:rPr>
          <w:rFonts w:ascii="Arial" w:hAnsi="Arial" w:cs="Arial"/>
          <w:sz w:val="22"/>
        </w:rPr>
        <w:t xml:space="preserve"> stakeholders through content development </w:t>
      </w:r>
      <w:r w:rsidR="00BA51A9" w:rsidRPr="00740948">
        <w:rPr>
          <w:rFonts w:ascii="Arial" w:hAnsi="Arial" w:cs="Arial"/>
          <w:sz w:val="22"/>
        </w:rPr>
        <w:t xml:space="preserve">for </w:t>
      </w:r>
      <w:r w:rsidRPr="00740948">
        <w:rPr>
          <w:rFonts w:ascii="Arial" w:hAnsi="Arial" w:cs="Arial"/>
          <w:sz w:val="22"/>
        </w:rPr>
        <w:t xml:space="preserve">iconnect </w:t>
      </w:r>
      <w:proofErr w:type="gramStart"/>
      <w:r w:rsidRPr="00740948">
        <w:rPr>
          <w:rFonts w:ascii="Arial" w:hAnsi="Arial" w:cs="Arial"/>
          <w:sz w:val="22"/>
        </w:rPr>
        <w:t>intranet</w:t>
      </w:r>
      <w:r w:rsidR="00465E0D" w:rsidRPr="00740948">
        <w:rPr>
          <w:rFonts w:ascii="Arial" w:hAnsi="Arial" w:cs="Arial"/>
          <w:sz w:val="22"/>
        </w:rPr>
        <w:t>;</w:t>
      </w:r>
      <w:proofErr w:type="gramEnd"/>
      <w:r w:rsidR="00465E0D" w:rsidRPr="00740948">
        <w:rPr>
          <w:rFonts w:ascii="Arial" w:hAnsi="Arial" w:cs="Arial"/>
          <w:sz w:val="22"/>
        </w:rPr>
        <w:t xml:space="preserve"> business unit web pages</w:t>
      </w:r>
      <w:r w:rsidR="00BA51A9" w:rsidRPr="00740948">
        <w:rPr>
          <w:rFonts w:ascii="Arial" w:hAnsi="Arial" w:cs="Arial"/>
          <w:sz w:val="22"/>
        </w:rPr>
        <w:t>, electronic direct mail and social media.</w:t>
      </w:r>
    </w:p>
    <w:p w14:paraId="42A68423" w14:textId="3F8C39C7" w:rsidR="000175E4" w:rsidRPr="00740948" w:rsidRDefault="00BA51A9" w:rsidP="004A361C">
      <w:pPr>
        <w:pStyle w:val="BodyText"/>
        <w:numPr>
          <w:ilvl w:val="0"/>
          <w:numId w:val="19"/>
        </w:numPr>
        <w:tabs>
          <w:tab w:val="clear" w:pos="2835"/>
        </w:tabs>
        <w:spacing w:line="240" w:lineRule="auto"/>
        <w:ind w:left="426" w:hanging="426"/>
        <w:rPr>
          <w:rFonts w:ascii="Arial" w:hAnsi="Arial" w:cs="Arial"/>
          <w:sz w:val="22"/>
        </w:rPr>
      </w:pPr>
      <w:r w:rsidRPr="00740948">
        <w:rPr>
          <w:rFonts w:ascii="Arial" w:hAnsi="Arial" w:cs="Arial"/>
          <w:sz w:val="22"/>
        </w:rPr>
        <w:t>Participate in business improvement processes</w:t>
      </w:r>
      <w:r w:rsidR="00746447" w:rsidRPr="00740948">
        <w:rPr>
          <w:rFonts w:ascii="Arial" w:hAnsi="Arial" w:cs="Arial"/>
          <w:sz w:val="22"/>
        </w:rPr>
        <w:t>,</w:t>
      </w:r>
      <w:r w:rsidRPr="00740948">
        <w:rPr>
          <w:rFonts w:ascii="Arial" w:hAnsi="Arial" w:cs="Arial"/>
          <w:sz w:val="22"/>
        </w:rPr>
        <w:t xml:space="preserve"> such as </w:t>
      </w:r>
      <w:r w:rsidR="000175E4" w:rsidRPr="00740948">
        <w:rPr>
          <w:rFonts w:ascii="Arial" w:hAnsi="Arial" w:cs="Arial"/>
          <w:sz w:val="22"/>
        </w:rPr>
        <w:t>review</w:t>
      </w:r>
      <w:r w:rsidRPr="00740948">
        <w:rPr>
          <w:rFonts w:ascii="Arial" w:hAnsi="Arial" w:cs="Arial"/>
          <w:sz w:val="22"/>
        </w:rPr>
        <w:t>s of</w:t>
      </w:r>
      <w:r w:rsidR="000175E4" w:rsidRPr="00740948">
        <w:rPr>
          <w:rFonts w:ascii="Arial" w:hAnsi="Arial" w:cs="Arial"/>
          <w:sz w:val="22"/>
        </w:rPr>
        <w:t xml:space="preserve"> application protocols for </w:t>
      </w:r>
      <w:r w:rsidRPr="00740948">
        <w:rPr>
          <w:rFonts w:ascii="Arial" w:hAnsi="Arial" w:cs="Arial"/>
          <w:sz w:val="22"/>
        </w:rPr>
        <w:t xml:space="preserve">the </w:t>
      </w:r>
      <w:r w:rsidR="000175E4" w:rsidRPr="00740948">
        <w:rPr>
          <w:rFonts w:ascii="Arial" w:hAnsi="Arial" w:cs="Arial"/>
          <w:sz w:val="22"/>
        </w:rPr>
        <w:t>COLLECT Arts Purchase Scheme.</w:t>
      </w:r>
    </w:p>
    <w:p w14:paraId="092808BC" w14:textId="42756900" w:rsidR="004A361C" w:rsidRPr="00740948" w:rsidRDefault="00F73DA7" w:rsidP="004A361C">
      <w:pPr>
        <w:pStyle w:val="BodyText"/>
        <w:numPr>
          <w:ilvl w:val="0"/>
          <w:numId w:val="19"/>
        </w:numPr>
        <w:tabs>
          <w:tab w:val="clear" w:pos="2835"/>
        </w:tabs>
        <w:spacing w:line="240" w:lineRule="auto"/>
        <w:ind w:left="426" w:hanging="426"/>
        <w:rPr>
          <w:rFonts w:ascii="Arial" w:hAnsi="Arial" w:cs="Arial"/>
          <w:sz w:val="22"/>
        </w:rPr>
      </w:pPr>
      <w:r w:rsidRPr="00740948">
        <w:rPr>
          <w:rFonts w:ascii="Arial" w:hAnsi="Arial" w:cs="Arial"/>
          <w:sz w:val="22"/>
        </w:rPr>
        <w:t>P</w:t>
      </w:r>
      <w:r w:rsidR="004A361C" w:rsidRPr="00740948">
        <w:rPr>
          <w:rFonts w:ascii="Arial" w:hAnsi="Arial" w:cs="Arial"/>
          <w:sz w:val="22"/>
        </w:rPr>
        <w:t>rovide guidance to business units regarding media requests and public communications</w:t>
      </w:r>
      <w:r w:rsidR="00BA51A9" w:rsidRPr="00740948">
        <w:rPr>
          <w:rFonts w:ascii="Arial" w:hAnsi="Arial" w:cs="Arial"/>
          <w:sz w:val="22"/>
        </w:rPr>
        <w:t>,</w:t>
      </w:r>
      <w:r w:rsidRPr="00740948">
        <w:rPr>
          <w:rFonts w:ascii="Arial" w:hAnsi="Arial" w:cs="Arial"/>
          <w:sz w:val="22"/>
        </w:rPr>
        <w:t xml:space="preserve"> </w:t>
      </w:r>
      <w:r w:rsidR="004A361C" w:rsidRPr="00740948">
        <w:rPr>
          <w:rFonts w:ascii="Arial" w:hAnsi="Arial" w:cs="Arial"/>
          <w:sz w:val="22"/>
        </w:rPr>
        <w:t>draft Ministerial requests and business unit g</w:t>
      </w:r>
      <w:r w:rsidR="0017332D" w:rsidRPr="00740948">
        <w:rPr>
          <w:rFonts w:ascii="Arial" w:hAnsi="Arial" w:cs="Arial"/>
          <w:sz w:val="22"/>
        </w:rPr>
        <w:t>enerated media releases</w:t>
      </w:r>
      <w:r w:rsidR="00C8455B" w:rsidRPr="00740948">
        <w:rPr>
          <w:rFonts w:ascii="Arial" w:hAnsi="Arial" w:cs="Arial"/>
          <w:sz w:val="22"/>
        </w:rPr>
        <w:t>. A</w:t>
      </w:r>
      <w:r w:rsidR="000175E4" w:rsidRPr="00740948">
        <w:rPr>
          <w:rFonts w:ascii="Arial" w:hAnsi="Arial" w:cs="Arial"/>
          <w:sz w:val="22"/>
        </w:rPr>
        <w:t>ct as intermediary between</w:t>
      </w:r>
      <w:r w:rsidRPr="00740948">
        <w:rPr>
          <w:rFonts w:ascii="Arial" w:hAnsi="Arial" w:cs="Arial"/>
          <w:sz w:val="22"/>
        </w:rPr>
        <w:t xml:space="preserve"> </w:t>
      </w:r>
      <w:r w:rsidR="00BA51A9" w:rsidRPr="00740948">
        <w:rPr>
          <w:rFonts w:ascii="Arial" w:hAnsi="Arial" w:cs="Arial"/>
          <w:sz w:val="22"/>
        </w:rPr>
        <w:t>Corporate Communications</w:t>
      </w:r>
      <w:r w:rsidR="000175E4" w:rsidRPr="00740948">
        <w:rPr>
          <w:rFonts w:ascii="Arial" w:hAnsi="Arial" w:cs="Arial"/>
          <w:sz w:val="22"/>
        </w:rPr>
        <w:t>, business units and their clients</w:t>
      </w:r>
      <w:r w:rsidR="00C8455B" w:rsidRPr="00740948">
        <w:rPr>
          <w:rFonts w:ascii="Arial" w:hAnsi="Arial" w:cs="Arial"/>
          <w:sz w:val="22"/>
        </w:rPr>
        <w:t xml:space="preserve"> to manage expectations regarding promotion of programs, participants and outcomes.</w:t>
      </w:r>
    </w:p>
    <w:p w14:paraId="5FE3DBDA" w14:textId="77777777" w:rsidR="0017332D" w:rsidRPr="00740948" w:rsidRDefault="004A361C" w:rsidP="00A85747">
      <w:pPr>
        <w:pStyle w:val="BodyText"/>
        <w:numPr>
          <w:ilvl w:val="0"/>
          <w:numId w:val="19"/>
        </w:numPr>
        <w:tabs>
          <w:tab w:val="clear" w:pos="2835"/>
        </w:tabs>
        <w:spacing w:line="240" w:lineRule="auto"/>
        <w:ind w:left="426" w:hanging="426"/>
        <w:rPr>
          <w:rFonts w:ascii="Arial" w:hAnsi="Arial" w:cs="Arial"/>
          <w:sz w:val="22"/>
        </w:rPr>
      </w:pPr>
      <w:r w:rsidRPr="00740948">
        <w:rPr>
          <w:rFonts w:ascii="Arial" w:hAnsi="Arial" w:cs="Arial"/>
          <w:sz w:val="22"/>
        </w:rPr>
        <w:t>Ensure all communications are consistent with departmental and whole</w:t>
      </w:r>
      <w:r w:rsidR="00BA51A9" w:rsidRPr="00740948">
        <w:rPr>
          <w:rFonts w:ascii="Arial" w:hAnsi="Arial" w:cs="Arial"/>
          <w:sz w:val="22"/>
        </w:rPr>
        <w:t>-</w:t>
      </w:r>
      <w:r w:rsidRPr="00740948">
        <w:rPr>
          <w:rFonts w:ascii="Arial" w:hAnsi="Arial" w:cs="Arial"/>
          <w:sz w:val="22"/>
        </w:rPr>
        <w:t>of</w:t>
      </w:r>
      <w:r w:rsidR="00BA51A9" w:rsidRPr="00740948">
        <w:rPr>
          <w:rFonts w:ascii="Arial" w:hAnsi="Arial" w:cs="Arial"/>
          <w:sz w:val="22"/>
        </w:rPr>
        <w:t>-</w:t>
      </w:r>
      <w:r w:rsidRPr="00740948">
        <w:rPr>
          <w:rFonts w:ascii="Arial" w:hAnsi="Arial" w:cs="Arial"/>
          <w:sz w:val="22"/>
        </w:rPr>
        <w:t>government policy and negotiate exemptions where applicable.</w:t>
      </w:r>
    </w:p>
    <w:p w14:paraId="437625F1" w14:textId="77777777" w:rsidR="00905B48" w:rsidRPr="00740948" w:rsidRDefault="00905B48" w:rsidP="00CD15B0">
      <w:pPr>
        <w:pStyle w:val="BodyText"/>
        <w:tabs>
          <w:tab w:val="clear" w:pos="2835"/>
        </w:tabs>
        <w:spacing w:before="0" w:after="0" w:line="240" w:lineRule="auto"/>
        <w:ind w:left="-207"/>
        <w:jc w:val="both"/>
        <w:rPr>
          <w:rFonts w:ascii="Arial" w:hAnsi="Arial" w:cs="Arial"/>
          <w:sz w:val="22"/>
        </w:rPr>
      </w:pPr>
    </w:p>
    <w:p w14:paraId="269A7009" w14:textId="77777777" w:rsidR="00CD42F8" w:rsidRPr="00740948" w:rsidRDefault="006C2ED7" w:rsidP="006C2ED7">
      <w:pPr>
        <w:pStyle w:val="Heading3"/>
        <w:rPr>
          <w:rFonts w:ascii="Arial" w:hAnsi="Arial" w:cs="Arial"/>
        </w:rPr>
      </w:pPr>
      <w:r w:rsidRPr="00740948">
        <w:rPr>
          <w:rFonts w:ascii="Arial" w:hAnsi="Arial" w:cs="Arial"/>
        </w:rPr>
        <w:t>Scope of Work: (</w:t>
      </w:r>
      <w:r w:rsidR="00CD42F8" w:rsidRPr="00740948">
        <w:rPr>
          <w:rFonts w:ascii="Arial" w:hAnsi="Arial" w:cs="Arial"/>
        </w:rPr>
        <w:t xml:space="preserve">Responsibility, Decision-Making and Direction </w:t>
      </w:r>
      <w:r w:rsidR="00D72CDA" w:rsidRPr="00740948">
        <w:rPr>
          <w:rFonts w:ascii="Arial" w:hAnsi="Arial" w:cs="Arial"/>
        </w:rPr>
        <w:t>Received</w:t>
      </w:r>
      <w:r w:rsidRPr="00740948">
        <w:rPr>
          <w:rFonts w:ascii="Arial" w:hAnsi="Arial" w:cs="Arial"/>
        </w:rPr>
        <w:t>)</w:t>
      </w:r>
    </w:p>
    <w:p w14:paraId="0DC8C8D0" w14:textId="158E6ED0" w:rsidR="004A361C" w:rsidRPr="00740948" w:rsidRDefault="004A361C" w:rsidP="004A361C">
      <w:pPr>
        <w:spacing w:after="0" w:line="240" w:lineRule="auto"/>
        <w:rPr>
          <w:rFonts w:ascii="Arial" w:hAnsi="Arial" w:cs="Arial"/>
          <w:sz w:val="22"/>
        </w:rPr>
      </w:pPr>
      <w:r w:rsidRPr="00740948">
        <w:rPr>
          <w:rFonts w:ascii="Arial" w:hAnsi="Arial" w:cs="Arial"/>
          <w:sz w:val="22"/>
        </w:rPr>
        <w:t xml:space="preserve">This role is responsible for the </w:t>
      </w:r>
      <w:r w:rsidR="00740948" w:rsidRPr="00740948">
        <w:rPr>
          <w:rFonts w:ascii="Arial" w:hAnsi="Arial" w:cs="Arial"/>
          <w:sz w:val="22"/>
        </w:rPr>
        <w:t>day-to-day</w:t>
      </w:r>
      <w:r w:rsidRPr="00740948">
        <w:rPr>
          <w:rFonts w:ascii="Arial" w:hAnsi="Arial" w:cs="Arial"/>
          <w:sz w:val="22"/>
        </w:rPr>
        <w:t xml:space="preserve"> management and the delivery of client engagement, communication advice and services across the division and its business units. The occupant is expected to co-ordinate a number of strategic and operational projects and to achieve objectives within agreed timeframes.</w:t>
      </w:r>
    </w:p>
    <w:p w14:paraId="6ACC883C" w14:textId="1956CC8F" w:rsidR="004A361C" w:rsidRPr="00740948" w:rsidRDefault="004A361C" w:rsidP="004A361C">
      <w:pPr>
        <w:spacing w:after="0" w:line="240" w:lineRule="auto"/>
        <w:rPr>
          <w:rFonts w:ascii="Arial" w:hAnsi="Arial" w:cs="Arial"/>
          <w:sz w:val="22"/>
        </w:rPr>
      </w:pPr>
      <w:r w:rsidRPr="00740948">
        <w:rPr>
          <w:rFonts w:ascii="Arial" w:hAnsi="Arial" w:cs="Arial"/>
          <w:sz w:val="22"/>
        </w:rPr>
        <w:t>The role reports to the Manager Operations</w:t>
      </w:r>
      <w:r w:rsidR="0050528B" w:rsidRPr="00740948">
        <w:rPr>
          <w:rFonts w:ascii="Arial" w:hAnsi="Arial" w:cs="Arial"/>
          <w:sz w:val="22"/>
        </w:rPr>
        <w:t xml:space="preserve"> and Client Engagement</w:t>
      </w:r>
      <w:r w:rsidRPr="00740948">
        <w:rPr>
          <w:rFonts w:ascii="Arial" w:hAnsi="Arial" w:cs="Arial"/>
          <w:sz w:val="22"/>
        </w:rPr>
        <w:t xml:space="preserve"> and operates under general supervision. The position is expected to be self-managing on a day-to-day basis.</w:t>
      </w:r>
    </w:p>
    <w:p w14:paraId="43935A3C" w14:textId="77777777" w:rsidR="00051D67" w:rsidRPr="00740948" w:rsidRDefault="004A361C" w:rsidP="004A361C">
      <w:pPr>
        <w:spacing w:after="0" w:line="240" w:lineRule="auto"/>
        <w:rPr>
          <w:rFonts w:ascii="Arial" w:hAnsi="Arial" w:cs="Arial"/>
          <w:sz w:val="22"/>
        </w:rPr>
      </w:pPr>
      <w:r w:rsidRPr="00740948">
        <w:rPr>
          <w:rFonts w:ascii="Arial" w:hAnsi="Arial" w:cs="Arial"/>
          <w:sz w:val="22"/>
        </w:rPr>
        <w:t>The occupant is also responsible for maintaining a high degree of professional knowledge and awareness of issues, trends and opportunities relevant to the division.</w:t>
      </w:r>
    </w:p>
    <w:p w14:paraId="06F99421" w14:textId="77777777" w:rsidR="004A361C" w:rsidRPr="00740948" w:rsidRDefault="004A361C" w:rsidP="004A361C">
      <w:pPr>
        <w:spacing w:after="0" w:line="240" w:lineRule="auto"/>
        <w:rPr>
          <w:rFonts w:ascii="Arial" w:hAnsi="Arial" w:cs="Arial"/>
          <w:sz w:val="22"/>
        </w:rPr>
      </w:pPr>
    </w:p>
    <w:p w14:paraId="34083839" w14:textId="77777777" w:rsidR="004D4209" w:rsidRPr="00740948" w:rsidRDefault="00726176" w:rsidP="004D4209">
      <w:pPr>
        <w:pStyle w:val="BodyText"/>
        <w:tabs>
          <w:tab w:val="clear" w:pos="2835"/>
        </w:tabs>
        <w:spacing w:before="0" w:line="240" w:lineRule="auto"/>
        <w:rPr>
          <w:rFonts w:ascii="Arial" w:hAnsi="Arial" w:cs="Arial"/>
          <w:b/>
          <w:bCs/>
          <w:sz w:val="22"/>
        </w:rPr>
      </w:pPr>
      <w:r w:rsidRPr="00740948">
        <w:rPr>
          <w:rFonts w:ascii="Arial" w:hAnsi="Arial" w:cs="Arial"/>
          <w:b/>
          <w:bCs/>
        </w:rPr>
        <w:t>Selection Criteria (</w:t>
      </w:r>
      <w:r w:rsidR="00D17EEE" w:rsidRPr="00740948">
        <w:rPr>
          <w:rFonts w:ascii="Arial" w:hAnsi="Arial" w:cs="Arial"/>
          <w:b/>
          <w:bCs/>
        </w:rPr>
        <w:t>Knowledge and Skills</w:t>
      </w:r>
      <w:r w:rsidRPr="00740948">
        <w:rPr>
          <w:rFonts w:ascii="Arial" w:hAnsi="Arial" w:cs="Arial"/>
          <w:b/>
          <w:bCs/>
        </w:rPr>
        <w:t>)</w:t>
      </w:r>
      <w:r w:rsidR="00D17EEE" w:rsidRPr="00740948">
        <w:rPr>
          <w:rFonts w:ascii="Arial" w:hAnsi="Arial" w:cs="Arial"/>
          <w:b/>
          <w:bCs/>
        </w:rPr>
        <w:t>:</w:t>
      </w:r>
    </w:p>
    <w:p w14:paraId="2644096F" w14:textId="17AB8982" w:rsidR="004A361C" w:rsidRPr="00740948" w:rsidRDefault="004A361C" w:rsidP="004D4209">
      <w:pPr>
        <w:pStyle w:val="BodyText"/>
        <w:numPr>
          <w:ilvl w:val="0"/>
          <w:numId w:val="20"/>
        </w:numPr>
        <w:tabs>
          <w:tab w:val="clear" w:pos="2835"/>
        </w:tabs>
        <w:ind w:left="425" w:hanging="425"/>
        <w:rPr>
          <w:rFonts w:ascii="Arial" w:hAnsi="Arial" w:cs="Arial"/>
          <w:sz w:val="22"/>
        </w:rPr>
      </w:pPr>
      <w:r w:rsidRPr="00740948">
        <w:rPr>
          <w:rFonts w:ascii="Arial" w:hAnsi="Arial" w:cs="Arial"/>
          <w:sz w:val="22"/>
        </w:rPr>
        <w:t>Demonstrated experience in providing communications and media advice in a public sector environment, encompassing change management, and preparation of communication plans and other written materials.</w:t>
      </w:r>
    </w:p>
    <w:p w14:paraId="4F0DFEC9" w14:textId="15B002AE" w:rsidR="004A361C" w:rsidRPr="00740948" w:rsidRDefault="004A361C" w:rsidP="004D4209">
      <w:pPr>
        <w:pStyle w:val="BodyText"/>
        <w:numPr>
          <w:ilvl w:val="0"/>
          <w:numId w:val="20"/>
        </w:numPr>
        <w:tabs>
          <w:tab w:val="clear" w:pos="2835"/>
        </w:tabs>
        <w:ind w:left="425" w:hanging="425"/>
        <w:rPr>
          <w:rFonts w:ascii="Arial" w:hAnsi="Arial" w:cs="Arial"/>
          <w:sz w:val="22"/>
        </w:rPr>
      </w:pPr>
      <w:r w:rsidRPr="00740948">
        <w:rPr>
          <w:rFonts w:ascii="Arial" w:hAnsi="Arial" w:cs="Arial"/>
          <w:sz w:val="22"/>
        </w:rPr>
        <w:t>High level experience in developing and managing internal and external stakeholder relationships to progress government priorities and inform stakeholders.</w:t>
      </w:r>
    </w:p>
    <w:p w14:paraId="469487A2" w14:textId="443A1CE1" w:rsidR="004A361C" w:rsidRPr="00740948" w:rsidRDefault="004A361C" w:rsidP="004D4209">
      <w:pPr>
        <w:pStyle w:val="BodyText"/>
        <w:numPr>
          <w:ilvl w:val="0"/>
          <w:numId w:val="20"/>
        </w:numPr>
        <w:tabs>
          <w:tab w:val="clear" w:pos="2835"/>
        </w:tabs>
        <w:spacing w:before="0" w:after="0" w:line="240" w:lineRule="auto"/>
        <w:ind w:left="426" w:hanging="426"/>
        <w:rPr>
          <w:rFonts w:ascii="Arial" w:hAnsi="Arial" w:cs="Arial"/>
        </w:rPr>
      </w:pPr>
      <w:r w:rsidRPr="00740948">
        <w:rPr>
          <w:rFonts w:ascii="Arial" w:hAnsi="Arial" w:cs="Arial"/>
          <w:sz w:val="22"/>
        </w:rPr>
        <w:t>Excellent written and verbal communications skills including the capacity to communicate accurately, influence and listen to others and respond appropriately.</w:t>
      </w:r>
    </w:p>
    <w:p w14:paraId="447F248D" w14:textId="4E16F21F" w:rsidR="004A361C" w:rsidRPr="00740948" w:rsidRDefault="004A361C" w:rsidP="004D4209">
      <w:pPr>
        <w:pStyle w:val="ListParagraph"/>
        <w:numPr>
          <w:ilvl w:val="0"/>
          <w:numId w:val="20"/>
        </w:numPr>
        <w:tabs>
          <w:tab w:val="clear" w:pos="2835"/>
        </w:tabs>
        <w:ind w:left="425" w:hanging="425"/>
        <w:contextualSpacing w:val="0"/>
        <w:rPr>
          <w:rFonts w:ascii="Arial" w:hAnsi="Arial" w:cs="Arial"/>
          <w:sz w:val="22"/>
        </w:rPr>
      </w:pPr>
      <w:r w:rsidRPr="00740948">
        <w:rPr>
          <w:rFonts w:ascii="Arial" w:hAnsi="Arial" w:cs="Arial"/>
          <w:sz w:val="22"/>
        </w:rPr>
        <w:t>High level liaison, negotiation and conflict resolution skills with the ability to manage stakeholder relations and to develop collaborative linkages</w:t>
      </w:r>
      <w:r w:rsidR="00C8455B" w:rsidRPr="00740948">
        <w:rPr>
          <w:rFonts w:ascii="Arial" w:hAnsi="Arial" w:cs="Arial"/>
          <w:sz w:val="22"/>
        </w:rPr>
        <w:t xml:space="preserve"> and networks</w:t>
      </w:r>
      <w:r w:rsidRPr="00740948">
        <w:rPr>
          <w:rFonts w:ascii="Arial" w:hAnsi="Arial" w:cs="Arial"/>
          <w:sz w:val="22"/>
        </w:rPr>
        <w:t xml:space="preserve"> with clients and industry.</w:t>
      </w:r>
    </w:p>
    <w:p w14:paraId="049A78C5" w14:textId="0C059FD5" w:rsidR="004A361C" w:rsidRPr="00740948" w:rsidRDefault="004A361C" w:rsidP="004D4209">
      <w:pPr>
        <w:pStyle w:val="ListParagraph"/>
        <w:numPr>
          <w:ilvl w:val="0"/>
          <w:numId w:val="20"/>
        </w:numPr>
        <w:tabs>
          <w:tab w:val="clear" w:pos="2835"/>
        </w:tabs>
        <w:ind w:left="425" w:hanging="425"/>
        <w:contextualSpacing w:val="0"/>
        <w:rPr>
          <w:rFonts w:ascii="Arial" w:hAnsi="Arial" w:cs="Arial"/>
          <w:sz w:val="22"/>
        </w:rPr>
      </w:pPr>
      <w:r w:rsidRPr="00740948">
        <w:rPr>
          <w:rFonts w:ascii="Arial" w:hAnsi="Arial" w:cs="Arial"/>
          <w:sz w:val="22"/>
        </w:rPr>
        <w:t>Highly developed marketing, conceptual and strategic skills with proven ability to support b</w:t>
      </w:r>
      <w:r w:rsidR="00C8455B" w:rsidRPr="00740948">
        <w:rPr>
          <w:rFonts w:ascii="Arial" w:hAnsi="Arial" w:cs="Arial"/>
          <w:sz w:val="22"/>
        </w:rPr>
        <w:t>usiness objectives and outcomes through various communication channels and to multiple audiences.</w:t>
      </w:r>
    </w:p>
    <w:p w14:paraId="3517DB75" w14:textId="77777777" w:rsidR="004A361C" w:rsidRPr="00740948" w:rsidRDefault="00C8455B" w:rsidP="004A361C">
      <w:pPr>
        <w:pStyle w:val="ListParagraph"/>
        <w:numPr>
          <w:ilvl w:val="0"/>
          <w:numId w:val="20"/>
        </w:numPr>
        <w:tabs>
          <w:tab w:val="clear" w:pos="2835"/>
        </w:tabs>
        <w:spacing w:before="0" w:after="0" w:line="240" w:lineRule="auto"/>
        <w:ind w:left="426" w:hanging="426"/>
        <w:rPr>
          <w:rFonts w:ascii="Arial" w:hAnsi="Arial" w:cs="Arial"/>
          <w:sz w:val="22"/>
        </w:rPr>
      </w:pPr>
      <w:r w:rsidRPr="00740948">
        <w:rPr>
          <w:rFonts w:ascii="Arial" w:hAnsi="Arial" w:cs="Arial"/>
          <w:sz w:val="22"/>
        </w:rPr>
        <w:t>Demonstrated ability to work autonomously and to set and meet tight deadlines and manage multiple priorities. A strong knowledge of</w:t>
      </w:r>
      <w:r w:rsidR="004A361C" w:rsidRPr="00740948">
        <w:rPr>
          <w:rFonts w:ascii="Arial" w:hAnsi="Arial" w:cs="Arial"/>
          <w:sz w:val="22"/>
        </w:rPr>
        <w:t xml:space="preserve"> contemporary project management</w:t>
      </w:r>
      <w:r w:rsidRPr="00740948">
        <w:rPr>
          <w:rFonts w:ascii="Arial" w:hAnsi="Arial" w:cs="Arial"/>
          <w:sz w:val="22"/>
        </w:rPr>
        <w:t xml:space="preserve"> principles</w:t>
      </w:r>
      <w:r w:rsidR="004A361C" w:rsidRPr="00740948">
        <w:rPr>
          <w:rFonts w:ascii="Arial" w:hAnsi="Arial" w:cs="Arial"/>
          <w:sz w:val="22"/>
        </w:rPr>
        <w:t xml:space="preserve"> with demonstrated capacity to plan, organise, schedule and deliver outputs.</w:t>
      </w:r>
    </w:p>
    <w:p w14:paraId="64E18EE5" w14:textId="77777777" w:rsidR="0099548B" w:rsidRPr="00740948" w:rsidRDefault="0099548B" w:rsidP="0099548B">
      <w:pPr>
        <w:pStyle w:val="ListParagraph"/>
        <w:tabs>
          <w:tab w:val="clear" w:pos="2835"/>
        </w:tabs>
        <w:spacing w:before="0" w:after="0" w:line="240" w:lineRule="auto"/>
        <w:ind w:left="426"/>
        <w:rPr>
          <w:rFonts w:ascii="Arial" w:hAnsi="Arial" w:cs="Arial"/>
          <w:sz w:val="22"/>
        </w:rPr>
      </w:pPr>
    </w:p>
    <w:p w14:paraId="05AECD18" w14:textId="2568176D" w:rsidR="0099548B" w:rsidRPr="00740948" w:rsidRDefault="0099548B" w:rsidP="004A361C">
      <w:pPr>
        <w:pStyle w:val="ListParagraph"/>
        <w:numPr>
          <w:ilvl w:val="0"/>
          <w:numId w:val="20"/>
        </w:numPr>
        <w:tabs>
          <w:tab w:val="clear" w:pos="2835"/>
        </w:tabs>
        <w:spacing w:before="0" w:after="0" w:line="240" w:lineRule="auto"/>
        <w:ind w:left="426" w:hanging="426"/>
        <w:rPr>
          <w:rFonts w:ascii="Arial" w:hAnsi="Arial" w:cs="Arial"/>
          <w:sz w:val="22"/>
        </w:rPr>
      </w:pPr>
      <w:r w:rsidRPr="00740948">
        <w:rPr>
          <w:rFonts w:ascii="Arial" w:hAnsi="Arial" w:cs="Arial"/>
          <w:sz w:val="22"/>
        </w:rPr>
        <w:t xml:space="preserve">An understanding of current issues and policy relevant to Tasmanian Government Creative Industries, Sport and Visitor Economy portfolios.  </w:t>
      </w:r>
    </w:p>
    <w:p w14:paraId="6B256801" w14:textId="2DF3550F" w:rsidR="004D4209" w:rsidRPr="00740948" w:rsidRDefault="00E02B5A" w:rsidP="004D4209">
      <w:pPr>
        <w:pStyle w:val="BodyText"/>
        <w:spacing w:after="0" w:line="240" w:lineRule="auto"/>
        <w:ind w:left="-567"/>
        <w:jc w:val="both"/>
        <w:rPr>
          <w:rFonts w:ascii="Arial" w:hAnsi="Arial" w:cs="Arial"/>
          <w:i/>
          <w:sz w:val="22"/>
        </w:rPr>
      </w:pPr>
      <w:r w:rsidRPr="00740948">
        <w:rPr>
          <w:rFonts w:ascii="Arial" w:hAnsi="Arial" w:cs="Arial"/>
          <w:i/>
          <w:sz w:val="22"/>
        </w:rPr>
        <w:lastRenderedPageBreak/>
        <w:tab/>
      </w:r>
      <w:r w:rsidRPr="00740948">
        <w:rPr>
          <w:rFonts w:ascii="Arial" w:hAnsi="Arial" w:cs="Arial"/>
          <w:bCs/>
          <w:sz w:val="22"/>
        </w:rPr>
        <w:tab/>
      </w:r>
    </w:p>
    <w:p w14:paraId="50864CA9" w14:textId="77777777" w:rsidR="004D4209" w:rsidRPr="00740948" w:rsidRDefault="004D4209" w:rsidP="00E15171">
      <w:pPr>
        <w:pStyle w:val="Heading3"/>
        <w:rPr>
          <w:rFonts w:ascii="Arial" w:hAnsi="Arial" w:cs="Arial"/>
        </w:rPr>
      </w:pPr>
    </w:p>
    <w:p w14:paraId="365DD267" w14:textId="77777777" w:rsidR="004D4209" w:rsidRPr="00740948" w:rsidRDefault="004D4209" w:rsidP="00E15171">
      <w:pPr>
        <w:pStyle w:val="Heading3"/>
        <w:rPr>
          <w:rFonts w:ascii="Arial" w:hAnsi="Arial" w:cs="Arial"/>
        </w:rPr>
      </w:pPr>
    </w:p>
    <w:p w14:paraId="294D4C50" w14:textId="4B37CA6F" w:rsidR="006C2ED7" w:rsidRPr="00740948" w:rsidRDefault="006C2ED7" w:rsidP="00E15171">
      <w:pPr>
        <w:pStyle w:val="Heading3"/>
        <w:rPr>
          <w:rFonts w:ascii="Arial" w:hAnsi="Arial" w:cs="Arial"/>
        </w:rPr>
      </w:pPr>
      <w:r w:rsidRPr="00740948">
        <w:rPr>
          <w:rFonts w:ascii="Arial" w:hAnsi="Arial" w:cs="Arial"/>
        </w:rPr>
        <w:t>Position Requirements</w:t>
      </w:r>
    </w:p>
    <w:p w14:paraId="15757501" w14:textId="77777777" w:rsidR="00F86C79" w:rsidRPr="00740948" w:rsidRDefault="00F86C79" w:rsidP="009F6C23">
      <w:pPr>
        <w:pStyle w:val="Heading4"/>
        <w:rPr>
          <w:rFonts w:ascii="Arial" w:hAnsi="Arial" w:cs="Arial"/>
          <w:color w:val="auto"/>
          <w:sz w:val="22"/>
        </w:rPr>
      </w:pPr>
      <w:r w:rsidRPr="00740948">
        <w:rPr>
          <w:rFonts w:ascii="Arial" w:hAnsi="Arial" w:cs="Arial"/>
          <w:color w:val="auto"/>
          <w:sz w:val="22"/>
        </w:rPr>
        <w:t>Pre-employment</w:t>
      </w:r>
    </w:p>
    <w:p w14:paraId="561655F8" w14:textId="77777777" w:rsidR="00F86C79" w:rsidRPr="00740948" w:rsidRDefault="00F86C79" w:rsidP="009F6C23">
      <w:pPr>
        <w:pStyle w:val="ListParagraph"/>
        <w:numPr>
          <w:ilvl w:val="0"/>
          <w:numId w:val="17"/>
        </w:numPr>
        <w:tabs>
          <w:tab w:val="clear" w:pos="2835"/>
        </w:tabs>
        <w:spacing w:before="0" w:after="200"/>
        <w:ind w:left="426"/>
        <w:rPr>
          <w:rFonts w:ascii="Arial" w:hAnsi="Arial" w:cs="Arial"/>
          <w:b/>
          <w:sz w:val="22"/>
        </w:rPr>
      </w:pPr>
      <w:r w:rsidRPr="00740948">
        <w:rPr>
          <w:rFonts w:ascii="Arial" w:hAnsi="Arial" w:cs="Arial"/>
          <w:sz w:val="22"/>
        </w:rPr>
        <w:t>Nil</w:t>
      </w:r>
    </w:p>
    <w:p w14:paraId="31ECE42F" w14:textId="77777777" w:rsidR="00E15171" w:rsidRPr="00740948" w:rsidRDefault="00E15171" w:rsidP="00E15171">
      <w:pPr>
        <w:pStyle w:val="Heading4"/>
        <w:rPr>
          <w:rFonts w:ascii="Arial" w:hAnsi="Arial" w:cs="Arial"/>
          <w:color w:val="auto"/>
          <w:sz w:val="22"/>
        </w:rPr>
      </w:pPr>
      <w:r w:rsidRPr="00740948">
        <w:rPr>
          <w:rFonts w:ascii="Arial" w:hAnsi="Arial" w:cs="Arial"/>
          <w:color w:val="auto"/>
          <w:sz w:val="22"/>
        </w:rPr>
        <w:t>Essential</w:t>
      </w:r>
    </w:p>
    <w:p w14:paraId="67FAB7CA" w14:textId="77777777" w:rsidR="00801F5C" w:rsidRPr="00740948" w:rsidRDefault="00801F5C" w:rsidP="00801F5C">
      <w:pPr>
        <w:pStyle w:val="ListParagraph"/>
        <w:numPr>
          <w:ilvl w:val="0"/>
          <w:numId w:val="17"/>
        </w:numPr>
        <w:tabs>
          <w:tab w:val="clear" w:pos="2835"/>
        </w:tabs>
        <w:spacing w:before="0" w:after="200"/>
        <w:ind w:left="426"/>
        <w:rPr>
          <w:rFonts w:ascii="Arial" w:hAnsi="Arial" w:cs="Arial"/>
          <w:b/>
          <w:sz w:val="22"/>
        </w:rPr>
      </w:pPr>
      <w:r w:rsidRPr="00740948">
        <w:rPr>
          <w:rFonts w:ascii="Arial" w:hAnsi="Arial" w:cs="Arial"/>
          <w:sz w:val="22"/>
        </w:rPr>
        <w:t>Nil</w:t>
      </w:r>
    </w:p>
    <w:p w14:paraId="18699C9F" w14:textId="77777777" w:rsidR="00CD42F8" w:rsidRPr="00740948" w:rsidRDefault="00E15171" w:rsidP="009F6C23">
      <w:pPr>
        <w:pStyle w:val="Heading4"/>
        <w:rPr>
          <w:rFonts w:ascii="Arial" w:hAnsi="Arial" w:cs="Arial"/>
          <w:color w:val="auto"/>
          <w:sz w:val="22"/>
        </w:rPr>
      </w:pPr>
      <w:r w:rsidRPr="00740948">
        <w:rPr>
          <w:rFonts w:ascii="Arial" w:hAnsi="Arial" w:cs="Arial"/>
          <w:color w:val="auto"/>
          <w:sz w:val="22"/>
        </w:rPr>
        <w:t>Desirable</w:t>
      </w:r>
    </w:p>
    <w:p w14:paraId="26AA4A3E" w14:textId="77777777" w:rsidR="008F4C88" w:rsidRPr="00740948" w:rsidRDefault="008F4C88" w:rsidP="008F4C88">
      <w:pPr>
        <w:pStyle w:val="BodyText"/>
        <w:numPr>
          <w:ilvl w:val="0"/>
          <w:numId w:val="21"/>
        </w:numPr>
        <w:tabs>
          <w:tab w:val="clear" w:pos="2835"/>
          <w:tab w:val="left" w:pos="1230"/>
        </w:tabs>
        <w:spacing w:before="60" w:after="60" w:line="240" w:lineRule="auto"/>
        <w:jc w:val="both"/>
        <w:rPr>
          <w:rFonts w:ascii="Arial" w:hAnsi="Arial" w:cs="Arial"/>
          <w:sz w:val="22"/>
        </w:rPr>
      </w:pPr>
      <w:r w:rsidRPr="00740948">
        <w:rPr>
          <w:rFonts w:ascii="Arial" w:hAnsi="Arial" w:cs="Arial"/>
          <w:sz w:val="22"/>
        </w:rPr>
        <w:t>Relevant tertiary qualification or commensurate professional experience in communications, public relations, marketing or equivalent.</w:t>
      </w:r>
    </w:p>
    <w:p w14:paraId="6DEEF520" w14:textId="77777777" w:rsidR="009F6C23" w:rsidRPr="00740948" w:rsidRDefault="008F4C88" w:rsidP="008F4C88">
      <w:pPr>
        <w:pStyle w:val="BodyText"/>
        <w:numPr>
          <w:ilvl w:val="0"/>
          <w:numId w:val="21"/>
        </w:numPr>
        <w:tabs>
          <w:tab w:val="clear" w:pos="2835"/>
          <w:tab w:val="left" w:pos="1230"/>
        </w:tabs>
        <w:spacing w:before="60" w:after="60" w:line="240" w:lineRule="auto"/>
        <w:jc w:val="both"/>
        <w:rPr>
          <w:rFonts w:ascii="Arial" w:hAnsi="Arial" w:cs="Arial"/>
          <w:sz w:val="22"/>
        </w:rPr>
      </w:pPr>
      <w:r w:rsidRPr="00740948">
        <w:rPr>
          <w:rFonts w:ascii="Arial" w:hAnsi="Arial" w:cs="Arial"/>
          <w:sz w:val="22"/>
        </w:rPr>
        <w:t>A current driver’s licence.</w:t>
      </w:r>
    </w:p>
    <w:p w14:paraId="033ECD35" w14:textId="77777777" w:rsidR="008F4C88" w:rsidRPr="00740948" w:rsidRDefault="008F4C88" w:rsidP="008F4C88">
      <w:pPr>
        <w:pStyle w:val="BodyText"/>
        <w:tabs>
          <w:tab w:val="clear" w:pos="2835"/>
          <w:tab w:val="left" w:pos="1230"/>
        </w:tabs>
        <w:spacing w:before="60" w:after="60" w:line="240" w:lineRule="auto"/>
        <w:ind w:left="437"/>
        <w:jc w:val="both"/>
        <w:rPr>
          <w:rFonts w:ascii="Arial" w:hAnsi="Arial" w:cs="Arial"/>
          <w:sz w:val="22"/>
        </w:rPr>
      </w:pPr>
    </w:p>
    <w:p w14:paraId="1B53120B" w14:textId="77777777" w:rsidR="008600EE" w:rsidRPr="00740948" w:rsidRDefault="008600EE" w:rsidP="008600EE">
      <w:pPr>
        <w:pStyle w:val="Heading3"/>
        <w:spacing w:before="0" w:after="0" w:line="240" w:lineRule="auto"/>
        <w:rPr>
          <w:rFonts w:ascii="Arial" w:hAnsi="Arial" w:cs="Arial"/>
        </w:rPr>
      </w:pPr>
      <w:r w:rsidRPr="00740948">
        <w:rPr>
          <w:rFonts w:ascii="Arial" w:hAnsi="Arial" w:cs="Arial"/>
        </w:rPr>
        <w:t>Working at State Growth</w:t>
      </w:r>
    </w:p>
    <w:p w14:paraId="5CE7F4C8" w14:textId="77777777" w:rsidR="008600EE" w:rsidRPr="00740948" w:rsidRDefault="008600EE" w:rsidP="008600EE">
      <w:pPr>
        <w:pStyle w:val="BodyText"/>
        <w:rPr>
          <w:rFonts w:ascii="Arial" w:hAnsi="Arial" w:cs="Arial"/>
          <w:sz w:val="22"/>
        </w:rPr>
      </w:pPr>
      <w:r w:rsidRPr="00740948">
        <w:rPr>
          <w:rFonts w:ascii="Arial" w:hAnsi="Arial"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49A683C2" w14:textId="77777777" w:rsidR="008600EE" w:rsidRPr="00740948" w:rsidRDefault="008600EE" w:rsidP="008600EE">
      <w:pPr>
        <w:pStyle w:val="BodyText"/>
        <w:rPr>
          <w:rFonts w:ascii="Arial" w:hAnsi="Arial" w:cs="Arial"/>
          <w:sz w:val="22"/>
        </w:rPr>
      </w:pPr>
      <w:r w:rsidRPr="00740948">
        <w:rPr>
          <w:rFonts w:ascii="Arial" w:hAnsi="Arial" w:cs="Arial"/>
          <w:sz w:val="22"/>
        </w:rPr>
        <w:t xml:space="preserve">The </w:t>
      </w:r>
      <w:hyperlink r:id="rId8" w:history="1">
        <w:r w:rsidRPr="00740948">
          <w:rPr>
            <w:rStyle w:val="Hyperlink"/>
            <w:rFonts w:ascii="Arial" w:hAnsi="Arial" w:cs="Arial"/>
            <w:sz w:val="22"/>
          </w:rPr>
          <w:t>department’s website (http://www.stategrowth.tas.gov.au/)</w:t>
        </w:r>
      </w:hyperlink>
      <w:r w:rsidRPr="00740948">
        <w:rPr>
          <w:rFonts w:ascii="Arial" w:hAnsi="Arial" w:cs="Arial"/>
          <w:sz w:val="22"/>
        </w:rPr>
        <w:t xml:space="preserve"> provides more information.</w:t>
      </w:r>
    </w:p>
    <w:p w14:paraId="141980EC" w14:textId="77777777" w:rsidR="008600EE" w:rsidRPr="00740948" w:rsidRDefault="008600EE" w:rsidP="008600EE">
      <w:pPr>
        <w:rPr>
          <w:rFonts w:ascii="Arial" w:hAnsi="Arial" w:cs="Arial"/>
          <w:sz w:val="22"/>
        </w:rPr>
      </w:pPr>
      <w:r w:rsidRPr="00740948">
        <w:rPr>
          <w:rFonts w:ascii="Arial" w:hAnsi="Arial" w:cs="Arial"/>
          <w:sz w:val="22"/>
        </w:rPr>
        <w:t>Our department is a diverse, inclusive and flexible workplace that enables our people to contribute to their full potential. We value the diverse backgrounds, skills and contributions of all employees and treat each other and our clients with respect.</w:t>
      </w:r>
    </w:p>
    <w:p w14:paraId="3173903D" w14:textId="77777777" w:rsidR="008600EE" w:rsidRPr="00740948" w:rsidRDefault="008600EE" w:rsidP="008600EE">
      <w:pPr>
        <w:pStyle w:val="BodyText"/>
        <w:rPr>
          <w:rFonts w:ascii="Arial" w:hAnsi="Arial" w:cs="Arial"/>
          <w:sz w:val="22"/>
        </w:rPr>
      </w:pPr>
      <w:r w:rsidRPr="00740948">
        <w:rPr>
          <w:rFonts w:ascii="Arial" w:hAnsi="Arial" w:cs="Arial"/>
          <w:sz w:val="22"/>
        </w:rPr>
        <w:t xml:space="preserve">State Growth is a values-based organisation. Our aim is to attract, recruit and retain people who will uphold our values and are committed to building a strong </w:t>
      </w:r>
      <w:proofErr w:type="gramStart"/>
      <w:r w:rsidRPr="00740948">
        <w:rPr>
          <w:rFonts w:ascii="Arial" w:hAnsi="Arial" w:cs="Arial"/>
          <w:sz w:val="22"/>
        </w:rPr>
        <w:t>values based</w:t>
      </w:r>
      <w:proofErr w:type="gramEnd"/>
      <w:r w:rsidRPr="00740948">
        <w:rPr>
          <w:rFonts w:ascii="Arial" w:hAnsi="Arial" w:cs="Arial"/>
          <w:sz w:val="22"/>
        </w:rPr>
        <w:t xml:space="preserve"> culture.  Our values and behaviours reflect what we consider to be important, that is </w:t>
      </w:r>
    </w:p>
    <w:p w14:paraId="397137F9" w14:textId="77777777" w:rsidR="008600EE" w:rsidRPr="00740948" w:rsidRDefault="008600EE" w:rsidP="008600EE">
      <w:pPr>
        <w:spacing w:after="200"/>
        <w:ind w:left="294" w:right="43"/>
        <w:rPr>
          <w:rFonts w:ascii="Arial" w:hAnsi="Arial" w:cs="Arial"/>
          <w:sz w:val="22"/>
          <w:lang w:eastAsia="en-AU"/>
        </w:rPr>
      </w:pPr>
      <w:r w:rsidRPr="00740948">
        <w:rPr>
          <w:rFonts w:ascii="Arial" w:hAnsi="Arial" w:cs="Arial"/>
          <w:i/>
          <w:iCs/>
          <w:sz w:val="22"/>
          <w:lang w:eastAsia="en-AU"/>
        </w:rPr>
        <w:t>Our people</w:t>
      </w:r>
      <w:r w:rsidRPr="00740948">
        <w:rPr>
          <w:rFonts w:ascii="Arial" w:hAnsi="Arial" w:cs="Arial"/>
          <w:sz w:val="22"/>
          <w:lang w:eastAsia="en-AU"/>
        </w:rPr>
        <w:t xml:space="preserve"> who are at the heart of the organisation; o</w:t>
      </w:r>
      <w:r w:rsidRPr="00740948">
        <w:rPr>
          <w:rFonts w:ascii="Arial" w:hAnsi="Arial" w:cs="Arial"/>
          <w:i/>
          <w:iCs/>
          <w:sz w:val="22"/>
          <w:lang w:eastAsia="en-AU"/>
        </w:rPr>
        <w:t>ur decisions</w:t>
      </w:r>
      <w:r w:rsidRPr="00740948">
        <w:rPr>
          <w:rFonts w:ascii="Arial" w:hAnsi="Arial" w:cs="Arial"/>
          <w:sz w:val="22"/>
          <w:lang w:eastAsia="en-AU"/>
        </w:rPr>
        <w:t xml:space="preserve"> which are based on sound principles; and o</w:t>
      </w:r>
      <w:r w:rsidRPr="00740948">
        <w:rPr>
          <w:rFonts w:ascii="Arial" w:hAnsi="Arial" w:cs="Arial"/>
          <w:i/>
          <w:iCs/>
          <w:sz w:val="22"/>
          <w:lang w:eastAsia="en-AU"/>
        </w:rPr>
        <w:t>ur clients</w:t>
      </w:r>
      <w:r w:rsidRPr="00740948">
        <w:rPr>
          <w:rFonts w:ascii="Arial" w:hAnsi="Arial" w:cs="Arial"/>
          <w:sz w:val="22"/>
          <w:lang w:eastAsia="en-AU"/>
        </w:rPr>
        <w:t xml:space="preserve"> who are at the centre of what we do.</w:t>
      </w:r>
    </w:p>
    <w:p w14:paraId="477D0DB2" w14:textId="77777777" w:rsidR="008600EE" w:rsidRPr="00740948" w:rsidRDefault="008600EE" w:rsidP="008600EE">
      <w:pPr>
        <w:ind w:right="43"/>
        <w:rPr>
          <w:rFonts w:ascii="Arial" w:hAnsi="Arial" w:cs="Arial"/>
          <w:sz w:val="22"/>
          <w:lang w:eastAsia="en-AU"/>
        </w:rPr>
      </w:pPr>
      <w:r w:rsidRPr="00740948">
        <w:rPr>
          <w:rFonts w:ascii="Arial" w:hAnsi="Arial" w:cs="Arial"/>
          <w:sz w:val="22"/>
          <w:lang w:eastAsia="en-AU"/>
        </w:rPr>
        <w:t xml:space="preserve">We have the </w:t>
      </w:r>
      <w:r w:rsidRPr="00740948">
        <w:rPr>
          <w:rFonts w:ascii="Arial" w:hAnsi="Arial" w:cs="Arial"/>
          <w:b/>
          <w:i/>
          <w:sz w:val="22"/>
          <w:lang w:eastAsia="en-AU"/>
        </w:rPr>
        <w:t>Courage to Make a Difference</w:t>
      </w:r>
      <w:r w:rsidRPr="00740948">
        <w:rPr>
          <w:rFonts w:ascii="Arial" w:hAnsi="Arial" w:cs="Arial"/>
          <w:sz w:val="22"/>
          <w:lang w:eastAsia="en-AU"/>
        </w:rPr>
        <w:t xml:space="preserve"> through:</w:t>
      </w:r>
    </w:p>
    <w:p w14:paraId="23832F05" w14:textId="77777777" w:rsidR="008600EE" w:rsidRPr="00740948" w:rsidRDefault="008600EE" w:rsidP="008600EE">
      <w:pPr>
        <w:numPr>
          <w:ilvl w:val="0"/>
          <w:numId w:val="23"/>
        </w:numPr>
        <w:tabs>
          <w:tab w:val="clear" w:pos="2835"/>
        </w:tabs>
        <w:spacing w:before="0" w:after="0" w:line="240" w:lineRule="auto"/>
        <w:ind w:right="43"/>
        <w:rPr>
          <w:rFonts w:ascii="Arial" w:hAnsi="Arial" w:cs="Arial"/>
          <w:sz w:val="22"/>
        </w:rPr>
      </w:pPr>
      <w:r w:rsidRPr="00740948">
        <w:rPr>
          <w:rFonts w:ascii="Arial" w:hAnsi="Arial" w:cs="Arial"/>
          <w:b/>
          <w:i/>
          <w:sz w:val="22"/>
          <w:lang w:eastAsia="en-AU"/>
        </w:rPr>
        <w:t xml:space="preserve">Teamwork </w:t>
      </w:r>
      <w:r w:rsidRPr="00740948">
        <w:rPr>
          <w:rFonts w:ascii="Arial" w:hAnsi="Arial" w:cs="Arial"/>
          <w:sz w:val="22"/>
        </w:rPr>
        <w:t xml:space="preserve">– our teams are diverse, caring and </w:t>
      </w:r>
      <w:proofErr w:type="gramStart"/>
      <w:r w:rsidRPr="00740948">
        <w:rPr>
          <w:rFonts w:ascii="Arial" w:hAnsi="Arial" w:cs="Arial"/>
          <w:sz w:val="22"/>
        </w:rPr>
        <w:t>productive</w:t>
      </w:r>
      <w:proofErr w:type="gramEnd"/>
    </w:p>
    <w:p w14:paraId="7AAFA5FC" w14:textId="77777777" w:rsidR="008600EE" w:rsidRPr="00740948" w:rsidRDefault="008600EE" w:rsidP="008600EE">
      <w:pPr>
        <w:numPr>
          <w:ilvl w:val="0"/>
          <w:numId w:val="23"/>
        </w:numPr>
        <w:tabs>
          <w:tab w:val="clear" w:pos="2835"/>
        </w:tabs>
        <w:spacing w:before="0" w:after="0" w:line="240" w:lineRule="auto"/>
        <w:ind w:right="43"/>
        <w:rPr>
          <w:rFonts w:ascii="Arial" w:hAnsi="Arial" w:cs="Arial"/>
          <w:sz w:val="22"/>
        </w:rPr>
      </w:pPr>
      <w:r w:rsidRPr="00740948">
        <w:rPr>
          <w:rFonts w:ascii="Arial" w:hAnsi="Arial" w:cs="Arial"/>
          <w:b/>
          <w:i/>
          <w:sz w:val="22"/>
          <w:lang w:eastAsia="en-AU"/>
        </w:rPr>
        <w:t xml:space="preserve">Respect </w:t>
      </w:r>
      <w:r w:rsidRPr="00740948">
        <w:rPr>
          <w:rFonts w:ascii="Arial" w:hAnsi="Arial" w:cs="Arial"/>
          <w:sz w:val="22"/>
        </w:rPr>
        <w:t xml:space="preserve">– we are fair, trusting and </w:t>
      </w:r>
      <w:proofErr w:type="gramStart"/>
      <w:r w:rsidRPr="00740948">
        <w:rPr>
          <w:rFonts w:ascii="Arial" w:hAnsi="Arial" w:cs="Arial"/>
          <w:sz w:val="22"/>
        </w:rPr>
        <w:t>appreciative</w:t>
      </w:r>
      <w:proofErr w:type="gramEnd"/>
    </w:p>
    <w:p w14:paraId="3F7FA637" w14:textId="77777777" w:rsidR="008600EE" w:rsidRPr="00740948" w:rsidRDefault="008600EE" w:rsidP="008600EE">
      <w:pPr>
        <w:numPr>
          <w:ilvl w:val="0"/>
          <w:numId w:val="23"/>
        </w:numPr>
        <w:tabs>
          <w:tab w:val="clear" w:pos="2835"/>
        </w:tabs>
        <w:spacing w:before="0" w:after="0" w:line="240" w:lineRule="auto"/>
        <w:ind w:right="43"/>
        <w:rPr>
          <w:rFonts w:ascii="Arial" w:hAnsi="Arial" w:cs="Arial"/>
          <w:sz w:val="22"/>
        </w:rPr>
      </w:pPr>
      <w:r w:rsidRPr="00740948">
        <w:rPr>
          <w:rFonts w:ascii="Arial" w:hAnsi="Arial" w:cs="Arial"/>
          <w:b/>
          <w:i/>
          <w:sz w:val="22"/>
          <w:lang w:eastAsia="en-AU"/>
        </w:rPr>
        <w:t>Excellence</w:t>
      </w:r>
      <w:r w:rsidRPr="00740948">
        <w:rPr>
          <w:rFonts w:ascii="Arial" w:hAnsi="Arial" w:cs="Arial"/>
          <w:sz w:val="22"/>
        </w:rPr>
        <w:t xml:space="preserve"> – we take pride in our work and encourage new ideas to deliver public value</w:t>
      </w:r>
    </w:p>
    <w:p w14:paraId="1F185497" w14:textId="77777777" w:rsidR="008600EE" w:rsidRPr="00740948" w:rsidRDefault="008600EE" w:rsidP="008600EE">
      <w:pPr>
        <w:numPr>
          <w:ilvl w:val="0"/>
          <w:numId w:val="23"/>
        </w:numPr>
        <w:tabs>
          <w:tab w:val="clear" w:pos="2835"/>
        </w:tabs>
        <w:spacing w:before="0" w:line="360" w:lineRule="auto"/>
        <w:ind w:left="714" w:right="45" w:hanging="357"/>
        <w:rPr>
          <w:rFonts w:ascii="Arial" w:hAnsi="Arial" w:cs="Arial"/>
          <w:sz w:val="22"/>
        </w:rPr>
      </w:pPr>
      <w:r w:rsidRPr="00740948">
        <w:rPr>
          <w:rFonts w:ascii="Arial" w:hAnsi="Arial" w:cs="Arial"/>
          <w:b/>
          <w:i/>
          <w:sz w:val="22"/>
          <w:lang w:eastAsia="en-AU"/>
        </w:rPr>
        <w:t>Integrity</w:t>
      </w:r>
      <w:r w:rsidRPr="00740948">
        <w:rPr>
          <w:rFonts w:ascii="Arial" w:hAnsi="Arial" w:cs="Arial"/>
          <w:sz w:val="22"/>
        </w:rPr>
        <w:t xml:space="preserve"> – we are ethical and accountable in all we do</w:t>
      </w:r>
    </w:p>
    <w:p w14:paraId="0371D8B6" w14:textId="77777777" w:rsidR="008600EE" w:rsidRPr="00740948" w:rsidRDefault="008600EE" w:rsidP="008600EE">
      <w:pPr>
        <w:rPr>
          <w:rFonts w:ascii="Arial" w:hAnsi="Arial" w:cs="Arial"/>
          <w:sz w:val="22"/>
        </w:rPr>
      </w:pPr>
      <w:r w:rsidRPr="00740948">
        <w:rPr>
          <w:rFonts w:ascii="Arial" w:hAnsi="Arial" w:cs="Arial"/>
          <w:sz w:val="22"/>
        </w:rPr>
        <w:t>We are committed to high standards of performance relating to Workplace Health and Safety and all employees are expected to participate in maintaining safe working conditions and practices.</w:t>
      </w:r>
      <w:r w:rsidRPr="00740948">
        <w:rPr>
          <w:rFonts w:ascii="Arial" w:hAnsi="Arial" w:cs="Arial"/>
        </w:rPr>
        <w:t xml:space="preserve"> </w:t>
      </w:r>
      <w:r w:rsidRPr="00740948">
        <w:rPr>
          <w:rFonts w:ascii="Arial" w:hAnsi="Arial" w:cs="Arial"/>
          <w:sz w:val="22"/>
        </w:rPr>
        <w:t xml:space="preserve">State Growth has zero tolerance to violence, including violence against women and any form of family violence.  We will take an active role to support employees and their </w:t>
      </w:r>
      <w:r w:rsidRPr="00740948">
        <w:rPr>
          <w:rFonts w:ascii="Arial" w:hAnsi="Arial" w:cs="Arial"/>
          <w:sz w:val="22"/>
        </w:rPr>
        <w:lastRenderedPageBreak/>
        <w:t xml:space="preserve">families by providing a workplace that promotes their safety and provides the flexibility to support employees to live free from violence.  </w:t>
      </w:r>
    </w:p>
    <w:p w14:paraId="419365E8" w14:textId="77777777" w:rsidR="008600EE" w:rsidRPr="00740948" w:rsidRDefault="008600EE" w:rsidP="008600EE">
      <w:pPr>
        <w:pStyle w:val="BodyText"/>
        <w:ind w:right="43"/>
        <w:jc w:val="both"/>
        <w:rPr>
          <w:rFonts w:ascii="Arial" w:hAnsi="Arial" w:cs="Arial"/>
          <w:color w:val="0000FF" w:themeColor="hyperlink"/>
          <w:sz w:val="22"/>
          <w:u w:val="single"/>
        </w:rPr>
      </w:pPr>
      <w:r w:rsidRPr="00740948">
        <w:rPr>
          <w:rFonts w:ascii="Arial" w:eastAsia="Calibri" w:hAnsi="Arial" w:cs="Arial"/>
          <w:sz w:val="22"/>
        </w:rPr>
        <w:t>All employees are responsible for ensuring that the standards of behaviour and conduct specified in the State Service Principles and Code of Conduct are adhered to (</w:t>
      </w:r>
      <w:r w:rsidRPr="00740948">
        <w:rPr>
          <w:rFonts w:ascii="Arial" w:eastAsia="Calibri" w:hAnsi="Arial" w:cs="Arial"/>
          <w:i/>
          <w:sz w:val="22"/>
        </w:rPr>
        <w:t>State Service Act 2000</w:t>
      </w:r>
      <w:r w:rsidRPr="00740948">
        <w:rPr>
          <w:rFonts w:ascii="Arial" w:eastAsia="Calibri" w:hAnsi="Arial" w:cs="Arial"/>
          <w:sz w:val="22"/>
        </w:rPr>
        <w:t>).</w:t>
      </w:r>
      <w:r w:rsidRPr="00740948">
        <w:rPr>
          <w:rFonts w:ascii="Arial" w:eastAsia="Calibri" w:hAnsi="Arial" w:cs="Arial"/>
        </w:rPr>
        <w:t xml:space="preserve"> </w:t>
      </w:r>
      <w:r w:rsidRPr="00740948">
        <w:rPr>
          <w:rFonts w:ascii="Arial" w:hAnsi="Arial" w:cs="Arial"/>
          <w:sz w:val="22"/>
        </w:rPr>
        <w:t>These can be located at State Service Management Office (</w:t>
      </w:r>
      <w:hyperlink r:id="rId9" w:history="1">
        <w:r w:rsidRPr="00740948">
          <w:rPr>
            <w:rStyle w:val="Hyperlink"/>
            <w:rFonts w:ascii="Arial" w:hAnsi="Arial" w:cs="Arial"/>
            <w:sz w:val="22"/>
          </w:rPr>
          <w:t>www.dpac.tas.gov.au/divisions/ssmo</w:t>
        </w:r>
      </w:hyperlink>
      <w:r w:rsidRPr="00740948">
        <w:rPr>
          <w:rFonts w:ascii="Arial" w:hAnsi="Arial" w:cs="Arial"/>
          <w:sz w:val="22"/>
        </w:rPr>
        <w:t>)</w:t>
      </w:r>
    </w:p>
    <w:p w14:paraId="68978A25" w14:textId="77777777" w:rsidR="00F86140" w:rsidRPr="00740948" w:rsidRDefault="00F86140" w:rsidP="004D4209">
      <w:pPr>
        <w:pStyle w:val="Heading3"/>
        <w:spacing w:after="0"/>
        <w:rPr>
          <w:rFonts w:ascii="Arial" w:hAnsi="Arial" w:cs="Arial"/>
        </w:rPr>
      </w:pPr>
    </w:p>
    <w:p w14:paraId="32F56E46" w14:textId="59C7FF3C" w:rsidR="008F4C88" w:rsidRPr="00740948" w:rsidRDefault="00F86140" w:rsidP="004D4209">
      <w:pPr>
        <w:pStyle w:val="Heading3"/>
        <w:spacing w:after="0"/>
        <w:rPr>
          <w:rFonts w:ascii="Arial" w:hAnsi="Arial" w:cs="Arial"/>
        </w:rPr>
      </w:pPr>
      <w:r w:rsidRPr="00740948">
        <w:rPr>
          <w:rFonts w:ascii="Arial" w:hAnsi="Arial" w:cs="Arial"/>
        </w:rPr>
        <w:t>Creative Industries, Sport and Visitor Economy</w:t>
      </w:r>
    </w:p>
    <w:p w14:paraId="1A298D6A" w14:textId="0A4A873E" w:rsidR="00392DA9" w:rsidRPr="00740948" w:rsidRDefault="00F86140" w:rsidP="004D4209">
      <w:pPr>
        <w:pStyle w:val="NormalWeb"/>
        <w:shd w:val="clear" w:color="auto" w:fill="FFFFFF"/>
        <w:spacing w:before="120" w:beforeAutospacing="0" w:after="120" w:afterAutospacing="0" w:line="276" w:lineRule="auto"/>
        <w:rPr>
          <w:rFonts w:ascii="Arial" w:eastAsiaTheme="minorHAnsi" w:hAnsi="Arial" w:cs="Arial"/>
          <w:sz w:val="22"/>
          <w:szCs w:val="22"/>
          <w:lang w:eastAsia="en-US"/>
        </w:rPr>
      </w:pPr>
      <w:r w:rsidRPr="00740948">
        <w:rPr>
          <w:rFonts w:ascii="Arial" w:eastAsiaTheme="minorHAnsi" w:hAnsi="Arial" w:cs="Arial"/>
          <w:sz w:val="22"/>
          <w:szCs w:val="22"/>
          <w:lang w:eastAsia="en-US"/>
        </w:rPr>
        <w:t xml:space="preserve">The Creative Industries, Sport and Visitor Economy </w:t>
      </w:r>
      <w:r w:rsidR="00740948">
        <w:rPr>
          <w:rFonts w:ascii="Arial" w:eastAsiaTheme="minorHAnsi" w:hAnsi="Arial" w:cs="Arial"/>
          <w:sz w:val="22"/>
          <w:szCs w:val="22"/>
          <w:lang w:eastAsia="en-US"/>
        </w:rPr>
        <w:t xml:space="preserve">(CSV) </w:t>
      </w:r>
      <w:r w:rsidR="00392DA9" w:rsidRPr="00740948">
        <w:rPr>
          <w:rFonts w:ascii="Arial" w:eastAsiaTheme="minorHAnsi" w:hAnsi="Arial" w:cs="Arial"/>
          <w:sz w:val="22"/>
          <w:szCs w:val="22"/>
          <w:lang w:eastAsia="en-US"/>
        </w:rPr>
        <w:t xml:space="preserve">division is part of the Department of State Growth. We are the principal cultural and sporting advisory, development and funding body in </w:t>
      </w:r>
      <w:r w:rsidR="00740948" w:rsidRPr="00740948">
        <w:rPr>
          <w:rFonts w:ascii="Arial" w:eastAsiaTheme="minorHAnsi" w:hAnsi="Arial" w:cs="Arial"/>
          <w:sz w:val="22"/>
          <w:szCs w:val="22"/>
          <w:lang w:eastAsia="en-US"/>
        </w:rPr>
        <w:t>Tasmania.</w:t>
      </w:r>
    </w:p>
    <w:p w14:paraId="4722ECA8" w14:textId="2A2659CC" w:rsidR="00392DA9" w:rsidRPr="00740948" w:rsidRDefault="00F86140" w:rsidP="004D4209">
      <w:pPr>
        <w:pStyle w:val="NormalWeb"/>
        <w:shd w:val="clear" w:color="auto" w:fill="FFFFFF"/>
        <w:spacing w:line="276" w:lineRule="auto"/>
        <w:rPr>
          <w:rFonts w:ascii="Arial" w:eastAsiaTheme="minorHAnsi" w:hAnsi="Arial" w:cs="Arial"/>
          <w:sz w:val="22"/>
          <w:szCs w:val="22"/>
          <w:lang w:eastAsia="en-US"/>
        </w:rPr>
      </w:pPr>
      <w:r w:rsidRPr="00740948">
        <w:rPr>
          <w:rFonts w:ascii="Arial" w:eastAsiaTheme="minorHAnsi" w:hAnsi="Arial" w:cs="Arial"/>
          <w:sz w:val="22"/>
          <w:szCs w:val="22"/>
          <w:lang w:eastAsia="en-US"/>
        </w:rPr>
        <w:t>The division consists of</w:t>
      </w:r>
      <w:r w:rsidR="00392DA9" w:rsidRPr="00740948">
        <w:rPr>
          <w:rFonts w:ascii="Arial" w:eastAsiaTheme="minorHAnsi" w:hAnsi="Arial" w:cs="Arial"/>
          <w:sz w:val="22"/>
          <w:szCs w:val="22"/>
          <w:lang w:eastAsia="en-US"/>
        </w:rPr>
        <w:t>: Arts Tasmania, Events Tasmania, Screen Tasmania,</w:t>
      </w:r>
      <w:r w:rsidRPr="00740948">
        <w:rPr>
          <w:rFonts w:ascii="Arial" w:eastAsiaTheme="minorHAnsi" w:hAnsi="Arial" w:cs="Arial"/>
          <w:sz w:val="22"/>
          <w:szCs w:val="22"/>
          <w:lang w:eastAsia="en-US"/>
        </w:rPr>
        <w:t xml:space="preserve"> Tourism and Hospitality,</w:t>
      </w:r>
      <w:r w:rsidR="00392DA9" w:rsidRPr="00740948">
        <w:rPr>
          <w:rFonts w:ascii="Arial" w:eastAsiaTheme="minorHAnsi" w:hAnsi="Arial" w:cs="Arial"/>
          <w:sz w:val="22"/>
          <w:szCs w:val="22"/>
          <w:lang w:eastAsia="en-US"/>
        </w:rPr>
        <w:t xml:space="preserve"> </w:t>
      </w:r>
      <w:r w:rsidRPr="00740948">
        <w:rPr>
          <w:rFonts w:ascii="Arial" w:eastAsiaTheme="minorHAnsi" w:hAnsi="Arial" w:cs="Arial"/>
          <w:sz w:val="22"/>
          <w:szCs w:val="22"/>
          <w:lang w:eastAsia="en-US"/>
        </w:rPr>
        <w:t>Active Tasmania</w:t>
      </w:r>
      <w:r w:rsidR="00392DA9" w:rsidRPr="00740948">
        <w:rPr>
          <w:rFonts w:ascii="Arial" w:eastAsiaTheme="minorHAnsi" w:hAnsi="Arial" w:cs="Arial"/>
          <w:sz w:val="22"/>
          <w:szCs w:val="22"/>
          <w:lang w:eastAsia="en-US"/>
        </w:rPr>
        <w:t xml:space="preserve">, Tasmanian Institute of Sport, Silverdome and Operations &amp; Client Engagement, all supporting sector </w:t>
      </w:r>
      <w:r w:rsidR="00740948" w:rsidRPr="00740948">
        <w:rPr>
          <w:rFonts w:ascii="Arial" w:eastAsiaTheme="minorHAnsi" w:hAnsi="Arial" w:cs="Arial"/>
          <w:sz w:val="22"/>
          <w:szCs w:val="22"/>
          <w:lang w:eastAsia="en-US"/>
        </w:rPr>
        <w:t>development, delivery</w:t>
      </w:r>
      <w:r w:rsidR="00392DA9" w:rsidRPr="00740948">
        <w:rPr>
          <w:rFonts w:ascii="Arial" w:eastAsiaTheme="minorHAnsi" w:hAnsi="Arial" w:cs="Arial"/>
          <w:sz w:val="22"/>
          <w:szCs w:val="22"/>
          <w:lang w:eastAsia="en-US"/>
        </w:rPr>
        <w:t xml:space="preserve"> of services, providing funding and stimulating demand. The </w:t>
      </w:r>
      <w:hyperlink r:id="rId10" w:tgtFrame="_blank" w:history="1">
        <w:r w:rsidR="00392DA9" w:rsidRPr="00740948">
          <w:rPr>
            <w:rFonts w:ascii="Arial" w:eastAsiaTheme="minorHAnsi" w:hAnsi="Arial" w:cs="Arial"/>
            <w:sz w:val="22"/>
            <w:szCs w:val="22"/>
            <w:lang w:eastAsia="en-US"/>
          </w:rPr>
          <w:t>Tasmanian Museum and Art Gallery</w:t>
        </w:r>
      </w:hyperlink>
      <w:r w:rsidR="00392DA9" w:rsidRPr="00740948">
        <w:rPr>
          <w:rFonts w:ascii="Arial" w:eastAsiaTheme="minorHAnsi" w:hAnsi="Arial" w:cs="Arial"/>
          <w:sz w:val="22"/>
          <w:szCs w:val="22"/>
          <w:lang w:eastAsia="en-US"/>
        </w:rPr>
        <w:t> is also supported by the division.</w:t>
      </w:r>
    </w:p>
    <w:p w14:paraId="1AA7F176" w14:textId="39B9DA40" w:rsidR="00F86140" w:rsidRPr="00740948" w:rsidRDefault="00F86140" w:rsidP="004D4209">
      <w:pPr>
        <w:pStyle w:val="NormalWeb"/>
        <w:shd w:val="clear" w:color="auto" w:fill="FFFFFF"/>
        <w:spacing w:line="276" w:lineRule="auto"/>
        <w:rPr>
          <w:rFonts w:ascii="Arial" w:eastAsiaTheme="minorHAnsi" w:hAnsi="Arial" w:cs="Arial"/>
          <w:sz w:val="22"/>
          <w:szCs w:val="22"/>
          <w:lang w:eastAsia="en-US"/>
        </w:rPr>
      </w:pPr>
      <w:r w:rsidRPr="00740948">
        <w:rPr>
          <w:rFonts w:ascii="Arial" w:eastAsiaTheme="minorHAnsi" w:hAnsi="Arial" w:cs="Arial"/>
          <w:sz w:val="22"/>
          <w:szCs w:val="22"/>
          <w:lang w:eastAsia="en-US"/>
        </w:rPr>
        <w:t>The shared purpose of CSV is to enrich Tasmanian life creatively, socially and economically across art, culture, stories, film, events, collections, experiences and sport.</w:t>
      </w:r>
    </w:p>
    <w:p w14:paraId="01F67DE5" w14:textId="77777777" w:rsidR="00F86140" w:rsidRPr="00740948" w:rsidRDefault="00F86140" w:rsidP="004D4209">
      <w:pPr>
        <w:pStyle w:val="NormalWeb"/>
        <w:shd w:val="clear" w:color="auto" w:fill="FFFFFF"/>
        <w:spacing w:line="276" w:lineRule="auto"/>
        <w:rPr>
          <w:rFonts w:ascii="Arial" w:eastAsiaTheme="minorHAnsi" w:hAnsi="Arial" w:cs="Arial"/>
          <w:sz w:val="22"/>
          <w:szCs w:val="22"/>
          <w:lang w:eastAsia="en-US"/>
        </w:rPr>
      </w:pPr>
    </w:p>
    <w:p w14:paraId="47865E6E" w14:textId="77777777" w:rsidR="00F86140" w:rsidRPr="00740948" w:rsidRDefault="00F86140" w:rsidP="004D4209">
      <w:pPr>
        <w:pStyle w:val="NormalWeb"/>
        <w:shd w:val="clear" w:color="auto" w:fill="FFFFFF"/>
        <w:spacing w:line="276" w:lineRule="auto"/>
        <w:rPr>
          <w:rFonts w:ascii="Arial" w:eastAsiaTheme="minorHAnsi" w:hAnsi="Arial" w:cs="Arial"/>
          <w:sz w:val="22"/>
          <w:szCs w:val="22"/>
          <w:lang w:eastAsia="en-US"/>
        </w:rPr>
      </w:pPr>
    </w:p>
    <w:sectPr w:rsidR="00F86140" w:rsidRPr="00740948" w:rsidSect="009F6C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0127" w14:textId="77777777" w:rsidR="00FD08E8" w:rsidRDefault="00FD08E8" w:rsidP="00BC49A5">
      <w:r>
        <w:separator/>
      </w:r>
    </w:p>
  </w:endnote>
  <w:endnote w:type="continuationSeparator" w:id="0">
    <w:p w14:paraId="5A608E80" w14:textId="77777777" w:rsidR="00FD08E8" w:rsidRDefault="00FD08E8"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7D50" w14:textId="77777777" w:rsidR="001A7FED" w:rsidRDefault="001A7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7ED5E7CC" w14:textId="77777777" w:rsidR="007F73E6" w:rsidRDefault="00CC6B72" w:rsidP="006C2ED7">
        <w:pPr>
          <w:pStyle w:val="Footer"/>
          <w:tabs>
            <w:tab w:val="clear" w:pos="4513"/>
            <w:tab w:val="center" w:pos="8222"/>
          </w:tabs>
        </w:pPr>
        <w:r>
          <w:t xml:space="preserve">Department of </w:t>
        </w:r>
        <w:r w:rsidR="006C2ED7">
          <w:t>State Growth</w:t>
        </w:r>
        <w:r w:rsidR="007F73E6">
          <w:tab/>
        </w:r>
        <w:r w:rsidR="007F73E6">
          <w:fldChar w:fldCharType="begin"/>
        </w:r>
        <w:r w:rsidR="007F73E6">
          <w:instrText xml:space="preserve"> PAGE   \* MERGEFORMAT </w:instrText>
        </w:r>
        <w:r w:rsidR="007F73E6">
          <w:fldChar w:fldCharType="separate"/>
        </w:r>
        <w:r w:rsidR="00985CDB">
          <w:rPr>
            <w:noProof/>
          </w:rPr>
          <w:t>1</w:t>
        </w:r>
        <w:r w:rsidR="007F73E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2EF8" w14:textId="77777777" w:rsidR="001A7FED" w:rsidRDefault="001A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D083" w14:textId="77777777" w:rsidR="00FD08E8" w:rsidRDefault="00FD08E8" w:rsidP="00BC49A5">
      <w:r>
        <w:separator/>
      </w:r>
    </w:p>
  </w:footnote>
  <w:footnote w:type="continuationSeparator" w:id="0">
    <w:p w14:paraId="17AED050" w14:textId="77777777" w:rsidR="00FD08E8" w:rsidRDefault="00FD08E8"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BD7B" w14:textId="77777777" w:rsidR="001A7FED" w:rsidRDefault="001A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EBC8" w14:textId="77777777" w:rsidR="001A7FED" w:rsidRDefault="001A7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91EF" w14:textId="77777777" w:rsidR="001A7FED" w:rsidRDefault="001A7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921BD9"/>
    <w:multiLevelType w:val="hybridMultilevel"/>
    <w:tmpl w:val="14901C7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8"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2C5519"/>
    <w:multiLevelType w:val="hybridMultilevel"/>
    <w:tmpl w:val="AD923034"/>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10"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1"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6D1184"/>
    <w:multiLevelType w:val="hybridMultilevel"/>
    <w:tmpl w:val="E97CF3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9256A3"/>
    <w:multiLevelType w:val="hybridMultilevel"/>
    <w:tmpl w:val="F994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9"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0"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E317C36"/>
    <w:multiLevelType w:val="hybridMultilevel"/>
    <w:tmpl w:val="FA66BB04"/>
    <w:lvl w:ilvl="0" w:tplc="0C090001">
      <w:start w:val="1"/>
      <w:numFmt w:val="bullet"/>
      <w:lvlText w:val=""/>
      <w:lvlJc w:val="left"/>
      <w:pPr>
        <w:ind w:left="360" w:hanging="360"/>
      </w:pPr>
      <w:rPr>
        <w:rFonts w:ascii="Symbol" w:hAnsi="Symbol"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91313225">
    <w:abstractNumId w:val="16"/>
  </w:num>
  <w:num w:numId="2" w16cid:durableId="1756315226">
    <w:abstractNumId w:val="8"/>
  </w:num>
  <w:num w:numId="3" w16cid:durableId="697897321">
    <w:abstractNumId w:val="11"/>
  </w:num>
  <w:num w:numId="4" w16cid:durableId="2060124974">
    <w:abstractNumId w:val="6"/>
  </w:num>
  <w:num w:numId="5" w16cid:durableId="1664629047">
    <w:abstractNumId w:val="3"/>
  </w:num>
  <w:num w:numId="6" w16cid:durableId="1746486137">
    <w:abstractNumId w:val="20"/>
  </w:num>
  <w:num w:numId="7" w16cid:durableId="867721619">
    <w:abstractNumId w:val="5"/>
  </w:num>
  <w:num w:numId="8" w16cid:durableId="1141265080">
    <w:abstractNumId w:val="21"/>
  </w:num>
  <w:num w:numId="9" w16cid:durableId="870872660">
    <w:abstractNumId w:val="4"/>
  </w:num>
  <w:num w:numId="10" w16cid:durableId="1594051974">
    <w:abstractNumId w:val="0"/>
  </w:num>
  <w:num w:numId="11" w16cid:durableId="1875583111">
    <w:abstractNumId w:val="10"/>
  </w:num>
  <w:num w:numId="12" w16cid:durableId="2047562907">
    <w:abstractNumId w:val="2"/>
  </w:num>
  <w:num w:numId="13" w16cid:durableId="81330307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486554">
    <w:abstractNumId w:val="18"/>
  </w:num>
  <w:num w:numId="15" w16cid:durableId="897935440">
    <w:abstractNumId w:val="19"/>
  </w:num>
  <w:num w:numId="16" w16cid:durableId="1111238555">
    <w:abstractNumId w:val="7"/>
  </w:num>
  <w:num w:numId="17" w16cid:durableId="674960834">
    <w:abstractNumId w:val="14"/>
  </w:num>
  <w:num w:numId="18" w16cid:durableId="1702511356">
    <w:abstractNumId w:val="15"/>
  </w:num>
  <w:num w:numId="19" w16cid:durableId="1842544804">
    <w:abstractNumId w:val="1"/>
  </w:num>
  <w:num w:numId="20" w16cid:durableId="1069814857">
    <w:abstractNumId w:val="22"/>
  </w:num>
  <w:num w:numId="21" w16cid:durableId="242377112">
    <w:abstractNumId w:val="9"/>
  </w:num>
  <w:num w:numId="22" w16cid:durableId="390811001">
    <w:abstractNumId w:val="13"/>
  </w:num>
  <w:num w:numId="23" w16cid:durableId="3869253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75E4"/>
    <w:rsid w:val="000436F6"/>
    <w:rsid w:val="00044780"/>
    <w:rsid w:val="00051D67"/>
    <w:rsid w:val="000549DA"/>
    <w:rsid w:val="00066D45"/>
    <w:rsid w:val="00085651"/>
    <w:rsid w:val="00094E6B"/>
    <w:rsid w:val="000A687B"/>
    <w:rsid w:val="000D117E"/>
    <w:rsid w:val="000F4855"/>
    <w:rsid w:val="00105401"/>
    <w:rsid w:val="001067A0"/>
    <w:rsid w:val="001165AA"/>
    <w:rsid w:val="001327D4"/>
    <w:rsid w:val="00145F6F"/>
    <w:rsid w:val="0016305A"/>
    <w:rsid w:val="001658D9"/>
    <w:rsid w:val="0017332D"/>
    <w:rsid w:val="0017690F"/>
    <w:rsid w:val="00185BDA"/>
    <w:rsid w:val="00186BB1"/>
    <w:rsid w:val="001947A1"/>
    <w:rsid w:val="00194A48"/>
    <w:rsid w:val="00194B22"/>
    <w:rsid w:val="001963E4"/>
    <w:rsid w:val="001A4B29"/>
    <w:rsid w:val="001A7FED"/>
    <w:rsid w:val="001C06F8"/>
    <w:rsid w:val="001D1825"/>
    <w:rsid w:val="001E7B7E"/>
    <w:rsid w:val="00226289"/>
    <w:rsid w:val="00263E12"/>
    <w:rsid w:val="0027099F"/>
    <w:rsid w:val="00285365"/>
    <w:rsid w:val="002A584C"/>
    <w:rsid w:val="002B256E"/>
    <w:rsid w:val="002B3AA9"/>
    <w:rsid w:val="002C2B65"/>
    <w:rsid w:val="002E33F1"/>
    <w:rsid w:val="002F0DC6"/>
    <w:rsid w:val="003058D6"/>
    <w:rsid w:val="003154FC"/>
    <w:rsid w:val="003260B6"/>
    <w:rsid w:val="00331842"/>
    <w:rsid w:val="003420FF"/>
    <w:rsid w:val="00371F59"/>
    <w:rsid w:val="00391075"/>
    <w:rsid w:val="00392DA9"/>
    <w:rsid w:val="003943FE"/>
    <w:rsid w:val="003951E9"/>
    <w:rsid w:val="0039695F"/>
    <w:rsid w:val="003C5DE2"/>
    <w:rsid w:val="003C699F"/>
    <w:rsid w:val="003E0CDE"/>
    <w:rsid w:val="003F442E"/>
    <w:rsid w:val="00411FA3"/>
    <w:rsid w:val="00413BB7"/>
    <w:rsid w:val="00417933"/>
    <w:rsid w:val="004267CD"/>
    <w:rsid w:val="00435542"/>
    <w:rsid w:val="00465E0D"/>
    <w:rsid w:val="00486C56"/>
    <w:rsid w:val="00490402"/>
    <w:rsid w:val="00496A7C"/>
    <w:rsid w:val="004A361C"/>
    <w:rsid w:val="004A66AC"/>
    <w:rsid w:val="004B1753"/>
    <w:rsid w:val="004D4209"/>
    <w:rsid w:val="004E7832"/>
    <w:rsid w:val="004F2DAF"/>
    <w:rsid w:val="0050528B"/>
    <w:rsid w:val="0052411D"/>
    <w:rsid w:val="00542542"/>
    <w:rsid w:val="00547824"/>
    <w:rsid w:val="005864CE"/>
    <w:rsid w:val="005A1849"/>
    <w:rsid w:val="005D5969"/>
    <w:rsid w:val="00600395"/>
    <w:rsid w:val="00626D9C"/>
    <w:rsid w:val="006361B5"/>
    <w:rsid w:val="006417EB"/>
    <w:rsid w:val="00646492"/>
    <w:rsid w:val="00665AF7"/>
    <w:rsid w:val="006A1F4E"/>
    <w:rsid w:val="006A23DC"/>
    <w:rsid w:val="006B623C"/>
    <w:rsid w:val="006C2ED7"/>
    <w:rsid w:val="006F2AF5"/>
    <w:rsid w:val="00710239"/>
    <w:rsid w:val="00726176"/>
    <w:rsid w:val="00740948"/>
    <w:rsid w:val="00743A19"/>
    <w:rsid w:val="00746447"/>
    <w:rsid w:val="00750194"/>
    <w:rsid w:val="00780089"/>
    <w:rsid w:val="0078747D"/>
    <w:rsid w:val="007B4BCF"/>
    <w:rsid w:val="007B61E0"/>
    <w:rsid w:val="007C2B83"/>
    <w:rsid w:val="007F73E6"/>
    <w:rsid w:val="00801F5C"/>
    <w:rsid w:val="0080671B"/>
    <w:rsid w:val="0081195F"/>
    <w:rsid w:val="008171F0"/>
    <w:rsid w:val="00840A9D"/>
    <w:rsid w:val="008600EE"/>
    <w:rsid w:val="008728F7"/>
    <w:rsid w:val="008732A5"/>
    <w:rsid w:val="008B26CF"/>
    <w:rsid w:val="008C6FB1"/>
    <w:rsid w:val="008D48BB"/>
    <w:rsid w:val="008F1AEF"/>
    <w:rsid w:val="008F3009"/>
    <w:rsid w:val="008F3F19"/>
    <w:rsid w:val="008F4C88"/>
    <w:rsid w:val="009029F1"/>
    <w:rsid w:val="009043EA"/>
    <w:rsid w:val="00905B48"/>
    <w:rsid w:val="00906EF2"/>
    <w:rsid w:val="0091472B"/>
    <w:rsid w:val="0093612C"/>
    <w:rsid w:val="00946348"/>
    <w:rsid w:val="009601AD"/>
    <w:rsid w:val="00967EC2"/>
    <w:rsid w:val="00985CDB"/>
    <w:rsid w:val="009915AD"/>
    <w:rsid w:val="0099548B"/>
    <w:rsid w:val="00997371"/>
    <w:rsid w:val="009A65F9"/>
    <w:rsid w:val="009B4518"/>
    <w:rsid w:val="009C299E"/>
    <w:rsid w:val="009C31F1"/>
    <w:rsid w:val="009D522C"/>
    <w:rsid w:val="009F6C23"/>
    <w:rsid w:val="00A124DA"/>
    <w:rsid w:val="00A27736"/>
    <w:rsid w:val="00A44F84"/>
    <w:rsid w:val="00A73065"/>
    <w:rsid w:val="00A8213E"/>
    <w:rsid w:val="00A85747"/>
    <w:rsid w:val="00AB035B"/>
    <w:rsid w:val="00AC5F3A"/>
    <w:rsid w:val="00AC6312"/>
    <w:rsid w:val="00B0138A"/>
    <w:rsid w:val="00B12C48"/>
    <w:rsid w:val="00B232E2"/>
    <w:rsid w:val="00B51BA0"/>
    <w:rsid w:val="00B5403C"/>
    <w:rsid w:val="00B6253B"/>
    <w:rsid w:val="00B6568E"/>
    <w:rsid w:val="00B73892"/>
    <w:rsid w:val="00B917C0"/>
    <w:rsid w:val="00B9471F"/>
    <w:rsid w:val="00BA51A9"/>
    <w:rsid w:val="00BB000F"/>
    <w:rsid w:val="00BB79E6"/>
    <w:rsid w:val="00BC49A5"/>
    <w:rsid w:val="00BD238B"/>
    <w:rsid w:val="00BD710F"/>
    <w:rsid w:val="00BE0907"/>
    <w:rsid w:val="00BF28DD"/>
    <w:rsid w:val="00C105FB"/>
    <w:rsid w:val="00C12643"/>
    <w:rsid w:val="00C270AE"/>
    <w:rsid w:val="00C40B61"/>
    <w:rsid w:val="00C538DE"/>
    <w:rsid w:val="00C77318"/>
    <w:rsid w:val="00C8455B"/>
    <w:rsid w:val="00C86815"/>
    <w:rsid w:val="00C96242"/>
    <w:rsid w:val="00CC6B72"/>
    <w:rsid w:val="00CD15B0"/>
    <w:rsid w:val="00CD42F8"/>
    <w:rsid w:val="00CE44EE"/>
    <w:rsid w:val="00D0096D"/>
    <w:rsid w:val="00D059E5"/>
    <w:rsid w:val="00D17EEE"/>
    <w:rsid w:val="00D17F0F"/>
    <w:rsid w:val="00D21223"/>
    <w:rsid w:val="00D27032"/>
    <w:rsid w:val="00D30F28"/>
    <w:rsid w:val="00D4297B"/>
    <w:rsid w:val="00D51D26"/>
    <w:rsid w:val="00D64D7A"/>
    <w:rsid w:val="00D7227A"/>
    <w:rsid w:val="00D72CDA"/>
    <w:rsid w:val="00D739A8"/>
    <w:rsid w:val="00D74D9D"/>
    <w:rsid w:val="00D935B9"/>
    <w:rsid w:val="00D969C6"/>
    <w:rsid w:val="00D97825"/>
    <w:rsid w:val="00DD1205"/>
    <w:rsid w:val="00DE517B"/>
    <w:rsid w:val="00DF30F2"/>
    <w:rsid w:val="00E02B5A"/>
    <w:rsid w:val="00E06ECD"/>
    <w:rsid w:val="00E15171"/>
    <w:rsid w:val="00E216F6"/>
    <w:rsid w:val="00E21FA5"/>
    <w:rsid w:val="00E37553"/>
    <w:rsid w:val="00E537CB"/>
    <w:rsid w:val="00E9334F"/>
    <w:rsid w:val="00E93C22"/>
    <w:rsid w:val="00E96058"/>
    <w:rsid w:val="00EA02D5"/>
    <w:rsid w:val="00EB220A"/>
    <w:rsid w:val="00ED32A9"/>
    <w:rsid w:val="00ED6B18"/>
    <w:rsid w:val="00F2463C"/>
    <w:rsid w:val="00F61C96"/>
    <w:rsid w:val="00F72184"/>
    <w:rsid w:val="00F73DA7"/>
    <w:rsid w:val="00F821D2"/>
    <w:rsid w:val="00F86140"/>
    <w:rsid w:val="00F86C79"/>
    <w:rsid w:val="00FC6745"/>
    <w:rsid w:val="00FD08E8"/>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4CC91"/>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5557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mag.tas.gov.au/" TargetMode="Externa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5F76-A19F-4712-A7AB-DAE43562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1188</Words>
  <Characters>7441</Characters>
  <Application>Microsoft Office Word</Application>
  <DocSecurity>0</DocSecurity>
  <Lines>137</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Ferraro, Sandra</cp:lastModifiedBy>
  <cp:revision>2</cp:revision>
  <cp:lastPrinted>2018-08-14T01:04:00Z</cp:lastPrinted>
  <dcterms:created xsi:type="dcterms:W3CDTF">2024-11-07T01:21:00Z</dcterms:created>
  <dcterms:modified xsi:type="dcterms:W3CDTF">2024-11-07T01:21:00Z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