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FA1C82">
            <w:pPr>
              <w:rPr>
                <w:b/>
                <w:bCs/>
              </w:rPr>
            </w:pPr>
            <w:r w:rsidRPr="00405739">
              <w:rPr>
                <w:b/>
                <w:bCs/>
              </w:rPr>
              <w:t xml:space="preserve">Position Title: </w:t>
            </w:r>
          </w:p>
        </w:tc>
        <w:tc>
          <w:tcPr>
            <w:tcW w:w="7438" w:type="dxa"/>
          </w:tcPr>
          <w:p w14:paraId="6EFA568F" w14:textId="0050C2C6" w:rsidR="003C0450" w:rsidRPr="007708FA" w:rsidRDefault="00707465" w:rsidP="00FA1C82">
            <w:pPr>
              <w:rPr>
                <w:rFonts w:ascii="Gill Sans MT" w:hAnsi="Gill Sans MT" w:cs="Gill Sans"/>
              </w:rPr>
            </w:pPr>
            <w:r>
              <w:rPr>
                <w:rStyle w:val="InformationBlockChar"/>
                <w:rFonts w:eastAsiaTheme="minorHAnsi"/>
                <w:b w:val="0"/>
                <w:bCs/>
              </w:rPr>
              <w:t>Administrative Officer – Integrated Operations Centre</w:t>
            </w:r>
          </w:p>
        </w:tc>
      </w:tr>
      <w:tr w:rsidR="003C0450" w:rsidRPr="007708FA" w14:paraId="2E887702" w14:textId="77777777" w:rsidTr="008B7413">
        <w:tc>
          <w:tcPr>
            <w:tcW w:w="2802" w:type="dxa"/>
          </w:tcPr>
          <w:p w14:paraId="30C627FC" w14:textId="77777777" w:rsidR="003C0450" w:rsidRPr="00405739" w:rsidRDefault="003C0450" w:rsidP="00FA1C82">
            <w:pPr>
              <w:rPr>
                <w:b/>
                <w:bCs/>
              </w:rPr>
            </w:pPr>
            <w:r w:rsidRPr="00405739">
              <w:rPr>
                <w:b/>
                <w:bCs/>
              </w:rPr>
              <w:t>Position Number:</w:t>
            </w:r>
          </w:p>
        </w:tc>
        <w:tc>
          <w:tcPr>
            <w:tcW w:w="7438" w:type="dxa"/>
          </w:tcPr>
          <w:p w14:paraId="3CF8C41E" w14:textId="0827A566" w:rsidR="003C0450" w:rsidRPr="007708FA" w:rsidRDefault="00707465" w:rsidP="00FA1C82">
            <w:pPr>
              <w:rPr>
                <w:rFonts w:ascii="Gill Sans MT" w:hAnsi="Gill Sans MT" w:cs="Gill Sans"/>
              </w:rPr>
            </w:pPr>
            <w:r>
              <w:rPr>
                <w:rStyle w:val="InformationBlockChar"/>
                <w:rFonts w:eastAsiaTheme="minorHAnsi"/>
                <w:b w:val="0"/>
                <w:bCs/>
              </w:rPr>
              <w:t xml:space="preserve">Generic </w:t>
            </w:r>
          </w:p>
        </w:tc>
      </w:tr>
      <w:tr w:rsidR="003C0450" w:rsidRPr="007708FA" w14:paraId="0C1FC87E" w14:textId="77777777" w:rsidTr="008B7413">
        <w:trPr>
          <w:trHeight w:val="406"/>
        </w:trPr>
        <w:tc>
          <w:tcPr>
            <w:tcW w:w="2802" w:type="dxa"/>
          </w:tcPr>
          <w:p w14:paraId="444A65D6" w14:textId="77777777" w:rsidR="003C0450" w:rsidRPr="00405739" w:rsidRDefault="003C0450" w:rsidP="00FA1C82">
            <w:pPr>
              <w:rPr>
                <w:b/>
                <w:bCs/>
              </w:rPr>
            </w:pPr>
            <w:r w:rsidRPr="00405739">
              <w:rPr>
                <w:b/>
                <w:bCs/>
              </w:rPr>
              <w:t xml:space="preserve">Classification: </w:t>
            </w:r>
          </w:p>
        </w:tc>
        <w:tc>
          <w:tcPr>
            <w:tcW w:w="7438" w:type="dxa"/>
          </w:tcPr>
          <w:p w14:paraId="7531A1F9" w14:textId="7500F1A7" w:rsidR="003C0450" w:rsidRPr="007708FA" w:rsidRDefault="00707465" w:rsidP="00FA1C82">
            <w:pPr>
              <w:rPr>
                <w:rFonts w:ascii="Gill Sans MT" w:hAnsi="Gill Sans MT" w:cs="Gill Sans"/>
              </w:rPr>
            </w:pPr>
            <w:r>
              <w:rPr>
                <w:rStyle w:val="InformationBlockChar"/>
                <w:rFonts w:eastAsiaTheme="minorHAnsi"/>
                <w:b w:val="0"/>
                <w:bCs/>
              </w:rPr>
              <w:t>General Stream Band 3</w:t>
            </w:r>
          </w:p>
        </w:tc>
      </w:tr>
      <w:tr w:rsidR="003C0450" w:rsidRPr="007708FA" w14:paraId="52BE7DB1" w14:textId="77777777" w:rsidTr="008B7413">
        <w:tc>
          <w:tcPr>
            <w:tcW w:w="2802" w:type="dxa"/>
          </w:tcPr>
          <w:p w14:paraId="3A5B4724" w14:textId="77777777" w:rsidR="003C0450" w:rsidRPr="00405739" w:rsidRDefault="003C0450" w:rsidP="00FA1C82">
            <w:pPr>
              <w:rPr>
                <w:b/>
                <w:bCs/>
              </w:rPr>
            </w:pPr>
            <w:r w:rsidRPr="00405739">
              <w:rPr>
                <w:b/>
                <w:bCs/>
              </w:rPr>
              <w:t xml:space="preserve">Award/Agreement: </w:t>
            </w:r>
          </w:p>
        </w:tc>
        <w:tc>
          <w:tcPr>
            <w:tcW w:w="7438" w:type="dxa"/>
          </w:tcPr>
          <w:p w14:paraId="5AC500D9" w14:textId="7B50468C" w:rsidR="003C0450" w:rsidRPr="007708FA" w:rsidRDefault="00DB1A65" w:rsidP="00FA1C82">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707465">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FA1C82">
            <w:pPr>
              <w:rPr>
                <w:b/>
                <w:bCs/>
              </w:rPr>
            </w:pPr>
            <w:r w:rsidRPr="00405739">
              <w:rPr>
                <w:b/>
                <w:bCs/>
              </w:rPr>
              <w:t>Group/Section</w:t>
            </w:r>
            <w:r w:rsidR="003C0450" w:rsidRPr="00405739">
              <w:rPr>
                <w:b/>
                <w:bCs/>
              </w:rPr>
              <w:t>:</w:t>
            </w:r>
          </w:p>
        </w:tc>
        <w:tc>
          <w:tcPr>
            <w:tcW w:w="7438" w:type="dxa"/>
          </w:tcPr>
          <w:p w14:paraId="2D651CA8" w14:textId="53D1CE25" w:rsidR="004B756F" w:rsidRPr="00707465" w:rsidRDefault="00707465" w:rsidP="00707465">
            <w:pPr>
              <w:spacing w:after="160" w:line="259" w:lineRule="auto"/>
            </w:pPr>
            <w:r>
              <w:t xml:space="preserve">Hospitals North West – North West Regional Hospital  </w:t>
            </w:r>
          </w:p>
        </w:tc>
      </w:tr>
      <w:tr w:rsidR="003C0450" w:rsidRPr="007708FA" w14:paraId="3B8D1731" w14:textId="77777777" w:rsidTr="008B7413">
        <w:tc>
          <w:tcPr>
            <w:tcW w:w="2802" w:type="dxa"/>
          </w:tcPr>
          <w:p w14:paraId="4975F7C1" w14:textId="77777777" w:rsidR="003C0450" w:rsidRPr="00727CD6" w:rsidRDefault="003C0450" w:rsidP="00FA1C82">
            <w:pPr>
              <w:rPr>
                <w:b/>
                <w:bCs/>
              </w:rPr>
            </w:pPr>
            <w:r w:rsidRPr="00727CD6">
              <w:rPr>
                <w:b/>
                <w:bCs/>
              </w:rPr>
              <w:t xml:space="preserve">Position Type: </w:t>
            </w:r>
          </w:p>
        </w:tc>
        <w:tc>
          <w:tcPr>
            <w:tcW w:w="7438" w:type="dxa"/>
          </w:tcPr>
          <w:p w14:paraId="4DAE8765" w14:textId="144CD70B" w:rsidR="003C0450" w:rsidRPr="00727CD6" w:rsidRDefault="00DB1A65" w:rsidP="00FA1C82">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707465">
                  <w:t>Permanent/Fixed-Term/Casual, Full Time/Part Time/Casual</w:t>
                </w:r>
              </w:sdtContent>
            </w:sdt>
          </w:p>
        </w:tc>
      </w:tr>
      <w:tr w:rsidR="003C0450" w:rsidRPr="007708FA" w14:paraId="74361BA2" w14:textId="77777777" w:rsidTr="008B7413">
        <w:tc>
          <w:tcPr>
            <w:tcW w:w="2802" w:type="dxa"/>
          </w:tcPr>
          <w:p w14:paraId="2EBF830D" w14:textId="77777777" w:rsidR="003C0450" w:rsidRPr="00727CD6" w:rsidRDefault="003C0450" w:rsidP="00FA1C82">
            <w:pPr>
              <w:rPr>
                <w:b/>
                <w:bCs/>
              </w:rPr>
            </w:pPr>
            <w:r w:rsidRPr="00727CD6">
              <w:rPr>
                <w:b/>
                <w:bCs/>
              </w:rPr>
              <w:t xml:space="preserve">Location: </w:t>
            </w:r>
          </w:p>
        </w:tc>
        <w:tc>
          <w:tcPr>
            <w:tcW w:w="7438" w:type="dxa"/>
          </w:tcPr>
          <w:p w14:paraId="041351CF" w14:textId="40E4147F" w:rsidR="003C0450" w:rsidRPr="00727CD6" w:rsidRDefault="00DB1A65" w:rsidP="00FA1C82">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707465">
                  <w:t>North West</w:t>
                </w:r>
              </w:sdtContent>
            </w:sdt>
          </w:p>
        </w:tc>
      </w:tr>
      <w:tr w:rsidR="003C0450" w:rsidRPr="007708FA" w14:paraId="585024CF" w14:textId="77777777" w:rsidTr="008B7413">
        <w:tc>
          <w:tcPr>
            <w:tcW w:w="2802" w:type="dxa"/>
          </w:tcPr>
          <w:p w14:paraId="5ACF00D9" w14:textId="77777777" w:rsidR="003C0450" w:rsidRPr="00727CD6" w:rsidRDefault="003C0450" w:rsidP="00FA1C82">
            <w:pPr>
              <w:rPr>
                <w:b/>
                <w:bCs/>
              </w:rPr>
            </w:pPr>
            <w:r w:rsidRPr="00727CD6">
              <w:rPr>
                <w:b/>
                <w:bCs/>
              </w:rPr>
              <w:t xml:space="preserve">Reports to: </w:t>
            </w:r>
          </w:p>
        </w:tc>
        <w:tc>
          <w:tcPr>
            <w:tcW w:w="7438" w:type="dxa"/>
          </w:tcPr>
          <w:p w14:paraId="52606D5B" w14:textId="09EEB3D5" w:rsidR="003C0450" w:rsidRPr="00727CD6" w:rsidRDefault="00707465" w:rsidP="00FA1C82">
            <w:pPr>
              <w:rPr>
                <w:rFonts w:ascii="Gill Sans MT" w:hAnsi="Gill Sans MT" w:cs="Gill Sans"/>
              </w:rPr>
            </w:pPr>
            <w:r>
              <w:rPr>
                <w:rStyle w:val="InformationBlockChar"/>
                <w:rFonts w:eastAsiaTheme="minorHAnsi"/>
                <w:b w:val="0"/>
                <w:bCs/>
              </w:rPr>
              <w:t xml:space="preserve">Nurse Unit Manager – Pool Office </w:t>
            </w:r>
          </w:p>
        </w:tc>
      </w:tr>
      <w:tr w:rsidR="004B1E48" w:rsidRPr="007708FA" w14:paraId="05BDB172" w14:textId="77777777" w:rsidTr="008B7413">
        <w:tc>
          <w:tcPr>
            <w:tcW w:w="2802" w:type="dxa"/>
          </w:tcPr>
          <w:p w14:paraId="15A0F07E" w14:textId="77777777" w:rsidR="004B1E48" w:rsidRPr="00727CD6" w:rsidRDefault="004B1E48" w:rsidP="00FA1C82">
            <w:pPr>
              <w:rPr>
                <w:b/>
                <w:bCs/>
              </w:rPr>
            </w:pPr>
            <w:r w:rsidRPr="00727CD6">
              <w:rPr>
                <w:b/>
                <w:bCs/>
              </w:rPr>
              <w:t>Effective Date</w:t>
            </w:r>
            <w:r w:rsidR="00540344" w:rsidRPr="00727CD6">
              <w:rPr>
                <w:b/>
                <w:bCs/>
              </w:rPr>
              <w:t>:</w:t>
            </w:r>
          </w:p>
        </w:tc>
        <w:tc>
          <w:tcPr>
            <w:tcW w:w="7438" w:type="dxa"/>
          </w:tcPr>
          <w:p w14:paraId="5A36DCB3" w14:textId="3772B56B" w:rsidR="004B1E48" w:rsidRPr="00727CD6" w:rsidRDefault="00707465" w:rsidP="00FA1C82">
            <w:pPr>
              <w:rPr>
                <w:rFonts w:ascii="Gill Sans MT" w:hAnsi="Gill Sans MT" w:cs="Gill Sans"/>
              </w:rPr>
            </w:pPr>
            <w:r>
              <w:rPr>
                <w:rStyle w:val="InformationBlockChar"/>
                <w:rFonts w:eastAsiaTheme="minorHAnsi"/>
                <w:b w:val="0"/>
                <w:bCs/>
              </w:rPr>
              <w:t xml:space="preserve">February 2024 </w:t>
            </w:r>
          </w:p>
        </w:tc>
      </w:tr>
      <w:tr w:rsidR="00540344" w:rsidRPr="007708FA" w14:paraId="330F6A72" w14:textId="77777777" w:rsidTr="008B7413">
        <w:tc>
          <w:tcPr>
            <w:tcW w:w="2802" w:type="dxa"/>
          </w:tcPr>
          <w:p w14:paraId="594D23E6" w14:textId="77777777" w:rsidR="00540344" w:rsidRPr="00727CD6" w:rsidRDefault="00540344" w:rsidP="00FA1C82">
            <w:pPr>
              <w:rPr>
                <w:b/>
                <w:bCs/>
              </w:rPr>
            </w:pPr>
            <w:r w:rsidRPr="00727CD6">
              <w:rPr>
                <w:b/>
                <w:bCs/>
              </w:rPr>
              <w:t>Check Type:</w:t>
            </w:r>
          </w:p>
        </w:tc>
        <w:tc>
          <w:tcPr>
            <w:tcW w:w="7438" w:type="dxa"/>
          </w:tcPr>
          <w:p w14:paraId="7F672550" w14:textId="03675D56" w:rsidR="00540344" w:rsidRPr="00727CD6" w:rsidRDefault="00DB1A65" w:rsidP="00FA1C82">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707465">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FA1C82">
            <w:pPr>
              <w:rPr>
                <w:b/>
                <w:bCs/>
              </w:rPr>
            </w:pPr>
            <w:r w:rsidRPr="00727CD6">
              <w:rPr>
                <w:b/>
                <w:bCs/>
              </w:rPr>
              <w:t>Check Frequency:</w:t>
            </w:r>
          </w:p>
        </w:tc>
        <w:tc>
          <w:tcPr>
            <w:tcW w:w="7438" w:type="dxa"/>
          </w:tcPr>
          <w:p w14:paraId="720F3BD7" w14:textId="1B94E988" w:rsidR="00540344" w:rsidRPr="00727CD6" w:rsidRDefault="00DB1A65" w:rsidP="00FA1C82">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707465">
                  <w:rPr>
                    <w:rStyle w:val="InformationBlockChar"/>
                    <w:rFonts w:eastAsiaTheme="minorHAnsi"/>
                    <w:b w:val="0"/>
                    <w:bCs/>
                  </w:rPr>
                  <w:t>Pre-employment</w:t>
                </w:r>
              </w:sdtContent>
            </w:sdt>
          </w:p>
        </w:tc>
      </w:tr>
    </w:tbl>
    <w:p w14:paraId="64F49871" w14:textId="78C23953" w:rsidR="00327869" w:rsidRPr="00B806D1" w:rsidRDefault="00E91AB6" w:rsidP="00707465">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4AD03DCE" w14:textId="56ECAF6A" w:rsidR="008B0AA6" w:rsidRDefault="008B0AA6" w:rsidP="00405739">
      <w:pPr>
        <w:pStyle w:val="Heading3"/>
      </w:pPr>
      <w:r>
        <w:t xml:space="preserve">Primary Purpose: </w:t>
      </w:r>
    </w:p>
    <w:p w14:paraId="605A622F" w14:textId="6FF2BAC6" w:rsidR="00707465" w:rsidRDefault="00707465" w:rsidP="00707465">
      <w:pPr>
        <w:spacing w:after="155" w:line="271" w:lineRule="auto"/>
      </w:pPr>
      <w:bookmarkStart w:id="0" w:name="_Hlk159591416"/>
      <w:r>
        <w:t>In accordance with established policies, guidelines, systems and processes, the Administrative Officer – Integrated Operations Centre (IOC) will:</w:t>
      </w:r>
    </w:p>
    <w:p w14:paraId="0B0466EB" w14:textId="21F57370" w:rsidR="00707465" w:rsidRDefault="00707465" w:rsidP="00707465">
      <w:pPr>
        <w:numPr>
          <w:ilvl w:val="0"/>
          <w:numId w:val="23"/>
        </w:numPr>
        <w:spacing w:after="155" w:line="271" w:lineRule="auto"/>
        <w:ind w:hanging="568"/>
      </w:pPr>
      <w:r>
        <w:t>Provide high-level administrative and clerical support to the Nurse Unit Manager - Pool Office (NUM)</w:t>
      </w:r>
      <w:r>
        <w:rPr>
          <w:b/>
        </w:rPr>
        <w:t>,</w:t>
      </w:r>
      <w:r>
        <w:t xml:space="preserve"> and the afterhours Nurse Unit Managers.  </w:t>
      </w:r>
    </w:p>
    <w:p w14:paraId="067A6EB3" w14:textId="77777777" w:rsidR="00707465" w:rsidRDefault="00707465" w:rsidP="00707465">
      <w:pPr>
        <w:numPr>
          <w:ilvl w:val="0"/>
          <w:numId w:val="23"/>
        </w:numPr>
        <w:spacing w:after="136" w:line="271" w:lineRule="auto"/>
        <w:ind w:hanging="568"/>
      </w:pPr>
      <w:r>
        <w:t xml:space="preserve">Support the NUM in the management of recruitment activities in collaboration with Human Resources (HR) and Payroll Services.  </w:t>
      </w:r>
    </w:p>
    <w:p w14:paraId="511269A5" w14:textId="18E43964" w:rsidR="008B0AA6" w:rsidRPr="008B0AA6" w:rsidRDefault="00707465" w:rsidP="00707465">
      <w:pPr>
        <w:numPr>
          <w:ilvl w:val="0"/>
          <w:numId w:val="23"/>
        </w:numPr>
        <w:spacing w:after="136" w:line="271" w:lineRule="auto"/>
        <w:ind w:hanging="568"/>
      </w:pPr>
      <w:r>
        <w:t xml:space="preserve">Provide administrative support within the North West Regional (NWRH) Integrated Operations Centre as </w:t>
      </w:r>
      <w:proofErr w:type="gramStart"/>
      <w:r>
        <w:t>required</w:t>
      </w:r>
      <w:bookmarkEnd w:id="0"/>
      <w:proofErr w:type="gramEnd"/>
    </w:p>
    <w:p w14:paraId="04D7A53E" w14:textId="107DF297" w:rsidR="00E91AB6" w:rsidRPr="00405739" w:rsidRDefault="00E91AB6" w:rsidP="00405739">
      <w:pPr>
        <w:pStyle w:val="Heading3"/>
      </w:pPr>
      <w:r w:rsidRPr="00405739">
        <w:t>Duties:</w:t>
      </w:r>
    </w:p>
    <w:p w14:paraId="457C3FA1" w14:textId="77777777" w:rsidR="00707465" w:rsidRDefault="00707465" w:rsidP="00707465">
      <w:pPr>
        <w:pStyle w:val="ListNumbered"/>
        <w:numPr>
          <w:ilvl w:val="0"/>
          <w:numId w:val="14"/>
        </w:numPr>
        <w:spacing w:after="178" w:line="271" w:lineRule="auto"/>
      </w:pPr>
      <w:bookmarkStart w:id="1" w:name="_Hlk66960915"/>
      <w:r>
        <w:t xml:space="preserve">Provide high level administrative support within the IOC by undertaking a variety of administrative and clerical tasks to support the NUM, including prioritising workload and recognising and investigating issues as they arise and contributing to solutions. </w:t>
      </w:r>
    </w:p>
    <w:p w14:paraId="4AA1CD71" w14:textId="77777777" w:rsidR="00707465" w:rsidRDefault="00707465" w:rsidP="00707465">
      <w:pPr>
        <w:pStyle w:val="ListNumbered"/>
        <w:numPr>
          <w:ilvl w:val="0"/>
          <w:numId w:val="14"/>
        </w:numPr>
        <w:spacing w:after="178" w:line="271" w:lineRule="auto"/>
      </w:pPr>
      <w:r>
        <w:lastRenderedPageBreak/>
        <w:t xml:space="preserve">Coordinate the receipt, processing and dispatch of recruitment documentation, </w:t>
      </w:r>
      <w:proofErr w:type="gramStart"/>
      <w:r>
        <w:t>timesheets</w:t>
      </w:r>
      <w:proofErr w:type="gramEnd"/>
      <w:r>
        <w:t xml:space="preserve"> and other HR forms, working collaboratively with relevant staff. </w:t>
      </w:r>
    </w:p>
    <w:p w14:paraId="3C534C9B" w14:textId="77777777" w:rsidR="00707465" w:rsidRDefault="00707465" w:rsidP="00707465">
      <w:pPr>
        <w:pStyle w:val="ListNumbered"/>
        <w:numPr>
          <w:ilvl w:val="0"/>
          <w:numId w:val="14"/>
        </w:numPr>
        <w:spacing w:after="178" w:line="271" w:lineRule="auto"/>
      </w:pPr>
      <w:r>
        <w:t xml:space="preserve">Participate in the development and/or maintenance of existing administrative support systems. </w:t>
      </w:r>
    </w:p>
    <w:p w14:paraId="62AEA701" w14:textId="77777777" w:rsidR="00707465" w:rsidRDefault="00707465" w:rsidP="00707465">
      <w:pPr>
        <w:pStyle w:val="ListNumbered"/>
        <w:numPr>
          <w:ilvl w:val="0"/>
          <w:numId w:val="14"/>
        </w:numPr>
        <w:spacing w:after="178" w:line="271" w:lineRule="auto"/>
      </w:pPr>
      <w:r>
        <w:t xml:space="preserve">Participate in the development of office management systems and reports that will aid the efficiency and effectiveness of the IOC. </w:t>
      </w:r>
    </w:p>
    <w:p w14:paraId="6149C341" w14:textId="77777777" w:rsidR="00707465" w:rsidRDefault="00707465" w:rsidP="00707465">
      <w:pPr>
        <w:pStyle w:val="ListNumbered"/>
        <w:numPr>
          <w:ilvl w:val="0"/>
          <w:numId w:val="14"/>
        </w:numPr>
        <w:spacing w:after="178" w:line="271" w:lineRule="auto"/>
      </w:pPr>
      <w:r>
        <w:t xml:space="preserve">Provide relief/assistance to other locations within the IOC. </w:t>
      </w:r>
    </w:p>
    <w:p w14:paraId="04204EE2" w14:textId="5E76D0BE" w:rsidR="00122EAC" w:rsidRDefault="00707465" w:rsidP="00707465">
      <w:pPr>
        <w:pStyle w:val="ListNumbered"/>
        <w:numPr>
          <w:ilvl w:val="0"/>
          <w:numId w:val="14"/>
        </w:numPr>
        <w:spacing w:after="178" w:line="271" w:lineRule="auto"/>
      </w:pPr>
      <w:r>
        <w:t>Develop and maintain a high level of capability in the primary software systems used within the IOC including the recruitment system (Page Up), the rostering system (</w:t>
      </w:r>
      <w:proofErr w:type="spellStart"/>
      <w:r>
        <w:t>ProAct</w:t>
      </w:r>
      <w:proofErr w:type="spellEnd"/>
      <w:r>
        <w:t xml:space="preserve">), the patient flow system (Patient Flow Manager) and utilise a variety of Microsoft Office programs. </w:t>
      </w:r>
    </w:p>
    <w:p w14:paraId="5712F7A6" w14:textId="07FCB109" w:rsidR="008803FC" w:rsidRDefault="00122EAC" w:rsidP="00122EAC">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1"/>
    <w:p w14:paraId="752AB86B" w14:textId="77777777" w:rsidR="00E91AB6" w:rsidRPr="004B1E48" w:rsidRDefault="00E91AB6" w:rsidP="004B1E4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42DA2212" w14:textId="77777777" w:rsidR="00707465" w:rsidRDefault="00707465" w:rsidP="00707465">
      <w:pPr>
        <w:spacing w:after="156"/>
        <w:ind w:left="-13"/>
      </w:pPr>
      <w:r>
        <w:t xml:space="preserve">The Administrative Officer - IOC works under the general direction and supervision of the NUM and will receive guidance and support from other senior staff and relevant service providers. The occupant will: </w:t>
      </w:r>
    </w:p>
    <w:p w14:paraId="4559EFBE" w14:textId="77777777" w:rsidR="00707465" w:rsidRDefault="00707465" w:rsidP="00707465">
      <w:pPr>
        <w:numPr>
          <w:ilvl w:val="0"/>
          <w:numId w:val="25"/>
        </w:numPr>
        <w:spacing w:after="144" w:line="271" w:lineRule="auto"/>
        <w:ind w:hanging="568"/>
      </w:pPr>
      <w:r>
        <w:t xml:space="preserve">Provide efficient and effective administrative and clerical support for the NWRH IOC.  </w:t>
      </w:r>
    </w:p>
    <w:p w14:paraId="264F38BF" w14:textId="77777777" w:rsidR="00707465" w:rsidRDefault="00707465" w:rsidP="00707465">
      <w:pPr>
        <w:numPr>
          <w:ilvl w:val="0"/>
          <w:numId w:val="25"/>
        </w:numPr>
        <w:spacing w:after="178" w:line="271" w:lineRule="auto"/>
        <w:ind w:hanging="568"/>
      </w:pPr>
      <w:r>
        <w:t xml:space="preserve">Assist in the prioritisation of IOC workload, including recognising and investigating issues as they arise and proactively contributing to solutions.  </w:t>
      </w:r>
    </w:p>
    <w:p w14:paraId="4840C05E" w14:textId="77777777" w:rsidR="00707465" w:rsidRDefault="00707465" w:rsidP="00707465">
      <w:pPr>
        <w:numPr>
          <w:ilvl w:val="0"/>
          <w:numId w:val="25"/>
        </w:numPr>
        <w:spacing w:after="178" w:line="271" w:lineRule="auto"/>
        <w:ind w:hanging="568"/>
      </w:pPr>
      <w:r>
        <w:t xml:space="preserve">Exercise reasonable care in the performance of duties consistent with the relevant Work Health and Safety legislation and for providing labour in an efficient and safe manner.  </w:t>
      </w:r>
    </w:p>
    <w:p w14:paraId="7720ACD6" w14:textId="77777777" w:rsidR="00707465" w:rsidRDefault="00707465" w:rsidP="00707465">
      <w:pPr>
        <w:numPr>
          <w:ilvl w:val="0"/>
          <w:numId w:val="25"/>
        </w:numPr>
        <w:spacing w:after="178" w:line="271" w:lineRule="auto"/>
        <w:ind w:hanging="568"/>
      </w:pPr>
      <w:r>
        <w:t xml:space="preserve">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 </w:t>
      </w:r>
    </w:p>
    <w:p w14:paraId="3B939404" w14:textId="77777777" w:rsidR="00707465" w:rsidRDefault="00707465" w:rsidP="00707465">
      <w:pPr>
        <w:numPr>
          <w:ilvl w:val="0"/>
          <w:numId w:val="25"/>
        </w:numPr>
        <w:spacing w:after="178" w:line="271" w:lineRule="auto"/>
        <w:ind w:hanging="568"/>
      </w:pPr>
      <w:r>
        <w:t xml:space="preserve">Where applicable, exercise delegations in accordance with a range of Acts, Regulations, Awards, administrative </w:t>
      </w:r>
      <w:proofErr w:type="gramStart"/>
      <w:r>
        <w:t>authorities</w:t>
      </w:r>
      <w:proofErr w:type="gramEnd"/>
      <w:r>
        <w:t xml:space="preserve"> and functional arrangements as mandated by Statutory office holders including the Secretary and Head of State Service. The relevant Unit Manager can provide details to the occupant of delegations applicable to this position.  </w:t>
      </w:r>
    </w:p>
    <w:p w14:paraId="27A2241D" w14:textId="77777777" w:rsidR="00707465" w:rsidRDefault="00707465" w:rsidP="00707465">
      <w:pPr>
        <w:numPr>
          <w:ilvl w:val="0"/>
          <w:numId w:val="25"/>
        </w:numPr>
        <w:spacing w:after="178" w:line="271" w:lineRule="auto"/>
        <w:ind w:hanging="568"/>
      </w:pPr>
      <w:proofErr w:type="gramStart"/>
      <w:r>
        <w:t>Comply at all times</w:t>
      </w:r>
      <w:proofErr w:type="gramEnd"/>
      <w:r>
        <w:t xml:space="preserve"> with policy and protocol requirements, including those relating to mandatory education, training and assessment. </w:t>
      </w:r>
    </w:p>
    <w:p w14:paraId="06FD4038" w14:textId="77777777" w:rsidR="00FA1C82" w:rsidRPr="008803FC" w:rsidRDefault="00FA1C82" w:rsidP="00FA1C82"/>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8803FC">
      <w:r>
        <w:lastRenderedPageBreak/>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 xml:space="preserve">crimes involving </w:t>
      </w:r>
      <w:proofErr w:type="gramStart"/>
      <w:r>
        <w:t>dishonesty</w:t>
      </w:r>
      <w:proofErr w:type="gramEnd"/>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2017A3F9" w14:textId="77777777" w:rsidR="00707465" w:rsidRDefault="00707465" w:rsidP="00707465">
      <w:pPr>
        <w:numPr>
          <w:ilvl w:val="0"/>
          <w:numId w:val="21"/>
        </w:numPr>
        <w:spacing w:after="178" w:line="271" w:lineRule="auto"/>
      </w:pPr>
      <w:r>
        <w:t xml:space="preserve">Ability to undertake administrative duties including efficient operation of keyboard and word processing equipment, office automation systems and possess understanding of payroll and HR processes.  </w:t>
      </w:r>
    </w:p>
    <w:p w14:paraId="45FA44AC" w14:textId="77777777" w:rsidR="00707465" w:rsidRDefault="00707465" w:rsidP="00707465">
      <w:pPr>
        <w:numPr>
          <w:ilvl w:val="0"/>
          <w:numId w:val="21"/>
        </w:numPr>
        <w:spacing w:after="178" w:line="271" w:lineRule="auto"/>
      </w:pPr>
      <w:r>
        <w:t xml:space="preserve">High-level computer skills including the use of spreadsheets, Word documents, recording and maintenance of staff rostering systems and patient flow software.  </w:t>
      </w:r>
    </w:p>
    <w:p w14:paraId="2D2963AF" w14:textId="77777777" w:rsidR="00707465" w:rsidRDefault="00707465" w:rsidP="00707465">
      <w:pPr>
        <w:numPr>
          <w:ilvl w:val="0"/>
          <w:numId w:val="21"/>
        </w:numPr>
        <w:spacing w:after="178" w:line="271" w:lineRule="auto"/>
      </w:pPr>
      <w:r>
        <w:t xml:space="preserve">High-level interpersonal, organisational and communication skills and the ability to participate effectively in a team environment subject to work pressures and change.  </w:t>
      </w:r>
    </w:p>
    <w:p w14:paraId="27E20B50" w14:textId="77777777" w:rsidR="00707465" w:rsidRDefault="00707465" w:rsidP="00707465">
      <w:pPr>
        <w:numPr>
          <w:ilvl w:val="0"/>
          <w:numId w:val="21"/>
        </w:numPr>
        <w:spacing w:after="178" w:line="271" w:lineRule="auto"/>
      </w:pPr>
      <w:r>
        <w:t xml:space="preserve">Sound knowledge and experience of office management practice and the demonstrated ability to prioritise workload, comply with established timeframes and have the capacity to deal with several tasks concurrently.  </w:t>
      </w:r>
    </w:p>
    <w:p w14:paraId="6C1645A2" w14:textId="2514E20F" w:rsidR="00327869" w:rsidRPr="003A15EA" w:rsidRDefault="00707465" w:rsidP="00707465">
      <w:pPr>
        <w:numPr>
          <w:ilvl w:val="0"/>
          <w:numId w:val="21"/>
        </w:numPr>
        <w:spacing w:after="296" w:line="271" w:lineRule="auto"/>
      </w:pPr>
      <w:r>
        <w:t xml:space="preserve">Demonstrated knowledge of relevant Awards, Agreements, Employment Directions, Policies and Legislation, or the ability to quickly acquire this knowledge. </w:t>
      </w:r>
    </w:p>
    <w:p w14:paraId="201CCDCC" w14:textId="77777777" w:rsidR="00E91AB6" w:rsidRDefault="00E91AB6" w:rsidP="00130E72">
      <w:pPr>
        <w:pStyle w:val="Heading3"/>
      </w:pPr>
      <w:r>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122EA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C00168">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w:t>
      </w:r>
      <w:r w:rsidR="008C760C">
        <w:lastRenderedPageBreak/>
        <w:t xml:space="preserve">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11"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193494"/>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DAFA" w14:textId="77777777" w:rsidR="00801BA9" w:rsidRDefault="00801BA9" w:rsidP="00F420E2">
      <w:pPr>
        <w:spacing w:after="0" w:line="240" w:lineRule="auto"/>
      </w:pPr>
      <w:r>
        <w:separator/>
      </w:r>
    </w:p>
  </w:endnote>
  <w:endnote w:type="continuationSeparator" w:id="0">
    <w:p w14:paraId="5A303BF7" w14:textId="77777777" w:rsidR="00801BA9" w:rsidRDefault="00801BA9"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3918" w14:textId="77777777" w:rsidR="00801BA9" w:rsidRDefault="00801BA9" w:rsidP="00F420E2">
      <w:pPr>
        <w:spacing w:after="0" w:line="240" w:lineRule="auto"/>
      </w:pPr>
      <w:r>
        <w:separator/>
      </w:r>
    </w:p>
  </w:footnote>
  <w:footnote w:type="continuationSeparator" w:id="0">
    <w:p w14:paraId="0759D682" w14:textId="77777777" w:rsidR="00801BA9" w:rsidRDefault="00801BA9"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DE2009"/>
    <w:multiLevelType w:val="hybridMultilevel"/>
    <w:tmpl w:val="5846EBB6"/>
    <w:lvl w:ilvl="0" w:tplc="3D148390">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2AC5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228B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6AA8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A8E2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9CBF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D02A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02E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9CE80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F0F4BE7"/>
    <w:multiLevelType w:val="hybridMultilevel"/>
    <w:tmpl w:val="43E65B04"/>
    <w:lvl w:ilvl="0" w:tplc="06B6E824">
      <w:start w:val="1"/>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4A23FFE">
      <w:start w:val="1"/>
      <w:numFmt w:val="lowerLetter"/>
      <w:lvlText w:val="%2"/>
      <w:lvlJc w:val="left"/>
      <w:pPr>
        <w:ind w:left="108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FAC740A">
      <w:start w:val="1"/>
      <w:numFmt w:val="lowerRoman"/>
      <w:lvlText w:val="%3"/>
      <w:lvlJc w:val="left"/>
      <w:pPr>
        <w:ind w:left="180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460CB7F6">
      <w:start w:val="1"/>
      <w:numFmt w:val="decimal"/>
      <w:lvlText w:val="%4"/>
      <w:lvlJc w:val="left"/>
      <w:pPr>
        <w:ind w:left="252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0F602AF6">
      <w:start w:val="1"/>
      <w:numFmt w:val="lowerLetter"/>
      <w:lvlText w:val="%5"/>
      <w:lvlJc w:val="left"/>
      <w:pPr>
        <w:ind w:left="324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84E254D2">
      <w:start w:val="1"/>
      <w:numFmt w:val="lowerRoman"/>
      <w:lvlText w:val="%6"/>
      <w:lvlJc w:val="left"/>
      <w:pPr>
        <w:ind w:left="396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8E5858C2">
      <w:start w:val="1"/>
      <w:numFmt w:val="decimal"/>
      <w:lvlText w:val="%7"/>
      <w:lvlJc w:val="left"/>
      <w:pPr>
        <w:ind w:left="468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755A57A4">
      <w:start w:val="1"/>
      <w:numFmt w:val="lowerLetter"/>
      <w:lvlText w:val="%8"/>
      <w:lvlJc w:val="left"/>
      <w:pPr>
        <w:ind w:left="540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916AFE5E">
      <w:start w:val="1"/>
      <w:numFmt w:val="lowerRoman"/>
      <w:lvlText w:val="%9"/>
      <w:lvlJc w:val="left"/>
      <w:pPr>
        <w:ind w:left="612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F808B2"/>
    <w:multiLevelType w:val="hybridMultilevel"/>
    <w:tmpl w:val="89E20886"/>
    <w:lvl w:ilvl="0" w:tplc="61F2D966">
      <w:start w:val="1"/>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97B6A2FE">
      <w:start w:val="1"/>
      <w:numFmt w:val="lowerLetter"/>
      <w:lvlText w:val="%2"/>
      <w:lvlJc w:val="left"/>
      <w:pPr>
        <w:ind w:left="108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1C2E2A8">
      <w:start w:val="1"/>
      <w:numFmt w:val="lowerRoman"/>
      <w:lvlText w:val="%3"/>
      <w:lvlJc w:val="left"/>
      <w:pPr>
        <w:ind w:left="180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066474E8">
      <w:start w:val="1"/>
      <w:numFmt w:val="decimal"/>
      <w:lvlText w:val="%4"/>
      <w:lvlJc w:val="left"/>
      <w:pPr>
        <w:ind w:left="252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6C488B06">
      <w:start w:val="1"/>
      <w:numFmt w:val="lowerLetter"/>
      <w:lvlText w:val="%5"/>
      <w:lvlJc w:val="left"/>
      <w:pPr>
        <w:ind w:left="324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CDA4ABCA">
      <w:start w:val="1"/>
      <w:numFmt w:val="lowerRoman"/>
      <w:lvlText w:val="%6"/>
      <w:lvlJc w:val="left"/>
      <w:pPr>
        <w:ind w:left="396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5DA857A">
      <w:start w:val="1"/>
      <w:numFmt w:val="decimal"/>
      <w:lvlText w:val="%7"/>
      <w:lvlJc w:val="left"/>
      <w:pPr>
        <w:ind w:left="468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D10DA3A">
      <w:start w:val="1"/>
      <w:numFmt w:val="lowerLetter"/>
      <w:lvlText w:val="%8"/>
      <w:lvlJc w:val="left"/>
      <w:pPr>
        <w:ind w:left="540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86CCBB84">
      <w:start w:val="1"/>
      <w:numFmt w:val="lowerRoman"/>
      <w:lvlText w:val="%9"/>
      <w:lvlJc w:val="left"/>
      <w:pPr>
        <w:ind w:left="612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CB03F9"/>
    <w:multiLevelType w:val="hybridMultilevel"/>
    <w:tmpl w:val="1EE6DE7C"/>
    <w:lvl w:ilvl="0" w:tplc="FDB0D4D0">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986BB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16D7C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2E279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060534">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F40662">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76DC4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B881B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E6AEF0">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22"/>
  </w:num>
  <w:num w:numId="2" w16cid:durableId="1500340960">
    <w:abstractNumId w:val="4"/>
  </w:num>
  <w:num w:numId="3" w16cid:durableId="1486506355">
    <w:abstractNumId w:val="2"/>
  </w:num>
  <w:num w:numId="4" w16cid:durableId="1411611211">
    <w:abstractNumId w:val="11"/>
  </w:num>
  <w:num w:numId="5" w16cid:durableId="1459109428">
    <w:abstractNumId w:val="17"/>
  </w:num>
  <w:num w:numId="6" w16cid:durableId="1409375988">
    <w:abstractNumId w:val="13"/>
  </w:num>
  <w:num w:numId="7" w16cid:durableId="319968110">
    <w:abstractNumId w:val="20"/>
  </w:num>
  <w:num w:numId="8" w16cid:durableId="26029323">
    <w:abstractNumId w:val="0"/>
  </w:num>
  <w:num w:numId="9" w16cid:durableId="309672039">
    <w:abstractNumId w:val="21"/>
  </w:num>
  <w:num w:numId="10" w16cid:durableId="692650977">
    <w:abstractNumId w:val="18"/>
  </w:num>
  <w:num w:numId="11" w16cid:durableId="2074959634">
    <w:abstractNumId w:val="8"/>
  </w:num>
  <w:num w:numId="12" w16cid:durableId="341124744">
    <w:abstractNumId w:val="9"/>
  </w:num>
  <w:num w:numId="13" w16cid:durableId="221259498">
    <w:abstractNumId w:val="12"/>
  </w:num>
  <w:num w:numId="14" w16cid:durableId="1363092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4"/>
  </w:num>
  <w:num w:numId="18" w16cid:durableId="1270893325">
    <w:abstractNumId w:val="3"/>
  </w:num>
  <w:num w:numId="19" w16cid:durableId="1601068128">
    <w:abstractNumId w:val="16"/>
  </w:num>
  <w:num w:numId="20" w16cid:durableId="813985373">
    <w:abstractNumId w:val="19"/>
  </w:num>
  <w:num w:numId="21" w16cid:durableId="901403807">
    <w:abstractNumId w:val="15"/>
  </w:num>
  <w:num w:numId="22" w16cid:durableId="1595089578">
    <w:abstractNumId w:val="6"/>
  </w:num>
  <w:num w:numId="23" w16cid:durableId="965114230">
    <w:abstractNumId w:val="1"/>
  </w:num>
  <w:num w:numId="24" w16cid:durableId="1050499160">
    <w:abstractNumId w:val="7"/>
  </w:num>
  <w:num w:numId="25" w16cid:durableId="1558738551">
    <w:abstractNumId w:val="10"/>
  </w:num>
  <w:num w:numId="26" w16cid:durableId="133510976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13922"/>
    <w:rsid w:val="00232BE5"/>
    <w:rsid w:val="00254DA2"/>
    <w:rsid w:val="002610EB"/>
    <w:rsid w:val="002629D9"/>
    <w:rsid w:val="00275F14"/>
    <w:rsid w:val="00284040"/>
    <w:rsid w:val="002900D6"/>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07465"/>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01BA9"/>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8F6D05"/>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1A65"/>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 w:val="471FD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95332"/>
    <w:rsid w:val="007F6C2E"/>
    <w:rsid w:val="00831BA8"/>
    <w:rsid w:val="00835665"/>
    <w:rsid w:val="008F6D05"/>
    <w:rsid w:val="00A778EB"/>
    <w:rsid w:val="00B34CFF"/>
    <w:rsid w:val="00B56F0D"/>
    <w:rsid w:val="00C96AFA"/>
    <w:rsid w:val="00DC61A8"/>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83659-A1D5-43B3-923F-9206E2B03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1358F3D6-62BE-4ADB-9402-9E74E926ECBA}">
  <ds:schemaRefs>
    <ds:schemaRef ds:uri="http://schemas.microsoft.com/sharepoint/v3/contenttype/forms"/>
  </ds:schemaRefs>
</ds:datastoreItem>
</file>

<file path=customXml/itemProps4.xml><?xml version="1.0" encoding="utf-8"?>
<ds:datastoreItem xmlns:ds="http://schemas.openxmlformats.org/officeDocument/2006/customXml" ds:itemID="{CD9B5083-9084-4D53-8E7C-BAA2AA0DD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Paul, Ailsa M</cp:lastModifiedBy>
  <cp:revision>2</cp:revision>
  <cp:lastPrinted>2024-02-23T03:41:00Z</cp:lastPrinted>
  <dcterms:created xsi:type="dcterms:W3CDTF">2024-09-30T23:17:00Z</dcterms:created>
  <dcterms:modified xsi:type="dcterms:W3CDTF">2024-09-30T23:17:00Z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