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562D3795" w:rsidR="003C0450" w:rsidRPr="007708FA" w:rsidRDefault="00965E73" w:rsidP="004B1E48">
            <w:pPr>
              <w:rPr>
                <w:rFonts w:ascii="Gill Sans MT" w:hAnsi="Gill Sans MT" w:cs="Gill Sans"/>
              </w:rPr>
            </w:pPr>
            <w:r>
              <w:t xml:space="preserve">Staff Specialist </w:t>
            </w:r>
            <w:r w:rsidR="005E5E59">
              <w:t>-</w:t>
            </w:r>
            <w:r>
              <w:t xml:space="preserve"> Anatomical Pathology</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1688B5B4" w:rsidR="003C0450" w:rsidRPr="007708FA" w:rsidRDefault="000C7914" w:rsidP="004B1E48">
            <w:pPr>
              <w:rPr>
                <w:rFonts w:ascii="Gill Sans MT" w:hAnsi="Gill Sans MT" w:cs="Gill Sans"/>
              </w:rPr>
            </w:pPr>
            <w:r>
              <w:t>510263</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17F99B12" w:rsidR="003C0450" w:rsidRPr="007708FA" w:rsidRDefault="005E5E59" w:rsidP="004B1E48">
            <w:pPr>
              <w:rPr>
                <w:rFonts w:ascii="Gill Sans MT" w:hAnsi="Gill Sans MT" w:cs="Gill Sans"/>
              </w:rPr>
            </w:pPr>
            <w:r>
              <w:rPr>
                <w:rStyle w:val="InformationBlockChar"/>
                <w:rFonts w:eastAsiaTheme="minorHAnsi"/>
                <w:b w:val="0"/>
                <w:bCs/>
              </w:rPr>
              <w:t xml:space="preserve">Specialist Medical Practitioner Level </w:t>
            </w:r>
            <w:r w:rsidR="00DB280A">
              <w:rPr>
                <w:rStyle w:val="InformationBlockChar"/>
                <w:rFonts w:eastAsiaTheme="minorHAnsi"/>
                <w:b w:val="0"/>
                <w:bCs/>
              </w:rPr>
              <w:t>1-11</w:t>
            </w:r>
            <w:r>
              <w:rPr>
                <w:rStyle w:val="InformationBlockChar"/>
                <w:rFonts w:eastAsiaTheme="minorHAnsi"/>
                <w:b w:val="0"/>
                <w:bCs/>
              </w:rPr>
              <w:t xml:space="preserve"> </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1E95373D" w:rsidR="003C0450" w:rsidRPr="007708FA" w:rsidRDefault="00B00BF1"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965E73">
                  <w:rPr>
                    <w:rFonts w:ascii="Gill Sans MT" w:hAnsi="Gill Sans MT" w:cs="Gill Sans"/>
                  </w:rPr>
                  <w:t>Medical Practitioners (Public Sector)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44B4B1" w14:textId="250C195D" w:rsidR="005E5E59" w:rsidRDefault="005E5E59" w:rsidP="005E5E59">
            <w:pPr>
              <w:spacing w:after="0"/>
            </w:pPr>
            <w:r>
              <w:t xml:space="preserve">Hospitals South </w:t>
            </w:r>
            <w:r w:rsidR="00DB280A">
              <w:t xml:space="preserve">- </w:t>
            </w:r>
            <w:r w:rsidR="00DB280A" w:rsidRPr="00DB280A">
              <w:t>Critical Care, Clinical Support and Investigations</w:t>
            </w:r>
          </w:p>
          <w:p w14:paraId="2D651CA8" w14:textId="5E0D15E9" w:rsidR="003C0450" w:rsidRPr="007708FA" w:rsidRDefault="005E5E59" w:rsidP="004B1E48">
            <w:pPr>
              <w:rPr>
                <w:rFonts w:ascii="Gill Sans MT" w:hAnsi="Gill Sans MT" w:cs="Gill Sans"/>
              </w:rPr>
            </w:pPr>
            <w:r>
              <w:t xml:space="preserve">Anatomical Pathology </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7DB43A40" w:rsidR="003C0450" w:rsidRPr="00727CD6" w:rsidRDefault="00B00BF1" w:rsidP="004B1E48">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965E73">
                  <w:t>Permanent/Fixed-Term, Full Time/Part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21C967E0" w:rsidR="003C0450" w:rsidRPr="00727CD6" w:rsidRDefault="00B00BF1"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965E73">
                  <w:t>South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462ACAC9" w:rsidR="003C0450" w:rsidRPr="00727CD6" w:rsidRDefault="00965E73" w:rsidP="004B1E48">
            <w:pPr>
              <w:rPr>
                <w:rFonts w:ascii="Gill Sans MT" w:hAnsi="Gill Sans MT" w:cs="Gill Sans"/>
              </w:rPr>
            </w:pPr>
            <w:r>
              <w:rPr>
                <w:rStyle w:val="InformationBlockChar"/>
                <w:rFonts w:eastAsiaTheme="minorHAnsi"/>
                <w:b w:val="0"/>
                <w:bCs/>
              </w:rPr>
              <w:t xml:space="preserve">Head of Department </w:t>
            </w:r>
            <w:r w:rsidR="005E5E59">
              <w:rPr>
                <w:rStyle w:val="InformationBlockChar"/>
                <w:rFonts w:eastAsiaTheme="minorHAnsi"/>
                <w:b w:val="0"/>
                <w:bCs/>
              </w:rPr>
              <w:t>(</w:t>
            </w:r>
            <w:r>
              <w:rPr>
                <w:rStyle w:val="InformationBlockChar"/>
                <w:rFonts w:eastAsiaTheme="minorHAnsi"/>
                <w:b w:val="0"/>
                <w:bCs/>
              </w:rPr>
              <w:t>Anatomical Pathology</w:t>
            </w:r>
            <w:r w:rsidR="005E5E59">
              <w:rPr>
                <w:rStyle w:val="InformationBlockChar"/>
                <w:rFonts w:eastAsiaTheme="minorHAnsi"/>
                <w:b w:val="0"/>
                <w:bCs/>
              </w:rPr>
              <w:t>)</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491D87EF" w:rsidR="004B1E48" w:rsidRPr="00727CD6" w:rsidRDefault="005E5E59" w:rsidP="004B1E48">
            <w:pPr>
              <w:rPr>
                <w:rFonts w:ascii="Gill Sans MT" w:hAnsi="Gill Sans MT" w:cs="Gill Sans"/>
              </w:rPr>
            </w:pPr>
            <w:r>
              <w:rPr>
                <w:rStyle w:val="InformationBlockChar"/>
                <w:rFonts w:eastAsiaTheme="minorHAnsi"/>
                <w:b w:val="0"/>
                <w:bCs/>
              </w:rPr>
              <w:t>December 2021</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2606489C" w:rsidR="00540344" w:rsidRPr="00727CD6" w:rsidRDefault="00B00BF1"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5E5E59">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2EB68455" w:rsidR="00540344" w:rsidRPr="00727CD6" w:rsidRDefault="00B00BF1"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965E73">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56056138" w14:textId="070105C5" w:rsidR="008171E9" w:rsidRPr="005E5E59" w:rsidRDefault="00965E73" w:rsidP="00CB546B">
            <w:pPr>
              <w:spacing w:after="120" w:line="280" w:lineRule="atLeast"/>
              <w:jc w:val="both"/>
              <w:textAlignment w:val="baseline"/>
              <w:rPr>
                <w:rFonts w:eastAsia="Times New Roman" w:cs="Arial"/>
                <w:szCs w:val="22"/>
                <w:lang w:eastAsia="en-AU"/>
              </w:rPr>
            </w:pPr>
            <w:r w:rsidRPr="005E5E59">
              <w:rPr>
                <w:rFonts w:eastAsia="Times New Roman" w:cs="Arial"/>
                <w:szCs w:val="22"/>
                <w:lang w:eastAsia="en-AU"/>
              </w:rPr>
              <w:t xml:space="preserve">Anatomical pathologist with fellowship of </w:t>
            </w:r>
            <w:r w:rsidR="007102C5" w:rsidRPr="005E5E59">
              <w:rPr>
                <w:rFonts w:eastAsia="Times New Roman" w:cs="Arial"/>
                <w:szCs w:val="22"/>
                <w:lang w:eastAsia="en-AU"/>
              </w:rPr>
              <w:t xml:space="preserve">the </w:t>
            </w:r>
            <w:r w:rsidRPr="005E5E59">
              <w:rPr>
                <w:rFonts w:eastAsia="Times New Roman" w:cs="Arial"/>
                <w:szCs w:val="22"/>
                <w:lang w:eastAsia="en-AU"/>
              </w:rPr>
              <w:t>Royal College of Pathologists of Australasia (FRCPA) or relevant equivalent qualification</w:t>
            </w:r>
          </w:p>
          <w:p w14:paraId="4D350A6C" w14:textId="26C7B1FD" w:rsidR="00562FA9" w:rsidRPr="00483880" w:rsidRDefault="00400E85" w:rsidP="00CB546B">
            <w:pPr>
              <w:jc w:val="both"/>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2B66FD64" w14:textId="0C328D31" w:rsidR="00DA77CB" w:rsidRPr="005E5E59" w:rsidRDefault="00965E73" w:rsidP="00CB546B">
            <w:pPr>
              <w:spacing w:after="120" w:line="280" w:lineRule="atLeast"/>
              <w:jc w:val="both"/>
              <w:textAlignment w:val="baseline"/>
              <w:rPr>
                <w:rFonts w:eastAsia="Times New Roman" w:cs="Arial"/>
                <w:szCs w:val="22"/>
                <w:lang w:eastAsia="en-AU"/>
              </w:rPr>
            </w:pPr>
            <w:r w:rsidRPr="005E5E59">
              <w:rPr>
                <w:rFonts w:eastAsia="Times New Roman" w:cs="Arial"/>
                <w:szCs w:val="22"/>
                <w:lang w:eastAsia="en-AU"/>
              </w:rPr>
              <w:t>Royal College of Pathologists of Australasia (RCPA) autopsy certificates - adult and perinatal, or relevant equivalent qualification</w:t>
            </w:r>
          </w:p>
        </w:tc>
      </w:tr>
      <w:tr w:rsidR="00562FA9" w14:paraId="7E6704E9" w14:textId="77777777" w:rsidTr="00562FA9">
        <w:tc>
          <w:tcPr>
            <w:tcW w:w="2802" w:type="dxa"/>
          </w:tcPr>
          <w:p w14:paraId="75E742CC" w14:textId="06ED5B20" w:rsidR="00562FA9" w:rsidRPr="00405739" w:rsidRDefault="00B806D1" w:rsidP="00EF2190">
            <w:pPr>
              <w:rPr>
                <w:b/>
                <w:bCs/>
              </w:rPr>
            </w:pPr>
            <w:r>
              <w:rPr>
                <w:b/>
                <w:bCs/>
              </w:rPr>
              <w:t>Position Features</w:t>
            </w:r>
            <w:r w:rsidR="00562FA9">
              <w:rPr>
                <w:b/>
                <w:bCs/>
              </w:rPr>
              <w:t>:</w:t>
            </w:r>
          </w:p>
        </w:tc>
        <w:tc>
          <w:tcPr>
            <w:tcW w:w="7438" w:type="dxa"/>
          </w:tcPr>
          <w:p w14:paraId="43FA8FAF" w14:textId="5C35B87C" w:rsidR="00DA77CB" w:rsidRPr="00DA77CB" w:rsidRDefault="00965E73" w:rsidP="00CB546B">
            <w:pPr>
              <w:spacing w:after="240"/>
              <w:ind w:left="567" w:hanging="567"/>
              <w:jc w:val="both"/>
            </w:pPr>
            <w:r>
              <w:t>Participation in the oncall roster</w:t>
            </w:r>
          </w:p>
        </w:tc>
      </w:tr>
    </w:tbl>
    <w:p w14:paraId="63F61954" w14:textId="77777777" w:rsidR="00DB280A" w:rsidRPr="001950B0" w:rsidRDefault="00DB280A" w:rsidP="00DB280A">
      <w:pPr>
        <w:pStyle w:val="Caption"/>
        <w:rPr>
          <w:sz w:val="20"/>
          <w:szCs w:val="20"/>
        </w:rPr>
      </w:pPr>
      <w:r w:rsidRPr="001950B0">
        <w:rPr>
          <w:sz w:val="20"/>
          <w:szCs w:val="20"/>
        </w:rPr>
        <w:t>N</w:t>
      </w:r>
      <w:r>
        <w:rPr>
          <w:sz w:val="20"/>
          <w:szCs w:val="20"/>
        </w:rPr>
        <w:t>B</w:t>
      </w:r>
      <w:r w:rsidRPr="001950B0">
        <w:rPr>
          <w:sz w:val="20"/>
          <w:szCs w:val="20"/>
        </w:rPr>
        <w:t>: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2307F8D4" w14:textId="51B96F34" w:rsidR="003C0450" w:rsidRDefault="003C0450" w:rsidP="00405739">
      <w:pPr>
        <w:pStyle w:val="Heading3"/>
      </w:pPr>
      <w:r w:rsidRPr="00405739">
        <w:lastRenderedPageBreak/>
        <w:t xml:space="preserve">Primary Purpose: </w:t>
      </w:r>
    </w:p>
    <w:p w14:paraId="1759A2FA" w14:textId="1508DB0A" w:rsidR="00451777" w:rsidRDefault="00451777" w:rsidP="00CB546B">
      <w:pPr>
        <w:spacing w:after="120"/>
        <w:ind w:left="567" w:hanging="567"/>
        <w:jc w:val="both"/>
      </w:pPr>
      <w:r>
        <w:t>Provide diagnostic services in Anatomical Pathology for patients of the Royal Hobart</w:t>
      </w:r>
      <w:r w:rsidRPr="005E5E59">
        <w:rPr>
          <w:spacing w:val="-3"/>
        </w:rPr>
        <w:t xml:space="preserve"> </w:t>
      </w:r>
      <w:r>
        <w:t>Hospital</w:t>
      </w:r>
      <w:r w:rsidR="005E5E59">
        <w:t xml:space="preserve"> (RHH)</w:t>
      </w:r>
      <w:r>
        <w:t>.</w:t>
      </w:r>
    </w:p>
    <w:p w14:paraId="64CE07E4" w14:textId="0835908D" w:rsidR="00451777" w:rsidRDefault="005E5E59" w:rsidP="00CB546B">
      <w:pPr>
        <w:spacing w:after="120"/>
        <w:ind w:left="567" w:hanging="567"/>
        <w:jc w:val="both"/>
      </w:pPr>
      <w:r>
        <w:t>B</w:t>
      </w:r>
      <w:r w:rsidR="00451777">
        <w:t>e involved with undergraduate teaching and post graduate</w:t>
      </w:r>
      <w:r w:rsidR="00451777" w:rsidRPr="005E5E59">
        <w:rPr>
          <w:spacing w:val="-18"/>
        </w:rPr>
        <w:t xml:space="preserve"> </w:t>
      </w:r>
      <w:r w:rsidR="00451777">
        <w:t>teaching.</w:t>
      </w:r>
    </w:p>
    <w:p w14:paraId="4F11A313" w14:textId="30B4F041" w:rsidR="00451777" w:rsidRDefault="005E5E59" w:rsidP="00CB546B">
      <w:pPr>
        <w:spacing w:after="120"/>
        <w:ind w:left="567" w:hanging="567"/>
        <w:jc w:val="both"/>
      </w:pPr>
      <w:r>
        <w:t>U</w:t>
      </w:r>
      <w:r w:rsidR="00451777">
        <w:t>ndertake research and quality improvement</w:t>
      </w:r>
      <w:r w:rsidR="00451777" w:rsidRPr="005E5E59">
        <w:rPr>
          <w:spacing w:val="-16"/>
        </w:rPr>
        <w:t xml:space="preserve"> </w:t>
      </w:r>
      <w:r w:rsidR="00451777">
        <w:t>activities.</w:t>
      </w:r>
    </w:p>
    <w:p w14:paraId="04D7A53E" w14:textId="709A24A2" w:rsidR="00E91AB6" w:rsidRPr="00405739" w:rsidRDefault="00E91AB6" w:rsidP="00405739">
      <w:pPr>
        <w:pStyle w:val="Heading3"/>
      </w:pPr>
      <w:r w:rsidRPr="00405739">
        <w:t>Duties:</w:t>
      </w:r>
    </w:p>
    <w:p w14:paraId="07249F46" w14:textId="1F8268D6" w:rsidR="00F91B17" w:rsidRPr="005E5E59" w:rsidRDefault="00F91B17" w:rsidP="00CB546B">
      <w:pPr>
        <w:pStyle w:val="ListParagraph"/>
        <w:widowControl w:val="0"/>
        <w:numPr>
          <w:ilvl w:val="0"/>
          <w:numId w:val="26"/>
        </w:numPr>
        <w:tabs>
          <w:tab w:val="clear" w:pos="1134"/>
          <w:tab w:val="clear" w:pos="1701"/>
        </w:tabs>
        <w:autoSpaceDE w:val="0"/>
        <w:autoSpaceDN w:val="0"/>
        <w:spacing w:before="120" w:after="120"/>
        <w:ind w:left="567" w:hanging="567"/>
        <w:jc w:val="both"/>
        <w:rPr>
          <w:szCs w:val="22"/>
        </w:rPr>
      </w:pPr>
      <w:bookmarkStart w:id="0" w:name="_Hlk66960915"/>
      <w:r w:rsidRPr="005E5E59">
        <w:rPr>
          <w:szCs w:val="22"/>
        </w:rPr>
        <w:t xml:space="preserve">Participate in the Anatomical Pathology services provided by the department of Anatomical Pathology at the </w:t>
      </w:r>
      <w:r w:rsidR="005E5E59">
        <w:rPr>
          <w:szCs w:val="22"/>
        </w:rPr>
        <w:t>RHH</w:t>
      </w:r>
      <w:r w:rsidRPr="005E5E59">
        <w:rPr>
          <w:szCs w:val="22"/>
        </w:rPr>
        <w:t>.</w:t>
      </w:r>
    </w:p>
    <w:p w14:paraId="22FEF555" w14:textId="77777777" w:rsidR="00F91B17" w:rsidRPr="005E5E59" w:rsidRDefault="00F91B17" w:rsidP="00CB546B">
      <w:pPr>
        <w:pStyle w:val="ListParagraph"/>
        <w:widowControl w:val="0"/>
        <w:numPr>
          <w:ilvl w:val="0"/>
          <w:numId w:val="26"/>
        </w:numPr>
        <w:tabs>
          <w:tab w:val="clear" w:pos="1134"/>
          <w:tab w:val="clear" w:pos="1701"/>
        </w:tabs>
        <w:autoSpaceDE w:val="0"/>
        <w:autoSpaceDN w:val="0"/>
        <w:spacing w:before="120" w:after="120"/>
        <w:ind w:left="567" w:hanging="567"/>
        <w:jc w:val="both"/>
        <w:rPr>
          <w:szCs w:val="22"/>
        </w:rPr>
      </w:pPr>
      <w:r w:rsidRPr="005E5E59">
        <w:rPr>
          <w:szCs w:val="22"/>
        </w:rPr>
        <w:t>Conduct tissue review</w:t>
      </w:r>
      <w:r w:rsidRPr="005E5E59">
        <w:rPr>
          <w:spacing w:val="-13"/>
          <w:szCs w:val="22"/>
        </w:rPr>
        <w:t xml:space="preserve"> </w:t>
      </w:r>
      <w:r w:rsidRPr="005E5E59">
        <w:rPr>
          <w:szCs w:val="22"/>
        </w:rPr>
        <w:t>meetings.</w:t>
      </w:r>
    </w:p>
    <w:p w14:paraId="3B6631F4" w14:textId="77777777" w:rsidR="00F91B17" w:rsidRPr="005E5E59" w:rsidRDefault="00F91B17" w:rsidP="00CB546B">
      <w:pPr>
        <w:pStyle w:val="ListParagraph"/>
        <w:widowControl w:val="0"/>
        <w:numPr>
          <w:ilvl w:val="0"/>
          <w:numId w:val="26"/>
        </w:numPr>
        <w:tabs>
          <w:tab w:val="clear" w:pos="1134"/>
          <w:tab w:val="clear" w:pos="1701"/>
        </w:tabs>
        <w:autoSpaceDE w:val="0"/>
        <w:autoSpaceDN w:val="0"/>
        <w:spacing w:before="120" w:after="120"/>
        <w:ind w:left="567" w:hanging="567"/>
        <w:jc w:val="both"/>
        <w:rPr>
          <w:szCs w:val="22"/>
        </w:rPr>
      </w:pPr>
      <w:r w:rsidRPr="005E5E59">
        <w:rPr>
          <w:szCs w:val="22"/>
        </w:rPr>
        <w:t>Undertake undergraduate teaching of medical students of the University of Tasmania.</w:t>
      </w:r>
    </w:p>
    <w:p w14:paraId="5A9732FC" w14:textId="77777777" w:rsidR="00F91B17" w:rsidRPr="005E5E59" w:rsidRDefault="00F91B17" w:rsidP="00CB546B">
      <w:pPr>
        <w:pStyle w:val="ListParagraph"/>
        <w:widowControl w:val="0"/>
        <w:numPr>
          <w:ilvl w:val="0"/>
          <w:numId w:val="26"/>
        </w:numPr>
        <w:tabs>
          <w:tab w:val="clear" w:pos="1134"/>
          <w:tab w:val="clear" w:pos="1701"/>
        </w:tabs>
        <w:autoSpaceDE w:val="0"/>
        <w:autoSpaceDN w:val="0"/>
        <w:spacing w:before="120" w:after="120"/>
        <w:ind w:left="567" w:hanging="567"/>
        <w:jc w:val="both"/>
        <w:rPr>
          <w:szCs w:val="22"/>
        </w:rPr>
      </w:pPr>
      <w:r w:rsidRPr="005E5E59">
        <w:rPr>
          <w:szCs w:val="22"/>
        </w:rPr>
        <w:t>Provide supervision and training of postgraduate specialist</w:t>
      </w:r>
      <w:r w:rsidRPr="005E5E59">
        <w:rPr>
          <w:spacing w:val="-27"/>
          <w:szCs w:val="22"/>
        </w:rPr>
        <w:t xml:space="preserve"> </w:t>
      </w:r>
      <w:r w:rsidRPr="005E5E59">
        <w:rPr>
          <w:szCs w:val="22"/>
        </w:rPr>
        <w:t>trainees.</w:t>
      </w:r>
    </w:p>
    <w:p w14:paraId="758BC31D" w14:textId="77777777" w:rsidR="00F91B17" w:rsidRPr="005E5E59" w:rsidRDefault="00F91B17" w:rsidP="00CB546B">
      <w:pPr>
        <w:pStyle w:val="ListParagraph"/>
        <w:widowControl w:val="0"/>
        <w:numPr>
          <w:ilvl w:val="0"/>
          <w:numId w:val="26"/>
        </w:numPr>
        <w:tabs>
          <w:tab w:val="clear" w:pos="1134"/>
          <w:tab w:val="clear" w:pos="1701"/>
        </w:tabs>
        <w:autoSpaceDE w:val="0"/>
        <w:autoSpaceDN w:val="0"/>
        <w:spacing w:before="120" w:after="120"/>
        <w:ind w:left="567" w:hanging="567"/>
        <w:jc w:val="both"/>
        <w:rPr>
          <w:szCs w:val="22"/>
        </w:rPr>
      </w:pPr>
      <w:r w:rsidRPr="005E5E59">
        <w:rPr>
          <w:szCs w:val="22"/>
        </w:rPr>
        <w:t>Maintain involvement in research activities including supervision of research</w:t>
      </w:r>
      <w:r w:rsidRPr="005E5E59">
        <w:rPr>
          <w:spacing w:val="-25"/>
          <w:szCs w:val="22"/>
        </w:rPr>
        <w:t xml:space="preserve"> </w:t>
      </w:r>
      <w:r w:rsidRPr="005E5E59">
        <w:rPr>
          <w:szCs w:val="22"/>
        </w:rPr>
        <w:t>students.</w:t>
      </w:r>
    </w:p>
    <w:p w14:paraId="0DC91A03" w14:textId="77777777" w:rsidR="00F91B17" w:rsidRPr="005E5E59" w:rsidRDefault="00F91B17" w:rsidP="00CB546B">
      <w:pPr>
        <w:pStyle w:val="ListParagraph"/>
        <w:widowControl w:val="0"/>
        <w:numPr>
          <w:ilvl w:val="0"/>
          <w:numId w:val="26"/>
        </w:numPr>
        <w:tabs>
          <w:tab w:val="clear" w:pos="1134"/>
          <w:tab w:val="clear" w:pos="1701"/>
        </w:tabs>
        <w:autoSpaceDE w:val="0"/>
        <w:autoSpaceDN w:val="0"/>
        <w:spacing w:before="120" w:after="120"/>
        <w:ind w:left="567" w:hanging="567"/>
        <w:jc w:val="both"/>
        <w:rPr>
          <w:szCs w:val="22"/>
        </w:rPr>
      </w:pPr>
      <w:r w:rsidRPr="005E5E59">
        <w:rPr>
          <w:szCs w:val="22"/>
        </w:rPr>
        <w:t>Monitor the effectiveness of the services provided to</w:t>
      </w:r>
      <w:r w:rsidRPr="005E5E59">
        <w:rPr>
          <w:spacing w:val="-17"/>
          <w:szCs w:val="22"/>
        </w:rPr>
        <w:t xml:space="preserve"> </w:t>
      </w:r>
      <w:r w:rsidRPr="005E5E59">
        <w:rPr>
          <w:szCs w:val="22"/>
        </w:rPr>
        <w:t>patients.</w:t>
      </w:r>
    </w:p>
    <w:p w14:paraId="76F79CE9" w14:textId="77777777" w:rsidR="00F91B17" w:rsidRPr="005E5E59" w:rsidRDefault="00F91B17" w:rsidP="00CB546B">
      <w:pPr>
        <w:pStyle w:val="ListParagraph"/>
        <w:widowControl w:val="0"/>
        <w:numPr>
          <w:ilvl w:val="0"/>
          <w:numId w:val="26"/>
        </w:numPr>
        <w:tabs>
          <w:tab w:val="clear" w:pos="1134"/>
          <w:tab w:val="clear" w:pos="1701"/>
        </w:tabs>
        <w:autoSpaceDE w:val="0"/>
        <w:autoSpaceDN w:val="0"/>
        <w:spacing w:before="120" w:after="120"/>
        <w:ind w:left="567" w:hanging="567"/>
        <w:jc w:val="both"/>
        <w:rPr>
          <w:szCs w:val="22"/>
        </w:rPr>
      </w:pPr>
      <w:r w:rsidRPr="005E5E59">
        <w:rPr>
          <w:szCs w:val="22"/>
        </w:rPr>
        <w:t>Provide administrative functions to the unit as</w:t>
      </w:r>
      <w:r w:rsidRPr="005E5E59">
        <w:rPr>
          <w:spacing w:val="-11"/>
          <w:szCs w:val="22"/>
        </w:rPr>
        <w:t xml:space="preserve"> </w:t>
      </w:r>
      <w:r w:rsidRPr="005E5E59">
        <w:rPr>
          <w:szCs w:val="22"/>
        </w:rPr>
        <w:t>required.</w:t>
      </w:r>
    </w:p>
    <w:p w14:paraId="5712F7A6" w14:textId="30EB4291" w:rsidR="008803FC" w:rsidRPr="005E5E59" w:rsidRDefault="00F91B17" w:rsidP="00CB546B">
      <w:pPr>
        <w:pStyle w:val="ListParagraph"/>
        <w:widowControl w:val="0"/>
        <w:numPr>
          <w:ilvl w:val="0"/>
          <w:numId w:val="26"/>
        </w:numPr>
        <w:tabs>
          <w:tab w:val="clear" w:pos="1134"/>
          <w:tab w:val="clear" w:pos="1701"/>
        </w:tabs>
        <w:autoSpaceDE w:val="0"/>
        <w:autoSpaceDN w:val="0"/>
        <w:spacing w:before="120" w:after="120"/>
        <w:ind w:left="567" w:hanging="567"/>
        <w:jc w:val="both"/>
        <w:rPr>
          <w:szCs w:val="22"/>
        </w:rPr>
      </w:pPr>
      <w:r w:rsidRPr="005E5E59">
        <w:rPr>
          <w:szCs w:val="22"/>
        </w:rPr>
        <w:t>Work collaboratively with scientific staff and other health</w:t>
      </w:r>
      <w:r w:rsidRPr="005E5E59">
        <w:rPr>
          <w:spacing w:val="-21"/>
          <w:szCs w:val="22"/>
        </w:rPr>
        <w:t xml:space="preserve"> </w:t>
      </w:r>
      <w:r w:rsidRPr="005E5E59">
        <w:rPr>
          <w:szCs w:val="22"/>
        </w:rPr>
        <w:t>professionals.</w:t>
      </w:r>
      <w:r w:rsidR="008803FC" w:rsidRPr="005E5E59">
        <w:rPr>
          <w:szCs w:val="22"/>
        </w:rPr>
        <w:t xml:space="preserve"> </w:t>
      </w:r>
    </w:p>
    <w:bookmarkEnd w:id="0"/>
    <w:p w14:paraId="5ECB64DC" w14:textId="77777777" w:rsidR="00DA1F58" w:rsidRPr="004F75F1" w:rsidRDefault="00DA1F58" w:rsidP="002022B2">
      <w:pPr>
        <w:pStyle w:val="ListNumbered"/>
        <w:numPr>
          <w:ilvl w:val="0"/>
          <w:numId w:val="26"/>
        </w:numPr>
        <w:ind w:left="567" w:hanging="567"/>
        <w:jc w:val="both"/>
        <w:rPr>
          <w:rFonts w:ascii="Gill Sans MT" w:hAnsi="Gill Sans MT"/>
        </w:rPr>
      </w:pPr>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BE932F3" w14:textId="77777777" w:rsidR="00DA1F58" w:rsidRPr="004F75F1" w:rsidRDefault="00DA1F58" w:rsidP="002022B2">
      <w:pPr>
        <w:pStyle w:val="ListNumbered"/>
        <w:numPr>
          <w:ilvl w:val="0"/>
          <w:numId w:val="26"/>
        </w:numPr>
        <w:ind w:left="567" w:hanging="567"/>
        <w:jc w:val="both"/>
        <w:rPr>
          <w:rFonts w:ascii="Gill Sans MT" w:hAnsi="Gill Sans MT"/>
        </w:rPr>
      </w:pPr>
      <w:r w:rsidRPr="004F75F1">
        <w:rPr>
          <w:rFonts w:ascii="Gill Sans MT" w:hAnsi="Gill Sans MT"/>
        </w:rPr>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451777">
      <w:pPr>
        <w:pStyle w:val="Heading3"/>
      </w:pPr>
      <w:r>
        <w:t>Key Accountabilities and Responsibilities:</w:t>
      </w:r>
    </w:p>
    <w:p w14:paraId="7481F1AF" w14:textId="77777777" w:rsidR="004D7068" w:rsidRDefault="004D7068" w:rsidP="00CB546B">
      <w:pPr>
        <w:pStyle w:val="ListParagraph"/>
        <w:spacing w:after="120"/>
        <w:jc w:val="both"/>
      </w:pPr>
      <w:r>
        <w:t>Responsible for the above functions and</w:t>
      </w:r>
      <w:r>
        <w:rPr>
          <w:spacing w:val="-11"/>
        </w:rPr>
        <w:t xml:space="preserve"> </w:t>
      </w:r>
      <w:r>
        <w:t>tasks.</w:t>
      </w:r>
    </w:p>
    <w:p w14:paraId="3821BE3C" w14:textId="77777777" w:rsidR="004D7068" w:rsidRDefault="004D7068" w:rsidP="00CB546B">
      <w:pPr>
        <w:pStyle w:val="ListParagraph"/>
        <w:spacing w:after="120"/>
        <w:jc w:val="both"/>
      </w:pPr>
      <w:r>
        <w:t>Required to operate independently, acting within clinical privileges as</w:t>
      </w:r>
      <w:r>
        <w:rPr>
          <w:spacing w:val="-34"/>
        </w:rPr>
        <w:t xml:space="preserve"> </w:t>
      </w:r>
      <w:r>
        <w:t>defined.</w:t>
      </w:r>
    </w:p>
    <w:p w14:paraId="018BE0C9" w14:textId="77777777" w:rsidR="004D7068" w:rsidRDefault="004D7068" w:rsidP="00CB546B">
      <w:pPr>
        <w:pStyle w:val="ListParagraph"/>
        <w:spacing w:after="120"/>
        <w:jc w:val="both"/>
      </w:pPr>
      <w:r>
        <w:t>Limited direction and supervision from the Head of Department and/or Director of Pathology</w:t>
      </w:r>
      <w:r>
        <w:rPr>
          <w:spacing w:val="-7"/>
        </w:rPr>
        <w:t xml:space="preserve"> </w:t>
      </w:r>
      <w:r>
        <w:t>Services.</w:t>
      </w:r>
    </w:p>
    <w:p w14:paraId="6E3B4274" w14:textId="5F4D94EF" w:rsidR="004D7068" w:rsidRDefault="004D7068" w:rsidP="00CB546B">
      <w:pPr>
        <w:pStyle w:val="ListParagraph"/>
        <w:spacing w:after="120"/>
        <w:jc w:val="both"/>
      </w:pPr>
      <w:r>
        <w:t>Responsible to the Head of Department and Director of Pathology</w:t>
      </w:r>
      <w:r>
        <w:rPr>
          <w:spacing w:val="-17"/>
        </w:rPr>
        <w:t xml:space="preserve"> </w:t>
      </w:r>
      <w:r>
        <w:t>Services.</w:t>
      </w:r>
    </w:p>
    <w:p w14:paraId="707DA850" w14:textId="77777777" w:rsidR="00CB546B" w:rsidRDefault="00CB546B" w:rsidP="00CB546B">
      <w:pPr>
        <w:pStyle w:val="ListParagraph"/>
      </w:pPr>
      <w:r>
        <w:t xml:space="preserve">Champion a child safe culture that upholds the </w:t>
      </w:r>
      <w:r w:rsidRPr="00080055">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FAF02DF" w14:textId="77777777" w:rsidR="00CB546B" w:rsidRDefault="00CB546B" w:rsidP="00CB546B">
      <w:pPr>
        <w:pStyle w:val="ListParagrap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C496FF0" w14:textId="180DD797" w:rsidR="00C80FCF" w:rsidRPr="00137A89" w:rsidRDefault="00CB546B" w:rsidP="00CB546B">
      <w:pPr>
        <w:pStyle w:val="ListParagraph"/>
        <w:spacing w:after="120"/>
        <w:jc w:val="both"/>
        <w:rPr>
          <w:rFonts w:cs="Times New Roman"/>
          <w:sz w:val="20"/>
        </w:rPr>
      </w:pPr>
      <w:r w:rsidRPr="008803FC">
        <w:t>Comply at all times with policy and protocol requirements, in</w:t>
      </w:r>
      <w:r>
        <w:t xml:space="preserve">cluding </w:t>
      </w:r>
      <w:r w:rsidRPr="008803FC">
        <w:t>those relating to mandatory education, training and assessment</w:t>
      </w:r>
      <w:r w:rsidR="00C80FCF">
        <w:t>.</w:t>
      </w:r>
    </w:p>
    <w:p w14:paraId="40A7B6A1" w14:textId="50EE8D79" w:rsidR="005E5E59" w:rsidRDefault="005E5E59" w:rsidP="005E5E59"/>
    <w:p w14:paraId="3FB457FF" w14:textId="77777777" w:rsidR="00E91AB6" w:rsidRDefault="00AF0C6B" w:rsidP="002A134E">
      <w:pPr>
        <w:pStyle w:val="Heading3"/>
      </w:pPr>
      <w:r>
        <w:lastRenderedPageBreak/>
        <w:t>Pre-employment Conditions</w:t>
      </w:r>
      <w:r w:rsidR="00E91AB6">
        <w:t>:</w:t>
      </w:r>
    </w:p>
    <w:p w14:paraId="239FD054" w14:textId="77777777" w:rsidR="00996960" w:rsidRPr="00996960" w:rsidRDefault="00B97D5F" w:rsidP="00CB546B">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CB546B">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CB546B">
      <w:pPr>
        <w:pStyle w:val="ListNumbered"/>
        <w:numPr>
          <w:ilvl w:val="0"/>
          <w:numId w:val="16"/>
        </w:numPr>
        <w:spacing w:after="120"/>
        <w:jc w:val="both"/>
      </w:pPr>
      <w:r>
        <w:t>Conviction checks in the following areas:</w:t>
      </w:r>
    </w:p>
    <w:p w14:paraId="64D6C105" w14:textId="77777777" w:rsidR="00E91AB6" w:rsidRDefault="00E91AB6" w:rsidP="00CB546B">
      <w:pPr>
        <w:pStyle w:val="ListNumbered"/>
        <w:numPr>
          <w:ilvl w:val="1"/>
          <w:numId w:val="13"/>
        </w:numPr>
        <w:spacing w:after="120"/>
        <w:jc w:val="both"/>
      </w:pPr>
      <w:r>
        <w:t>crimes of violence</w:t>
      </w:r>
    </w:p>
    <w:p w14:paraId="1DB7CFAF" w14:textId="77777777" w:rsidR="00E91AB6" w:rsidRDefault="00E91AB6" w:rsidP="00CB546B">
      <w:pPr>
        <w:pStyle w:val="ListNumbered"/>
        <w:numPr>
          <w:ilvl w:val="1"/>
          <w:numId w:val="13"/>
        </w:numPr>
        <w:spacing w:after="120"/>
        <w:jc w:val="both"/>
      </w:pPr>
      <w:r>
        <w:t>sex related offences</w:t>
      </w:r>
    </w:p>
    <w:p w14:paraId="2FA73182" w14:textId="77777777" w:rsidR="00E91AB6" w:rsidRDefault="00E91AB6" w:rsidP="00CB546B">
      <w:pPr>
        <w:pStyle w:val="ListNumbered"/>
        <w:numPr>
          <w:ilvl w:val="1"/>
          <w:numId w:val="13"/>
        </w:numPr>
        <w:spacing w:after="120"/>
        <w:jc w:val="both"/>
      </w:pPr>
      <w:r>
        <w:t>serious drug offences</w:t>
      </w:r>
    </w:p>
    <w:p w14:paraId="3C232643" w14:textId="77777777" w:rsidR="00405739" w:rsidRDefault="00E91AB6" w:rsidP="00CB546B">
      <w:pPr>
        <w:pStyle w:val="ListNumbered"/>
        <w:numPr>
          <w:ilvl w:val="1"/>
          <w:numId w:val="13"/>
        </w:numPr>
        <w:spacing w:after="120"/>
        <w:jc w:val="both"/>
      </w:pPr>
      <w:r>
        <w:t>crimes involving dishonesty</w:t>
      </w:r>
    </w:p>
    <w:p w14:paraId="5CA70319" w14:textId="77777777" w:rsidR="00E91AB6" w:rsidRDefault="00E91AB6" w:rsidP="00CB546B">
      <w:pPr>
        <w:pStyle w:val="ListNumbered"/>
        <w:spacing w:after="120"/>
        <w:jc w:val="both"/>
      </w:pPr>
      <w:r>
        <w:t>Identification check</w:t>
      </w:r>
    </w:p>
    <w:p w14:paraId="0E2EB94A" w14:textId="77777777" w:rsidR="00E91AB6" w:rsidRPr="008803FC" w:rsidRDefault="00E91AB6" w:rsidP="00CB546B">
      <w:pPr>
        <w:pStyle w:val="ListNumbered"/>
        <w:spacing w:after="120"/>
        <w:jc w:val="both"/>
      </w:pPr>
      <w:r>
        <w:t>Disciplinary action in previous employment check.</w:t>
      </w:r>
    </w:p>
    <w:p w14:paraId="3187123E" w14:textId="77777777" w:rsidR="00E91AB6" w:rsidRDefault="00E91AB6" w:rsidP="00130E72">
      <w:pPr>
        <w:pStyle w:val="Heading3"/>
      </w:pPr>
      <w:r>
        <w:t>Selection Criteria:</w:t>
      </w:r>
    </w:p>
    <w:p w14:paraId="5E32C679" w14:textId="77777777" w:rsidR="00E00455" w:rsidRPr="005E5E59" w:rsidRDefault="00E00455" w:rsidP="00DB280A">
      <w:pPr>
        <w:pStyle w:val="ListParagraph"/>
        <w:widowControl w:val="0"/>
        <w:numPr>
          <w:ilvl w:val="0"/>
          <w:numId w:val="21"/>
        </w:numPr>
        <w:tabs>
          <w:tab w:val="clear" w:pos="567"/>
          <w:tab w:val="clear" w:pos="1134"/>
          <w:tab w:val="clear" w:pos="1701"/>
          <w:tab w:val="left" w:pos="685"/>
          <w:tab w:val="left" w:pos="686"/>
        </w:tabs>
        <w:autoSpaceDE w:val="0"/>
        <w:autoSpaceDN w:val="0"/>
        <w:spacing w:after="120"/>
        <w:ind w:right="115"/>
        <w:rPr>
          <w:szCs w:val="22"/>
        </w:rPr>
      </w:pPr>
      <w:r w:rsidRPr="005E5E59">
        <w:rPr>
          <w:szCs w:val="22"/>
        </w:rPr>
        <w:t>Demonstrated ability to provide Anatomical pathology services at a tertiary referral teaching hospital</w:t>
      </w:r>
      <w:r w:rsidRPr="005E5E59">
        <w:rPr>
          <w:spacing w:val="-6"/>
          <w:szCs w:val="22"/>
        </w:rPr>
        <w:t xml:space="preserve"> </w:t>
      </w:r>
      <w:r w:rsidRPr="005E5E59">
        <w:rPr>
          <w:szCs w:val="22"/>
        </w:rPr>
        <w:t>standard.</w:t>
      </w:r>
    </w:p>
    <w:p w14:paraId="5CF509F0" w14:textId="77777777" w:rsidR="00E00455" w:rsidRPr="005E5E59" w:rsidRDefault="00E00455" w:rsidP="00DB280A">
      <w:pPr>
        <w:pStyle w:val="ListParagraph"/>
        <w:widowControl w:val="0"/>
        <w:numPr>
          <w:ilvl w:val="0"/>
          <w:numId w:val="21"/>
        </w:numPr>
        <w:tabs>
          <w:tab w:val="clear" w:pos="567"/>
          <w:tab w:val="clear" w:pos="1134"/>
          <w:tab w:val="clear" w:pos="1701"/>
          <w:tab w:val="left" w:pos="685"/>
          <w:tab w:val="left" w:pos="686"/>
        </w:tabs>
        <w:autoSpaceDE w:val="0"/>
        <w:autoSpaceDN w:val="0"/>
        <w:spacing w:after="120"/>
        <w:rPr>
          <w:szCs w:val="22"/>
        </w:rPr>
      </w:pPr>
      <w:r w:rsidRPr="005E5E59">
        <w:rPr>
          <w:szCs w:val="22"/>
        </w:rPr>
        <w:t>Demonstrated capacity for undergraduate and postgraduate</w:t>
      </w:r>
      <w:r w:rsidRPr="005E5E59">
        <w:rPr>
          <w:spacing w:val="-15"/>
          <w:szCs w:val="22"/>
        </w:rPr>
        <w:t xml:space="preserve"> </w:t>
      </w:r>
      <w:r w:rsidRPr="005E5E59">
        <w:rPr>
          <w:szCs w:val="22"/>
        </w:rPr>
        <w:t>teaching.</w:t>
      </w:r>
    </w:p>
    <w:p w14:paraId="3F8B314D" w14:textId="77777777" w:rsidR="00E00455" w:rsidRPr="005E5E59" w:rsidRDefault="00E00455" w:rsidP="00DB280A">
      <w:pPr>
        <w:pStyle w:val="ListParagraph"/>
        <w:widowControl w:val="0"/>
        <w:numPr>
          <w:ilvl w:val="0"/>
          <w:numId w:val="21"/>
        </w:numPr>
        <w:tabs>
          <w:tab w:val="clear" w:pos="567"/>
          <w:tab w:val="clear" w:pos="1134"/>
          <w:tab w:val="clear" w:pos="1701"/>
          <w:tab w:val="left" w:pos="685"/>
          <w:tab w:val="left" w:pos="686"/>
        </w:tabs>
        <w:autoSpaceDE w:val="0"/>
        <w:autoSpaceDN w:val="0"/>
        <w:spacing w:after="120"/>
        <w:rPr>
          <w:szCs w:val="22"/>
        </w:rPr>
      </w:pPr>
      <w:r w:rsidRPr="005E5E59">
        <w:rPr>
          <w:szCs w:val="22"/>
        </w:rPr>
        <w:t>Ability to undertake and manage research</w:t>
      </w:r>
      <w:r w:rsidRPr="005E5E59">
        <w:rPr>
          <w:spacing w:val="-18"/>
          <w:szCs w:val="22"/>
        </w:rPr>
        <w:t xml:space="preserve"> </w:t>
      </w:r>
      <w:r w:rsidRPr="005E5E59">
        <w:rPr>
          <w:szCs w:val="22"/>
        </w:rPr>
        <w:t>activities.</w:t>
      </w:r>
    </w:p>
    <w:p w14:paraId="59EF2D24" w14:textId="77777777" w:rsidR="00E00455" w:rsidRPr="005E5E59" w:rsidRDefault="00E00455" w:rsidP="00DB280A">
      <w:pPr>
        <w:pStyle w:val="ListParagraph"/>
        <w:widowControl w:val="0"/>
        <w:numPr>
          <w:ilvl w:val="0"/>
          <w:numId w:val="21"/>
        </w:numPr>
        <w:tabs>
          <w:tab w:val="clear" w:pos="567"/>
          <w:tab w:val="clear" w:pos="1134"/>
          <w:tab w:val="clear" w:pos="1701"/>
          <w:tab w:val="left" w:pos="685"/>
          <w:tab w:val="left" w:pos="686"/>
        </w:tabs>
        <w:autoSpaceDE w:val="0"/>
        <w:autoSpaceDN w:val="0"/>
        <w:spacing w:after="120"/>
        <w:rPr>
          <w:szCs w:val="22"/>
        </w:rPr>
      </w:pPr>
      <w:r w:rsidRPr="005E5E59">
        <w:rPr>
          <w:szCs w:val="22"/>
        </w:rPr>
        <w:t>Ability to communicate effectively and maintain good interpersonal</w:t>
      </w:r>
      <w:r w:rsidRPr="005E5E59">
        <w:rPr>
          <w:spacing w:val="-23"/>
          <w:szCs w:val="22"/>
        </w:rPr>
        <w:t xml:space="preserve"> </w:t>
      </w:r>
      <w:r w:rsidRPr="005E5E59">
        <w:rPr>
          <w:szCs w:val="22"/>
        </w:rPr>
        <w:t>relationships.</w:t>
      </w:r>
    </w:p>
    <w:p w14:paraId="47A39392" w14:textId="77777777" w:rsidR="00E00455" w:rsidRPr="005E5E59" w:rsidRDefault="00E00455" w:rsidP="00DB280A">
      <w:pPr>
        <w:pStyle w:val="ListParagraph"/>
        <w:widowControl w:val="0"/>
        <w:numPr>
          <w:ilvl w:val="0"/>
          <w:numId w:val="21"/>
        </w:numPr>
        <w:tabs>
          <w:tab w:val="clear" w:pos="567"/>
          <w:tab w:val="clear" w:pos="1134"/>
          <w:tab w:val="clear" w:pos="1701"/>
          <w:tab w:val="left" w:pos="686"/>
        </w:tabs>
        <w:autoSpaceDE w:val="0"/>
        <w:autoSpaceDN w:val="0"/>
        <w:spacing w:after="120"/>
        <w:rPr>
          <w:szCs w:val="22"/>
        </w:rPr>
      </w:pPr>
      <w:r w:rsidRPr="005E5E59">
        <w:rPr>
          <w:szCs w:val="22"/>
        </w:rPr>
        <w:t>Knowledge of recent advances in relevant medical</w:t>
      </w:r>
      <w:r w:rsidRPr="005E5E59">
        <w:rPr>
          <w:spacing w:val="-6"/>
          <w:szCs w:val="22"/>
        </w:rPr>
        <w:t xml:space="preserve"> </w:t>
      </w:r>
      <w:r w:rsidRPr="005E5E59">
        <w:rPr>
          <w:szCs w:val="22"/>
        </w:rPr>
        <w:t>area.</w:t>
      </w:r>
    </w:p>
    <w:p w14:paraId="201CCDCC" w14:textId="77777777" w:rsidR="00E91AB6" w:rsidRDefault="00E91AB6" w:rsidP="00130E72">
      <w:pPr>
        <w:pStyle w:val="Heading3"/>
      </w:pPr>
      <w:r>
        <w:t>Working Environment:</w:t>
      </w:r>
    </w:p>
    <w:p w14:paraId="44BA7D30" w14:textId="77777777" w:rsidR="00CB546B" w:rsidRDefault="00CB546B" w:rsidP="00CB546B">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1616FEE" w14:textId="77777777" w:rsidR="00CB546B" w:rsidRDefault="00CB546B" w:rsidP="00CB546B">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20FE0F7" w14:textId="77777777" w:rsidR="00CB546B" w:rsidRDefault="00CB546B" w:rsidP="00CB546B">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1297B6CD" w:rsidR="000D5AF4" w:rsidRPr="004B0994" w:rsidRDefault="00CB546B" w:rsidP="00CB546B">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2022B2">
          <w:rPr>
            <w:rStyle w:val="Hyperlink"/>
          </w:rPr>
          <w:t>Consumer and Community Engagement Principles | Tasmanian Department of Health</w:t>
        </w:r>
      </w:hyperlink>
      <w:r w:rsidR="002022B2">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B882" w14:textId="77777777" w:rsidR="003470A1" w:rsidRDefault="003470A1" w:rsidP="00F420E2">
      <w:pPr>
        <w:spacing w:after="0" w:line="240" w:lineRule="auto"/>
      </w:pPr>
      <w:r>
        <w:separator/>
      </w:r>
    </w:p>
  </w:endnote>
  <w:endnote w:type="continuationSeparator" w:id="0">
    <w:p w14:paraId="2FD6716B" w14:textId="77777777" w:rsidR="003470A1" w:rsidRDefault="003470A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B81F" w14:textId="77777777" w:rsidR="003470A1" w:rsidRDefault="003470A1" w:rsidP="00F420E2">
      <w:pPr>
        <w:spacing w:after="0" w:line="240" w:lineRule="auto"/>
      </w:pPr>
      <w:r>
        <w:separator/>
      </w:r>
    </w:p>
  </w:footnote>
  <w:footnote w:type="continuationSeparator" w:id="0">
    <w:p w14:paraId="1762D38F" w14:textId="77777777" w:rsidR="003470A1" w:rsidRDefault="003470A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25903"/>
    <w:multiLevelType w:val="hybridMultilevel"/>
    <w:tmpl w:val="2D32353E"/>
    <w:lvl w:ilvl="0" w:tplc="E264D904">
      <w:numFmt w:val="bullet"/>
      <w:lvlText w:val=""/>
      <w:lvlJc w:val="left"/>
      <w:pPr>
        <w:ind w:left="785" w:hanging="567"/>
      </w:pPr>
      <w:rPr>
        <w:rFonts w:ascii="Symbol" w:eastAsia="Symbol" w:hAnsi="Symbol" w:cs="Symbol" w:hint="default"/>
        <w:w w:val="100"/>
        <w:sz w:val="24"/>
        <w:szCs w:val="24"/>
      </w:rPr>
    </w:lvl>
    <w:lvl w:ilvl="1" w:tplc="214A553E">
      <w:numFmt w:val="bullet"/>
      <w:lvlText w:val="•"/>
      <w:lvlJc w:val="left"/>
      <w:pPr>
        <w:ind w:left="1682" w:hanging="567"/>
      </w:pPr>
      <w:rPr>
        <w:rFonts w:hint="default"/>
      </w:rPr>
    </w:lvl>
    <w:lvl w:ilvl="2" w:tplc="91144CB2">
      <w:numFmt w:val="bullet"/>
      <w:lvlText w:val="•"/>
      <w:lvlJc w:val="left"/>
      <w:pPr>
        <w:ind w:left="2585" w:hanging="567"/>
      </w:pPr>
      <w:rPr>
        <w:rFonts w:hint="default"/>
      </w:rPr>
    </w:lvl>
    <w:lvl w:ilvl="3" w:tplc="D7021728">
      <w:numFmt w:val="bullet"/>
      <w:lvlText w:val="•"/>
      <w:lvlJc w:val="left"/>
      <w:pPr>
        <w:ind w:left="3487" w:hanging="567"/>
      </w:pPr>
      <w:rPr>
        <w:rFonts w:hint="default"/>
      </w:rPr>
    </w:lvl>
    <w:lvl w:ilvl="4" w:tplc="9A7AC98E">
      <w:numFmt w:val="bullet"/>
      <w:lvlText w:val="•"/>
      <w:lvlJc w:val="left"/>
      <w:pPr>
        <w:ind w:left="4390" w:hanging="567"/>
      </w:pPr>
      <w:rPr>
        <w:rFonts w:hint="default"/>
      </w:rPr>
    </w:lvl>
    <w:lvl w:ilvl="5" w:tplc="C9BCEE56">
      <w:numFmt w:val="bullet"/>
      <w:lvlText w:val="•"/>
      <w:lvlJc w:val="left"/>
      <w:pPr>
        <w:ind w:left="5293" w:hanging="567"/>
      </w:pPr>
      <w:rPr>
        <w:rFonts w:hint="default"/>
      </w:rPr>
    </w:lvl>
    <w:lvl w:ilvl="6" w:tplc="E5B62C18">
      <w:numFmt w:val="bullet"/>
      <w:lvlText w:val="•"/>
      <w:lvlJc w:val="left"/>
      <w:pPr>
        <w:ind w:left="6195" w:hanging="567"/>
      </w:pPr>
      <w:rPr>
        <w:rFonts w:hint="default"/>
      </w:rPr>
    </w:lvl>
    <w:lvl w:ilvl="7" w:tplc="E806EDC4">
      <w:numFmt w:val="bullet"/>
      <w:lvlText w:val="•"/>
      <w:lvlJc w:val="left"/>
      <w:pPr>
        <w:ind w:left="7098" w:hanging="567"/>
      </w:pPr>
      <w:rPr>
        <w:rFonts w:hint="default"/>
      </w:rPr>
    </w:lvl>
    <w:lvl w:ilvl="8" w:tplc="0E2ABEFA">
      <w:numFmt w:val="bullet"/>
      <w:lvlText w:val="•"/>
      <w:lvlJc w:val="left"/>
      <w:pPr>
        <w:ind w:left="8001" w:hanging="567"/>
      </w:pPr>
      <w:rPr>
        <w:rFont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B7F5D8F"/>
    <w:multiLevelType w:val="hybridMultilevel"/>
    <w:tmpl w:val="E78469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D40240"/>
    <w:multiLevelType w:val="hybridMultilevel"/>
    <w:tmpl w:val="0C9C0C2C"/>
    <w:lvl w:ilvl="0" w:tplc="4DCE691A">
      <w:start w:val="1"/>
      <w:numFmt w:val="decimal"/>
      <w:lvlText w:val="%1."/>
      <w:lvlJc w:val="left"/>
      <w:pPr>
        <w:ind w:left="685" w:hanging="567"/>
        <w:jc w:val="left"/>
      </w:pPr>
      <w:rPr>
        <w:rFonts w:ascii="Gill Sans MT" w:eastAsia="Gill Sans MT" w:hAnsi="Gill Sans MT" w:cs="Gill Sans MT" w:hint="default"/>
        <w:spacing w:val="-13"/>
        <w:w w:val="100"/>
        <w:sz w:val="24"/>
        <w:szCs w:val="24"/>
      </w:rPr>
    </w:lvl>
    <w:lvl w:ilvl="1" w:tplc="7668E0BC">
      <w:numFmt w:val="bullet"/>
      <w:lvlText w:val="•"/>
      <w:lvlJc w:val="left"/>
      <w:pPr>
        <w:ind w:left="1556" w:hanging="567"/>
      </w:pPr>
      <w:rPr>
        <w:rFonts w:hint="default"/>
      </w:rPr>
    </w:lvl>
    <w:lvl w:ilvl="2" w:tplc="0E84359C">
      <w:numFmt w:val="bullet"/>
      <w:lvlText w:val="•"/>
      <w:lvlJc w:val="left"/>
      <w:pPr>
        <w:ind w:left="2433" w:hanging="567"/>
      </w:pPr>
      <w:rPr>
        <w:rFonts w:hint="default"/>
      </w:rPr>
    </w:lvl>
    <w:lvl w:ilvl="3" w:tplc="19CC01DC">
      <w:numFmt w:val="bullet"/>
      <w:lvlText w:val="•"/>
      <w:lvlJc w:val="left"/>
      <w:pPr>
        <w:ind w:left="3309" w:hanging="567"/>
      </w:pPr>
      <w:rPr>
        <w:rFonts w:hint="default"/>
      </w:rPr>
    </w:lvl>
    <w:lvl w:ilvl="4" w:tplc="B372B6F8">
      <w:numFmt w:val="bullet"/>
      <w:lvlText w:val="•"/>
      <w:lvlJc w:val="left"/>
      <w:pPr>
        <w:ind w:left="4186" w:hanging="567"/>
      </w:pPr>
      <w:rPr>
        <w:rFonts w:hint="default"/>
      </w:rPr>
    </w:lvl>
    <w:lvl w:ilvl="5" w:tplc="C568B98A">
      <w:numFmt w:val="bullet"/>
      <w:lvlText w:val="•"/>
      <w:lvlJc w:val="left"/>
      <w:pPr>
        <w:ind w:left="5063" w:hanging="567"/>
      </w:pPr>
      <w:rPr>
        <w:rFonts w:hint="default"/>
      </w:rPr>
    </w:lvl>
    <w:lvl w:ilvl="6" w:tplc="9288D792">
      <w:numFmt w:val="bullet"/>
      <w:lvlText w:val="•"/>
      <w:lvlJc w:val="left"/>
      <w:pPr>
        <w:ind w:left="5939" w:hanging="567"/>
      </w:pPr>
      <w:rPr>
        <w:rFonts w:hint="default"/>
      </w:rPr>
    </w:lvl>
    <w:lvl w:ilvl="7" w:tplc="72D609AC">
      <w:numFmt w:val="bullet"/>
      <w:lvlText w:val="•"/>
      <w:lvlJc w:val="left"/>
      <w:pPr>
        <w:ind w:left="6816" w:hanging="567"/>
      </w:pPr>
      <w:rPr>
        <w:rFonts w:hint="default"/>
      </w:rPr>
    </w:lvl>
    <w:lvl w:ilvl="8" w:tplc="74FECF68">
      <w:numFmt w:val="bullet"/>
      <w:lvlText w:val="•"/>
      <w:lvlJc w:val="left"/>
      <w:pPr>
        <w:ind w:left="7693" w:hanging="567"/>
      </w:pPr>
      <w:rPr>
        <w:rFonts w:hint="default"/>
      </w:rPr>
    </w:lvl>
  </w:abstractNum>
  <w:abstractNum w:abstractNumId="9" w15:restartNumberingAfterBreak="0">
    <w:nsid w:val="35C04253"/>
    <w:multiLevelType w:val="hybridMultilevel"/>
    <w:tmpl w:val="7E5E7B22"/>
    <w:lvl w:ilvl="0" w:tplc="44CC90FC">
      <w:numFmt w:val="bullet"/>
      <w:lvlText w:val=""/>
      <w:lvlJc w:val="left"/>
      <w:pPr>
        <w:ind w:left="685" w:hanging="567"/>
      </w:pPr>
      <w:rPr>
        <w:rFonts w:ascii="Symbol" w:eastAsia="Symbol" w:hAnsi="Symbol" w:cs="Symbol" w:hint="default"/>
        <w:w w:val="100"/>
        <w:sz w:val="24"/>
        <w:szCs w:val="24"/>
      </w:rPr>
    </w:lvl>
    <w:lvl w:ilvl="1" w:tplc="81BEF9C6">
      <w:numFmt w:val="bullet"/>
      <w:lvlText w:val="•"/>
      <w:lvlJc w:val="left"/>
      <w:pPr>
        <w:ind w:left="1556" w:hanging="567"/>
      </w:pPr>
      <w:rPr>
        <w:rFonts w:hint="default"/>
      </w:rPr>
    </w:lvl>
    <w:lvl w:ilvl="2" w:tplc="D3AC2720">
      <w:numFmt w:val="bullet"/>
      <w:lvlText w:val="•"/>
      <w:lvlJc w:val="left"/>
      <w:pPr>
        <w:ind w:left="2433" w:hanging="567"/>
      </w:pPr>
      <w:rPr>
        <w:rFonts w:hint="default"/>
      </w:rPr>
    </w:lvl>
    <w:lvl w:ilvl="3" w:tplc="7966D842">
      <w:numFmt w:val="bullet"/>
      <w:lvlText w:val="•"/>
      <w:lvlJc w:val="left"/>
      <w:pPr>
        <w:ind w:left="3309" w:hanging="567"/>
      </w:pPr>
      <w:rPr>
        <w:rFonts w:hint="default"/>
      </w:rPr>
    </w:lvl>
    <w:lvl w:ilvl="4" w:tplc="E400710C">
      <w:numFmt w:val="bullet"/>
      <w:lvlText w:val="•"/>
      <w:lvlJc w:val="left"/>
      <w:pPr>
        <w:ind w:left="4186" w:hanging="567"/>
      </w:pPr>
      <w:rPr>
        <w:rFonts w:hint="default"/>
      </w:rPr>
    </w:lvl>
    <w:lvl w:ilvl="5" w:tplc="535C7E64">
      <w:numFmt w:val="bullet"/>
      <w:lvlText w:val="•"/>
      <w:lvlJc w:val="left"/>
      <w:pPr>
        <w:ind w:left="5063" w:hanging="567"/>
      </w:pPr>
      <w:rPr>
        <w:rFonts w:hint="default"/>
      </w:rPr>
    </w:lvl>
    <w:lvl w:ilvl="6" w:tplc="45FA1BD2">
      <w:numFmt w:val="bullet"/>
      <w:lvlText w:val="•"/>
      <w:lvlJc w:val="left"/>
      <w:pPr>
        <w:ind w:left="5939" w:hanging="567"/>
      </w:pPr>
      <w:rPr>
        <w:rFonts w:hint="default"/>
      </w:rPr>
    </w:lvl>
    <w:lvl w:ilvl="7" w:tplc="CBB6AD62">
      <w:numFmt w:val="bullet"/>
      <w:lvlText w:val="•"/>
      <w:lvlJc w:val="left"/>
      <w:pPr>
        <w:ind w:left="6816" w:hanging="567"/>
      </w:pPr>
      <w:rPr>
        <w:rFonts w:hint="default"/>
      </w:rPr>
    </w:lvl>
    <w:lvl w:ilvl="8" w:tplc="2D4C083A">
      <w:numFmt w:val="bullet"/>
      <w:lvlText w:val="•"/>
      <w:lvlJc w:val="left"/>
      <w:pPr>
        <w:ind w:left="7693" w:hanging="567"/>
      </w:pPr>
      <w:rPr>
        <w:rFonts w:hint="default"/>
      </w:rPr>
    </w:lvl>
  </w:abstractNum>
  <w:abstractNum w:abstractNumId="10"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06E0"/>
    <w:multiLevelType w:val="multilevel"/>
    <w:tmpl w:val="E8D4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ED666B4"/>
    <w:multiLevelType w:val="hybridMultilevel"/>
    <w:tmpl w:val="9A0C390C"/>
    <w:lvl w:ilvl="0" w:tplc="DD6E6438">
      <w:start w:val="1"/>
      <w:numFmt w:val="decimal"/>
      <w:lvlText w:val="%1."/>
      <w:lvlJc w:val="left"/>
      <w:pPr>
        <w:ind w:left="785" w:hanging="567"/>
      </w:pPr>
      <w:rPr>
        <w:rFonts w:ascii="Gill Sans MT" w:eastAsia="Gill Sans MT" w:hAnsi="Gill Sans MT" w:cs="Gill Sans MT" w:hint="default"/>
        <w:spacing w:val="-4"/>
        <w:w w:val="100"/>
        <w:sz w:val="24"/>
        <w:szCs w:val="24"/>
      </w:rPr>
    </w:lvl>
    <w:lvl w:ilvl="1" w:tplc="4770F6F6">
      <w:start w:val="1"/>
      <w:numFmt w:val="decimal"/>
      <w:lvlText w:val="%2."/>
      <w:lvlJc w:val="left"/>
      <w:pPr>
        <w:ind w:left="1251" w:hanging="567"/>
      </w:pPr>
      <w:rPr>
        <w:rFonts w:ascii="Gill Sans MT" w:eastAsia="Gill Sans MT" w:hAnsi="Gill Sans MT" w:cs="Gill Sans MT" w:hint="default"/>
        <w:spacing w:val="-3"/>
        <w:w w:val="100"/>
        <w:sz w:val="24"/>
        <w:szCs w:val="24"/>
      </w:rPr>
    </w:lvl>
    <w:lvl w:ilvl="2" w:tplc="FA52C174">
      <w:start w:val="1"/>
      <w:numFmt w:val="lowerLetter"/>
      <w:lvlText w:val="%3)"/>
      <w:lvlJc w:val="left"/>
      <w:pPr>
        <w:ind w:left="1820" w:hanging="569"/>
      </w:pPr>
      <w:rPr>
        <w:rFonts w:ascii="Gill Sans MT" w:eastAsia="Gill Sans MT" w:hAnsi="Gill Sans MT" w:cs="Gill Sans MT" w:hint="default"/>
        <w:spacing w:val="-1"/>
        <w:w w:val="100"/>
        <w:sz w:val="24"/>
        <w:szCs w:val="24"/>
      </w:rPr>
    </w:lvl>
    <w:lvl w:ilvl="3" w:tplc="2F7C2334">
      <w:numFmt w:val="bullet"/>
      <w:lvlText w:val="•"/>
      <w:lvlJc w:val="left"/>
      <w:pPr>
        <w:ind w:left="2773" w:hanging="569"/>
      </w:pPr>
      <w:rPr>
        <w:rFonts w:hint="default"/>
      </w:rPr>
    </w:lvl>
    <w:lvl w:ilvl="4" w:tplc="C450E4D2">
      <w:numFmt w:val="bullet"/>
      <w:lvlText w:val="•"/>
      <w:lvlJc w:val="left"/>
      <w:pPr>
        <w:ind w:left="3726" w:hanging="569"/>
      </w:pPr>
      <w:rPr>
        <w:rFonts w:hint="default"/>
      </w:rPr>
    </w:lvl>
    <w:lvl w:ilvl="5" w:tplc="ED22D4FE">
      <w:numFmt w:val="bullet"/>
      <w:lvlText w:val="•"/>
      <w:lvlJc w:val="left"/>
      <w:pPr>
        <w:ind w:left="4679" w:hanging="569"/>
      </w:pPr>
      <w:rPr>
        <w:rFonts w:hint="default"/>
      </w:rPr>
    </w:lvl>
    <w:lvl w:ilvl="6" w:tplc="A0AC7BD2">
      <w:numFmt w:val="bullet"/>
      <w:lvlText w:val="•"/>
      <w:lvlJc w:val="left"/>
      <w:pPr>
        <w:ind w:left="5633" w:hanging="569"/>
      </w:pPr>
      <w:rPr>
        <w:rFonts w:hint="default"/>
      </w:rPr>
    </w:lvl>
    <w:lvl w:ilvl="7" w:tplc="C6F65FD4">
      <w:numFmt w:val="bullet"/>
      <w:lvlText w:val="•"/>
      <w:lvlJc w:val="left"/>
      <w:pPr>
        <w:ind w:left="6586" w:hanging="569"/>
      </w:pPr>
      <w:rPr>
        <w:rFonts w:hint="default"/>
      </w:rPr>
    </w:lvl>
    <w:lvl w:ilvl="8" w:tplc="D3AE75EA">
      <w:numFmt w:val="bullet"/>
      <w:lvlText w:val="•"/>
      <w:lvlJc w:val="left"/>
      <w:pPr>
        <w:ind w:left="7539" w:hanging="569"/>
      </w:pPr>
      <w:rPr>
        <w:rFont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36994630">
    <w:abstractNumId w:val="24"/>
  </w:num>
  <w:num w:numId="2" w16cid:durableId="1176114299">
    <w:abstractNumId w:val="4"/>
  </w:num>
  <w:num w:numId="3" w16cid:durableId="1900046739">
    <w:abstractNumId w:val="1"/>
  </w:num>
  <w:num w:numId="4" w16cid:durableId="97335012">
    <w:abstractNumId w:val="12"/>
  </w:num>
  <w:num w:numId="5" w16cid:durableId="850989848">
    <w:abstractNumId w:val="18"/>
  </w:num>
  <w:num w:numId="6" w16cid:durableId="1491867220">
    <w:abstractNumId w:val="14"/>
  </w:num>
  <w:num w:numId="7" w16cid:durableId="1338575968">
    <w:abstractNumId w:val="21"/>
  </w:num>
  <w:num w:numId="8" w16cid:durableId="1354530618">
    <w:abstractNumId w:val="0"/>
  </w:num>
  <w:num w:numId="9" w16cid:durableId="372580985">
    <w:abstractNumId w:val="23"/>
  </w:num>
  <w:num w:numId="10" w16cid:durableId="67191024">
    <w:abstractNumId w:val="19"/>
  </w:num>
  <w:num w:numId="11" w16cid:durableId="1632859809">
    <w:abstractNumId w:val="6"/>
  </w:num>
  <w:num w:numId="12" w16cid:durableId="406850821">
    <w:abstractNumId w:val="10"/>
  </w:num>
  <w:num w:numId="13" w16cid:durableId="457377977">
    <w:abstractNumId w:val="13"/>
  </w:num>
  <w:num w:numId="14" w16cid:durableId="8557300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83302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45069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5719782">
    <w:abstractNumId w:val="15"/>
  </w:num>
  <w:num w:numId="18" w16cid:durableId="1219710516">
    <w:abstractNumId w:val="2"/>
  </w:num>
  <w:num w:numId="19" w16cid:durableId="162166186">
    <w:abstractNumId w:val="17"/>
  </w:num>
  <w:num w:numId="20" w16cid:durableId="2044668701">
    <w:abstractNumId w:val="20"/>
  </w:num>
  <w:num w:numId="21" w16cid:durableId="2121139845">
    <w:abstractNumId w:val="16"/>
  </w:num>
  <w:num w:numId="22" w16cid:durableId="1404254875">
    <w:abstractNumId w:val="5"/>
  </w:num>
  <w:num w:numId="23" w16cid:durableId="609047240">
    <w:abstractNumId w:val="9"/>
  </w:num>
  <w:num w:numId="24" w16cid:durableId="1531722738">
    <w:abstractNumId w:val="11"/>
  </w:num>
  <w:num w:numId="25" w16cid:durableId="1556506333">
    <w:abstractNumId w:val="22"/>
  </w:num>
  <w:num w:numId="26" w16cid:durableId="1800948292">
    <w:abstractNumId w:val="7"/>
  </w:num>
  <w:num w:numId="27" w16cid:durableId="669916249">
    <w:abstractNumId w:val="3"/>
  </w:num>
  <w:num w:numId="28" w16cid:durableId="123929404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028527-C6F3-48AF-A7EA-7E7B4D998558}"/>
    <w:docVar w:name="dgnword-eventsink" w:val="478528432"/>
  </w:docVars>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14"/>
    <w:rsid w:val="000C7998"/>
    <w:rsid w:val="000D5AF4"/>
    <w:rsid w:val="000D73E4"/>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22B2"/>
    <w:rsid w:val="00203813"/>
    <w:rsid w:val="00232BE5"/>
    <w:rsid w:val="00254DA2"/>
    <w:rsid w:val="00256E06"/>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777"/>
    <w:rsid w:val="0045194F"/>
    <w:rsid w:val="00465559"/>
    <w:rsid w:val="00466186"/>
    <w:rsid w:val="00470B13"/>
    <w:rsid w:val="004765B6"/>
    <w:rsid w:val="004818C6"/>
    <w:rsid w:val="00482546"/>
    <w:rsid w:val="00483880"/>
    <w:rsid w:val="00485015"/>
    <w:rsid w:val="004A14EE"/>
    <w:rsid w:val="004B1E48"/>
    <w:rsid w:val="004C2189"/>
    <w:rsid w:val="004C69B7"/>
    <w:rsid w:val="004D7068"/>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52A6"/>
    <w:rsid w:val="005B0392"/>
    <w:rsid w:val="005D732D"/>
    <w:rsid w:val="005E5E59"/>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6F254C"/>
    <w:rsid w:val="007102C5"/>
    <w:rsid w:val="00720B7D"/>
    <w:rsid w:val="00724132"/>
    <w:rsid w:val="00727CD6"/>
    <w:rsid w:val="00734F23"/>
    <w:rsid w:val="007356C9"/>
    <w:rsid w:val="00741EF2"/>
    <w:rsid w:val="00750586"/>
    <w:rsid w:val="0075247C"/>
    <w:rsid w:val="00752800"/>
    <w:rsid w:val="007802A1"/>
    <w:rsid w:val="00793C80"/>
    <w:rsid w:val="00793E83"/>
    <w:rsid w:val="007A158D"/>
    <w:rsid w:val="007A5511"/>
    <w:rsid w:val="007A7429"/>
    <w:rsid w:val="007B4CF4"/>
    <w:rsid w:val="007B65A4"/>
    <w:rsid w:val="007C2856"/>
    <w:rsid w:val="007C6E49"/>
    <w:rsid w:val="007D146E"/>
    <w:rsid w:val="007D5225"/>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5E73"/>
    <w:rsid w:val="00970F36"/>
    <w:rsid w:val="0097317F"/>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0FCF"/>
    <w:rsid w:val="00C82806"/>
    <w:rsid w:val="00C82F58"/>
    <w:rsid w:val="00CA2025"/>
    <w:rsid w:val="00CB546B"/>
    <w:rsid w:val="00CB66AF"/>
    <w:rsid w:val="00CC6E00"/>
    <w:rsid w:val="00CD13C8"/>
    <w:rsid w:val="00CD2D3B"/>
    <w:rsid w:val="00CE2BFE"/>
    <w:rsid w:val="00CF1329"/>
    <w:rsid w:val="00CF4C44"/>
    <w:rsid w:val="00D07979"/>
    <w:rsid w:val="00D46C41"/>
    <w:rsid w:val="00D46F55"/>
    <w:rsid w:val="00D55EDF"/>
    <w:rsid w:val="00D6474A"/>
    <w:rsid w:val="00D66105"/>
    <w:rsid w:val="00DA1F58"/>
    <w:rsid w:val="00DA3AF3"/>
    <w:rsid w:val="00DA5474"/>
    <w:rsid w:val="00DA5A1E"/>
    <w:rsid w:val="00DA77CB"/>
    <w:rsid w:val="00DB13FC"/>
    <w:rsid w:val="00DB2338"/>
    <w:rsid w:val="00DB280A"/>
    <w:rsid w:val="00DC524C"/>
    <w:rsid w:val="00DD0A63"/>
    <w:rsid w:val="00DD5FB3"/>
    <w:rsid w:val="00DE0798"/>
    <w:rsid w:val="00DE2B74"/>
    <w:rsid w:val="00DE6E44"/>
    <w:rsid w:val="00DF1536"/>
    <w:rsid w:val="00DF424E"/>
    <w:rsid w:val="00E00455"/>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A6719"/>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91B17"/>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2F26CA"/>
    <w:rsid w:val="00400D27"/>
    <w:rsid w:val="00497E2A"/>
    <w:rsid w:val="005256DB"/>
    <w:rsid w:val="006E4BAF"/>
    <w:rsid w:val="007637B0"/>
    <w:rsid w:val="00831BA8"/>
    <w:rsid w:val="008F6D05"/>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09D0F63C-0F2A-40F6-B51A-43F96E283D09}"/>
</file>

<file path=customXml/itemProps3.xml><?xml version="1.0" encoding="utf-8"?>
<ds:datastoreItem xmlns:ds="http://schemas.openxmlformats.org/officeDocument/2006/customXml" ds:itemID="{AFB6C8AA-9B50-488C-9908-607EA1019747}"/>
</file>

<file path=customXml/itemProps4.xml><?xml version="1.0" encoding="utf-8"?>
<ds:datastoreItem xmlns:ds="http://schemas.openxmlformats.org/officeDocument/2006/customXml" ds:itemID="{1AA49E39-6782-4018-A930-35977FFE30EA}"/>
</file>

<file path=docProps/app.xml><?xml version="1.0" encoding="utf-8"?>
<Properties xmlns="http://schemas.openxmlformats.org/officeDocument/2006/extended-properties" xmlns:vt="http://schemas.openxmlformats.org/officeDocument/2006/docPropsVTypes">
  <Template>Normal.dotm</Template>
  <TotalTime>2</TotalTime>
  <Pages>3</Pages>
  <Words>954</Words>
  <Characters>5881</Characters>
  <Application>Microsoft Office Word</Application>
  <DocSecurity>0</DocSecurity>
  <Lines>113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Asma, Asma</cp:lastModifiedBy>
  <cp:revision>5</cp:revision>
  <cp:lastPrinted>2024-02-19T05:04:00Z</cp:lastPrinted>
  <dcterms:created xsi:type="dcterms:W3CDTF">2023-07-20T23:06:00Z</dcterms:created>
  <dcterms:modified xsi:type="dcterms:W3CDTF">2024-02-19T05:04:00Z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