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7D3A07" w14:textId="618B9BC2" w:rsidR="007E7869" w:rsidRDefault="00133A79">
      <w:r>
        <w:rPr>
          <w:noProof/>
          <w:lang w:eastAsia="zh-CN"/>
        </w:rPr>
        <mc:AlternateContent>
          <mc:Choice Requires="wps">
            <w:drawing>
              <wp:anchor distT="45720" distB="45720" distL="114300" distR="114300" simplePos="0" relativeHeight="251659264" behindDoc="0" locked="0" layoutInCell="1" allowOverlap="1" wp14:anchorId="0736E55C" wp14:editId="13024DBF">
                <wp:simplePos x="0" y="0"/>
                <wp:positionH relativeFrom="column">
                  <wp:posOffset>-142875</wp:posOffset>
                </wp:positionH>
                <wp:positionV relativeFrom="paragraph">
                  <wp:posOffset>5917565</wp:posOffset>
                </wp:positionV>
                <wp:extent cx="66560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070" cy="1404620"/>
                        </a:xfrm>
                        <a:prstGeom prst="rect">
                          <a:avLst/>
                        </a:prstGeom>
                        <a:noFill/>
                        <a:ln w="9525">
                          <a:noFill/>
                          <a:miter lim="800000"/>
                          <a:headEnd/>
                          <a:tailEnd/>
                        </a:ln>
                      </wps:spPr>
                      <wps:txbx>
                        <w:txbxContent>
                          <w:p w14:paraId="0CE43FF1" w14:textId="7777777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2B75C470" w14:textId="79A64010" w:rsidR="004561B5" w:rsidRPr="007E7869" w:rsidRDefault="0084744C"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Teaching Specialist</w:t>
                            </w:r>
                            <w:r w:rsidR="00133A79">
                              <w:rPr>
                                <w:rFonts w:ascii="Palatino Linotype" w:hAnsi="Palatino Linotype"/>
                                <w:b/>
                                <w:bCs/>
                                <w:color w:val="FFFFFF" w:themeColor="background1"/>
                                <w:sz w:val="56"/>
                                <w:szCs w:val="56"/>
                              </w:rPr>
                              <w:t xml:space="preserve"> in </w:t>
                            </w:r>
                            <w:r w:rsidR="00776C78">
                              <w:rPr>
                                <w:rFonts w:ascii="Palatino Linotype" w:hAnsi="Palatino Linotype"/>
                                <w:b/>
                                <w:bCs/>
                                <w:color w:val="FFFFFF" w:themeColor="background1"/>
                                <w:sz w:val="56"/>
                                <w:szCs w:val="56"/>
                              </w:rPr>
                              <w:t>Finance</w:t>
                            </w:r>
                          </w:p>
                          <w:p w14:paraId="5FFDC5E4" w14:textId="3F53C02E" w:rsidR="007E7869" w:rsidRPr="007E7869" w:rsidRDefault="00497C67">
                            <w:pPr>
                              <w:rPr>
                                <w:rFonts w:ascii="Trebuchet MS" w:hAnsi="Trebuchet MS"/>
                                <w:b/>
                                <w:bCs/>
                                <w:color w:val="FFFFFF" w:themeColor="background1"/>
                                <w:sz w:val="36"/>
                                <w:szCs w:val="36"/>
                              </w:rPr>
                            </w:pPr>
                            <w:r>
                              <w:rPr>
                                <w:rFonts w:ascii="Trebuchet MS" w:hAnsi="Trebuchet MS"/>
                                <w:b/>
                                <w:bCs/>
                                <w:color w:val="FFFFFF" w:themeColor="background1"/>
                                <w:sz w:val="36"/>
                                <w:szCs w:val="36"/>
                              </w:rPr>
                              <w:t xml:space="preserve">Department of </w:t>
                            </w:r>
                            <w:r w:rsidR="00133A79">
                              <w:rPr>
                                <w:rFonts w:ascii="Trebuchet MS" w:hAnsi="Trebuchet MS"/>
                                <w:b/>
                                <w:bCs/>
                                <w:color w:val="FFFFFF" w:themeColor="background1"/>
                                <w:sz w:val="36"/>
                                <w:szCs w:val="36"/>
                              </w:rPr>
                              <w:t>Finance</w:t>
                            </w:r>
                            <w:r>
                              <w:rPr>
                                <w:rFonts w:ascii="Trebuchet MS" w:hAnsi="Trebuchet MS"/>
                                <w:b/>
                                <w:bCs/>
                                <w:color w:val="FFFFFF" w:themeColor="background1"/>
                                <w:sz w:val="36"/>
                                <w:szCs w:val="36"/>
                              </w:rPr>
                              <w:t>, Faculty of Business and Economics</w:t>
                            </w:r>
                            <w:r w:rsidR="00111BCD">
                              <w:rPr>
                                <w:rFonts w:ascii="Trebuchet MS" w:hAnsi="Trebuchet MS"/>
                                <w:b/>
                                <w:bCs/>
                                <w:color w:val="FFFFFF" w:themeColor="background1"/>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6E55C" id="_x0000_t202" coordsize="21600,21600" o:spt="202" path="m,l,21600r21600,l21600,xe">
                <v:stroke joinstyle="miter"/>
                <v:path gradientshapeok="t" o:connecttype="rect"/>
              </v:shapetype>
              <v:shape id="Text Box 2" o:spid="_x0000_s1026" type="#_x0000_t202" style="position:absolute;margin-left:-11.25pt;margin-top:465.95pt;width:52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M/+g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" filled="f" stroked="f">
                <v:textbox style="mso-fit-shape-to-text:t">
                  <w:txbxContent>
                    <w:p w14:paraId="0CE43FF1" w14:textId="77777777"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2B75C470" w14:textId="79A64010" w:rsidR="004561B5" w:rsidRPr="007E7869" w:rsidRDefault="0084744C"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Teaching Specialist</w:t>
                      </w:r>
                      <w:r w:rsidR="00133A79">
                        <w:rPr>
                          <w:rFonts w:ascii="Palatino Linotype" w:hAnsi="Palatino Linotype"/>
                          <w:b/>
                          <w:bCs/>
                          <w:color w:val="FFFFFF" w:themeColor="background1"/>
                          <w:sz w:val="56"/>
                          <w:szCs w:val="56"/>
                        </w:rPr>
                        <w:t xml:space="preserve"> in </w:t>
                      </w:r>
                      <w:r w:rsidR="00776C78">
                        <w:rPr>
                          <w:rFonts w:ascii="Palatino Linotype" w:hAnsi="Palatino Linotype"/>
                          <w:b/>
                          <w:bCs/>
                          <w:color w:val="FFFFFF" w:themeColor="background1"/>
                          <w:sz w:val="56"/>
                          <w:szCs w:val="56"/>
                        </w:rPr>
                        <w:t>Finance</w:t>
                      </w:r>
                    </w:p>
                    <w:p w14:paraId="5FFDC5E4" w14:textId="3F53C02E" w:rsidR="007E7869" w:rsidRPr="007E7869" w:rsidRDefault="00497C67">
                      <w:pPr>
                        <w:rPr>
                          <w:rFonts w:ascii="Trebuchet MS" w:hAnsi="Trebuchet MS"/>
                          <w:b/>
                          <w:bCs/>
                          <w:color w:val="FFFFFF" w:themeColor="background1"/>
                          <w:sz w:val="36"/>
                          <w:szCs w:val="36"/>
                        </w:rPr>
                      </w:pPr>
                      <w:r>
                        <w:rPr>
                          <w:rFonts w:ascii="Trebuchet MS" w:hAnsi="Trebuchet MS"/>
                          <w:b/>
                          <w:bCs/>
                          <w:color w:val="FFFFFF" w:themeColor="background1"/>
                          <w:sz w:val="36"/>
                          <w:szCs w:val="36"/>
                        </w:rPr>
                        <w:t xml:space="preserve">Department of </w:t>
                      </w:r>
                      <w:r w:rsidR="00133A79">
                        <w:rPr>
                          <w:rFonts w:ascii="Trebuchet MS" w:hAnsi="Trebuchet MS"/>
                          <w:b/>
                          <w:bCs/>
                          <w:color w:val="FFFFFF" w:themeColor="background1"/>
                          <w:sz w:val="36"/>
                          <w:szCs w:val="36"/>
                        </w:rPr>
                        <w:t>Finance</w:t>
                      </w:r>
                      <w:r>
                        <w:rPr>
                          <w:rFonts w:ascii="Trebuchet MS" w:hAnsi="Trebuchet MS"/>
                          <w:b/>
                          <w:bCs/>
                          <w:color w:val="FFFFFF" w:themeColor="background1"/>
                          <w:sz w:val="36"/>
                          <w:szCs w:val="36"/>
                        </w:rPr>
                        <w:t>, Faculty of Business and Economics</w:t>
                      </w:r>
                      <w:r w:rsidR="00111BCD">
                        <w:rPr>
                          <w:rFonts w:ascii="Trebuchet MS" w:hAnsi="Trebuchet MS"/>
                          <w:b/>
                          <w:bCs/>
                          <w:color w:val="FFFFFF" w:themeColor="background1"/>
                          <w:sz w:val="36"/>
                          <w:szCs w:val="36"/>
                        </w:rPr>
                        <w:t xml:space="preserve"> </w:t>
                      </w:r>
                    </w:p>
                  </w:txbxContent>
                </v:textbox>
                <w10:wrap type="square"/>
              </v:shape>
            </w:pict>
          </mc:Fallback>
        </mc:AlternateContent>
      </w:r>
      <w:r w:rsidR="0087163D">
        <w:rPr>
          <w:noProof/>
          <w:lang w:eastAsia="zh-CN"/>
        </w:rPr>
        <w:drawing>
          <wp:inline distT="0" distB="0" distL="0" distR="0" wp14:anchorId="5D4471DA" wp14:editId="25D0AD4F">
            <wp:extent cx="16573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_Logo_Vertical-Hou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r w:rsidR="00227922">
        <w:rPr>
          <w:noProof/>
          <w:lang w:eastAsia="zh-CN"/>
        </w:rPr>
        <w:drawing>
          <wp:anchor distT="0" distB="0" distL="114300" distR="114300" simplePos="0" relativeHeight="251706368" behindDoc="1" locked="0" layoutInCell="1" allowOverlap="1" wp14:anchorId="519585DE" wp14:editId="703D6B24">
            <wp:simplePos x="0" y="0"/>
            <wp:positionH relativeFrom="column">
              <wp:posOffset>-523875</wp:posOffset>
            </wp:positionH>
            <wp:positionV relativeFrom="paragraph">
              <wp:posOffset>-1858793</wp:posOffset>
            </wp:positionV>
            <wp:extent cx="9105265" cy="13658832"/>
            <wp:effectExtent l="0" t="0" r="635" b="635"/>
            <wp:wrapNone/>
            <wp:docPr id="25" name="Picture 25" descr="A clock tower with a b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ck tower with a bell&#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08773" cy="13664094"/>
                    </a:xfrm>
                    <a:prstGeom prst="rect">
                      <a:avLst/>
                    </a:prstGeom>
                  </pic:spPr>
                </pic:pic>
              </a:graphicData>
            </a:graphic>
            <wp14:sizeRelH relativeFrom="page">
              <wp14:pctWidth>0</wp14:pctWidth>
            </wp14:sizeRelH>
            <wp14:sizeRelV relativeFrom="page">
              <wp14:pctHeight>0</wp14:pctHeight>
            </wp14:sizeRelV>
          </wp:anchor>
        </w:drawing>
      </w:r>
      <w:r w:rsidR="00227922">
        <w:rPr>
          <w:noProof/>
          <w:lang w:eastAsia="zh-CN"/>
        </w:rPr>
        <mc:AlternateContent>
          <mc:Choice Requires="wpg">
            <w:drawing>
              <wp:anchor distT="0" distB="0" distL="114300" distR="114300" simplePos="0" relativeHeight="251657216" behindDoc="1" locked="0" layoutInCell="1" allowOverlap="1" wp14:anchorId="7F442794" wp14:editId="6CB1451E">
                <wp:simplePos x="0" y="0"/>
                <wp:positionH relativeFrom="page">
                  <wp:posOffset>795020</wp:posOffset>
                </wp:positionH>
                <wp:positionV relativeFrom="page">
                  <wp:posOffset>1563370</wp:posOffset>
                </wp:positionV>
                <wp:extent cx="6774815" cy="9138285"/>
                <wp:effectExtent l="0" t="0" r="6985"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9138285"/>
                          <a:chOff x="1237" y="2447"/>
                          <a:chExt cx="10669" cy="14391"/>
                        </a:xfrm>
                      </wpg:grpSpPr>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5CBC" id="Group 1" o:spid="_x0000_s1026" style="position:absolute;margin-left:62.6pt;margin-top:123.1pt;width:533.45pt;height:719.55pt;z-index:-251659264;mso-position-horizontal-relative:page;mso-position-vertical-relative:page" coordorigin="1237,2447" coordsize="10669,1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">
                <v:shape id="Picture 5" o:spid="_x0000_s1027"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17" o:title=""/>
                </v:shape>
                <v:shape id="Picture 7" o:spid="_x0000_s1028"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18" o:title=""/>
                </v:shape>
                <v:shape id="Picture 9" o:spid="_x0000_s1029"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19" o:title=""/>
                </v:shape>
                <v:shape id="Freeform 11" o:spid="_x0000_s1030"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7E7869">
        <w:br w:type="page"/>
      </w:r>
    </w:p>
    <w:p w14:paraId="1F27F6D0" w14:textId="77777777" w:rsidR="002E27E2" w:rsidRPr="002E27E2" w:rsidRDefault="00F9412A" w:rsidP="006B63E3">
      <w:pPr>
        <w:rPr>
          <w:rFonts w:cstheme="minorHAnsi"/>
          <w:b/>
          <w:bCs/>
          <w:color w:val="808080" w:themeColor="background1" w:themeShade="80"/>
          <w:sz w:val="16"/>
          <w:szCs w:val="16"/>
        </w:rPr>
      </w:pPr>
      <w:r>
        <w:rPr>
          <w:noProof/>
          <w:lang w:eastAsia="zh-CN"/>
        </w:rPr>
        <w:lastRenderedPageBreak/>
        <mc:AlternateContent>
          <mc:Choice Requires="wps">
            <w:drawing>
              <wp:anchor distT="45720" distB="45720" distL="114300" distR="114300" simplePos="0" relativeHeight="251663360" behindDoc="0" locked="0" layoutInCell="1" allowOverlap="1" wp14:anchorId="6F3018EA" wp14:editId="40BE0BE8">
                <wp:simplePos x="0" y="0"/>
                <wp:positionH relativeFrom="margin">
                  <wp:posOffset>3333750</wp:posOffset>
                </wp:positionH>
                <wp:positionV relativeFrom="paragraph">
                  <wp:posOffset>0</wp:posOffset>
                </wp:positionV>
                <wp:extent cx="3448050" cy="47339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733925"/>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2C2CD425" w14:textId="77777777"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7674B759" w14:textId="77777777"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Acknowledgement of Country</w:t>
                            </w:r>
                          </w:p>
                          <w:p w14:paraId="4E838DCB" w14:textId="64ACFD2B"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5B79453E" w14:textId="60BFABAF" w:rsidR="00300D7D" w:rsidRDefault="00133A79"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Centre for Brain, Mind &amp; Markets</w:t>
                            </w:r>
                          </w:p>
                          <w:p w14:paraId="4ED35739" w14:textId="77777777" w:rsidR="00D54968"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w:t>
                            </w:r>
                            <w:r w:rsidR="00497C67">
                              <w:rPr>
                                <w:rFonts w:ascii="Palatino Linotype" w:hAnsi="Palatino Linotype"/>
                                <w:b/>
                                <w:bCs/>
                                <w:color w:val="FFFFFF" w:themeColor="background1"/>
                                <w:sz w:val="32"/>
                                <w:szCs w:val="32"/>
                              </w:rPr>
                              <w:t>Business and Economics</w:t>
                            </w:r>
                            <w:r w:rsidRPr="009F79B3">
                              <w:rPr>
                                <w:rFonts w:ascii="Palatino Linotype" w:hAnsi="Palatino Linotype"/>
                                <w:b/>
                                <w:bCs/>
                                <w:color w:val="FFFFFF" w:themeColor="background1"/>
                                <w:sz w:val="32"/>
                                <w:szCs w:val="32"/>
                              </w:rPr>
                              <w:t xml:space="preserve"> </w:t>
                            </w:r>
                          </w:p>
                          <w:p w14:paraId="72FAAEC1" w14:textId="77777777" w:rsidR="00497C67" w:rsidRDefault="00497C67"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Our Culture</w:t>
                            </w:r>
                          </w:p>
                          <w:p w14:paraId="59DE7AA0" w14:textId="77777777" w:rsidR="006B63E3" w:rsidRDefault="006B63E3"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7133014" w14:textId="77777777" w:rsidR="005B7ADB" w:rsidRPr="009F79B3" w:rsidRDefault="005B7ADB" w:rsidP="003A4831">
                            <w:pPr>
                              <w:pStyle w:val="ListParagraph"/>
                              <w:numPr>
                                <w:ilvl w:val="0"/>
                                <w:numId w:val="1"/>
                              </w:numPr>
                              <w:ind w:left="567" w:hanging="567"/>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462854F1" w14:textId="77777777" w:rsidR="00D54968"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1144A224" w14:textId="059ED0FD" w:rsidR="00020B31"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4B093CCC" w14:textId="77777777" w:rsidR="00D54968" w:rsidRPr="001E34C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1E34C3">
                              <w:rPr>
                                <w:rFonts w:ascii="Palatino Linotype" w:hAnsi="Palatino Linotype"/>
                                <w:b/>
                                <w:bCs/>
                                <w:color w:val="FFFFFF" w:themeColor="background1"/>
                                <w:sz w:val="32"/>
                                <w:szCs w:val="32"/>
                              </w:rPr>
                              <w:t>How to Apply</w:t>
                            </w:r>
                          </w:p>
                          <w:p w14:paraId="3C6E412A"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18EA" id="_x0000_s1027" type="#_x0000_t202" style="position:absolute;margin-left:262.5pt;margin-top:0;width:271.5pt;height:37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" fillcolor="#2f5496 [2404]" strokecolor="#2f5496 [2404]">
                <v:fill color2="#2f5496 [2404]" rotate="t" focusposition="1" focussize="" colors="0 #132c5a;.5 #204484;1 #28529e" focus="100%" type="gradientRadial"/>
                <v:textbox>
                  <w:txbxContent>
                    <w:p w14:paraId="2C2CD425" w14:textId="77777777"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7674B759" w14:textId="77777777"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Acknowledgement of Country</w:t>
                      </w:r>
                    </w:p>
                    <w:p w14:paraId="4E838DCB" w14:textId="64ACFD2B" w:rsidR="00300D7D" w:rsidRDefault="00300D7D"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5B79453E" w14:textId="60BFABAF" w:rsidR="00300D7D" w:rsidRDefault="00133A79"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Centre for Brain, Mind &amp; Markets</w:t>
                      </w:r>
                    </w:p>
                    <w:p w14:paraId="4ED35739" w14:textId="77777777" w:rsidR="00D54968"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w:t>
                      </w:r>
                      <w:r w:rsidR="00497C67">
                        <w:rPr>
                          <w:rFonts w:ascii="Palatino Linotype" w:hAnsi="Palatino Linotype"/>
                          <w:b/>
                          <w:bCs/>
                          <w:color w:val="FFFFFF" w:themeColor="background1"/>
                          <w:sz w:val="32"/>
                          <w:szCs w:val="32"/>
                        </w:rPr>
                        <w:t>Business and Economics</w:t>
                      </w:r>
                      <w:r w:rsidRPr="009F79B3">
                        <w:rPr>
                          <w:rFonts w:ascii="Palatino Linotype" w:hAnsi="Palatino Linotype"/>
                          <w:b/>
                          <w:bCs/>
                          <w:color w:val="FFFFFF" w:themeColor="background1"/>
                          <w:sz w:val="32"/>
                          <w:szCs w:val="32"/>
                        </w:rPr>
                        <w:t xml:space="preserve"> </w:t>
                      </w:r>
                    </w:p>
                    <w:p w14:paraId="72FAAEC1" w14:textId="77777777" w:rsidR="00497C67" w:rsidRDefault="00497C67" w:rsidP="003A4831">
                      <w:pPr>
                        <w:pStyle w:val="ListParagraph"/>
                        <w:numPr>
                          <w:ilvl w:val="0"/>
                          <w:numId w:val="1"/>
                        </w:numPr>
                        <w:ind w:left="567" w:hanging="567"/>
                        <w:rPr>
                          <w:rFonts w:ascii="Palatino Linotype" w:hAnsi="Palatino Linotype"/>
                          <w:b/>
                          <w:bCs/>
                          <w:color w:val="FFFFFF" w:themeColor="background1"/>
                          <w:sz w:val="32"/>
                          <w:szCs w:val="32"/>
                        </w:rPr>
                      </w:pPr>
                      <w:r>
                        <w:rPr>
                          <w:rFonts w:ascii="Palatino Linotype" w:hAnsi="Palatino Linotype"/>
                          <w:b/>
                          <w:bCs/>
                          <w:color w:val="FFFFFF" w:themeColor="background1"/>
                          <w:sz w:val="32"/>
                          <w:szCs w:val="32"/>
                        </w:rPr>
                        <w:t>Our Culture</w:t>
                      </w:r>
                    </w:p>
                    <w:p w14:paraId="59DE7AA0" w14:textId="77777777" w:rsidR="006B63E3" w:rsidRDefault="006B63E3"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47133014" w14:textId="77777777" w:rsidR="005B7ADB" w:rsidRPr="009F79B3" w:rsidRDefault="005B7ADB" w:rsidP="003A4831">
                      <w:pPr>
                        <w:pStyle w:val="ListParagraph"/>
                        <w:numPr>
                          <w:ilvl w:val="0"/>
                          <w:numId w:val="1"/>
                        </w:numPr>
                        <w:ind w:left="567" w:hanging="567"/>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462854F1" w14:textId="77777777" w:rsidR="00D54968"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1144A224" w14:textId="059ED0FD" w:rsidR="00020B31" w:rsidRPr="009F79B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4B093CCC" w14:textId="77777777" w:rsidR="00D54968" w:rsidRPr="001E34C3" w:rsidRDefault="00D54968" w:rsidP="003A4831">
                      <w:pPr>
                        <w:pStyle w:val="ListParagraph"/>
                        <w:numPr>
                          <w:ilvl w:val="0"/>
                          <w:numId w:val="1"/>
                        </w:numPr>
                        <w:ind w:left="567" w:hanging="567"/>
                        <w:rPr>
                          <w:rFonts w:ascii="Palatino Linotype" w:hAnsi="Palatino Linotype"/>
                          <w:b/>
                          <w:bCs/>
                          <w:color w:val="FFFFFF" w:themeColor="background1"/>
                          <w:sz w:val="32"/>
                          <w:szCs w:val="32"/>
                        </w:rPr>
                      </w:pPr>
                      <w:r w:rsidRPr="001E34C3">
                        <w:rPr>
                          <w:rFonts w:ascii="Palatino Linotype" w:hAnsi="Palatino Linotype"/>
                          <w:b/>
                          <w:bCs/>
                          <w:color w:val="FFFFFF" w:themeColor="background1"/>
                          <w:sz w:val="32"/>
                          <w:szCs w:val="32"/>
                        </w:rPr>
                        <w:t>How to Apply</w:t>
                      </w:r>
                    </w:p>
                    <w:p w14:paraId="3C6E412A"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Pr>
          <w:noProof/>
          <w:lang w:eastAsia="zh-CN"/>
        </w:rPr>
        <w:drawing>
          <wp:anchor distT="0" distB="0" distL="114300" distR="114300" simplePos="0" relativeHeight="251705344" behindDoc="1" locked="0" layoutInCell="1" allowOverlap="1" wp14:anchorId="5041DFC4" wp14:editId="0A3243EA">
            <wp:simplePos x="0" y="0"/>
            <wp:positionH relativeFrom="column">
              <wp:posOffset>-485775</wp:posOffset>
            </wp:positionH>
            <wp:positionV relativeFrom="paragraph">
              <wp:posOffset>-706120</wp:posOffset>
            </wp:positionV>
            <wp:extent cx="7591425" cy="11387915"/>
            <wp:effectExtent l="0" t="0" r="0" b="4445"/>
            <wp:wrapNone/>
            <wp:docPr id="19" name="Picture 1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out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1425" cy="11387915"/>
                    </a:xfrm>
                    <a:prstGeom prst="rect">
                      <a:avLst/>
                    </a:prstGeom>
                  </pic:spPr>
                </pic:pic>
              </a:graphicData>
            </a:graphic>
            <wp14:sizeRelH relativeFrom="page">
              <wp14:pctWidth>0</wp14:pctWidth>
            </wp14:sizeRelH>
            <wp14:sizeRelV relativeFrom="page">
              <wp14:pctHeight>0</wp14:pctHeight>
            </wp14:sizeRelV>
          </wp:anchor>
        </w:drawing>
      </w:r>
      <w:r w:rsidR="007E7869">
        <w:br w:type="page"/>
      </w:r>
    </w:p>
    <w:p w14:paraId="5B343BFD" w14:textId="77777777" w:rsidR="002E27E2" w:rsidRDefault="002E27E2">
      <w:pPr>
        <w:rPr>
          <w:rFonts w:ascii="Palatino Linotype" w:hAnsi="Palatino Linotype"/>
          <w:b/>
          <w:bCs/>
          <w:color w:val="233E6F"/>
          <w:sz w:val="56"/>
          <w:szCs w:val="56"/>
        </w:rPr>
        <w:sectPr w:rsidR="002E27E2" w:rsidSect="001F46D8">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num="2" w:space="708"/>
          <w:docGrid w:linePitch="360"/>
        </w:sectPr>
      </w:pPr>
    </w:p>
    <w:p w14:paraId="7DEE3C1D" w14:textId="77777777"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5B4B4C2D" w14:textId="77777777" w:rsidR="00F11E99" w:rsidRDefault="00F11E99" w:rsidP="007F3ABA">
      <w:pPr>
        <w:spacing w:before="240" w:line="240" w:lineRule="auto"/>
        <w:rPr>
          <w:rFonts w:ascii="Palatino Linotype" w:hAnsi="Palatino Linotype"/>
          <w:b/>
          <w:bCs/>
          <w:color w:val="233E6F"/>
          <w:sz w:val="48"/>
          <w:szCs w:val="48"/>
        </w:rPr>
      </w:pPr>
      <w:r>
        <w:rPr>
          <w:rFonts w:ascii="Palatino Linotype" w:hAnsi="Palatino Linotype"/>
          <w:b/>
          <w:bCs/>
          <w:color w:val="233E6F"/>
          <w:sz w:val="48"/>
          <w:szCs w:val="48"/>
        </w:rPr>
        <w:t>Acknowledgment of Country</w:t>
      </w:r>
    </w:p>
    <w:p w14:paraId="72B63DB3" w14:textId="77777777" w:rsidR="002C4F54" w:rsidRDefault="00307F44" w:rsidP="00307F44">
      <w:pPr>
        <w:spacing w:line="240" w:lineRule="auto"/>
      </w:pPr>
      <w:r>
        <w:t xml:space="preserve">The Faculty of Business and Economics acknowledges the unique place held by Aboriginal and Torres Strait Islander peoples as the original custodians of the lands and waterways across the Australian continent with histories of continuous connection dating back more than 60,000 years. </w:t>
      </w:r>
    </w:p>
    <w:p w14:paraId="5469F6AF" w14:textId="77777777" w:rsidR="00307F44" w:rsidRDefault="00307F44" w:rsidP="00307F44">
      <w:pPr>
        <w:spacing w:line="240" w:lineRule="auto"/>
      </w:pPr>
      <w:r>
        <w:t>We acknowledge and pay respect to the Traditional Owners of the lands upon which our campuses are situated:</w:t>
      </w:r>
    </w:p>
    <w:p w14:paraId="00297EC1" w14:textId="77777777" w:rsidR="00307F44" w:rsidRDefault="00307F44" w:rsidP="00307F44">
      <w:pPr>
        <w:pStyle w:val="ListParagraph"/>
        <w:numPr>
          <w:ilvl w:val="0"/>
          <w:numId w:val="43"/>
        </w:numPr>
        <w:spacing w:line="240" w:lineRule="auto"/>
      </w:pPr>
      <w:r>
        <w:t xml:space="preserve">the Wurundjeri and Boon Wurrung peoples (Parkville, Southbank, </w:t>
      </w:r>
      <w:r w:rsidR="0018703E">
        <w:t>Werribee,</w:t>
      </w:r>
      <w:r>
        <w:t xml:space="preserve"> and Burnley campuses)</w:t>
      </w:r>
    </w:p>
    <w:p w14:paraId="52F06A29" w14:textId="77777777" w:rsidR="00307F44" w:rsidRDefault="00307F44" w:rsidP="00307F44">
      <w:pPr>
        <w:pStyle w:val="ListParagraph"/>
        <w:numPr>
          <w:ilvl w:val="0"/>
          <w:numId w:val="43"/>
        </w:numPr>
        <w:spacing w:line="240" w:lineRule="auto"/>
      </w:pPr>
      <w:r>
        <w:t xml:space="preserve">the Yorta </w:t>
      </w:r>
      <w:proofErr w:type="spellStart"/>
      <w:r>
        <w:t>Yorta</w:t>
      </w:r>
      <w:proofErr w:type="spellEnd"/>
      <w:r>
        <w:t xml:space="preserve"> Nation (Shepparton and Dookie campuses)</w:t>
      </w:r>
    </w:p>
    <w:p w14:paraId="6C257BA3" w14:textId="77777777" w:rsidR="00307F44" w:rsidRDefault="00307F44" w:rsidP="00307F44">
      <w:pPr>
        <w:pStyle w:val="ListParagraph"/>
        <w:numPr>
          <w:ilvl w:val="0"/>
          <w:numId w:val="43"/>
        </w:numPr>
        <w:spacing w:line="240" w:lineRule="auto"/>
      </w:pPr>
      <w:r>
        <w:t xml:space="preserve">the </w:t>
      </w:r>
      <w:proofErr w:type="spellStart"/>
      <w:r>
        <w:t>Dja</w:t>
      </w:r>
      <w:proofErr w:type="spellEnd"/>
      <w:r>
        <w:t xml:space="preserve"> </w:t>
      </w:r>
      <w:proofErr w:type="spellStart"/>
      <w:r>
        <w:t>Dja</w:t>
      </w:r>
      <w:proofErr w:type="spellEnd"/>
      <w:r>
        <w:t xml:space="preserve"> Wurrung people (Creswick campus).</w:t>
      </w:r>
    </w:p>
    <w:p w14:paraId="75051525" w14:textId="77777777" w:rsidR="002C4F54" w:rsidRDefault="00307F44" w:rsidP="00307F44">
      <w:pPr>
        <w:spacing w:line="240" w:lineRule="auto"/>
      </w:pPr>
      <w:r>
        <w:t>We also acknowledge and are grateful to the Traditional Owners and Elders who have been instrumental in our reconciliation journey.</w:t>
      </w:r>
      <w:r w:rsidR="002C4F54">
        <w:t xml:space="preserve"> </w:t>
      </w:r>
    </w:p>
    <w:p w14:paraId="31E1BBCC" w14:textId="77777777" w:rsidR="001E34C3" w:rsidRDefault="00307F44" w:rsidP="00307F44">
      <w:pPr>
        <w:spacing w:line="240" w:lineRule="auto"/>
      </w:pPr>
      <w:r>
        <w:t>We also acknowledge and respect our Aboriginal and Torres Strait Islander students, staff, Elders and collaborators, and all Aboriginal and Torres Strait Islander people who visit our campuses from across Australia.</w:t>
      </w:r>
    </w:p>
    <w:p w14:paraId="6D0BD89D" w14:textId="77777777" w:rsidR="001E34C3" w:rsidRDefault="001E34C3">
      <w:pPr>
        <w:rPr>
          <w:rFonts w:ascii="Palatino Linotype" w:hAnsi="Palatino Linotype"/>
          <w:b/>
          <w:bCs/>
          <w:color w:val="233E6F"/>
          <w:sz w:val="48"/>
          <w:szCs w:val="48"/>
        </w:rPr>
      </w:pPr>
      <w:r>
        <w:rPr>
          <w:rFonts w:ascii="Palatino Linotype" w:hAnsi="Palatino Linotype"/>
          <w:b/>
          <w:bCs/>
          <w:color w:val="233E6F"/>
          <w:sz w:val="48"/>
          <w:szCs w:val="48"/>
        </w:rPr>
        <w:br w:type="page"/>
      </w:r>
    </w:p>
    <w:p w14:paraId="3BEE4E83" w14:textId="2EC8EBD3" w:rsidR="001E34C3" w:rsidRPr="00622B6E" w:rsidRDefault="001E34C3" w:rsidP="001E34C3">
      <w:pPr>
        <w:spacing w:line="240" w:lineRule="auto"/>
        <w:rPr>
          <w:rFonts w:ascii="Palatino Linotype" w:hAnsi="Palatino Linotype"/>
          <w:b/>
          <w:bCs/>
          <w:color w:val="233E6F"/>
          <w:sz w:val="48"/>
          <w:szCs w:val="48"/>
        </w:rPr>
      </w:pPr>
      <w:r w:rsidRPr="00622B6E">
        <w:rPr>
          <w:rFonts w:ascii="Palatino Linotype" w:hAnsi="Palatino Linotype"/>
          <w:b/>
          <w:bCs/>
          <w:color w:val="233E6F"/>
          <w:sz w:val="48"/>
          <w:szCs w:val="48"/>
        </w:rPr>
        <w:lastRenderedPageBreak/>
        <w:t xml:space="preserve">Position Description &amp; Selection Criteria </w:t>
      </w:r>
    </w:p>
    <w:p w14:paraId="4046C36B" w14:textId="77777777" w:rsidR="001E34C3" w:rsidRPr="00333B2B" w:rsidRDefault="001E34C3" w:rsidP="001E34C3">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75C3B2D0" w14:textId="2C059179"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POSITION NO.</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644E61">
        <w:rPr>
          <w:color w:val="262626" w:themeColor="text1" w:themeTint="D9"/>
          <w:spacing w:val="-3"/>
          <w:w w:val="105"/>
          <w:sz w:val="20"/>
          <w:szCs w:val="20"/>
        </w:rPr>
        <w:t>0057520</w:t>
      </w:r>
    </w:p>
    <w:p w14:paraId="6FAFD8AF" w14:textId="1A162C34" w:rsidR="001E34C3" w:rsidRPr="00AF67DB" w:rsidRDefault="001E34C3" w:rsidP="00133A79">
      <w:pPr>
        <w:spacing w:after="0" w:line="240" w:lineRule="auto"/>
        <w:ind w:left="2160" w:hanging="2160"/>
        <w:rPr>
          <w:color w:val="262626" w:themeColor="text1" w:themeTint="D9"/>
          <w:spacing w:val="-3"/>
          <w:w w:val="105"/>
          <w:sz w:val="20"/>
          <w:szCs w:val="20"/>
        </w:rPr>
      </w:pPr>
      <w:r w:rsidRPr="00AF67DB">
        <w:rPr>
          <w:b/>
          <w:bCs/>
          <w:color w:val="262626" w:themeColor="text1" w:themeTint="D9"/>
          <w:spacing w:val="-3"/>
          <w:w w:val="105"/>
          <w:sz w:val="20"/>
          <w:szCs w:val="20"/>
        </w:rPr>
        <w:t>CLASSIFICATION</w:t>
      </w:r>
      <w:r w:rsidRPr="00AF67DB">
        <w:rPr>
          <w:color w:val="262626" w:themeColor="text1" w:themeTint="D9"/>
          <w:spacing w:val="-3"/>
          <w:w w:val="105"/>
          <w:sz w:val="20"/>
          <w:szCs w:val="20"/>
        </w:rPr>
        <w:tab/>
      </w:r>
      <w:r w:rsidR="00993652">
        <w:rPr>
          <w:color w:val="262626" w:themeColor="text1" w:themeTint="D9"/>
          <w:spacing w:val="-3"/>
          <w:w w:val="105"/>
          <w:sz w:val="20"/>
          <w:szCs w:val="20"/>
        </w:rPr>
        <w:t>Teaching Specialist</w:t>
      </w:r>
      <w:r>
        <w:rPr>
          <w:color w:val="262626" w:themeColor="text1" w:themeTint="D9"/>
          <w:spacing w:val="-3"/>
          <w:w w:val="105"/>
          <w:sz w:val="20"/>
          <w:szCs w:val="20"/>
        </w:rPr>
        <w:t xml:space="preserve"> (Level </w:t>
      </w:r>
      <w:r w:rsidR="00993652">
        <w:rPr>
          <w:color w:val="262626" w:themeColor="text1" w:themeTint="D9"/>
          <w:spacing w:val="-3"/>
          <w:w w:val="105"/>
          <w:sz w:val="20"/>
          <w:szCs w:val="20"/>
        </w:rPr>
        <w:t>B</w:t>
      </w:r>
      <w:r>
        <w:rPr>
          <w:color w:val="262626" w:themeColor="text1" w:themeTint="D9"/>
          <w:spacing w:val="-3"/>
          <w:w w:val="105"/>
          <w:sz w:val="20"/>
          <w:szCs w:val="20"/>
        </w:rPr>
        <w:t>)</w:t>
      </w:r>
    </w:p>
    <w:p w14:paraId="4818ACFB" w14:textId="4290EB83"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SALARY</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993652" w:rsidRPr="00993652">
        <w:rPr>
          <w:color w:val="262626" w:themeColor="text1" w:themeTint="D9"/>
          <w:spacing w:val="-3"/>
          <w:w w:val="105"/>
          <w:sz w:val="20"/>
          <w:szCs w:val="20"/>
        </w:rPr>
        <w:t>$110,236 to $130,900</w:t>
      </w:r>
    </w:p>
    <w:p w14:paraId="75B0F950" w14:textId="77777777"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SUPERANNUATION</w:t>
      </w:r>
      <w:r w:rsidRPr="00AF67DB">
        <w:rPr>
          <w:color w:val="262626" w:themeColor="text1" w:themeTint="D9"/>
          <w:spacing w:val="-3"/>
          <w:w w:val="105"/>
          <w:sz w:val="20"/>
          <w:szCs w:val="20"/>
        </w:rPr>
        <w:tab/>
      </w:r>
      <w:r>
        <w:rPr>
          <w:color w:val="262626" w:themeColor="text1" w:themeTint="D9"/>
          <w:spacing w:val="-3"/>
          <w:w w:val="105"/>
          <w:sz w:val="20"/>
          <w:szCs w:val="20"/>
        </w:rPr>
        <w:t>Employer Contribution 17%</w:t>
      </w:r>
    </w:p>
    <w:p w14:paraId="215973FE" w14:textId="5843F93D" w:rsidR="001E34C3" w:rsidRPr="00AF67DB" w:rsidRDefault="001E34C3" w:rsidP="001E34C3">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WORKING HOURS</w:t>
      </w:r>
      <w:r w:rsidRPr="00AF67DB">
        <w:rPr>
          <w:b/>
          <w:bCs/>
          <w:color w:val="262626" w:themeColor="text1" w:themeTint="D9"/>
          <w:spacing w:val="-3"/>
          <w:w w:val="105"/>
          <w:sz w:val="20"/>
          <w:szCs w:val="20"/>
        </w:rPr>
        <w:tab/>
      </w:r>
      <w:r w:rsidR="00993652">
        <w:rPr>
          <w:color w:val="262626" w:themeColor="text1" w:themeTint="D9"/>
          <w:spacing w:val="-3"/>
          <w:w w:val="105"/>
          <w:sz w:val="20"/>
          <w:szCs w:val="20"/>
        </w:rPr>
        <w:t>Part</w:t>
      </w:r>
      <w:r w:rsidR="00106E88">
        <w:rPr>
          <w:color w:val="262626" w:themeColor="text1" w:themeTint="D9"/>
          <w:spacing w:val="-3"/>
          <w:w w:val="105"/>
          <w:sz w:val="20"/>
          <w:szCs w:val="20"/>
        </w:rPr>
        <w:t xml:space="preserve">-time </w:t>
      </w:r>
      <w:r>
        <w:rPr>
          <w:color w:val="262626" w:themeColor="text1" w:themeTint="D9"/>
          <w:spacing w:val="-3"/>
          <w:w w:val="105"/>
          <w:sz w:val="20"/>
          <w:szCs w:val="20"/>
        </w:rPr>
        <w:t>(</w:t>
      </w:r>
      <w:r w:rsidR="00993652">
        <w:rPr>
          <w:color w:val="262626" w:themeColor="text1" w:themeTint="D9"/>
          <w:spacing w:val="-3"/>
          <w:w w:val="105"/>
          <w:sz w:val="20"/>
          <w:szCs w:val="20"/>
        </w:rPr>
        <w:t>0.7</w:t>
      </w:r>
      <w:r>
        <w:rPr>
          <w:color w:val="262626" w:themeColor="text1" w:themeTint="D9"/>
          <w:spacing w:val="-3"/>
          <w:w w:val="105"/>
          <w:sz w:val="20"/>
          <w:szCs w:val="20"/>
        </w:rPr>
        <w:t xml:space="preserve"> FTE)</w:t>
      </w:r>
    </w:p>
    <w:p w14:paraId="7FC3898C" w14:textId="5F1B3840" w:rsidR="001E34C3" w:rsidRPr="00AF67DB" w:rsidRDefault="001E34C3" w:rsidP="001E34C3">
      <w:pPr>
        <w:spacing w:after="0" w:line="240" w:lineRule="auto"/>
        <w:rPr>
          <w:spacing w:val="-3"/>
          <w:w w:val="105"/>
          <w:sz w:val="20"/>
          <w:szCs w:val="20"/>
        </w:rPr>
      </w:pPr>
      <w:r w:rsidRPr="00AF67DB">
        <w:rPr>
          <w:b/>
          <w:bCs/>
          <w:color w:val="262626" w:themeColor="text1" w:themeTint="D9"/>
          <w:spacing w:val="-3"/>
          <w:w w:val="105"/>
          <w:sz w:val="20"/>
          <w:szCs w:val="20"/>
        </w:rPr>
        <w:t>BASIS OF EMPLOYMENT</w:t>
      </w:r>
      <w:r w:rsidRPr="00AF67DB">
        <w:rPr>
          <w:color w:val="262626" w:themeColor="text1" w:themeTint="D9"/>
          <w:spacing w:val="-3"/>
          <w:w w:val="105"/>
          <w:sz w:val="20"/>
          <w:szCs w:val="20"/>
        </w:rPr>
        <w:tab/>
      </w:r>
      <w:r w:rsidR="00993652">
        <w:rPr>
          <w:color w:val="262626" w:themeColor="text1" w:themeTint="D9"/>
          <w:spacing w:val="-3"/>
          <w:w w:val="105"/>
          <w:sz w:val="20"/>
          <w:szCs w:val="20"/>
        </w:rPr>
        <w:t>Fixed-term</w:t>
      </w:r>
      <w:r w:rsidR="00E1267E">
        <w:rPr>
          <w:color w:val="262626" w:themeColor="text1" w:themeTint="D9"/>
          <w:spacing w:val="-3"/>
          <w:w w:val="105"/>
          <w:sz w:val="20"/>
          <w:szCs w:val="20"/>
        </w:rPr>
        <w:t xml:space="preserve"> position</w:t>
      </w:r>
      <w:r w:rsidR="00993652">
        <w:rPr>
          <w:color w:val="262626" w:themeColor="text1" w:themeTint="D9"/>
          <w:spacing w:val="-3"/>
          <w:w w:val="105"/>
          <w:sz w:val="20"/>
          <w:szCs w:val="20"/>
        </w:rPr>
        <w:t xml:space="preserve"> for 2 years</w:t>
      </w:r>
    </w:p>
    <w:p w14:paraId="0B80BB7F" w14:textId="640F9CDC" w:rsidR="001E34C3" w:rsidRDefault="00000000" w:rsidP="001E34C3">
      <w:pPr>
        <w:spacing w:after="0" w:line="240" w:lineRule="auto"/>
        <w:rPr>
          <w:rStyle w:val="Hyperlink"/>
          <w:spacing w:val="-3"/>
          <w:w w:val="105"/>
        </w:rPr>
      </w:pPr>
      <w:hyperlink r:id="rId27" w:history="1">
        <w:r w:rsidR="008F6E21" w:rsidRPr="00165A84">
          <w:rPr>
            <w:rStyle w:val="Hyperlink"/>
          </w:rPr>
          <w:t>http://about.unimelb.edu.au/careers/working/benefits</w:t>
        </w:r>
      </w:hyperlink>
    </w:p>
    <w:p w14:paraId="64A59F85" w14:textId="77777777" w:rsidR="001E34C3" w:rsidRPr="00CE766E" w:rsidRDefault="001E34C3" w:rsidP="001E34C3">
      <w:pPr>
        <w:rPr>
          <w:rFonts w:cstheme="minorHAnsi"/>
        </w:rPr>
      </w:pPr>
      <w:r>
        <w:rPr>
          <w:rFonts w:ascii="Palatino Linotype" w:hAnsi="Palatino Linotype"/>
          <w:b/>
          <w:bCs/>
          <w:color w:val="233E6F"/>
          <w:sz w:val="28"/>
          <w:szCs w:val="28"/>
        </w:rPr>
        <w:t xml:space="preserve">Position Summary </w:t>
      </w:r>
    </w:p>
    <w:p w14:paraId="4DFCDAA8" w14:textId="3E406263" w:rsidR="001E34C3" w:rsidRDefault="00C82993" w:rsidP="001E34C3">
      <w:pPr>
        <w:pStyle w:val="BodyText"/>
        <w:spacing w:after="240"/>
        <w:rPr>
          <w:rFonts w:asciiTheme="minorHAnsi" w:eastAsiaTheme="minorHAnsi" w:hAnsiTheme="minorHAnsi" w:cstheme="minorHAnsi"/>
          <w:color w:val="262626" w:themeColor="text1" w:themeTint="D9"/>
          <w:sz w:val="22"/>
          <w:szCs w:val="22"/>
          <w:lang w:val="en-AU"/>
        </w:rPr>
      </w:pPr>
      <w:r w:rsidRPr="00C82993">
        <w:rPr>
          <w:rFonts w:asciiTheme="minorHAnsi" w:eastAsiaTheme="minorHAnsi" w:hAnsiTheme="minorHAnsi" w:cstheme="minorHAnsi"/>
          <w:color w:val="262626" w:themeColor="text1" w:themeTint="D9"/>
          <w:sz w:val="22"/>
          <w:szCs w:val="22"/>
          <w:lang w:val="en-AU"/>
        </w:rPr>
        <w:t>The position as Teaching Specialist will be acting as a workshop leader under the guidance of a subject coordinator. The role will involve teaching theoretical and practical concepts in finance and leading students through the analysis of business cases predominantly on, but not limited to, topics related to investments. The position will require leading, teaching, coordinating, and assessing an anticipated 10 to 15 hour-long workshops per week of approximately 32 students each, although the number of workshops and the number of students may vary depending on enrolment and the needs of the department. The position will require additional time outside of the workshops for preparation, assessment marking, and related administrative tasks. The role of the Teaching Specialist is a teaching-focused position, but is expected to contribute to the administrative activities of the department. A commitment to quality teaching and an ability and willingness to teach across a variety of topics, primarily in investments, is required. Administration and engagement duties commensurate with the position will also be undertaken</w:t>
      </w:r>
      <w:r w:rsidR="00337635" w:rsidRPr="00337635">
        <w:rPr>
          <w:rFonts w:asciiTheme="minorHAnsi" w:eastAsiaTheme="minorHAnsi" w:hAnsiTheme="minorHAnsi" w:cstheme="minorHAnsi"/>
          <w:color w:val="262626" w:themeColor="text1" w:themeTint="D9"/>
          <w:sz w:val="22"/>
          <w:szCs w:val="22"/>
          <w:lang w:val="en-AU"/>
        </w:rPr>
        <w:t>.</w:t>
      </w:r>
    </w:p>
    <w:p w14:paraId="3C740796" w14:textId="0B863BCA" w:rsidR="001E34C3" w:rsidRDefault="001E34C3" w:rsidP="001E34C3">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46453DFA" w14:textId="77777777" w:rsidR="00337635" w:rsidRPr="007F5569" w:rsidRDefault="00337635" w:rsidP="00337635">
      <w:pPr>
        <w:pStyle w:val="ListBullet2"/>
        <w:numPr>
          <w:ilvl w:val="0"/>
          <w:numId w:val="0"/>
        </w:numPr>
        <w:tabs>
          <w:tab w:val="clear" w:pos="900"/>
        </w:tabs>
        <w:ind w:left="360"/>
        <w:rPr>
          <w:rFonts w:asciiTheme="minorHAnsi" w:hAnsiTheme="minorHAnsi" w:cstheme="minorHAnsi"/>
          <w:sz w:val="22"/>
          <w:szCs w:val="22"/>
        </w:rPr>
      </w:pPr>
    </w:p>
    <w:p w14:paraId="3BB9CA69" w14:textId="2338AD2D" w:rsidR="00DF7160" w:rsidRPr="007F5569" w:rsidRDefault="00DF7160" w:rsidP="007F5569">
      <w:pPr>
        <w:pStyle w:val="Body"/>
        <w:rPr>
          <w:rFonts w:ascii="Palatino Linotype" w:hAnsi="Palatino Linotype"/>
          <w:sz w:val="24"/>
          <w:szCs w:val="24"/>
        </w:rPr>
      </w:pPr>
      <w:r w:rsidRPr="007F5569">
        <w:rPr>
          <w:rFonts w:ascii="Palatino Linotype" w:eastAsiaTheme="minorHAnsi" w:hAnsi="Palatino Linotype" w:cstheme="minorBidi"/>
          <w:b/>
          <w:bCs/>
          <w:color w:val="233E6F"/>
          <w:sz w:val="24"/>
          <w:szCs w:val="24"/>
        </w:rPr>
        <w:t>T</w:t>
      </w:r>
      <w:r w:rsidR="001D4AFA" w:rsidRPr="007F5569">
        <w:rPr>
          <w:rFonts w:ascii="Palatino Linotype" w:eastAsiaTheme="minorHAnsi" w:hAnsi="Palatino Linotype" w:cstheme="minorBidi"/>
          <w:b/>
          <w:bCs/>
          <w:color w:val="233E6F"/>
          <w:sz w:val="24"/>
          <w:szCs w:val="24"/>
        </w:rPr>
        <w:t>eaching</w:t>
      </w:r>
      <w:r w:rsidRPr="007F5569">
        <w:rPr>
          <w:rFonts w:ascii="Palatino Linotype" w:eastAsiaTheme="minorHAnsi" w:hAnsi="Palatino Linotype" w:cstheme="minorBidi"/>
          <w:b/>
          <w:bCs/>
          <w:color w:val="233E6F"/>
          <w:sz w:val="24"/>
          <w:szCs w:val="24"/>
        </w:rPr>
        <w:t xml:space="preserve"> </w:t>
      </w:r>
      <w:r w:rsidR="001D4AFA" w:rsidRPr="007F5569">
        <w:rPr>
          <w:rFonts w:ascii="Palatino Linotype" w:eastAsiaTheme="minorHAnsi" w:hAnsi="Palatino Linotype" w:cstheme="minorBidi"/>
          <w:b/>
          <w:bCs/>
          <w:color w:val="233E6F"/>
          <w:sz w:val="24"/>
          <w:szCs w:val="24"/>
        </w:rPr>
        <w:t>and Learning</w:t>
      </w:r>
    </w:p>
    <w:p w14:paraId="2E66C9D3" w14:textId="77777777" w:rsidR="00C94BBC" w:rsidRPr="00C94BBC" w:rsidRDefault="00C94BBC" w:rsidP="00C94BBC">
      <w:pPr>
        <w:pStyle w:val="ListBullet2"/>
        <w:numPr>
          <w:ilvl w:val="0"/>
          <w:numId w:val="47"/>
        </w:numPr>
        <w:rPr>
          <w:rFonts w:asciiTheme="minorHAnsi" w:hAnsiTheme="minorHAnsi" w:cstheme="minorHAnsi"/>
          <w:sz w:val="22"/>
          <w:szCs w:val="22"/>
        </w:rPr>
      </w:pPr>
      <w:r w:rsidRPr="00C94BBC">
        <w:rPr>
          <w:rFonts w:asciiTheme="minorHAnsi" w:hAnsiTheme="minorHAnsi" w:cstheme="minorHAnsi"/>
          <w:sz w:val="22"/>
          <w:szCs w:val="22"/>
        </w:rPr>
        <w:t>Maintain currency with the latest ideas in the discipline and for teaching in the discipline</w:t>
      </w:r>
    </w:p>
    <w:p w14:paraId="385961EB" w14:textId="77777777" w:rsidR="00C94BBC" w:rsidRPr="00C94BBC" w:rsidRDefault="00C94BBC" w:rsidP="00C94BBC">
      <w:pPr>
        <w:pStyle w:val="ListBullet2"/>
        <w:numPr>
          <w:ilvl w:val="0"/>
          <w:numId w:val="47"/>
        </w:numPr>
        <w:rPr>
          <w:rFonts w:asciiTheme="minorHAnsi" w:hAnsiTheme="minorHAnsi" w:cstheme="minorHAnsi"/>
          <w:sz w:val="22"/>
          <w:szCs w:val="22"/>
        </w:rPr>
      </w:pPr>
      <w:r w:rsidRPr="00C94BBC">
        <w:rPr>
          <w:rFonts w:asciiTheme="minorHAnsi" w:hAnsiTheme="minorHAnsi" w:cstheme="minorHAnsi"/>
          <w:sz w:val="22"/>
          <w:szCs w:val="22"/>
        </w:rPr>
        <w:t xml:space="preserve">Leading and assessing weekly case-based workshops </w:t>
      </w:r>
    </w:p>
    <w:p w14:paraId="580E4C09" w14:textId="77777777" w:rsidR="00C94BBC" w:rsidRPr="00C94BBC" w:rsidRDefault="00C94BBC" w:rsidP="00C94BBC">
      <w:pPr>
        <w:pStyle w:val="ListBullet2"/>
        <w:numPr>
          <w:ilvl w:val="0"/>
          <w:numId w:val="47"/>
        </w:numPr>
        <w:rPr>
          <w:rFonts w:asciiTheme="minorHAnsi" w:hAnsiTheme="minorHAnsi" w:cstheme="minorHAnsi"/>
          <w:sz w:val="22"/>
          <w:szCs w:val="22"/>
        </w:rPr>
      </w:pPr>
      <w:r w:rsidRPr="00C94BBC">
        <w:rPr>
          <w:rFonts w:asciiTheme="minorHAnsi" w:hAnsiTheme="minorHAnsi" w:cstheme="minorHAnsi"/>
          <w:sz w:val="22"/>
          <w:szCs w:val="22"/>
        </w:rPr>
        <w:t>Student assessment and marking</w:t>
      </w:r>
    </w:p>
    <w:p w14:paraId="3787E30A" w14:textId="77777777" w:rsidR="00C94BBC" w:rsidRPr="00C94BBC" w:rsidRDefault="00C94BBC" w:rsidP="00C94BBC">
      <w:pPr>
        <w:pStyle w:val="ListBullet2"/>
        <w:numPr>
          <w:ilvl w:val="0"/>
          <w:numId w:val="47"/>
        </w:numPr>
        <w:rPr>
          <w:rFonts w:asciiTheme="minorHAnsi" w:hAnsiTheme="minorHAnsi" w:cstheme="minorHAnsi"/>
          <w:sz w:val="22"/>
          <w:szCs w:val="22"/>
        </w:rPr>
      </w:pPr>
      <w:r w:rsidRPr="00C94BBC">
        <w:rPr>
          <w:rFonts w:asciiTheme="minorHAnsi" w:hAnsiTheme="minorHAnsi" w:cstheme="minorHAnsi"/>
          <w:sz w:val="22"/>
          <w:szCs w:val="22"/>
        </w:rPr>
        <w:t>Participate in student consultation</w:t>
      </w:r>
    </w:p>
    <w:p w14:paraId="51CCC03C" w14:textId="77777777" w:rsidR="004E4F77" w:rsidRPr="007F5569" w:rsidRDefault="004E4F77" w:rsidP="007F5569">
      <w:pPr>
        <w:pStyle w:val="ListBullet2"/>
        <w:numPr>
          <w:ilvl w:val="0"/>
          <w:numId w:val="0"/>
        </w:numPr>
        <w:tabs>
          <w:tab w:val="clear" w:pos="900"/>
        </w:tabs>
        <w:ind w:left="360"/>
        <w:rPr>
          <w:rFonts w:asciiTheme="minorHAnsi" w:hAnsiTheme="minorHAnsi" w:cstheme="minorHAnsi"/>
          <w:sz w:val="22"/>
          <w:szCs w:val="22"/>
        </w:rPr>
      </w:pPr>
    </w:p>
    <w:p w14:paraId="15696EBC" w14:textId="0050B533" w:rsidR="00DF7160" w:rsidRDefault="001D4AFA" w:rsidP="007F5569">
      <w:pPr>
        <w:pStyle w:val="Body"/>
      </w:pPr>
      <w:r w:rsidRPr="007F5569">
        <w:rPr>
          <w:rFonts w:ascii="Palatino Linotype" w:eastAsiaTheme="minorHAnsi" w:hAnsi="Palatino Linotype" w:cstheme="minorBidi"/>
          <w:b/>
          <w:bCs/>
          <w:color w:val="233E6F"/>
          <w:sz w:val="24"/>
          <w:szCs w:val="24"/>
        </w:rPr>
        <w:t>Leadership and Service</w:t>
      </w:r>
    </w:p>
    <w:p w14:paraId="2A034F5D" w14:textId="77777777" w:rsidR="00247202" w:rsidRPr="00247202" w:rsidRDefault="00247202" w:rsidP="00247202">
      <w:pPr>
        <w:pStyle w:val="ListBullet2"/>
        <w:numPr>
          <w:ilvl w:val="0"/>
          <w:numId w:val="50"/>
        </w:numPr>
        <w:rPr>
          <w:rFonts w:asciiTheme="minorHAnsi" w:hAnsiTheme="minorHAnsi" w:cstheme="minorHAnsi"/>
          <w:sz w:val="22"/>
          <w:szCs w:val="22"/>
        </w:rPr>
      </w:pPr>
      <w:r w:rsidRPr="00247202">
        <w:rPr>
          <w:rFonts w:asciiTheme="minorHAnsi" w:hAnsiTheme="minorHAnsi" w:cstheme="minorHAnsi"/>
          <w:sz w:val="22"/>
          <w:szCs w:val="22"/>
        </w:rPr>
        <w:t xml:space="preserve">Potentially develop industry partnerships that enhance teaching and learning. </w:t>
      </w:r>
    </w:p>
    <w:p w14:paraId="5C0870DC" w14:textId="1B50482A" w:rsidR="00247202" w:rsidRDefault="00247202" w:rsidP="00247202">
      <w:pPr>
        <w:pStyle w:val="ListBullet2"/>
        <w:numPr>
          <w:ilvl w:val="0"/>
          <w:numId w:val="50"/>
        </w:numPr>
        <w:rPr>
          <w:rFonts w:asciiTheme="minorHAnsi" w:hAnsiTheme="minorHAnsi" w:cstheme="minorHAnsi"/>
          <w:sz w:val="22"/>
          <w:szCs w:val="22"/>
        </w:rPr>
      </w:pPr>
      <w:r w:rsidRPr="00247202">
        <w:rPr>
          <w:rFonts w:asciiTheme="minorHAnsi" w:hAnsiTheme="minorHAnsi" w:cstheme="minorHAnsi"/>
          <w:sz w:val="22"/>
          <w:szCs w:val="22"/>
        </w:rPr>
        <w:t>Potentially develop the standards and practices of the profession which may include participation in a professional board or committee.</w:t>
      </w:r>
    </w:p>
    <w:p w14:paraId="670A7F4F" w14:textId="77777777" w:rsidR="00A92D44" w:rsidRPr="00A92D44" w:rsidRDefault="00A92D44" w:rsidP="00A92D44">
      <w:pPr>
        <w:pStyle w:val="ListBullet2"/>
        <w:numPr>
          <w:ilvl w:val="0"/>
          <w:numId w:val="50"/>
        </w:numPr>
        <w:rPr>
          <w:rFonts w:asciiTheme="minorHAnsi" w:hAnsiTheme="minorHAnsi" w:cstheme="minorHAnsi"/>
          <w:sz w:val="22"/>
          <w:szCs w:val="22"/>
        </w:rPr>
      </w:pPr>
      <w:r w:rsidRPr="00A92D44">
        <w:rPr>
          <w:rFonts w:asciiTheme="minorHAnsi" w:hAnsiTheme="minorHAnsi" w:cstheme="minorHAnsi"/>
          <w:sz w:val="22"/>
          <w:szCs w:val="22"/>
        </w:rPr>
        <w:t>Potential participation in Department and Faculty meetings and committee work, particularly as it relates to teaching and learning.</w:t>
      </w:r>
    </w:p>
    <w:p w14:paraId="18C2F3E9" w14:textId="77777777" w:rsidR="00A92D44" w:rsidRPr="00A92D44" w:rsidRDefault="00A92D44" w:rsidP="00A92D44">
      <w:pPr>
        <w:pStyle w:val="ListBullet2"/>
        <w:numPr>
          <w:ilvl w:val="0"/>
          <w:numId w:val="50"/>
        </w:numPr>
        <w:rPr>
          <w:rFonts w:asciiTheme="minorHAnsi" w:hAnsiTheme="minorHAnsi" w:cstheme="minorHAnsi"/>
          <w:sz w:val="22"/>
          <w:szCs w:val="22"/>
        </w:rPr>
      </w:pPr>
      <w:r w:rsidRPr="00A92D44">
        <w:rPr>
          <w:rFonts w:asciiTheme="minorHAnsi" w:hAnsiTheme="minorHAnsi" w:cstheme="minorHAnsi"/>
          <w:sz w:val="22"/>
          <w:szCs w:val="22"/>
        </w:rPr>
        <w:t>Contribute to the collegial and intellectual life of the Department, Faculty and University</w:t>
      </w:r>
    </w:p>
    <w:p w14:paraId="0C494E72" w14:textId="77777777" w:rsidR="00B96A62" w:rsidRPr="00B96A62" w:rsidRDefault="00B96A62" w:rsidP="00B96A62">
      <w:pPr>
        <w:pStyle w:val="ListParagraph"/>
        <w:numPr>
          <w:ilvl w:val="0"/>
          <w:numId w:val="50"/>
        </w:numPr>
        <w:rPr>
          <w:rFonts w:eastAsia="Times New Roman" w:cstheme="minorHAnsi"/>
          <w:lang w:eastAsia="en-AU"/>
        </w:rPr>
      </w:pPr>
      <w:r w:rsidRPr="00B96A62">
        <w:rPr>
          <w:rFonts w:eastAsia="Times New Roman" w:cstheme="minorHAnsi"/>
          <w:lang w:eastAsia="en-AU"/>
        </w:rPr>
        <w:t>Actively take steps to ensure satisfies and maintains classification of “Practice Academic” for AACSB purposes.</w:t>
      </w:r>
    </w:p>
    <w:p w14:paraId="04CEEE5E" w14:textId="77777777" w:rsidR="00337635" w:rsidRPr="007F5569" w:rsidRDefault="00337635" w:rsidP="00337635">
      <w:pPr>
        <w:pStyle w:val="ListBullet2"/>
        <w:numPr>
          <w:ilvl w:val="0"/>
          <w:numId w:val="0"/>
        </w:numPr>
        <w:tabs>
          <w:tab w:val="clear" w:pos="900"/>
        </w:tabs>
        <w:rPr>
          <w:rFonts w:asciiTheme="minorHAnsi" w:hAnsiTheme="minorHAnsi" w:cstheme="minorHAnsi"/>
          <w:sz w:val="22"/>
          <w:szCs w:val="22"/>
        </w:rPr>
      </w:pPr>
    </w:p>
    <w:p w14:paraId="4234BD70" w14:textId="583AB91F" w:rsidR="00DF7160" w:rsidRDefault="001D4AFA" w:rsidP="007F5569">
      <w:pPr>
        <w:pStyle w:val="Body"/>
      </w:pPr>
      <w:r w:rsidRPr="007F5569">
        <w:rPr>
          <w:rFonts w:ascii="Palatino Linotype" w:eastAsiaTheme="minorHAnsi" w:hAnsi="Palatino Linotype" w:cstheme="minorBidi"/>
          <w:b/>
          <w:bCs/>
          <w:color w:val="233E6F"/>
          <w:sz w:val="24"/>
          <w:szCs w:val="24"/>
        </w:rPr>
        <w:t>Responsibility and Compliance</w:t>
      </w:r>
    </w:p>
    <w:p w14:paraId="7C544C59" w14:textId="77777777" w:rsidR="00DF7160" w:rsidRPr="007F5569" w:rsidRDefault="00DF7160" w:rsidP="007F5569">
      <w:pPr>
        <w:pStyle w:val="ListBullet2"/>
        <w:numPr>
          <w:ilvl w:val="0"/>
          <w:numId w:val="51"/>
        </w:numPr>
        <w:tabs>
          <w:tab w:val="clear" w:pos="900"/>
        </w:tabs>
        <w:rPr>
          <w:rFonts w:asciiTheme="minorHAnsi" w:hAnsiTheme="minorHAnsi" w:cstheme="minorHAnsi"/>
          <w:sz w:val="22"/>
          <w:szCs w:val="22"/>
        </w:rPr>
      </w:pPr>
      <w:r w:rsidRPr="007F5569">
        <w:rPr>
          <w:rFonts w:asciiTheme="minorHAnsi" w:hAnsiTheme="minorHAnsi" w:cstheme="minorHAnsi"/>
          <w:sz w:val="22"/>
          <w:szCs w:val="22"/>
        </w:rPr>
        <w:t>Maintain a sound knowledge of current University Policy and Procedures, and reliably follow these or provide compliant advice to others;</w:t>
      </w:r>
    </w:p>
    <w:p w14:paraId="4901EA4B" w14:textId="77777777" w:rsidR="00DF7160" w:rsidRPr="007F5569" w:rsidRDefault="00DF7160" w:rsidP="007F5569">
      <w:pPr>
        <w:pStyle w:val="ListBullet2"/>
        <w:numPr>
          <w:ilvl w:val="0"/>
          <w:numId w:val="51"/>
        </w:numPr>
        <w:tabs>
          <w:tab w:val="clear" w:pos="900"/>
        </w:tabs>
        <w:rPr>
          <w:rFonts w:asciiTheme="minorHAnsi" w:hAnsiTheme="minorHAnsi" w:cstheme="minorHAnsi"/>
          <w:sz w:val="22"/>
          <w:szCs w:val="22"/>
        </w:rPr>
      </w:pPr>
      <w:r w:rsidRPr="007F5569">
        <w:rPr>
          <w:rFonts w:asciiTheme="minorHAnsi" w:hAnsiTheme="minorHAnsi" w:cstheme="minorHAnsi"/>
          <w:sz w:val="22"/>
          <w:szCs w:val="22"/>
        </w:rPr>
        <w:t>Reliably follow communications protocols and/or policies as appropriate.</w:t>
      </w:r>
    </w:p>
    <w:p w14:paraId="698611BD" w14:textId="77777777" w:rsidR="00DF7160" w:rsidRPr="007F5569" w:rsidRDefault="00DF7160" w:rsidP="007F5569">
      <w:pPr>
        <w:pStyle w:val="ListBullet2"/>
        <w:numPr>
          <w:ilvl w:val="0"/>
          <w:numId w:val="51"/>
        </w:numPr>
        <w:tabs>
          <w:tab w:val="clear" w:pos="900"/>
        </w:tabs>
        <w:rPr>
          <w:rFonts w:asciiTheme="minorHAnsi" w:hAnsiTheme="minorHAnsi" w:cstheme="minorHAnsi"/>
          <w:sz w:val="22"/>
          <w:szCs w:val="22"/>
        </w:rPr>
      </w:pPr>
      <w:r w:rsidRPr="007F5569">
        <w:rPr>
          <w:rFonts w:asciiTheme="minorHAnsi" w:hAnsiTheme="minorHAnsi" w:cstheme="minorHAnsi"/>
          <w:sz w:val="22"/>
          <w:szCs w:val="22"/>
        </w:rPr>
        <w:t>Occupational Health and Safety (OH&amp;S) and Environmental Health and Safety (EH&amp;S) responsibilities as outlined in Section 5.</w:t>
      </w:r>
    </w:p>
    <w:p w14:paraId="57637F56" w14:textId="77777777" w:rsidR="00DF7160" w:rsidRPr="007F5569" w:rsidRDefault="00DF7160" w:rsidP="007F5569">
      <w:pPr>
        <w:pStyle w:val="ListBullet2"/>
        <w:numPr>
          <w:ilvl w:val="0"/>
          <w:numId w:val="51"/>
        </w:numPr>
        <w:tabs>
          <w:tab w:val="clear" w:pos="900"/>
        </w:tabs>
        <w:rPr>
          <w:rFonts w:asciiTheme="minorHAnsi" w:hAnsiTheme="minorHAnsi" w:cstheme="minorHAnsi"/>
          <w:sz w:val="22"/>
          <w:szCs w:val="22"/>
        </w:rPr>
      </w:pPr>
      <w:r w:rsidRPr="007F5569">
        <w:rPr>
          <w:rFonts w:asciiTheme="minorHAnsi" w:hAnsiTheme="minorHAnsi" w:cstheme="minorHAnsi"/>
          <w:sz w:val="22"/>
          <w:szCs w:val="22"/>
        </w:rPr>
        <w:t>Behavioural Expectations - All staff are expected to maintain the following behaviours:</w:t>
      </w:r>
    </w:p>
    <w:p w14:paraId="1F18F3DD" w14:textId="77777777" w:rsidR="00DF7160" w:rsidRPr="00A9558B" w:rsidRDefault="00DF7160" w:rsidP="00B1009F">
      <w:pPr>
        <w:pStyle w:val="ListBullet3"/>
        <w:tabs>
          <w:tab w:val="clear" w:pos="1080"/>
          <w:tab w:val="num" w:pos="-60"/>
        </w:tabs>
        <w:spacing w:before="120" w:after="60" w:line="260" w:lineRule="exact"/>
        <w:ind w:left="480"/>
        <w:contextualSpacing w:val="0"/>
      </w:pPr>
      <w:r w:rsidRPr="00A9558B">
        <w:t>Treat everyone equitably; act fairly with staff and demonstrate respect for diversity</w:t>
      </w:r>
    </w:p>
    <w:p w14:paraId="1B503529" w14:textId="77777777" w:rsidR="00DF7160" w:rsidRPr="00514B07" w:rsidRDefault="00DF7160" w:rsidP="00B1009F">
      <w:pPr>
        <w:pStyle w:val="ListBullet3"/>
        <w:tabs>
          <w:tab w:val="clear" w:pos="1080"/>
          <w:tab w:val="num" w:pos="-60"/>
        </w:tabs>
        <w:spacing w:before="120" w:after="60" w:line="260" w:lineRule="exact"/>
        <w:ind w:left="480"/>
        <w:contextualSpacing w:val="0"/>
      </w:pPr>
      <w:r w:rsidRPr="00A9558B">
        <w:t>Be an effective team player who is cooperative and gains the trust and support of staff, peers and clients through collaboration.</w:t>
      </w:r>
    </w:p>
    <w:p w14:paraId="7DFB9A51" w14:textId="0E8D301D" w:rsidR="00DF7160" w:rsidRPr="00337635" w:rsidRDefault="00DF7160" w:rsidP="001E34C3">
      <w:pPr>
        <w:pStyle w:val="ListBullet3"/>
        <w:tabs>
          <w:tab w:val="clear" w:pos="1080"/>
          <w:tab w:val="num" w:pos="-60"/>
        </w:tabs>
        <w:spacing w:before="120" w:after="60" w:line="260" w:lineRule="exact"/>
        <w:ind w:left="480"/>
        <w:contextualSpacing w:val="0"/>
      </w:pPr>
      <w:r>
        <w:t>Create ethics applications and report to the ethics committees</w:t>
      </w:r>
    </w:p>
    <w:p w14:paraId="43814EFD" w14:textId="77777777" w:rsidR="001E34C3" w:rsidRPr="00AF67DB" w:rsidRDefault="001E34C3" w:rsidP="001E34C3">
      <w:pPr>
        <w:spacing w:before="240"/>
        <w:rPr>
          <w:rFonts w:ascii="Palatino Linotype" w:hAnsi="Palatino Linotype"/>
          <w:b/>
          <w:bCs/>
          <w:color w:val="233E6F"/>
          <w:sz w:val="28"/>
          <w:szCs w:val="28"/>
        </w:rPr>
      </w:pPr>
      <w:r>
        <w:rPr>
          <w:rFonts w:ascii="Palatino Linotype" w:hAnsi="Palatino Linotype"/>
          <w:b/>
          <w:bCs/>
          <w:color w:val="233E6F"/>
          <w:sz w:val="28"/>
          <w:szCs w:val="28"/>
        </w:rPr>
        <w:t>S</w:t>
      </w:r>
      <w:r w:rsidRPr="00AF67DB">
        <w:rPr>
          <w:rFonts w:ascii="Palatino Linotype" w:hAnsi="Palatino Linotype"/>
          <w:b/>
          <w:bCs/>
          <w:color w:val="233E6F"/>
          <w:sz w:val="28"/>
          <w:szCs w:val="28"/>
        </w:rPr>
        <w:t xml:space="preserve">election Criteria </w:t>
      </w:r>
    </w:p>
    <w:p w14:paraId="04EA2208" w14:textId="01500520" w:rsidR="004E4F77" w:rsidRPr="007F5569" w:rsidRDefault="004E4F77" w:rsidP="004E4F77">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Essential</w:t>
      </w:r>
    </w:p>
    <w:p w14:paraId="6CAAFE77" w14:textId="77777777" w:rsidR="009D7991" w:rsidRPr="009D7991" w:rsidRDefault="009D7991" w:rsidP="009D7991">
      <w:pPr>
        <w:pStyle w:val="ListBullet2"/>
        <w:numPr>
          <w:ilvl w:val="0"/>
          <w:numId w:val="47"/>
        </w:numPr>
        <w:rPr>
          <w:rFonts w:asciiTheme="minorHAnsi" w:hAnsiTheme="minorHAnsi" w:cstheme="minorHAnsi"/>
          <w:sz w:val="22"/>
          <w:szCs w:val="22"/>
        </w:rPr>
      </w:pPr>
      <w:r w:rsidRPr="009D7991">
        <w:rPr>
          <w:rFonts w:asciiTheme="minorHAnsi" w:hAnsiTheme="minorHAnsi" w:cstheme="minorHAnsi"/>
          <w:sz w:val="22"/>
          <w:szCs w:val="22"/>
        </w:rPr>
        <w:t>A Masters or PhD in Finance or related discipline by commencement of appointment.</w:t>
      </w:r>
    </w:p>
    <w:p w14:paraId="76F111B0" w14:textId="77777777" w:rsidR="009D7991" w:rsidRPr="009D7991" w:rsidRDefault="009D7991" w:rsidP="009D7991">
      <w:pPr>
        <w:pStyle w:val="ListBullet2"/>
        <w:numPr>
          <w:ilvl w:val="0"/>
          <w:numId w:val="47"/>
        </w:numPr>
        <w:rPr>
          <w:rFonts w:asciiTheme="minorHAnsi" w:hAnsiTheme="minorHAnsi" w:cstheme="minorHAnsi"/>
          <w:sz w:val="22"/>
          <w:szCs w:val="22"/>
        </w:rPr>
      </w:pPr>
      <w:r w:rsidRPr="009D7991">
        <w:rPr>
          <w:rFonts w:asciiTheme="minorHAnsi" w:hAnsiTheme="minorHAnsi" w:cstheme="minorHAnsi"/>
          <w:sz w:val="22"/>
          <w:szCs w:val="22"/>
        </w:rPr>
        <w:t xml:space="preserve">Ability to work effectively in a team environment and develop expertise in teaching and learning scholarship. </w:t>
      </w:r>
    </w:p>
    <w:p w14:paraId="194093E3" w14:textId="77777777" w:rsidR="009D7991" w:rsidRPr="009D7991" w:rsidRDefault="009D7991" w:rsidP="009D7991">
      <w:pPr>
        <w:pStyle w:val="ListBullet2"/>
        <w:numPr>
          <w:ilvl w:val="0"/>
          <w:numId w:val="47"/>
        </w:numPr>
        <w:rPr>
          <w:rFonts w:asciiTheme="minorHAnsi" w:hAnsiTheme="minorHAnsi" w:cstheme="minorHAnsi"/>
          <w:sz w:val="22"/>
          <w:szCs w:val="22"/>
        </w:rPr>
      </w:pPr>
      <w:r w:rsidRPr="009D7991">
        <w:rPr>
          <w:rFonts w:asciiTheme="minorHAnsi" w:hAnsiTheme="minorHAnsi" w:cstheme="minorHAnsi"/>
          <w:sz w:val="22"/>
          <w:szCs w:val="22"/>
        </w:rPr>
        <w:t>Ability to teach at the undergraduate levels.</w:t>
      </w:r>
    </w:p>
    <w:p w14:paraId="5D76242F" w14:textId="77777777" w:rsidR="009D7991" w:rsidRPr="009D7991" w:rsidRDefault="009D7991" w:rsidP="009D7991">
      <w:pPr>
        <w:pStyle w:val="ListBullet2"/>
        <w:numPr>
          <w:ilvl w:val="0"/>
          <w:numId w:val="47"/>
        </w:numPr>
        <w:rPr>
          <w:rFonts w:asciiTheme="minorHAnsi" w:hAnsiTheme="minorHAnsi" w:cstheme="minorHAnsi"/>
          <w:sz w:val="22"/>
          <w:szCs w:val="22"/>
        </w:rPr>
      </w:pPr>
      <w:r w:rsidRPr="009D7991">
        <w:rPr>
          <w:rFonts w:asciiTheme="minorHAnsi" w:hAnsiTheme="minorHAnsi" w:cstheme="minorHAnsi"/>
          <w:sz w:val="22"/>
          <w:szCs w:val="22"/>
        </w:rPr>
        <w:t xml:space="preserve">A sound understanding of business education pedagogy including simulations, case teaching, </w:t>
      </w:r>
      <w:r w:rsidRPr="009D7991">
        <w:rPr>
          <w:rFonts w:asciiTheme="minorHAnsi" w:hAnsiTheme="minorHAnsi" w:cstheme="minorHAnsi"/>
          <w:sz w:val="22"/>
          <w:szCs w:val="22"/>
        </w:rPr>
        <w:lastRenderedPageBreak/>
        <w:t>on-line and experientially based learning methodologies.</w:t>
      </w:r>
    </w:p>
    <w:p w14:paraId="18570C2C" w14:textId="77777777" w:rsidR="009D7991" w:rsidRPr="009D7991" w:rsidRDefault="009D7991" w:rsidP="009D7991">
      <w:pPr>
        <w:pStyle w:val="ListBullet2"/>
        <w:numPr>
          <w:ilvl w:val="0"/>
          <w:numId w:val="47"/>
        </w:numPr>
        <w:rPr>
          <w:rFonts w:asciiTheme="minorHAnsi" w:hAnsiTheme="minorHAnsi" w:cstheme="minorHAnsi"/>
          <w:sz w:val="22"/>
          <w:szCs w:val="22"/>
        </w:rPr>
      </w:pPr>
      <w:r w:rsidRPr="009D7991">
        <w:rPr>
          <w:rFonts w:asciiTheme="minorHAnsi" w:hAnsiTheme="minorHAnsi" w:cstheme="minorHAnsi"/>
          <w:sz w:val="22"/>
          <w:szCs w:val="22"/>
        </w:rPr>
        <w:t>Ability to work collaboratively and collegially within an academic department.</w:t>
      </w:r>
    </w:p>
    <w:p w14:paraId="12801531" w14:textId="77777777" w:rsidR="004E4F77" w:rsidRPr="00C45FDB" w:rsidRDefault="004E4F77" w:rsidP="004E4F77">
      <w:pPr>
        <w:pStyle w:val="ListBullet2"/>
        <w:numPr>
          <w:ilvl w:val="0"/>
          <w:numId w:val="0"/>
        </w:numPr>
        <w:tabs>
          <w:tab w:val="clear" w:pos="900"/>
        </w:tabs>
        <w:ind w:left="360"/>
        <w:rPr>
          <w:rFonts w:asciiTheme="minorHAnsi" w:hAnsiTheme="minorHAnsi" w:cstheme="minorHAnsi"/>
          <w:sz w:val="22"/>
          <w:szCs w:val="22"/>
        </w:rPr>
      </w:pPr>
    </w:p>
    <w:p w14:paraId="56B9C0A8" w14:textId="447D9AFB" w:rsidR="004E4F77" w:rsidRPr="007F5569" w:rsidRDefault="004E4F77" w:rsidP="004E4F77">
      <w:pPr>
        <w:pStyle w:val="Body"/>
        <w:rPr>
          <w:rFonts w:ascii="Palatino Linotype" w:eastAsiaTheme="minorHAnsi" w:hAnsi="Palatino Linotype" w:cstheme="minorBidi"/>
          <w:b/>
          <w:bCs/>
          <w:color w:val="233E6F"/>
          <w:sz w:val="24"/>
          <w:szCs w:val="24"/>
        </w:rPr>
      </w:pPr>
      <w:r w:rsidRPr="007F5569">
        <w:rPr>
          <w:rFonts w:ascii="Palatino Linotype" w:eastAsiaTheme="minorHAnsi" w:hAnsi="Palatino Linotype" w:cstheme="minorBidi"/>
          <w:b/>
          <w:bCs/>
          <w:color w:val="233E6F"/>
          <w:sz w:val="24"/>
          <w:szCs w:val="24"/>
        </w:rPr>
        <w:t>Desirable</w:t>
      </w:r>
    </w:p>
    <w:p w14:paraId="08F5A42E" w14:textId="77777777" w:rsidR="000702E2" w:rsidRPr="000702E2" w:rsidRDefault="000702E2" w:rsidP="000702E2">
      <w:pPr>
        <w:pStyle w:val="ListBullet2"/>
        <w:numPr>
          <w:ilvl w:val="0"/>
          <w:numId w:val="47"/>
        </w:numPr>
        <w:rPr>
          <w:rFonts w:asciiTheme="minorHAnsi" w:hAnsiTheme="minorHAnsi" w:cstheme="minorHAnsi"/>
          <w:sz w:val="22"/>
          <w:szCs w:val="22"/>
        </w:rPr>
      </w:pPr>
      <w:r w:rsidRPr="000702E2">
        <w:rPr>
          <w:rFonts w:asciiTheme="minorHAnsi" w:hAnsiTheme="minorHAnsi" w:cstheme="minorHAnsi"/>
          <w:sz w:val="22"/>
          <w:szCs w:val="22"/>
        </w:rPr>
        <w:t xml:space="preserve">Business-related work experience and networks. </w:t>
      </w:r>
    </w:p>
    <w:p w14:paraId="52A8236B" w14:textId="77777777" w:rsidR="000702E2" w:rsidRPr="000702E2" w:rsidRDefault="000702E2" w:rsidP="000702E2">
      <w:pPr>
        <w:pStyle w:val="ListBullet2"/>
        <w:numPr>
          <w:ilvl w:val="0"/>
          <w:numId w:val="47"/>
        </w:numPr>
        <w:rPr>
          <w:rFonts w:asciiTheme="minorHAnsi" w:hAnsiTheme="minorHAnsi" w:cstheme="minorHAnsi"/>
          <w:sz w:val="22"/>
          <w:szCs w:val="22"/>
        </w:rPr>
      </w:pPr>
      <w:r w:rsidRPr="000702E2">
        <w:rPr>
          <w:rFonts w:asciiTheme="minorHAnsi" w:hAnsiTheme="minorHAnsi" w:cstheme="minorHAnsi"/>
          <w:sz w:val="22"/>
          <w:szCs w:val="22"/>
        </w:rPr>
        <w:t xml:space="preserve">A demonstrated ability to develop relationships and work effectively with business, industry and/or professional associations </w:t>
      </w:r>
    </w:p>
    <w:p w14:paraId="2D7ED86B" w14:textId="77777777" w:rsidR="003F59C2" w:rsidRPr="000C407C" w:rsidRDefault="003F59C2" w:rsidP="001E34C3">
      <w:pPr>
        <w:pStyle w:val="ListBullet"/>
        <w:numPr>
          <w:ilvl w:val="0"/>
          <w:numId w:val="0"/>
        </w:numPr>
        <w:spacing w:before="0" w:line="240" w:lineRule="auto"/>
        <w:rPr>
          <w:rFonts w:asciiTheme="minorHAnsi" w:eastAsiaTheme="minorHAnsi" w:hAnsiTheme="minorHAnsi" w:cstheme="minorHAnsi"/>
          <w:color w:val="262626" w:themeColor="text1" w:themeTint="D9"/>
          <w:sz w:val="22"/>
          <w:szCs w:val="22"/>
          <w:lang w:eastAsia="en-US"/>
        </w:rPr>
      </w:pPr>
    </w:p>
    <w:p w14:paraId="231FA574" w14:textId="52033182" w:rsidR="00DF770B" w:rsidRDefault="00DF770B" w:rsidP="00DF770B">
      <w:pPr>
        <w:pStyle w:val="Body"/>
        <w:rPr>
          <w:rFonts w:ascii="Palatino Linotype" w:eastAsiaTheme="minorHAnsi" w:hAnsi="Palatino Linotype" w:cstheme="minorBidi"/>
          <w:b/>
          <w:bCs/>
          <w:color w:val="233E6F"/>
          <w:sz w:val="24"/>
          <w:szCs w:val="24"/>
        </w:rPr>
      </w:pPr>
      <w:r>
        <w:rPr>
          <w:rFonts w:ascii="Palatino Linotype" w:eastAsiaTheme="minorHAnsi" w:hAnsi="Palatino Linotype" w:cstheme="minorBidi"/>
          <w:b/>
          <w:bCs/>
          <w:color w:val="233E6F"/>
          <w:sz w:val="24"/>
          <w:szCs w:val="24"/>
        </w:rPr>
        <w:t>Special requirements</w:t>
      </w:r>
    </w:p>
    <w:p w14:paraId="0263230B" w14:textId="77777777" w:rsidR="0017707D" w:rsidRPr="0017707D" w:rsidRDefault="0017707D" w:rsidP="0017707D">
      <w:pPr>
        <w:pStyle w:val="ListBullet2"/>
        <w:numPr>
          <w:ilvl w:val="0"/>
          <w:numId w:val="47"/>
        </w:numPr>
        <w:rPr>
          <w:rFonts w:asciiTheme="minorHAnsi" w:hAnsiTheme="minorHAnsi" w:cstheme="minorHAnsi"/>
          <w:sz w:val="22"/>
          <w:szCs w:val="22"/>
        </w:rPr>
      </w:pPr>
      <w:r w:rsidRPr="0017707D">
        <w:rPr>
          <w:rFonts w:asciiTheme="minorHAnsi" w:hAnsiTheme="minorHAnsi" w:cstheme="minorHAnsi"/>
          <w:sz w:val="22"/>
          <w:szCs w:val="22"/>
        </w:rPr>
        <w:t>This position requires the incumbent to hold a current and valid Working with Children Check</w:t>
      </w:r>
    </w:p>
    <w:p w14:paraId="385E1FDF" w14:textId="77777777" w:rsidR="00E07429" w:rsidRPr="00E07429" w:rsidRDefault="00E07429" w:rsidP="00E07429">
      <w:pPr>
        <w:pStyle w:val="ListParagraph"/>
        <w:numPr>
          <w:ilvl w:val="0"/>
          <w:numId w:val="47"/>
        </w:numPr>
        <w:rPr>
          <w:rFonts w:eastAsia="Times New Roman" w:cstheme="minorHAnsi"/>
          <w:lang w:eastAsia="en-AU"/>
        </w:rPr>
      </w:pPr>
      <w:r w:rsidRPr="00E07429">
        <w:rPr>
          <w:rFonts w:eastAsia="Times New Roman" w:cstheme="minorHAnsi"/>
          <w:lang w:eastAsia="en-AU"/>
        </w:rPr>
        <w:t xml:space="preserve">After hours work may be required from time to time due to teaching timetables and potential participation at Department/Faculty functions and events. </w:t>
      </w:r>
    </w:p>
    <w:p w14:paraId="2ACA8996" w14:textId="77777777" w:rsidR="00DF770B" w:rsidRPr="00DF770B" w:rsidRDefault="00DF770B" w:rsidP="00DF770B">
      <w:pPr>
        <w:pStyle w:val="ListBullet2"/>
        <w:numPr>
          <w:ilvl w:val="0"/>
          <w:numId w:val="0"/>
        </w:numPr>
        <w:rPr>
          <w:rFonts w:asciiTheme="minorHAnsi" w:hAnsiTheme="minorHAnsi" w:cstheme="minorHAnsi"/>
          <w:sz w:val="22"/>
          <w:szCs w:val="22"/>
        </w:rPr>
      </w:pPr>
    </w:p>
    <w:p w14:paraId="127F2A23" w14:textId="77777777" w:rsidR="001E34C3" w:rsidRPr="00B603D3" w:rsidRDefault="001E34C3" w:rsidP="001E34C3">
      <w:pPr>
        <w:spacing w:before="240"/>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33803D7C" w14:textId="77777777" w:rsidR="001E34C3" w:rsidRPr="00AF67DB" w:rsidRDefault="001E34C3" w:rsidP="001E34C3">
      <w:pPr>
        <w:pStyle w:val="BodyTextIndent"/>
        <w:ind w:left="0"/>
        <w:rPr>
          <w:color w:val="262626" w:themeColor="text1" w:themeTint="D9"/>
        </w:rPr>
      </w:pPr>
      <w:r w:rsidRPr="00AF67DB">
        <w:rPr>
          <w:color w:val="262626" w:themeColor="text1" w:themeTint="D9"/>
        </w:rPr>
        <w:t>The University is an equal opportunity employer and is committed to providing a workplace free from all forms of unlawful discrimination, harassment, bullying, vilification, and victimisation. The University makes decisions on employment, promotion, and reward on the basis of merit.</w:t>
      </w:r>
      <w:r>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opportunity, discrimination, sexual harassment, bullying and appropriate workplace behaviour. All staff are required to comply with all University policies. </w:t>
      </w:r>
    </w:p>
    <w:p w14:paraId="59C37D6F" w14:textId="40569668" w:rsidR="001E34C3" w:rsidRDefault="001E34C3" w:rsidP="001E34C3">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orientation, physical ability and background bring richness to our work environment. Consequently, the </w:t>
      </w:r>
      <w:r>
        <w:rPr>
          <w:color w:val="262626" w:themeColor="text1" w:themeTint="D9"/>
        </w:rPr>
        <w:t>Diversity and Inclusion Strategy 2030</w:t>
      </w:r>
      <w:r w:rsidRPr="00AF67DB">
        <w:rPr>
          <w:color w:val="262626" w:themeColor="text1" w:themeTint="D9"/>
        </w:rPr>
        <w:t xml:space="preserve"> sets out the strategic </w:t>
      </w:r>
      <w:r w:rsidRPr="00916310">
        <w:rPr>
          <w:color w:val="262626" w:themeColor="text1" w:themeTint="D9"/>
        </w:rPr>
        <w:t>aims to advance and embed the principles of diversity and inclusion across all activities at the University to create enduring and widespread cultural change.</w:t>
      </w:r>
    </w:p>
    <w:p w14:paraId="54D4F14A" w14:textId="77777777" w:rsidR="006349AD" w:rsidRPr="00AF67DB" w:rsidRDefault="006349AD" w:rsidP="001E34C3">
      <w:pPr>
        <w:pStyle w:val="BodyTextIndent"/>
        <w:ind w:left="0"/>
        <w:rPr>
          <w:color w:val="262626" w:themeColor="text1" w:themeTint="D9"/>
        </w:rPr>
      </w:pPr>
    </w:p>
    <w:p w14:paraId="3BAFFECA" w14:textId="77777777" w:rsidR="001E34C3" w:rsidRPr="00346BA4" w:rsidRDefault="001E34C3" w:rsidP="001E34C3">
      <w:pPr>
        <w:spacing w:before="240"/>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69CE61B3" w14:textId="77777777" w:rsidR="001E34C3" w:rsidRPr="00C67802" w:rsidRDefault="001E34C3" w:rsidP="001E34C3">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2D86F375" w14:textId="77777777" w:rsidR="001E34C3" w:rsidRPr="00C67802" w:rsidRDefault="001E34C3" w:rsidP="001E34C3">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28" w:history="1">
        <w:r w:rsidRPr="0082051A">
          <w:rPr>
            <w:rStyle w:val="Hyperlink"/>
            <w:rFonts w:cstheme="minorHAnsi"/>
            <w:spacing w:val="-3"/>
            <w:w w:val="105"/>
          </w:rPr>
          <w:t>here</w:t>
        </w:r>
      </w:hyperlink>
      <w:r>
        <w:rPr>
          <w:rFonts w:cstheme="minorHAnsi"/>
          <w:spacing w:val="-3"/>
          <w:w w:val="105"/>
        </w:rPr>
        <w:t>.</w:t>
      </w:r>
      <w:r w:rsidRPr="00C67802">
        <w:rPr>
          <w:rFonts w:cstheme="minorHAnsi"/>
          <w:color w:val="575756"/>
          <w:spacing w:val="-3"/>
          <w:w w:val="105"/>
        </w:rPr>
        <w:t xml:space="preserve"> </w:t>
      </w:r>
    </w:p>
    <w:p w14:paraId="2D36AAC5" w14:textId="77777777" w:rsidR="001E34C3" w:rsidRDefault="001E34C3" w:rsidP="001E34C3">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4116A82D" w14:textId="77777777" w:rsidR="001E34C3" w:rsidRDefault="001E34C3">
      <w:pPr>
        <w:rPr>
          <w:rFonts w:ascii="Palatino Linotype" w:hAnsi="Palatino Linotype"/>
          <w:b/>
          <w:bCs/>
          <w:color w:val="233E6F"/>
          <w:sz w:val="28"/>
          <w:szCs w:val="28"/>
        </w:rPr>
      </w:pPr>
      <w:r>
        <w:rPr>
          <w:rFonts w:ascii="Palatino Linotype" w:hAnsi="Palatino Linotype"/>
          <w:b/>
          <w:bCs/>
          <w:color w:val="233E6F"/>
          <w:sz w:val="28"/>
          <w:szCs w:val="28"/>
        </w:rPr>
        <w:br w:type="page"/>
      </w:r>
    </w:p>
    <w:p w14:paraId="1D3E8D02" w14:textId="6F15F405" w:rsidR="001E34C3" w:rsidRDefault="001E34C3" w:rsidP="001E34C3">
      <w:pPr>
        <w:spacing w:line="240" w:lineRule="auto"/>
        <w:rPr>
          <w:rFonts w:ascii="Palatino Linotype" w:hAnsi="Palatino Linotype"/>
          <w:b/>
          <w:bCs/>
          <w:color w:val="233E6F"/>
          <w:sz w:val="48"/>
          <w:szCs w:val="48"/>
        </w:rPr>
      </w:pPr>
      <w:r>
        <w:rPr>
          <w:rFonts w:ascii="Palatino Linotype" w:hAnsi="Palatino Linotype"/>
          <w:b/>
          <w:bCs/>
          <w:color w:val="233E6F"/>
          <w:sz w:val="48"/>
          <w:szCs w:val="48"/>
        </w:rPr>
        <w:lastRenderedPageBreak/>
        <w:t xml:space="preserve">Department of </w:t>
      </w:r>
      <w:r w:rsidR="001839C9">
        <w:rPr>
          <w:rFonts w:ascii="Palatino Linotype" w:hAnsi="Palatino Linotype"/>
          <w:b/>
          <w:bCs/>
          <w:color w:val="233E6F"/>
          <w:sz w:val="48"/>
          <w:szCs w:val="48"/>
        </w:rPr>
        <w:t>Finance</w:t>
      </w:r>
    </w:p>
    <w:p w14:paraId="2F074222" w14:textId="61D386F3" w:rsidR="001839C9" w:rsidRDefault="001839C9" w:rsidP="001839C9">
      <w:pPr>
        <w:spacing w:line="240" w:lineRule="auto"/>
        <w:rPr>
          <w:rFonts w:cstheme="minorHAnsi"/>
          <w:color w:val="233E6F"/>
        </w:rPr>
      </w:pPr>
      <w:r w:rsidRPr="001839C9">
        <w:rPr>
          <w:rFonts w:cstheme="minorHAnsi"/>
          <w:color w:val="233E6F"/>
        </w:rPr>
        <w:t>The Department of Finance is one of four teaching and research departments within the Faculty of Business and Economics. It has</w:t>
      </w:r>
      <w:r w:rsidR="00901693">
        <w:rPr>
          <w:rFonts w:cstheme="minorHAnsi"/>
          <w:color w:val="233E6F"/>
        </w:rPr>
        <w:t xml:space="preserve"> over 30</w:t>
      </w:r>
      <w:r w:rsidRPr="001839C9">
        <w:rPr>
          <w:rFonts w:cstheme="minorHAnsi"/>
          <w:color w:val="233E6F"/>
        </w:rPr>
        <w:t xml:space="preserve"> full-time academic staff, six full-time professional staff and finance practitioners who serve as sessional teaching staff. In </w:t>
      </w:r>
      <w:r>
        <w:rPr>
          <w:rFonts w:cstheme="minorHAnsi"/>
          <w:color w:val="233E6F"/>
        </w:rPr>
        <w:t>2021</w:t>
      </w:r>
      <w:r w:rsidRPr="001839C9">
        <w:rPr>
          <w:rFonts w:cstheme="minorHAnsi"/>
          <w:color w:val="233E6F"/>
        </w:rPr>
        <w:t xml:space="preserve">, the Department had over </w:t>
      </w:r>
      <w:r w:rsidRPr="00776C78">
        <w:rPr>
          <w:rFonts w:cstheme="minorHAnsi"/>
          <w:color w:val="233E6F"/>
        </w:rPr>
        <w:t>14,000</w:t>
      </w:r>
      <w:r w:rsidRPr="001839C9">
        <w:rPr>
          <w:rFonts w:cstheme="minorHAnsi"/>
          <w:color w:val="233E6F"/>
        </w:rPr>
        <w:t xml:space="preserve"> students across</w:t>
      </w:r>
      <w:r w:rsidR="00901693">
        <w:rPr>
          <w:rFonts w:cstheme="minorHAnsi"/>
          <w:color w:val="233E6F"/>
        </w:rPr>
        <w:t xml:space="preserve"> more than 70</w:t>
      </w:r>
      <w:r w:rsidRPr="001839C9">
        <w:rPr>
          <w:rFonts w:cstheme="minorHAnsi"/>
          <w:color w:val="233E6F"/>
        </w:rPr>
        <w:t xml:space="preserve"> subjects. </w:t>
      </w:r>
    </w:p>
    <w:p w14:paraId="5F00D7CB" w14:textId="3E7FB838" w:rsidR="001839C9" w:rsidRPr="001839C9" w:rsidRDefault="001839C9" w:rsidP="001839C9">
      <w:pPr>
        <w:spacing w:line="240" w:lineRule="auto"/>
        <w:rPr>
          <w:rFonts w:cstheme="minorHAnsi"/>
          <w:b/>
          <w:bCs/>
          <w:color w:val="233E6F"/>
        </w:rPr>
      </w:pPr>
      <w:r w:rsidRPr="001839C9">
        <w:rPr>
          <w:rFonts w:cstheme="minorHAnsi"/>
          <w:color w:val="233E6F"/>
        </w:rPr>
        <w:t xml:space="preserve">The Department’s research objective is to produce high-quality research, publishable in elite international journals. There is a strong emphasis within the Department on encouraging a positive research culture, promoting collaboration, and providing a supportive atmosphere. The Department is also interested in supporting the Faculty’s strategy of having a strong research focus on new and emerging fields. The strength of the Department’s research culture was recently indicated by the Australian Government’s 2018 Excellence in Research for Australia evaluation, where it received the highest possible ranking of 5 (“Well above world standard”) in “Banking, Finance and Investment” (see </w:t>
      </w:r>
      <w:hyperlink r:id="rId29" w:history="1">
        <w:r w:rsidRPr="001839C9">
          <w:rPr>
            <w:rStyle w:val="Hyperlink"/>
            <w:rFonts w:cstheme="minorHAnsi"/>
          </w:rPr>
          <w:t>https://dataportal.arc.gov.au/ERA/NationalReport/2018/pages/section5/index.html?for=15- commerce-management-tourism-and-services</w:t>
        </w:r>
      </w:hyperlink>
      <w:r w:rsidRPr="001839C9">
        <w:rPr>
          <w:rFonts w:cstheme="minorHAnsi"/>
          <w:color w:val="233E6F"/>
        </w:rPr>
        <w:t>).</w:t>
      </w:r>
    </w:p>
    <w:p w14:paraId="4480E021" w14:textId="476BAF5D" w:rsidR="001839C9" w:rsidRPr="001839C9" w:rsidRDefault="001839C9" w:rsidP="001839C9">
      <w:pPr>
        <w:spacing w:line="240" w:lineRule="auto"/>
        <w:rPr>
          <w:rFonts w:cstheme="minorHAnsi"/>
          <w:color w:val="233E6F"/>
        </w:rPr>
      </w:pPr>
      <w:r w:rsidRPr="001839C9">
        <w:rPr>
          <w:rFonts w:cstheme="minorHAnsi"/>
          <w:color w:val="233E6F"/>
        </w:rPr>
        <w:t xml:space="preserve">The Department places a high value on teaching quality. Its objective is to offer excellent teaching in both undergraduate and graduate programs. This is achieved by offering a set of subjects that meet the job ready requirements of employees, are up-to-date with developments in the disciplines of </w:t>
      </w:r>
      <w:r>
        <w:rPr>
          <w:rFonts w:cstheme="minorHAnsi"/>
          <w:color w:val="233E6F"/>
        </w:rPr>
        <w:t>Finance</w:t>
      </w:r>
      <w:r w:rsidRPr="001839C9">
        <w:rPr>
          <w:rFonts w:cstheme="minorHAnsi"/>
          <w:color w:val="233E6F"/>
        </w:rPr>
        <w:t xml:space="preserve">, delivered using innovative methods of teaching. </w:t>
      </w:r>
    </w:p>
    <w:p w14:paraId="1F231A4C" w14:textId="77777777" w:rsidR="001839C9" w:rsidRPr="001839C9" w:rsidRDefault="001839C9" w:rsidP="001839C9">
      <w:pPr>
        <w:spacing w:line="240" w:lineRule="auto"/>
        <w:rPr>
          <w:rFonts w:cstheme="minorHAnsi"/>
          <w:color w:val="233E6F"/>
        </w:rPr>
      </w:pPr>
      <w:r w:rsidRPr="001839C9">
        <w:rPr>
          <w:rFonts w:cstheme="minorHAnsi"/>
          <w:color w:val="233E6F"/>
        </w:rPr>
        <w:t xml:space="preserve">The Department’s main teaching activities focus is the Bachelor of Commerce degree, the graduate programs offered in the Melbourne Business School, and the Executive Education programs, administered by the Faculty. </w:t>
      </w:r>
    </w:p>
    <w:p w14:paraId="20B493F4" w14:textId="77777777" w:rsidR="001839C9" w:rsidRPr="001839C9" w:rsidRDefault="001839C9" w:rsidP="001839C9">
      <w:pPr>
        <w:spacing w:line="240" w:lineRule="auto"/>
        <w:rPr>
          <w:rFonts w:cstheme="minorHAnsi"/>
          <w:color w:val="233E6F"/>
        </w:rPr>
      </w:pPr>
      <w:r w:rsidRPr="001839C9">
        <w:rPr>
          <w:rFonts w:cstheme="minorHAnsi"/>
          <w:color w:val="233E6F"/>
        </w:rPr>
        <w:t xml:space="preserve">The administrative unit is responsible for all operational aspects of the Department, including financial, human resources and student issues. Staff in this unit are responsible for providing advice and service to staff, students, other University Departments and external organisations. </w:t>
      </w:r>
    </w:p>
    <w:p w14:paraId="4A9CAFE9" w14:textId="44CB06BF" w:rsidR="001839C9" w:rsidRDefault="001839C9" w:rsidP="001839C9">
      <w:pPr>
        <w:spacing w:line="240" w:lineRule="auto"/>
        <w:rPr>
          <w:rFonts w:cstheme="minorHAnsi"/>
          <w:color w:val="233E6F"/>
        </w:rPr>
      </w:pPr>
      <w:r w:rsidRPr="001839C9">
        <w:rPr>
          <w:rFonts w:cstheme="minorHAnsi"/>
          <w:color w:val="233E6F"/>
        </w:rPr>
        <w:t xml:space="preserve">Information about the Department is available at: </w:t>
      </w:r>
      <w:hyperlink r:id="rId30" w:history="1">
        <w:r w:rsidRPr="00BF355B">
          <w:rPr>
            <w:rStyle w:val="Hyperlink"/>
            <w:rFonts w:cstheme="minorHAnsi"/>
          </w:rPr>
          <w:t>http://fbe.unimelb.edu.au/finance</w:t>
        </w:r>
      </w:hyperlink>
      <w:r w:rsidRPr="001839C9">
        <w:rPr>
          <w:rFonts w:cstheme="minorHAnsi"/>
          <w:color w:val="233E6F"/>
        </w:rPr>
        <w:t>.</w:t>
      </w:r>
    </w:p>
    <w:p w14:paraId="3BCEB563" w14:textId="0411754E" w:rsidR="001839C9" w:rsidRDefault="001839C9" w:rsidP="001839C9">
      <w:pPr>
        <w:spacing w:line="240" w:lineRule="auto"/>
        <w:rPr>
          <w:rFonts w:cstheme="minorHAnsi"/>
          <w:color w:val="233E6F"/>
        </w:rPr>
      </w:pPr>
    </w:p>
    <w:p w14:paraId="618F0F34" w14:textId="1007D53E" w:rsidR="001E34C3" w:rsidRDefault="001E34C3" w:rsidP="001E34C3">
      <w:pPr>
        <w:rPr>
          <w:rFonts w:ascii="Palatino Linotype" w:hAnsi="Palatino Linotype"/>
          <w:b/>
          <w:bCs/>
          <w:color w:val="233E6F"/>
          <w:sz w:val="56"/>
          <w:szCs w:val="56"/>
        </w:rPr>
      </w:pPr>
      <w:r>
        <w:rPr>
          <w:rFonts w:ascii="Palatino Linotype" w:hAnsi="Palatino Linotype"/>
          <w:b/>
          <w:bCs/>
          <w:noProof/>
          <w:color w:val="233E6F"/>
          <w:sz w:val="56"/>
          <w:szCs w:val="56"/>
          <w:lang w:eastAsia="zh-CN"/>
        </w:rPr>
        <w:drawing>
          <wp:inline distT="0" distB="0" distL="0" distR="0" wp14:anchorId="3DA87453" wp14:editId="02835857">
            <wp:extent cx="3098165" cy="1905635"/>
            <wp:effectExtent l="0" t="0" r="6985" b="0"/>
            <wp:docPr id="9" name="Picture 9" descr="An empty auditorium with rows of se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empty auditorium with rows of seat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8165" cy="1905635"/>
                    </a:xfrm>
                    <a:prstGeom prst="rect">
                      <a:avLst/>
                    </a:prstGeom>
                  </pic:spPr>
                </pic:pic>
              </a:graphicData>
            </a:graphic>
          </wp:inline>
        </w:drawing>
      </w:r>
    </w:p>
    <w:p w14:paraId="48471748" w14:textId="77777777" w:rsidR="001E34C3" w:rsidRPr="0031009D" w:rsidRDefault="001E34C3" w:rsidP="001E34C3">
      <w:pPr>
        <w:rPr>
          <w:rFonts w:ascii="Palatino Linotype" w:hAnsi="Palatino Linotype"/>
          <w:b/>
          <w:bCs/>
          <w:color w:val="233E6F"/>
          <w:sz w:val="48"/>
          <w:szCs w:val="48"/>
        </w:rPr>
      </w:pPr>
      <w:r w:rsidRPr="0031009D">
        <w:rPr>
          <w:rFonts w:ascii="Palatino Linotype" w:hAnsi="Palatino Linotype"/>
          <w:b/>
          <w:bCs/>
          <w:color w:val="233E6F"/>
          <w:sz w:val="48"/>
          <w:szCs w:val="48"/>
        </w:rPr>
        <w:t xml:space="preserve">The Faculty of </w:t>
      </w:r>
      <w:r>
        <w:rPr>
          <w:rFonts w:ascii="Palatino Linotype" w:hAnsi="Palatino Linotype"/>
          <w:b/>
          <w:bCs/>
          <w:color w:val="233E6F"/>
          <w:sz w:val="48"/>
          <w:szCs w:val="48"/>
        </w:rPr>
        <w:t>Business and Economics</w:t>
      </w:r>
      <w:r w:rsidRPr="0031009D">
        <w:rPr>
          <w:rFonts w:ascii="Palatino Linotype" w:hAnsi="Palatino Linotype"/>
          <w:b/>
          <w:bCs/>
          <w:color w:val="233E6F"/>
          <w:sz w:val="48"/>
          <w:szCs w:val="48"/>
        </w:rPr>
        <w:t xml:space="preserve"> </w:t>
      </w:r>
    </w:p>
    <w:p w14:paraId="6A54F361" w14:textId="77777777" w:rsidR="001E34C3" w:rsidRPr="0051410F"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Through its leading research and teaching, t</w:t>
      </w:r>
      <w:r w:rsidRPr="0051410F">
        <w:rPr>
          <w:rFonts w:ascii="Palatino Linotype" w:hAnsi="Palatino Linotype"/>
          <w:b/>
          <w:bCs/>
          <w:color w:val="233E6F"/>
          <w:sz w:val="28"/>
          <w:szCs w:val="28"/>
        </w:rPr>
        <w:t xml:space="preserve">he Faculty of </w:t>
      </w:r>
      <w:r>
        <w:rPr>
          <w:rFonts w:ascii="Palatino Linotype" w:hAnsi="Palatino Linotype"/>
          <w:b/>
          <w:bCs/>
          <w:color w:val="233E6F"/>
          <w:sz w:val="28"/>
          <w:szCs w:val="28"/>
        </w:rPr>
        <w:t>Business and Economics</w:t>
      </w:r>
      <w:r w:rsidRPr="0051410F">
        <w:rPr>
          <w:rFonts w:ascii="Palatino Linotype" w:hAnsi="Palatino Linotype"/>
          <w:b/>
          <w:bCs/>
          <w:color w:val="233E6F"/>
          <w:sz w:val="28"/>
          <w:szCs w:val="28"/>
        </w:rPr>
        <w:t xml:space="preserve"> at the University of Melbourne</w:t>
      </w:r>
      <w:r>
        <w:rPr>
          <w:rFonts w:ascii="Palatino Linotype" w:hAnsi="Palatino Linotype"/>
          <w:b/>
          <w:bCs/>
          <w:color w:val="233E6F"/>
          <w:sz w:val="28"/>
          <w:szCs w:val="28"/>
        </w:rPr>
        <w:t xml:space="preserve"> influences policy design, corporate governance, and business practices globally.</w:t>
      </w:r>
    </w:p>
    <w:p w14:paraId="5809C25A" w14:textId="77777777" w:rsidR="001E34C3" w:rsidRPr="0051410F" w:rsidRDefault="001E34C3" w:rsidP="001E34C3">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0971E90A" w14:textId="77777777" w:rsidR="001E34C3" w:rsidRDefault="001E34C3" w:rsidP="001E34C3">
      <w:pPr>
        <w:rPr>
          <w:rFonts w:cstheme="minorHAnsi"/>
          <w:color w:val="262626" w:themeColor="text1" w:themeTint="D9"/>
        </w:rPr>
      </w:pPr>
      <w:r w:rsidRPr="00746D2C">
        <w:rPr>
          <w:rFonts w:cstheme="minorHAnsi"/>
          <w:color w:val="262626" w:themeColor="text1" w:themeTint="D9"/>
        </w:rPr>
        <w:t xml:space="preserve">The Faculty </w:t>
      </w:r>
      <w:r>
        <w:rPr>
          <w:rFonts w:cstheme="minorHAnsi"/>
          <w:color w:val="262626" w:themeColor="text1" w:themeTint="D9"/>
        </w:rPr>
        <w:t>of Business and Economics</w:t>
      </w:r>
      <w:r w:rsidRPr="00746D2C">
        <w:rPr>
          <w:rFonts w:cstheme="minorHAnsi"/>
          <w:color w:val="262626" w:themeColor="text1" w:themeTint="D9"/>
        </w:rPr>
        <w:t xml:space="preserve"> offers extensive undergraduate, graduate</w:t>
      </w:r>
      <w:r>
        <w:rPr>
          <w:rFonts w:cstheme="minorHAnsi"/>
          <w:color w:val="262626" w:themeColor="text1" w:themeTint="D9"/>
        </w:rPr>
        <w:t>,</w:t>
      </w:r>
      <w:r w:rsidRPr="00746D2C">
        <w:rPr>
          <w:rFonts w:cstheme="minorHAnsi"/>
          <w:color w:val="262626" w:themeColor="text1" w:themeTint="D9"/>
        </w:rPr>
        <w:t xml:space="preserve"> and research higher degree study options through the Bachelor of Commerce</w:t>
      </w:r>
      <w:r>
        <w:rPr>
          <w:rFonts w:cstheme="minorHAnsi"/>
          <w:color w:val="262626" w:themeColor="text1" w:themeTint="D9"/>
        </w:rPr>
        <w:t>,</w:t>
      </w:r>
      <w:r w:rsidRPr="00746D2C">
        <w:rPr>
          <w:rFonts w:cstheme="minorHAnsi"/>
          <w:color w:val="262626" w:themeColor="text1" w:themeTint="D9"/>
        </w:rPr>
        <w:t xml:space="preserve"> Melbourne Business School suite of programs, as well as the Melbourne Business School MBA.</w:t>
      </w:r>
      <w:r>
        <w:rPr>
          <w:rFonts w:cstheme="minorHAnsi"/>
          <w:color w:val="262626" w:themeColor="text1" w:themeTint="D9"/>
        </w:rPr>
        <w:t xml:space="preserve"> </w:t>
      </w:r>
      <w:r w:rsidRPr="004717E9">
        <w:rPr>
          <w:rFonts w:cstheme="minorHAnsi"/>
          <w:color w:val="262626" w:themeColor="text1" w:themeTint="D9"/>
        </w:rPr>
        <w:t xml:space="preserve">There are </w:t>
      </w:r>
      <w:r>
        <w:rPr>
          <w:rFonts w:cstheme="minorHAnsi"/>
          <w:color w:val="262626" w:themeColor="text1" w:themeTint="D9"/>
        </w:rPr>
        <w:t>more than</w:t>
      </w:r>
      <w:r w:rsidRPr="004717E9">
        <w:rPr>
          <w:rFonts w:cstheme="minorHAnsi"/>
          <w:color w:val="262626" w:themeColor="text1" w:themeTint="D9"/>
        </w:rPr>
        <w:t xml:space="preserve"> 10,000 students enrolled in undergraduate and graduate degrees within the Faculty.</w:t>
      </w:r>
      <w:r>
        <w:rPr>
          <w:rFonts w:cstheme="minorHAnsi"/>
          <w:color w:val="262626" w:themeColor="text1" w:themeTint="D9"/>
        </w:rPr>
        <w:t xml:space="preserve"> </w:t>
      </w:r>
      <w:r w:rsidRPr="004717E9">
        <w:rPr>
          <w:rFonts w:cstheme="minorHAnsi"/>
          <w:color w:val="262626" w:themeColor="text1" w:themeTint="D9"/>
        </w:rPr>
        <w:t xml:space="preserve">The Bachelor of Commerce is one of the most sought-after business courses in Australia. </w:t>
      </w:r>
      <w:r>
        <w:rPr>
          <w:rFonts w:cstheme="minorHAnsi"/>
          <w:color w:val="262626" w:themeColor="text1" w:themeTint="D9"/>
        </w:rPr>
        <w:t>The Faculty</w:t>
      </w:r>
      <w:r w:rsidRPr="004717E9">
        <w:rPr>
          <w:rFonts w:cstheme="minorHAnsi"/>
          <w:color w:val="262626" w:themeColor="text1" w:themeTint="D9"/>
        </w:rPr>
        <w:t xml:space="preserve"> is also the home of leading research masters degrees and the PhD.</w:t>
      </w:r>
    </w:p>
    <w:p w14:paraId="7205DF26" w14:textId="77777777" w:rsidR="001E34C3" w:rsidRPr="00746D2C" w:rsidRDefault="001E34C3" w:rsidP="001E34C3">
      <w:pPr>
        <w:rPr>
          <w:rFonts w:cstheme="minorHAnsi"/>
          <w:color w:val="262626" w:themeColor="text1" w:themeTint="D9"/>
        </w:rPr>
      </w:pPr>
      <w:r w:rsidRPr="00746D2C">
        <w:rPr>
          <w:rFonts w:cstheme="minorHAnsi"/>
          <w:color w:val="262626" w:themeColor="text1" w:themeTint="D9"/>
        </w:rPr>
        <w:t>The Faculty of Business and Economics hold</w:t>
      </w:r>
      <w:r>
        <w:rPr>
          <w:rFonts w:cstheme="minorHAnsi"/>
          <w:color w:val="262626" w:themeColor="text1" w:themeTint="D9"/>
        </w:rPr>
        <w:t>s</w:t>
      </w:r>
      <w:r w:rsidRPr="00746D2C">
        <w:rPr>
          <w:rFonts w:cstheme="minorHAnsi"/>
          <w:color w:val="262626" w:themeColor="text1" w:themeTint="D9"/>
        </w:rPr>
        <w:t xml:space="preserve"> Association to Advance Collegiate Schools of Business (AACSB) accreditation and European Quality Improvement System (EQUIS) accreditation. The Faculty subscribe</w:t>
      </w:r>
      <w:r>
        <w:rPr>
          <w:rFonts w:cstheme="minorHAnsi"/>
          <w:color w:val="262626" w:themeColor="text1" w:themeTint="D9"/>
        </w:rPr>
        <w:t>s</w:t>
      </w:r>
      <w:r w:rsidRPr="00746D2C">
        <w:rPr>
          <w:rFonts w:cstheme="minorHAnsi"/>
          <w:color w:val="262626" w:themeColor="text1" w:themeTint="D9"/>
        </w:rPr>
        <w:t xml:space="preserve"> to the Principles for Responsible Management Education (PRME) initiative founded by the United Nations, a platform to raise the profile of sustainability in schools globally, and to equip today's business students with the understanding and ability </w:t>
      </w:r>
      <w:r w:rsidRPr="00746D2C">
        <w:rPr>
          <w:rFonts w:cstheme="minorHAnsi"/>
          <w:color w:val="262626" w:themeColor="text1" w:themeTint="D9"/>
        </w:rPr>
        <w:lastRenderedPageBreak/>
        <w:t>to deliver responsible and transformative change in the future.</w:t>
      </w:r>
    </w:p>
    <w:p w14:paraId="664EAFAF" w14:textId="0FFCD49E" w:rsidR="001E34C3" w:rsidRDefault="001E34C3" w:rsidP="001E34C3">
      <w:pPr>
        <w:rPr>
          <w:rFonts w:cstheme="minorHAnsi"/>
          <w:color w:val="262626" w:themeColor="text1" w:themeTint="D9"/>
        </w:rPr>
      </w:pPr>
      <w:r>
        <w:rPr>
          <w:rFonts w:cstheme="minorHAnsi"/>
          <w:color w:val="262626" w:themeColor="text1" w:themeTint="D9"/>
        </w:rPr>
        <w:t xml:space="preserve">The Faculty hosts world class academics and professional staff, the brightest students, alumni, and other stakeholders. Since its establishment, the Faculty has produced a large number of leaders </w:t>
      </w:r>
      <w:r w:rsidRPr="004717E9">
        <w:rPr>
          <w:rFonts w:cstheme="minorHAnsi"/>
          <w:color w:val="262626" w:themeColor="text1" w:themeTint="D9"/>
        </w:rPr>
        <w:t>in business, government, and academia, in Australia and around the world</w:t>
      </w:r>
      <w:r>
        <w:rPr>
          <w:rFonts w:cstheme="minorHAnsi"/>
          <w:color w:val="262626" w:themeColor="text1" w:themeTint="D9"/>
        </w:rPr>
        <w:t xml:space="preserve">. We are committed to enhancing our applied research outcomes, expanding our curriculum, and bolstering our connections with industry to help shape the world of business and economics in Australia and internationally. </w:t>
      </w:r>
    </w:p>
    <w:p w14:paraId="73B6C894" w14:textId="55D5D75F" w:rsidR="001E34C3" w:rsidRDefault="001E34C3" w:rsidP="001E34C3">
      <w:pPr>
        <w:rPr>
          <w:rFonts w:cstheme="minorHAnsi"/>
          <w:color w:val="262626" w:themeColor="text1" w:themeTint="D9"/>
        </w:rPr>
      </w:pPr>
      <w:r>
        <w:rPr>
          <w:rFonts w:cstheme="minorHAnsi"/>
          <w:color w:val="262626" w:themeColor="text1" w:themeTint="D9"/>
        </w:rPr>
        <w:t xml:space="preserve">The Faculty seeks to welcome and value the unique contributions of people from all backgrounds. We are committed to diversity and inclusion practices to achieve our vision through </w:t>
      </w:r>
      <w:r w:rsidR="006832FD">
        <w:rPr>
          <w:rFonts w:cstheme="minorHAnsi"/>
          <w:color w:val="262626" w:themeColor="text1" w:themeTint="D9"/>
        </w:rPr>
        <w:t xml:space="preserve">the policy of relative-to-opportunity performance evaluation and </w:t>
      </w:r>
      <w:r>
        <w:rPr>
          <w:rFonts w:cstheme="minorHAnsi"/>
          <w:color w:val="262626" w:themeColor="text1" w:themeTint="D9"/>
        </w:rPr>
        <w:t xml:space="preserve">initiatives such as Faculty Carer’s Travel Support Scheme, Professional Development Programs, Awards for excellence in teaching and research, etc. </w:t>
      </w:r>
    </w:p>
    <w:p w14:paraId="6FD3BD02" w14:textId="77777777" w:rsidR="00D335E2" w:rsidRDefault="001E34C3" w:rsidP="001E34C3">
      <w:pPr>
        <w:rPr>
          <w:rFonts w:cstheme="minorHAnsi"/>
          <w:color w:val="262626" w:themeColor="text1" w:themeTint="D9"/>
        </w:rPr>
      </w:pPr>
      <w:r w:rsidRPr="004717E9">
        <w:rPr>
          <w:rFonts w:cstheme="minorHAnsi"/>
          <w:color w:val="262626" w:themeColor="text1" w:themeTint="D9"/>
        </w:rPr>
        <w:t xml:space="preserve">Further information about the Faculty is available at </w:t>
      </w:r>
      <w:hyperlink r:id="rId32" w:history="1">
        <w:r w:rsidRPr="00122B1B">
          <w:rPr>
            <w:rStyle w:val="Hyperlink"/>
            <w:rFonts w:cstheme="minorHAnsi"/>
          </w:rPr>
          <w:t>www.fbe.unimelb.edu.au</w:t>
        </w:r>
      </w:hyperlink>
      <w:r w:rsidR="00D335E2">
        <w:rPr>
          <w:rFonts w:cstheme="minorHAnsi"/>
          <w:color w:val="262626" w:themeColor="text1" w:themeTint="D9"/>
        </w:rPr>
        <w:t>.</w:t>
      </w:r>
    </w:p>
    <w:p w14:paraId="319C1665" w14:textId="0807A063" w:rsidR="001E34C3" w:rsidRPr="00746D2C" w:rsidRDefault="001E34C3" w:rsidP="001E34C3">
      <w:pPr>
        <w:rPr>
          <w:rFonts w:cstheme="minorHAnsi"/>
          <w:color w:val="262626" w:themeColor="text1" w:themeTint="D9"/>
        </w:rPr>
      </w:pPr>
      <w:r w:rsidRPr="00211C68">
        <w:rPr>
          <w:rFonts w:cstheme="minorHAnsi"/>
          <w:color w:val="262626" w:themeColor="text1" w:themeTint="D9"/>
        </w:rPr>
        <w:t xml:space="preserve">Further information about joining the Faculty is available </w:t>
      </w:r>
      <w:r>
        <w:rPr>
          <w:rFonts w:cstheme="minorHAnsi"/>
          <w:color w:val="262626" w:themeColor="text1" w:themeTint="D9"/>
        </w:rPr>
        <w:t>at</w:t>
      </w:r>
      <w:r w:rsidRPr="00211C68">
        <w:rPr>
          <w:rFonts w:cstheme="minorHAnsi"/>
          <w:color w:val="262626" w:themeColor="text1" w:themeTint="D9"/>
        </w:rPr>
        <w:t xml:space="preserve"> </w:t>
      </w:r>
      <w:hyperlink r:id="rId33" w:history="1">
        <w:r w:rsidRPr="00122B1B">
          <w:rPr>
            <w:rStyle w:val="Hyperlink"/>
            <w:rFonts w:cstheme="minorHAnsi"/>
          </w:rPr>
          <w:t>https://fbe.unimelb.edu.au/about/join-fbe</w:t>
        </w:r>
      </w:hyperlink>
      <w:r w:rsidR="00D335E2">
        <w:rPr>
          <w:rFonts w:cstheme="minorHAnsi"/>
          <w:color w:val="262626" w:themeColor="text1" w:themeTint="D9"/>
        </w:rPr>
        <w:t>.</w:t>
      </w:r>
    </w:p>
    <w:p w14:paraId="4C13E7DF" w14:textId="77777777" w:rsidR="001E34C3"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 xml:space="preserve">Accreditations and Rankings </w:t>
      </w:r>
    </w:p>
    <w:p w14:paraId="32B34548" w14:textId="77777777" w:rsidR="001E34C3" w:rsidRPr="00211C68" w:rsidRDefault="001E34C3" w:rsidP="001E34C3">
      <w:pPr>
        <w:rPr>
          <w:rFonts w:cstheme="minorHAnsi"/>
          <w:color w:val="262626" w:themeColor="text1" w:themeTint="D9"/>
        </w:rPr>
      </w:pPr>
      <w:r w:rsidRPr="004717E9">
        <w:rPr>
          <w:rFonts w:cstheme="minorHAnsi"/>
          <w:color w:val="262626" w:themeColor="text1" w:themeTint="D9"/>
        </w:rPr>
        <w:t>The Faculty of Business and Economics at the University of Melbourne has been preparing students for exciting and challenging careers in industry since 1924. We have developed an outstanding reputation, locally and internationally, for the quality of our teaching and research.</w:t>
      </w:r>
    </w:p>
    <w:p w14:paraId="2275AAE2" w14:textId="3990D3CA" w:rsidR="001E34C3" w:rsidRDefault="001E34C3" w:rsidP="001E34C3">
      <w:pPr>
        <w:pStyle w:val="ListParagraph"/>
        <w:numPr>
          <w:ilvl w:val="0"/>
          <w:numId w:val="24"/>
        </w:numPr>
        <w:rPr>
          <w:rFonts w:cstheme="minorHAnsi"/>
          <w:color w:val="262626" w:themeColor="text1" w:themeTint="D9"/>
        </w:rPr>
      </w:pPr>
      <w:bookmarkStart w:id="0" w:name="_Hlk100749668"/>
      <w:r>
        <w:rPr>
          <w:rFonts w:cstheme="minorHAnsi"/>
          <w:color w:val="262626" w:themeColor="text1" w:themeTint="D9"/>
        </w:rPr>
        <w:t>#</w:t>
      </w:r>
      <w:r w:rsidR="00867522">
        <w:rPr>
          <w:rFonts w:cstheme="minorHAnsi"/>
          <w:color w:val="262626" w:themeColor="text1" w:themeTint="D9"/>
        </w:rPr>
        <w:t>2</w:t>
      </w:r>
      <w:r>
        <w:rPr>
          <w:rFonts w:cstheme="minorHAnsi"/>
          <w:color w:val="262626" w:themeColor="text1" w:themeTint="D9"/>
        </w:rPr>
        <w:t xml:space="preserve"> in Australia and #3</w:t>
      </w:r>
      <w:r w:rsidR="00BA479E">
        <w:rPr>
          <w:rFonts w:cstheme="minorHAnsi"/>
          <w:color w:val="262626" w:themeColor="text1" w:themeTint="D9"/>
        </w:rPr>
        <w:t>4</w:t>
      </w:r>
      <w:r>
        <w:rPr>
          <w:rFonts w:cstheme="minorHAnsi"/>
          <w:color w:val="262626" w:themeColor="text1" w:themeTint="D9"/>
        </w:rPr>
        <w:t xml:space="preserve"> globally for Economics and Econometrics</w:t>
      </w:r>
    </w:p>
    <w:p w14:paraId="17295DC5" w14:textId="20DC0904"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#1 in Australia and #</w:t>
      </w:r>
      <w:r w:rsidR="00A3617E">
        <w:rPr>
          <w:rFonts w:cstheme="minorHAnsi"/>
          <w:color w:val="262626" w:themeColor="text1" w:themeTint="D9"/>
        </w:rPr>
        <w:t>34</w:t>
      </w:r>
      <w:r>
        <w:rPr>
          <w:rFonts w:cstheme="minorHAnsi"/>
          <w:color w:val="262626" w:themeColor="text1" w:themeTint="D9"/>
        </w:rPr>
        <w:t xml:space="preserve"> globally for Business and Management Studies</w:t>
      </w:r>
    </w:p>
    <w:p w14:paraId="28FF14DA" w14:textId="5E4CADC6"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#1 in Australia and #</w:t>
      </w:r>
      <w:r w:rsidR="00BA479E">
        <w:rPr>
          <w:rFonts w:cstheme="minorHAnsi"/>
          <w:color w:val="262626" w:themeColor="text1" w:themeTint="D9"/>
        </w:rPr>
        <w:t>15</w:t>
      </w:r>
      <w:r>
        <w:rPr>
          <w:rFonts w:cstheme="minorHAnsi"/>
          <w:color w:val="262626" w:themeColor="text1" w:themeTint="D9"/>
        </w:rPr>
        <w:t xml:space="preserve"> for Social Sciences and Management</w:t>
      </w:r>
    </w:p>
    <w:p w14:paraId="5CCFB135" w14:textId="26A31FCD"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w:t>
      </w:r>
      <w:r w:rsidR="00867522">
        <w:rPr>
          <w:rFonts w:cstheme="minorHAnsi"/>
          <w:color w:val="262626" w:themeColor="text1" w:themeTint="D9"/>
        </w:rPr>
        <w:t>2</w:t>
      </w:r>
      <w:r>
        <w:rPr>
          <w:rFonts w:cstheme="minorHAnsi"/>
          <w:color w:val="262626" w:themeColor="text1" w:themeTint="D9"/>
        </w:rPr>
        <w:t xml:space="preserve"> in Australia and #</w:t>
      </w:r>
      <w:r w:rsidR="00BA479E">
        <w:rPr>
          <w:rFonts w:cstheme="minorHAnsi"/>
          <w:color w:val="262626" w:themeColor="text1" w:themeTint="D9"/>
        </w:rPr>
        <w:t>21</w:t>
      </w:r>
      <w:r>
        <w:rPr>
          <w:rFonts w:cstheme="minorHAnsi"/>
          <w:color w:val="262626" w:themeColor="text1" w:themeTint="D9"/>
        </w:rPr>
        <w:t xml:space="preserve"> globally for Accounting and Finance</w:t>
      </w:r>
    </w:p>
    <w:p w14:paraId="26CE1912" w14:textId="77777777" w:rsidR="001E34C3" w:rsidRDefault="001E34C3" w:rsidP="001E34C3">
      <w:pPr>
        <w:pStyle w:val="ListParagraph"/>
        <w:numPr>
          <w:ilvl w:val="0"/>
          <w:numId w:val="24"/>
        </w:numPr>
        <w:rPr>
          <w:rFonts w:cstheme="minorHAnsi"/>
          <w:color w:val="262626" w:themeColor="text1" w:themeTint="D9"/>
        </w:rPr>
      </w:pPr>
      <w:r>
        <w:rPr>
          <w:rFonts w:cstheme="minorHAnsi"/>
          <w:color w:val="262626" w:themeColor="text1" w:themeTint="D9"/>
        </w:rPr>
        <w:t>#8 for Graduate Employability globally</w:t>
      </w:r>
    </w:p>
    <w:bookmarkEnd w:id="0"/>
    <w:p w14:paraId="78108214" w14:textId="4DCAC9D8" w:rsidR="006832FD" w:rsidRDefault="001E34C3">
      <w:pPr>
        <w:rPr>
          <w:rFonts w:ascii="Palatino Linotype" w:hAnsi="Palatino Linotype"/>
          <w:b/>
          <w:bCs/>
          <w:color w:val="233E6F"/>
          <w:sz w:val="28"/>
          <w:szCs w:val="28"/>
        </w:rPr>
      </w:pPr>
      <w:r w:rsidRPr="006D1755">
        <w:rPr>
          <w:rFonts w:cstheme="minorHAnsi"/>
          <w:color w:val="262626" w:themeColor="text1" w:themeTint="D9"/>
          <w:sz w:val="16"/>
          <w:szCs w:val="16"/>
        </w:rPr>
        <w:t>References: QS World University Subject Rankings 202</w:t>
      </w:r>
      <w:r w:rsidR="00A3617E">
        <w:rPr>
          <w:rFonts w:cstheme="minorHAnsi"/>
          <w:color w:val="262626" w:themeColor="text1" w:themeTint="D9"/>
          <w:sz w:val="16"/>
          <w:szCs w:val="16"/>
        </w:rPr>
        <w:t>2</w:t>
      </w:r>
      <w:r w:rsidRPr="006D1755">
        <w:rPr>
          <w:rFonts w:cstheme="minorHAnsi"/>
          <w:color w:val="262626" w:themeColor="text1" w:themeTint="D9"/>
          <w:sz w:val="16"/>
          <w:szCs w:val="16"/>
        </w:rPr>
        <w:t>; QS Graduate Employability Rankings 202</w:t>
      </w:r>
      <w:r w:rsidR="00A3617E">
        <w:rPr>
          <w:rFonts w:cstheme="minorHAnsi"/>
          <w:color w:val="262626" w:themeColor="text1" w:themeTint="D9"/>
          <w:sz w:val="16"/>
          <w:szCs w:val="16"/>
        </w:rPr>
        <w:t>2</w:t>
      </w:r>
    </w:p>
    <w:p w14:paraId="5C71AF1A" w14:textId="77777777" w:rsidR="006832FD" w:rsidRDefault="006832FD" w:rsidP="001E34C3">
      <w:pPr>
        <w:rPr>
          <w:rFonts w:ascii="Palatino Linotype" w:hAnsi="Palatino Linotype"/>
          <w:b/>
          <w:bCs/>
          <w:color w:val="233E6F"/>
          <w:sz w:val="28"/>
          <w:szCs w:val="28"/>
        </w:rPr>
      </w:pPr>
    </w:p>
    <w:p w14:paraId="41AE86B4" w14:textId="1341C00F"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Our Mission</w:t>
      </w:r>
    </w:p>
    <w:p w14:paraId="5F729217" w14:textId="77777777" w:rsidR="001E34C3" w:rsidRPr="00C41485" w:rsidRDefault="001E34C3" w:rsidP="001E34C3">
      <w:pPr>
        <w:pStyle w:val="ListParagraph"/>
        <w:numPr>
          <w:ilvl w:val="0"/>
          <w:numId w:val="26"/>
        </w:numPr>
        <w:rPr>
          <w:rFonts w:cstheme="minorHAnsi"/>
          <w:color w:val="262626" w:themeColor="text1" w:themeTint="D9"/>
        </w:rPr>
      </w:pPr>
      <w:r w:rsidRPr="00C41485">
        <w:rPr>
          <w:rFonts w:cstheme="minorHAnsi"/>
          <w:color w:val="262626" w:themeColor="text1" w:themeTint="D9"/>
        </w:rPr>
        <w:t>We enable individuals and organisations to be global leaders through the creation, application and dissemination of business and economics knowledge.</w:t>
      </w:r>
    </w:p>
    <w:p w14:paraId="495B5479" w14:textId="77777777"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Our Vision</w:t>
      </w:r>
    </w:p>
    <w:p w14:paraId="4FC470CF" w14:textId="77777777" w:rsidR="001E34C3" w:rsidRPr="00C41485" w:rsidRDefault="001E34C3" w:rsidP="001E34C3">
      <w:pPr>
        <w:pStyle w:val="ListParagraph"/>
        <w:numPr>
          <w:ilvl w:val="0"/>
          <w:numId w:val="25"/>
        </w:numPr>
        <w:rPr>
          <w:rFonts w:cstheme="minorHAnsi"/>
          <w:color w:val="262626" w:themeColor="text1" w:themeTint="D9"/>
        </w:rPr>
      </w:pPr>
      <w:r w:rsidRPr="00C41485">
        <w:rPr>
          <w:rFonts w:cstheme="minorHAnsi"/>
          <w:color w:val="262626" w:themeColor="text1" w:themeTint="D9"/>
        </w:rPr>
        <w:t>Our aspiration is to become one of the leading global providers of business and economics education and research.</w:t>
      </w:r>
    </w:p>
    <w:p w14:paraId="3E28A0A6" w14:textId="77777777" w:rsidR="001E34C3" w:rsidRPr="00C41485" w:rsidRDefault="001E34C3" w:rsidP="001E34C3">
      <w:pPr>
        <w:pStyle w:val="ListParagraph"/>
        <w:numPr>
          <w:ilvl w:val="0"/>
          <w:numId w:val="25"/>
        </w:numPr>
        <w:rPr>
          <w:rFonts w:cstheme="minorHAnsi"/>
          <w:color w:val="262626" w:themeColor="text1" w:themeTint="D9"/>
        </w:rPr>
      </w:pPr>
      <w:r w:rsidRPr="00C41485">
        <w:rPr>
          <w:rFonts w:cstheme="minorHAnsi"/>
          <w:color w:val="262626" w:themeColor="text1" w:themeTint="D9"/>
        </w:rPr>
        <w:t>We aim to critically evaluate and influence policy design, corporate governance, and business practices to secure the best possible outcomes for our stakeholders and for the broader societies in which we operate.</w:t>
      </w:r>
    </w:p>
    <w:p w14:paraId="37A7C5EA" w14:textId="77777777" w:rsidR="001E34C3" w:rsidRPr="00746D2C" w:rsidRDefault="001E34C3" w:rsidP="001E34C3">
      <w:pPr>
        <w:rPr>
          <w:rFonts w:ascii="Palatino Linotype" w:hAnsi="Palatino Linotype"/>
          <w:b/>
          <w:bCs/>
          <w:color w:val="233E6F"/>
          <w:sz w:val="28"/>
          <w:szCs w:val="28"/>
        </w:rPr>
      </w:pPr>
      <w:r>
        <w:rPr>
          <w:rFonts w:ascii="Palatino Linotype" w:hAnsi="Palatino Linotype"/>
          <w:b/>
          <w:bCs/>
          <w:color w:val="233E6F"/>
          <w:sz w:val="28"/>
          <w:szCs w:val="28"/>
        </w:rPr>
        <w:t>Our Values</w:t>
      </w:r>
    </w:p>
    <w:p w14:paraId="3A607208" w14:textId="18F37391"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We are a</w:t>
      </w:r>
      <w:r w:rsidR="001C3749">
        <w:rPr>
          <w:rFonts w:cstheme="minorHAnsi"/>
          <w:color w:val="262626" w:themeColor="text1" w:themeTint="D9"/>
        </w:rPr>
        <w:t xml:space="preserve">n inclusive </w:t>
      </w:r>
      <w:r w:rsidRPr="00C41485">
        <w:rPr>
          <w:rFonts w:cstheme="minorHAnsi"/>
          <w:color w:val="262626" w:themeColor="text1" w:themeTint="D9"/>
        </w:rPr>
        <w:t>learning community in which there is respect for our diverse backgrounds and interests and where there is a shared joy in learning and scholarship.</w:t>
      </w:r>
    </w:p>
    <w:p w14:paraId="21037673"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Rigour and relevance are the foundations of all that we do.</w:t>
      </w:r>
    </w:p>
    <w:p w14:paraId="1CE3CF94"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Integrity and ethical behaviour guide all of our actions, policies and decision making.</w:t>
      </w:r>
    </w:p>
    <w:p w14:paraId="6A9F2446"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Openness and transparency characterise our organisational culture.</w:t>
      </w:r>
    </w:p>
    <w:p w14:paraId="763F8484" w14:textId="77777777" w:rsidR="001E34C3" w:rsidRPr="00C41485" w:rsidRDefault="001E34C3" w:rsidP="001E34C3">
      <w:pPr>
        <w:pStyle w:val="ListParagraph"/>
        <w:numPr>
          <w:ilvl w:val="0"/>
          <w:numId w:val="24"/>
        </w:numPr>
        <w:rPr>
          <w:rFonts w:cstheme="minorHAnsi"/>
          <w:color w:val="262626" w:themeColor="text1" w:themeTint="D9"/>
        </w:rPr>
      </w:pPr>
      <w:r w:rsidRPr="00C41485">
        <w:rPr>
          <w:rFonts w:cstheme="minorHAnsi"/>
          <w:color w:val="262626" w:themeColor="text1" w:themeTint="D9"/>
        </w:rPr>
        <w:t>Academic freedom is paramount.</w:t>
      </w:r>
    </w:p>
    <w:p w14:paraId="7DCBBC27" w14:textId="77777777" w:rsidR="001E34C3" w:rsidRPr="00BB13E6" w:rsidRDefault="001E34C3" w:rsidP="001E34C3">
      <w:pPr>
        <w:spacing w:before="240"/>
        <w:rPr>
          <w:rFonts w:ascii="Palatino Linotype" w:hAnsi="Palatino Linotype"/>
          <w:b/>
          <w:bCs/>
          <w:color w:val="233E6F"/>
          <w:sz w:val="28"/>
          <w:szCs w:val="28"/>
        </w:rPr>
      </w:pPr>
      <w:r w:rsidRPr="00BB13E6">
        <w:rPr>
          <w:rFonts w:ascii="Palatino Linotype" w:hAnsi="Palatino Linotype"/>
          <w:b/>
          <w:bCs/>
          <w:color w:val="233E6F"/>
          <w:sz w:val="28"/>
          <w:szCs w:val="28"/>
        </w:rPr>
        <w:t>Organi</w:t>
      </w:r>
      <w:r>
        <w:rPr>
          <w:rFonts w:ascii="Palatino Linotype" w:hAnsi="Palatino Linotype"/>
          <w:b/>
          <w:bCs/>
          <w:color w:val="233E6F"/>
          <w:sz w:val="28"/>
          <w:szCs w:val="28"/>
        </w:rPr>
        <w:t>s</w:t>
      </w:r>
      <w:r w:rsidRPr="00BB13E6">
        <w:rPr>
          <w:rFonts w:ascii="Palatino Linotype" w:hAnsi="Palatino Linotype"/>
          <w:b/>
          <w:bCs/>
          <w:color w:val="233E6F"/>
          <w:sz w:val="28"/>
          <w:szCs w:val="28"/>
        </w:rPr>
        <w:t>ational Structure</w:t>
      </w:r>
    </w:p>
    <w:p w14:paraId="0BFE1C48" w14:textId="77777777" w:rsidR="001E34C3" w:rsidRDefault="001E34C3" w:rsidP="001E34C3">
      <w:pPr>
        <w:spacing w:after="0"/>
        <w:rPr>
          <w:rFonts w:cstheme="minorHAnsi"/>
        </w:rPr>
      </w:pPr>
      <w:r w:rsidRPr="00211C68">
        <w:rPr>
          <w:rFonts w:cstheme="minorHAnsi"/>
        </w:rPr>
        <w:t>The Faculty is home to Melbourne Business School (MBS) and to six teaching and research departments:</w:t>
      </w:r>
    </w:p>
    <w:p w14:paraId="2E8FB03A" w14:textId="77777777" w:rsidR="001E34C3" w:rsidRPr="00211C68" w:rsidRDefault="001E34C3" w:rsidP="001E34C3">
      <w:pPr>
        <w:pStyle w:val="ListParagraph"/>
        <w:numPr>
          <w:ilvl w:val="0"/>
          <w:numId w:val="28"/>
        </w:numPr>
        <w:spacing w:after="0"/>
        <w:rPr>
          <w:rFonts w:cstheme="minorHAnsi"/>
        </w:rPr>
      </w:pPr>
      <w:r w:rsidRPr="00211C68">
        <w:rPr>
          <w:rFonts w:cstheme="minorHAnsi"/>
        </w:rPr>
        <w:t>Accounting</w:t>
      </w:r>
    </w:p>
    <w:p w14:paraId="59687224" w14:textId="77777777" w:rsidR="001E34C3" w:rsidRPr="00211C68" w:rsidRDefault="001E34C3" w:rsidP="001E34C3">
      <w:pPr>
        <w:pStyle w:val="ListParagraph"/>
        <w:numPr>
          <w:ilvl w:val="0"/>
          <w:numId w:val="28"/>
        </w:numPr>
        <w:spacing w:after="0"/>
        <w:rPr>
          <w:rFonts w:cstheme="minorHAnsi"/>
        </w:rPr>
      </w:pPr>
      <w:r w:rsidRPr="00211C68">
        <w:rPr>
          <w:rFonts w:cstheme="minorHAnsi"/>
        </w:rPr>
        <w:t xml:space="preserve">Business Administration </w:t>
      </w:r>
    </w:p>
    <w:p w14:paraId="16EFBD73" w14:textId="77777777" w:rsidR="001E34C3" w:rsidRPr="00211C68" w:rsidRDefault="001E34C3" w:rsidP="001E34C3">
      <w:pPr>
        <w:pStyle w:val="ListParagraph"/>
        <w:numPr>
          <w:ilvl w:val="0"/>
          <w:numId w:val="28"/>
        </w:numPr>
        <w:spacing w:after="0"/>
        <w:rPr>
          <w:rFonts w:cstheme="minorHAnsi"/>
        </w:rPr>
      </w:pPr>
      <w:r w:rsidRPr="00211C68">
        <w:rPr>
          <w:rFonts w:cstheme="minorHAnsi"/>
        </w:rPr>
        <w:t>Economics</w:t>
      </w:r>
    </w:p>
    <w:p w14:paraId="0643AD9D" w14:textId="77777777" w:rsidR="001E34C3" w:rsidRPr="00211C68" w:rsidRDefault="001E34C3" w:rsidP="001E34C3">
      <w:pPr>
        <w:pStyle w:val="ListParagraph"/>
        <w:numPr>
          <w:ilvl w:val="0"/>
          <w:numId w:val="28"/>
        </w:numPr>
        <w:spacing w:after="0"/>
        <w:rPr>
          <w:rFonts w:cstheme="minorHAnsi"/>
        </w:rPr>
      </w:pPr>
      <w:r w:rsidRPr="00211C68">
        <w:rPr>
          <w:rFonts w:cstheme="minorHAnsi"/>
        </w:rPr>
        <w:t>Finance</w:t>
      </w:r>
    </w:p>
    <w:p w14:paraId="6D68026D" w14:textId="77777777" w:rsidR="001E34C3" w:rsidRPr="00211C68" w:rsidRDefault="001E34C3" w:rsidP="001E34C3">
      <w:pPr>
        <w:pStyle w:val="ListParagraph"/>
        <w:numPr>
          <w:ilvl w:val="0"/>
          <w:numId w:val="28"/>
        </w:numPr>
        <w:spacing w:after="0"/>
        <w:rPr>
          <w:rFonts w:cstheme="minorHAnsi"/>
        </w:rPr>
      </w:pPr>
      <w:r w:rsidRPr="00211C68">
        <w:rPr>
          <w:rFonts w:cstheme="minorHAnsi"/>
        </w:rPr>
        <w:t>Management and Marketing</w:t>
      </w:r>
    </w:p>
    <w:p w14:paraId="4A31F7BF" w14:textId="77777777" w:rsidR="001E34C3" w:rsidRPr="00211C68" w:rsidRDefault="001E34C3" w:rsidP="001E34C3">
      <w:pPr>
        <w:pStyle w:val="ListParagraph"/>
        <w:numPr>
          <w:ilvl w:val="0"/>
          <w:numId w:val="28"/>
        </w:numPr>
        <w:spacing w:after="0"/>
        <w:rPr>
          <w:rFonts w:cstheme="minorHAnsi"/>
        </w:rPr>
      </w:pPr>
      <w:r w:rsidRPr="00211C68">
        <w:rPr>
          <w:rFonts w:cstheme="minorHAnsi"/>
        </w:rPr>
        <w:t>Melbourne Institute of Applied Economic and Social Research</w:t>
      </w:r>
    </w:p>
    <w:p w14:paraId="79FA46CE" w14:textId="77777777" w:rsidR="001E34C3" w:rsidRDefault="001E34C3" w:rsidP="001E34C3">
      <w:pPr>
        <w:spacing w:after="0"/>
        <w:rPr>
          <w:rFonts w:cstheme="minorHAnsi"/>
        </w:rPr>
      </w:pPr>
    </w:p>
    <w:p w14:paraId="117B46AC" w14:textId="77777777" w:rsidR="001E34C3" w:rsidRPr="00211C68" w:rsidRDefault="001E34C3" w:rsidP="001E34C3">
      <w:pPr>
        <w:spacing w:after="0"/>
        <w:rPr>
          <w:rFonts w:cstheme="minorHAnsi"/>
        </w:rPr>
      </w:pPr>
      <w:r w:rsidRPr="00211C68">
        <w:rPr>
          <w:rFonts w:cstheme="minorHAnsi"/>
        </w:rPr>
        <w:t xml:space="preserve">The Faculty has the following student and academic support centres: </w:t>
      </w:r>
    </w:p>
    <w:p w14:paraId="4152F573" w14:textId="77777777" w:rsidR="001E34C3" w:rsidRPr="00ED1374" w:rsidRDefault="001E34C3" w:rsidP="001E34C3">
      <w:pPr>
        <w:pStyle w:val="ListParagraph"/>
        <w:numPr>
          <w:ilvl w:val="0"/>
          <w:numId w:val="30"/>
        </w:numPr>
        <w:spacing w:after="0"/>
        <w:rPr>
          <w:rFonts w:cstheme="minorHAnsi"/>
        </w:rPr>
      </w:pPr>
      <w:r w:rsidRPr="00211C68">
        <w:rPr>
          <w:rFonts w:cstheme="minorHAnsi"/>
        </w:rPr>
        <w:t>The Williams Centre for Learning Advancement</w:t>
      </w:r>
    </w:p>
    <w:p w14:paraId="269F02C3" w14:textId="77777777" w:rsidR="001E34C3" w:rsidRPr="00211C68" w:rsidRDefault="001E34C3" w:rsidP="001E34C3">
      <w:pPr>
        <w:pStyle w:val="ListParagraph"/>
        <w:numPr>
          <w:ilvl w:val="0"/>
          <w:numId w:val="30"/>
        </w:numPr>
        <w:spacing w:after="0"/>
        <w:rPr>
          <w:rFonts w:cstheme="minorHAnsi"/>
        </w:rPr>
      </w:pPr>
      <w:r w:rsidRPr="00211C68">
        <w:rPr>
          <w:rFonts w:cstheme="minorHAnsi"/>
        </w:rPr>
        <w:t>Academic Support Office</w:t>
      </w:r>
    </w:p>
    <w:p w14:paraId="3D39BF58" w14:textId="3F7239A2" w:rsidR="001E34C3" w:rsidRPr="00B051BF" w:rsidRDefault="001E34C3" w:rsidP="001E34C3">
      <w:pPr>
        <w:pStyle w:val="ListParagraph"/>
        <w:numPr>
          <w:ilvl w:val="0"/>
          <w:numId w:val="30"/>
        </w:numPr>
        <w:spacing w:after="0"/>
        <w:rPr>
          <w:rFonts w:cstheme="minorHAnsi"/>
        </w:rPr>
      </w:pPr>
      <w:r w:rsidRPr="00211C68">
        <w:rPr>
          <w:rFonts w:cstheme="minorHAnsi"/>
        </w:rPr>
        <w:t xml:space="preserve">Research </w:t>
      </w:r>
      <w:r w:rsidR="003F59C2">
        <w:rPr>
          <w:rFonts w:cstheme="minorHAnsi"/>
        </w:rPr>
        <w:t>Professional Services</w:t>
      </w:r>
      <w:r w:rsidR="003F59C2" w:rsidRPr="00211C68">
        <w:rPr>
          <w:rFonts w:cstheme="minorHAnsi"/>
        </w:rPr>
        <w:t xml:space="preserve"> </w:t>
      </w:r>
      <w:r w:rsidRPr="00211C68">
        <w:rPr>
          <w:rFonts w:cstheme="minorHAnsi"/>
        </w:rPr>
        <w:t>Unit</w:t>
      </w:r>
    </w:p>
    <w:p w14:paraId="6B6E57E7" w14:textId="77777777" w:rsidR="001E34C3" w:rsidRPr="00211C68" w:rsidRDefault="001E34C3" w:rsidP="001E34C3">
      <w:pPr>
        <w:pStyle w:val="ListParagraph"/>
        <w:numPr>
          <w:ilvl w:val="0"/>
          <w:numId w:val="30"/>
        </w:numPr>
        <w:spacing w:after="0"/>
        <w:rPr>
          <w:rFonts w:cstheme="minorHAnsi"/>
        </w:rPr>
      </w:pPr>
      <w:r w:rsidRPr="00211C68">
        <w:rPr>
          <w:rFonts w:cstheme="minorHAnsi"/>
        </w:rPr>
        <w:t xml:space="preserve">Student </w:t>
      </w:r>
      <w:r>
        <w:rPr>
          <w:rFonts w:cstheme="minorHAnsi"/>
        </w:rPr>
        <w:t xml:space="preserve">Experience and Experiential Learning </w:t>
      </w:r>
      <w:r w:rsidRPr="00211C68">
        <w:rPr>
          <w:rFonts w:cstheme="minorHAnsi"/>
        </w:rPr>
        <w:t xml:space="preserve"> </w:t>
      </w:r>
    </w:p>
    <w:p w14:paraId="032F16F5" w14:textId="77777777" w:rsidR="001E34C3" w:rsidRPr="00211C68" w:rsidRDefault="001E34C3" w:rsidP="001E34C3">
      <w:pPr>
        <w:pStyle w:val="ListParagraph"/>
        <w:numPr>
          <w:ilvl w:val="0"/>
          <w:numId w:val="30"/>
        </w:numPr>
        <w:spacing w:after="0"/>
        <w:rPr>
          <w:rFonts w:cstheme="minorHAnsi"/>
        </w:rPr>
      </w:pPr>
      <w:r w:rsidRPr="00211C68">
        <w:rPr>
          <w:rFonts w:cstheme="minorHAnsi"/>
        </w:rPr>
        <w:t>Quality Office</w:t>
      </w:r>
    </w:p>
    <w:p w14:paraId="409066FB" w14:textId="77777777" w:rsidR="001E34C3" w:rsidRDefault="001E34C3" w:rsidP="001E34C3">
      <w:pPr>
        <w:spacing w:after="0"/>
        <w:rPr>
          <w:rFonts w:cstheme="minorHAnsi"/>
        </w:rPr>
      </w:pPr>
    </w:p>
    <w:p w14:paraId="7ECB8AF1" w14:textId="77777777" w:rsidR="001E34C3" w:rsidRPr="00211C68" w:rsidRDefault="001E34C3" w:rsidP="001E34C3">
      <w:pPr>
        <w:spacing w:after="0"/>
        <w:rPr>
          <w:rFonts w:cstheme="minorHAnsi"/>
        </w:rPr>
      </w:pPr>
      <w:r w:rsidRPr="00211C68">
        <w:rPr>
          <w:rFonts w:cstheme="minorHAnsi"/>
        </w:rPr>
        <w:t xml:space="preserve">The Faculty is supported by the following central services: </w:t>
      </w:r>
    </w:p>
    <w:p w14:paraId="79C20C81" w14:textId="77777777" w:rsidR="003F59C2" w:rsidRDefault="003F59C2" w:rsidP="007F5569">
      <w:pPr>
        <w:pStyle w:val="BodyTextIndent"/>
        <w:numPr>
          <w:ilvl w:val="0"/>
          <w:numId w:val="32"/>
        </w:numPr>
        <w:spacing w:after="0" w:line="280" w:lineRule="exact"/>
      </w:pPr>
      <w:r>
        <w:t>Finance and Post Awards Research Finance (PAFS)</w:t>
      </w:r>
    </w:p>
    <w:p w14:paraId="2466B87C" w14:textId="77777777" w:rsidR="003F59C2" w:rsidRDefault="003F59C2" w:rsidP="007F5569">
      <w:pPr>
        <w:pStyle w:val="BodyTextIndent"/>
        <w:numPr>
          <w:ilvl w:val="0"/>
          <w:numId w:val="32"/>
        </w:numPr>
        <w:spacing w:after="0" w:line="280" w:lineRule="exact"/>
      </w:pPr>
      <w:r>
        <w:t>Research, Innovation and Commercialisation (RIC)</w:t>
      </w:r>
    </w:p>
    <w:p w14:paraId="13C03E32" w14:textId="77777777" w:rsidR="003F59C2" w:rsidRDefault="003F59C2" w:rsidP="007F5569">
      <w:pPr>
        <w:pStyle w:val="BodyTextIndent"/>
        <w:numPr>
          <w:ilvl w:val="0"/>
          <w:numId w:val="32"/>
        </w:numPr>
        <w:spacing w:after="0" w:line="280" w:lineRule="exact"/>
      </w:pPr>
      <w:r>
        <w:t xml:space="preserve">Human Resources (including OHS) </w:t>
      </w:r>
    </w:p>
    <w:p w14:paraId="511ED323" w14:textId="77777777" w:rsidR="003F59C2" w:rsidRDefault="003F59C2" w:rsidP="007F5569">
      <w:pPr>
        <w:pStyle w:val="BodyTextIndent"/>
        <w:numPr>
          <w:ilvl w:val="0"/>
          <w:numId w:val="32"/>
        </w:numPr>
        <w:spacing w:after="0" w:line="280" w:lineRule="exact"/>
      </w:pPr>
      <w:r>
        <w:t>Marketing and Communications</w:t>
      </w:r>
    </w:p>
    <w:p w14:paraId="2696D0CA" w14:textId="77777777" w:rsidR="003F59C2" w:rsidRDefault="003F59C2" w:rsidP="007F5569">
      <w:pPr>
        <w:pStyle w:val="BodyTextIndent"/>
        <w:numPr>
          <w:ilvl w:val="0"/>
          <w:numId w:val="32"/>
        </w:numPr>
        <w:spacing w:after="0" w:line="280" w:lineRule="exact"/>
      </w:pPr>
      <w:r>
        <w:t>Student Recruitment and Admissions</w:t>
      </w:r>
    </w:p>
    <w:p w14:paraId="02D49E84" w14:textId="77777777" w:rsidR="003F59C2" w:rsidRDefault="003F59C2" w:rsidP="007F5569">
      <w:pPr>
        <w:pStyle w:val="BodyTextIndent"/>
        <w:numPr>
          <w:ilvl w:val="0"/>
          <w:numId w:val="32"/>
        </w:numPr>
        <w:spacing w:after="0" w:line="280" w:lineRule="exact"/>
      </w:pPr>
      <w:r>
        <w:t xml:space="preserve">Business Services and Facilities Management </w:t>
      </w:r>
    </w:p>
    <w:p w14:paraId="1BF24E2F" w14:textId="77777777" w:rsidR="001E34C3" w:rsidRDefault="001E34C3" w:rsidP="001E34C3">
      <w:pPr>
        <w:spacing w:after="0"/>
        <w:rPr>
          <w:rFonts w:cstheme="minorHAnsi"/>
        </w:rPr>
      </w:pPr>
    </w:p>
    <w:p w14:paraId="39AE2722" w14:textId="77777777" w:rsidR="001E34C3" w:rsidRPr="00211C68" w:rsidRDefault="001E34C3" w:rsidP="001E34C3">
      <w:pPr>
        <w:spacing w:after="0"/>
        <w:rPr>
          <w:rFonts w:cstheme="minorHAnsi"/>
        </w:rPr>
      </w:pPr>
      <w:r w:rsidRPr="00211C68">
        <w:rPr>
          <w:rFonts w:cstheme="minorHAnsi"/>
        </w:rPr>
        <w:t>The Faculty also hosts two University-wide initiatives:</w:t>
      </w:r>
    </w:p>
    <w:p w14:paraId="692016D2" w14:textId="77777777" w:rsidR="001E34C3" w:rsidRPr="00211C68" w:rsidRDefault="001E34C3" w:rsidP="001E34C3">
      <w:pPr>
        <w:pStyle w:val="ListParagraph"/>
        <w:numPr>
          <w:ilvl w:val="0"/>
          <w:numId w:val="33"/>
        </w:numPr>
        <w:spacing w:after="0"/>
        <w:rPr>
          <w:rFonts w:cstheme="minorHAnsi"/>
        </w:rPr>
      </w:pPr>
      <w:r w:rsidRPr="00211C68">
        <w:rPr>
          <w:rFonts w:cstheme="minorHAnsi"/>
        </w:rPr>
        <w:t>The Melbourne School of Professional and Continuing Education (MSPACE) which provides support to all Academic Divisions for their existing professional, continuing and executive education programs, and operates with a specific whole-of-institution mandate to significantly expand the University’s professional, continuing and executive education offerings.</w:t>
      </w:r>
    </w:p>
    <w:p w14:paraId="0F185D78" w14:textId="77777777" w:rsidR="001E34C3" w:rsidRPr="00BB13E6" w:rsidRDefault="001E34C3" w:rsidP="001E34C3">
      <w:pPr>
        <w:pStyle w:val="ListParagraph"/>
        <w:numPr>
          <w:ilvl w:val="0"/>
          <w:numId w:val="33"/>
        </w:numPr>
        <w:spacing w:after="0"/>
        <w:rPr>
          <w:rFonts w:cstheme="minorHAnsi"/>
        </w:rPr>
      </w:pPr>
      <w:r w:rsidRPr="00BB13E6">
        <w:rPr>
          <w:rFonts w:cstheme="minorHAnsi"/>
        </w:rPr>
        <w:t>The Melbourne Entrepreneurial Centre (MEC) which brings together a number of programs to focus a range of activities aimed at developing an entrepreneurial culture at the University of Melbourne.</w:t>
      </w:r>
    </w:p>
    <w:p w14:paraId="5F09333C" w14:textId="34C67CA4" w:rsidR="000D1FDC" w:rsidRDefault="001E34C3" w:rsidP="001E34C3">
      <w:pPr>
        <w:spacing w:line="240" w:lineRule="auto"/>
        <w:rPr>
          <w:rFonts w:cstheme="minorHAnsi"/>
          <w:color w:val="262626" w:themeColor="text1" w:themeTint="D9"/>
        </w:rPr>
      </w:pPr>
      <w:r>
        <w:rPr>
          <w:rFonts w:ascii="Palatino Linotype" w:hAnsi="Palatino Linotype"/>
          <w:b/>
          <w:bCs/>
          <w:color w:val="233E6F"/>
          <w:sz w:val="48"/>
          <w:szCs w:val="48"/>
        </w:rPr>
        <w:br w:type="page"/>
      </w:r>
    </w:p>
    <w:p w14:paraId="7EFF7C4E" w14:textId="77777777" w:rsidR="00F05CBC" w:rsidRDefault="00F05CBC" w:rsidP="009B43AC">
      <w:pPr>
        <w:spacing w:line="240" w:lineRule="auto"/>
        <w:rPr>
          <w:rFonts w:ascii="Palatino Linotype" w:hAnsi="Palatino Linotype"/>
          <w:b/>
          <w:bCs/>
          <w:color w:val="233E6F"/>
          <w:sz w:val="48"/>
          <w:szCs w:val="48"/>
        </w:rPr>
      </w:pPr>
      <w:r>
        <w:rPr>
          <w:rFonts w:ascii="Palatino Linotype" w:hAnsi="Palatino Linotype"/>
          <w:b/>
          <w:bCs/>
          <w:noProof/>
          <w:color w:val="233E6F"/>
          <w:sz w:val="48"/>
          <w:szCs w:val="48"/>
          <w:lang w:eastAsia="zh-CN"/>
        </w:rPr>
        <w:lastRenderedPageBreak/>
        <w:drawing>
          <wp:inline distT="0" distB="0" distL="0" distR="0" wp14:anchorId="236EE51C" wp14:editId="7058166C">
            <wp:extent cx="3098165" cy="2065655"/>
            <wp:effectExtent l="0" t="0" r="6985" b="0"/>
            <wp:docPr id="21" name="Picture 2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tree, out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2A50B1AD" w14:textId="77777777" w:rsidR="00F156B0" w:rsidRDefault="00F156B0"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t>Our Culture</w:t>
      </w:r>
    </w:p>
    <w:p w14:paraId="74BCFEB4" w14:textId="68C6CCF8" w:rsidR="00307F44" w:rsidRPr="0051410F" w:rsidRDefault="00307F44" w:rsidP="00307F44">
      <w:pPr>
        <w:rPr>
          <w:rFonts w:ascii="Palatino Linotype" w:hAnsi="Palatino Linotype"/>
          <w:b/>
          <w:bCs/>
          <w:color w:val="233E6F"/>
          <w:sz w:val="28"/>
          <w:szCs w:val="28"/>
        </w:rPr>
      </w:pPr>
      <w:r w:rsidRPr="00307F44">
        <w:rPr>
          <w:rFonts w:ascii="Palatino Linotype" w:hAnsi="Palatino Linotype"/>
          <w:b/>
          <w:bCs/>
          <w:color w:val="233E6F"/>
          <w:sz w:val="28"/>
          <w:szCs w:val="28"/>
        </w:rPr>
        <w:t>As a global university seeking to attract and retain the best employees and students</w:t>
      </w:r>
      <w:r w:rsidR="00686726">
        <w:rPr>
          <w:rFonts w:ascii="Palatino Linotype" w:hAnsi="Palatino Linotype"/>
          <w:b/>
          <w:bCs/>
          <w:color w:val="233E6F"/>
          <w:sz w:val="28"/>
          <w:szCs w:val="28"/>
        </w:rPr>
        <w:t>,</w:t>
      </w:r>
      <w:r w:rsidRPr="00307F44">
        <w:rPr>
          <w:rFonts w:ascii="Palatino Linotype" w:hAnsi="Palatino Linotype"/>
          <w:b/>
          <w:bCs/>
          <w:color w:val="233E6F"/>
          <w:sz w:val="28"/>
          <w:szCs w:val="28"/>
        </w:rPr>
        <w:t xml:space="preserve"> as well as form collaborative partnerships with global </w:t>
      </w:r>
      <w:r w:rsidR="00EF5774">
        <w:rPr>
          <w:rFonts w:ascii="Palatino Linotype" w:hAnsi="Palatino Linotype"/>
          <w:b/>
          <w:bCs/>
          <w:color w:val="233E6F"/>
          <w:sz w:val="28"/>
          <w:szCs w:val="28"/>
        </w:rPr>
        <w:t>institutions and businesses, we a</w:t>
      </w:r>
      <w:r w:rsidRPr="00307F44">
        <w:rPr>
          <w:rFonts w:ascii="Palatino Linotype" w:hAnsi="Palatino Linotype"/>
          <w:b/>
          <w:bCs/>
          <w:color w:val="233E6F"/>
          <w:sz w:val="28"/>
          <w:szCs w:val="28"/>
        </w:rPr>
        <w:t>re committed to fostering an inclusive environment where diversity is celebrated.</w:t>
      </w:r>
    </w:p>
    <w:p w14:paraId="11843CD3" w14:textId="77777777" w:rsidR="00307F44" w:rsidRPr="0051410F" w:rsidRDefault="00307F44" w:rsidP="00307F44">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191E20D4" w14:textId="6BD3DC47" w:rsidR="00F156B0" w:rsidRDefault="00555770" w:rsidP="009B43AC">
      <w:pPr>
        <w:spacing w:line="240" w:lineRule="auto"/>
      </w:pPr>
      <w:r w:rsidRPr="00555770">
        <w:t xml:space="preserve">The Faculty </w:t>
      </w:r>
      <w:r>
        <w:t>of Business and Economics has</w:t>
      </w:r>
      <w:r w:rsidR="00B051BF">
        <w:t xml:space="preserve"> a</w:t>
      </w:r>
      <w:r>
        <w:t xml:space="preserve"> vision to </w:t>
      </w:r>
      <w:r w:rsidR="003A550C">
        <w:t>“</w:t>
      </w:r>
      <w:r>
        <w:t xml:space="preserve">be among the top-ranked providers of business and economics education within our region… and esteemed </w:t>
      </w:r>
      <w:r w:rsidR="003A550C">
        <w:t xml:space="preserve">globally as a leading supplier of academic and business-relevant research”. Our roles include the </w:t>
      </w:r>
      <w:r w:rsidR="00CC6D47">
        <w:t xml:space="preserve">responsibilities </w:t>
      </w:r>
      <w:r w:rsidR="003A550C">
        <w:t xml:space="preserve">to </w:t>
      </w:r>
      <w:r w:rsidR="008436E1">
        <w:t xml:space="preserve">produce </w:t>
      </w:r>
      <w:r w:rsidR="008436E1" w:rsidRPr="008436E1">
        <w:t>excellen</w:t>
      </w:r>
      <w:r w:rsidR="008436E1">
        <w:t xml:space="preserve">t </w:t>
      </w:r>
      <w:r w:rsidR="008436E1" w:rsidRPr="008436E1">
        <w:t>research, pursu</w:t>
      </w:r>
      <w:r w:rsidR="008436E1">
        <w:t>e</w:t>
      </w:r>
      <w:r w:rsidR="008436E1" w:rsidRPr="008436E1">
        <w:t xml:space="preserve"> important question</w:t>
      </w:r>
      <w:r w:rsidR="00A840C4">
        <w:t>s,</w:t>
      </w:r>
      <w:r w:rsidR="008436E1" w:rsidRPr="008436E1">
        <w:t xml:space="preserve"> make great contributions to society</w:t>
      </w:r>
      <w:r w:rsidR="00F84E06">
        <w:t>,</w:t>
      </w:r>
      <w:r w:rsidR="00A840C4">
        <w:t xml:space="preserve"> and </w:t>
      </w:r>
      <w:r w:rsidR="003A550C">
        <w:t xml:space="preserve">lead by example </w:t>
      </w:r>
      <w:r w:rsidR="00CC6D47">
        <w:t>to</w:t>
      </w:r>
      <w:r w:rsidR="003A550C">
        <w:t xml:space="preserve"> </w:t>
      </w:r>
      <w:r w:rsidR="00CC6D47">
        <w:t xml:space="preserve">create </w:t>
      </w:r>
      <w:r w:rsidR="003A550C">
        <w:t>diverse and inclusive environments</w:t>
      </w:r>
      <w:r w:rsidR="00CE09CB">
        <w:t>.</w:t>
      </w:r>
    </w:p>
    <w:p w14:paraId="33DE2501" w14:textId="39B66DE7" w:rsidR="0089320A" w:rsidRDefault="0089320A" w:rsidP="009B43AC">
      <w:pPr>
        <w:spacing w:line="240" w:lineRule="auto"/>
      </w:pPr>
      <w:r w:rsidRPr="0089320A">
        <w:t>Differences in age, race, gender, cultural heritage, sexual orientation, physical ability</w:t>
      </w:r>
      <w:r w:rsidR="00346A0F">
        <w:t>,</w:t>
      </w:r>
      <w:r w:rsidRPr="0089320A">
        <w:t xml:space="preserve"> and background bring </w:t>
      </w:r>
      <w:r w:rsidR="00CC213F">
        <w:t>valuable experiences</w:t>
      </w:r>
      <w:r w:rsidRPr="0089320A">
        <w:t xml:space="preserve"> to our campus.</w:t>
      </w:r>
      <w:r>
        <w:t xml:space="preserve"> W</w:t>
      </w:r>
      <w:r w:rsidRPr="0089320A">
        <w:t>e embrace the diversity of our staff and students</w:t>
      </w:r>
      <w:r>
        <w:t>.</w:t>
      </w:r>
      <w:r w:rsidR="00E96D5B">
        <w:t xml:space="preserve"> We are committed to cultivating, providing, and supporting a safe, fair, and enriching environment for our staff and students.</w:t>
      </w:r>
    </w:p>
    <w:p w14:paraId="6C3E75D8" w14:textId="5DC7B752" w:rsidR="00BA7CF8" w:rsidRDefault="00B15A12" w:rsidP="009B43AC">
      <w:pPr>
        <w:spacing w:line="240" w:lineRule="auto"/>
      </w:pPr>
      <w:r>
        <w:t xml:space="preserve">We offer the opportunity to be part of a growing list of initiatives across the Faculty. </w:t>
      </w:r>
      <w:r w:rsidR="00BA7CF8">
        <w:t>As a member of our University</w:t>
      </w:r>
      <w:r w:rsidR="00BC2361">
        <w:t>/Faculty</w:t>
      </w:r>
      <w:r w:rsidR="00BA7CF8">
        <w:t xml:space="preserve"> community, you will have access to:</w:t>
      </w:r>
    </w:p>
    <w:p w14:paraId="333BE18C" w14:textId="77777777" w:rsidR="00872062" w:rsidRDefault="00872062" w:rsidP="00A33B33">
      <w:pPr>
        <w:pStyle w:val="ListParagraph"/>
        <w:numPr>
          <w:ilvl w:val="0"/>
          <w:numId w:val="23"/>
        </w:numPr>
        <w:spacing w:line="240" w:lineRule="auto"/>
      </w:pPr>
      <w:r>
        <w:t>Increased flexible work possibilities including flexible hours and work from home options</w:t>
      </w:r>
    </w:p>
    <w:p w14:paraId="1B4877ED" w14:textId="77777777" w:rsidR="00A71261" w:rsidRDefault="00BA7CF8" w:rsidP="00872062">
      <w:pPr>
        <w:pStyle w:val="ListParagraph"/>
        <w:numPr>
          <w:ilvl w:val="0"/>
          <w:numId w:val="23"/>
        </w:numPr>
        <w:spacing w:line="240" w:lineRule="auto"/>
      </w:pPr>
      <w:r>
        <w:t>Paid parental leave and retention benefits</w:t>
      </w:r>
    </w:p>
    <w:p w14:paraId="462D7E30" w14:textId="77777777" w:rsidR="00BA7CF8" w:rsidRDefault="00BA7CF8" w:rsidP="00BA7CF8">
      <w:pPr>
        <w:pStyle w:val="ListParagraph"/>
        <w:numPr>
          <w:ilvl w:val="0"/>
          <w:numId w:val="23"/>
        </w:numPr>
        <w:spacing w:line="240" w:lineRule="auto"/>
      </w:pPr>
      <w:r>
        <w:t>Salary packaging of childcare</w:t>
      </w:r>
    </w:p>
    <w:p w14:paraId="5A4ECF07" w14:textId="77777777" w:rsidR="00B07569" w:rsidRDefault="00B07569" w:rsidP="00BA7CF8">
      <w:pPr>
        <w:pStyle w:val="ListParagraph"/>
        <w:numPr>
          <w:ilvl w:val="0"/>
          <w:numId w:val="23"/>
        </w:numPr>
        <w:spacing w:line="240" w:lineRule="auto"/>
      </w:pPr>
      <w:r>
        <w:t>Holiday programs for school age children</w:t>
      </w:r>
    </w:p>
    <w:p w14:paraId="1C692659" w14:textId="77777777" w:rsidR="00BA7CF8" w:rsidRDefault="00BA7CF8" w:rsidP="00BA7CF8">
      <w:pPr>
        <w:pStyle w:val="ListParagraph"/>
        <w:numPr>
          <w:ilvl w:val="0"/>
          <w:numId w:val="23"/>
        </w:numPr>
        <w:spacing w:line="240" w:lineRule="auto"/>
      </w:pPr>
      <w:r>
        <w:t>Subsidised onsite sporting facilities</w:t>
      </w:r>
    </w:p>
    <w:p w14:paraId="08F0DFE7" w14:textId="77777777" w:rsidR="00BA7CF8" w:rsidRDefault="00B07569" w:rsidP="00BA7CF8">
      <w:pPr>
        <w:pStyle w:val="ListParagraph"/>
        <w:numPr>
          <w:ilvl w:val="0"/>
          <w:numId w:val="23"/>
        </w:numPr>
        <w:spacing w:line="240" w:lineRule="auto"/>
      </w:pPr>
      <w:r>
        <w:t>Discounted car parking</w:t>
      </w:r>
    </w:p>
    <w:p w14:paraId="1BCA63E8" w14:textId="77777777" w:rsidR="00D32BB0" w:rsidRDefault="00D32BB0" w:rsidP="00BA7CF8">
      <w:pPr>
        <w:pStyle w:val="ListParagraph"/>
        <w:numPr>
          <w:ilvl w:val="0"/>
          <w:numId w:val="23"/>
        </w:numPr>
        <w:spacing w:line="240" w:lineRule="auto"/>
      </w:pPr>
      <w:r>
        <w:t>Discounted dental and eye care</w:t>
      </w:r>
    </w:p>
    <w:p w14:paraId="3E677D98" w14:textId="77777777" w:rsidR="00D32BB0" w:rsidRDefault="00D32BB0" w:rsidP="00BA7CF8">
      <w:pPr>
        <w:pStyle w:val="ListParagraph"/>
        <w:numPr>
          <w:ilvl w:val="0"/>
          <w:numId w:val="23"/>
        </w:numPr>
        <w:spacing w:line="240" w:lineRule="auto"/>
      </w:pPr>
      <w:r>
        <w:t>Employee Assistance Program and access to Counselling and Psychological Services</w:t>
      </w:r>
    </w:p>
    <w:p w14:paraId="234A008B" w14:textId="51D0ADFD" w:rsidR="00D32BB0" w:rsidRDefault="00D32BB0" w:rsidP="00BA7CF8">
      <w:pPr>
        <w:pStyle w:val="ListParagraph"/>
        <w:numPr>
          <w:ilvl w:val="0"/>
          <w:numId w:val="23"/>
        </w:numPr>
        <w:spacing w:line="240" w:lineRule="auto"/>
      </w:pPr>
      <w:r>
        <w:t xml:space="preserve">A tailored transition plan </w:t>
      </w:r>
      <w:r w:rsidR="002E3AB5">
        <w:t>for new hires</w:t>
      </w:r>
      <w:r>
        <w:t xml:space="preserve"> and relocation support (where applicable)</w:t>
      </w:r>
    </w:p>
    <w:p w14:paraId="6903A38B" w14:textId="77777777" w:rsidR="00D32BB0" w:rsidRDefault="00D32BB0" w:rsidP="00BA7CF8">
      <w:pPr>
        <w:pStyle w:val="ListParagraph"/>
        <w:numPr>
          <w:ilvl w:val="0"/>
          <w:numId w:val="23"/>
        </w:numPr>
        <w:spacing w:line="240" w:lineRule="auto"/>
      </w:pPr>
      <w:r>
        <w:t>Professional development oppor</w:t>
      </w:r>
      <w:r w:rsidR="0048334F">
        <w:t>tunities including a University-</w:t>
      </w:r>
      <w:r>
        <w:t>wide Academic Women in Leadershi</w:t>
      </w:r>
      <w:r w:rsidR="0048334F">
        <w:t>p Program and a Faculty-</w:t>
      </w:r>
      <w:r>
        <w:t>wide Academic Women in Leadership Program</w:t>
      </w:r>
    </w:p>
    <w:p w14:paraId="06931E5D" w14:textId="6775997E" w:rsidR="00CA2407" w:rsidRDefault="00CA2407" w:rsidP="00CA2407">
      <w:pPr>
        <w:pStyle w:val="ListParagraph"/>
        <w:numPr>
          <w:ilvl w:val="0"/>
          <w:numId w:val="23"/>
        </w:numPr>
        <w:spacing w:line="240" w:lineRule="auto"/>
      </w:pPr>
      <w:r>
        <w:t xml:space="preserve">Faculty </w:t>
      </w:r>
      <w:r w:rsidRPr="00CA2407">
        <w:t>Car</w:t>
      </w:r>
      <w:r>
        <w:t>er’s Travel Support Scheme</w:t>
      </w:r>
      <w:r w:rsidRPr="00CA2407">
        <w:t xml:space="preserve"> </w:t>
      </w:r>
      <w:r>
        <w:t xml:space="preserve">to </w:t>
      </w:r>
      <w:r w:rsidRPr="00CA2407">
        <w:t xml:space="preserve">support staff with caring responsibilities who wish to undertake research-related travel </w:t>
      </w:r>
      <w:r>
        <w:t>(nationally or internationally)</w:t>
      </w:r>
    </w:p>
    <w:p w14:paraId="39FC5C24" w14:textId="77777777" w:rsidR="00B15A12" w:rsidRDefault="00B15A12" w:rsidP="00BA7CF8">
      <w:pPr>
        <w:pStyle w:val="ListParagraph"/>
        <w:numPr>
          <w:ilvl w:val="0"/>
          <w:numId w:val="23"/>
        </w:numPr>
        <w:spacing w:line="240" w:lineRule="auto"/>
      </w:pPr>
      <w:r>
        <w:t>Strategic awards for excellence in teaching and research</w:t>
      </w:r>
    </w:p>
    <w:p w14:paraId="2167B615" w14:textId="77777777" w:rsidR="00D32BB0" w:rsidRDefault="00F05CBC" w:rsidP="00BA7CF8">
      <w:pPr>
        <w:pStyle w:val="ListParagraph"/>
        <w:numPr>
          <w:ilvl w:val="0"/>
          <w:numId w:val="23"/>
        </w:numPr>
        <w:spacing w:line="240" w:lineRule="auto"/>
      </w:pPr>
      <w:r>
        <w:t>Our campuses with 11 libraries, 12 museums and galleries and 37 cultural collections</w:t>
      </w:r>
    </w:p>
    <w:p w14:paraId="22C117C7" w14:textId="77777777" w:rsidR="00B15A12" w:rsidRDefault="00CE09CB" w:rsidP="00B15A12">
      <w:pPr>
        <w:pStyle w:val="ListParagraph"/>
        <w:numPr>
          <w:ilvl w:val="0"/>
          <w:numId w:val="23"/>
        </w:numPr>
        <w:spacing w:line="240" w:lineRule="auto"/>
      </w:pPr>
      <w:r>
        <w:t>Extra days leave and compensation for public holidays worked (i.e., Queen’s Birthday and Melbourne Cup Day)</w:t>
      </w:r>
    </w:p>
    <w:p w14:paraId="64B9E018" w14:textId="5C4C0741" w:rsidR="00FB6E2C" w:rsidRDefault="0048334F" w:rsidP="00FB6E2C">
      <w:pPr>
        <w:pStyle w:val="ListParagraph"/>
        <w:numPr>
          <w:ilvl w:val="0"/>
          <w:numId w:val="23"/>
        </w:numPr>
        <w:spacing w:line="240" w:lineRule="auto"/>
      </w:pPr>
      <w:r>
        <w:t>F</w:t>
      </w:r>
      <w:r w:rsidR="00FB6E2C" w:rsidRPr="00FB6E2C">
        <w:t>aculty</w:t>
      </w:r>
      <w:r>
        <w:t>-</w:t>
      </w:r>
      <w:r w:rsidR="00FB6E2C" w:rsidRPr="00FB6E2C">
        <w:t>wide schemes under development such as support for academics returning to work from parental leave, strategic awards for women of excellence</w:t>
      </w:r>
      <w:r w:rsidR="00FB6E2C">
        <w:t>, etc.</w:t>
      </w:r>
    </w:p>
    <w:p w14:paraId="49D6D867" w14:textId="2231646E" w:rsidR="00DE6A1B" w:rsidRDefault="00CE09CB" w:rsidP="00CE09CB">
      <w:pPr>
        <w:spacing w:line="240" w:lineRule="auto"/>
      </w:pPr>
      <w:r>
        <w:t xml:space="preserve">We are </w:t>
      </w:r>
      <w:r w:rsidR="00B051BF">
        <w:t xml:space="preserve">dedicated to </w:t>
      </w:r>
      <w:r>
        <w:t>integrating our values and behaviours into the way we work with a strong focus on leadership accountability. Our people’s safety and wellbeing are a top priority. The University is recogni</w:t>
      </w:r>
      <w:r w:rsidR="00B051BF">
        <w:t>s</w:t>
      </w:r>
      <w:r>
        <w:t xml:space="preserve">ed as an employer of choice for women and is one of the 40 </w:t>
      </w:r>
      <w:r w:rsidR="00B051BF">
        <w:t>organisations</w:t>
      </w:r>
      <w:r>
        <w:t xml:space="preserve"> to participate in the Science in Australia Gender Equity (SAGE) pilot program of </w:t>
      </w:r>
      <w:hyperlink r:id="rId35" w:history="1">
        <w:r w:rsidRPr="00307F44">
          <w:rPr>
            <w:rStyle w:val="Hyperlink"/>
          </w:rPr>
          <w:t>the Athena SWAN</w:t>
        </w:r>
      </w:hyperlink>
      <w:r>
        <w:t xml:space="preserve"> in Australia. We have also been awarded Bronze Tier accreditation at </w:t>
      </w:r>
      <w:hyperlink r:id="rId36" w:history="1">
        <w:r w:rsidR="00DE6A1B" w:rsidRPr="00DE6A1B">
          <w:rPr>
            <w:rStyle w:val="Hyperlink"/>
          </w:rPr>
          <w:t>the 2021 Australian LGBTQ Inclusion Awards</w:t>
        </w:r>
      </w:hyperlink>
      <w:r w:rsidR="00DE6A1B">
        <w:t xml:space="preserve">. </w:t>
      </w:r>
    </w:p>
    <w:p w14:paraId="5238BF88" w14:textId="2AAABA1E" w:rsidR="00CE09CB" w:rsidRPr="00555770" w:rsidRDefault="00000000" w:rsidP="00CE09CB">
      <w:pPr>
        <w:spacing w:line="240" w:lineRule="auto"/>
      </w:pPr>
      <w:hyperlink r:id="rId37" w:history="1">
        <w:r w:rsidR="00837293" w:rsidRPr="006832FD">
          <w:rPr>
            <w:rStyle w:val="Hyperlink"/>
          </w:rPr>
          <w:t>Relative-to-</w:t>
        </w:r>
        <w:r w:rsidR="00662A07" w:rsidRPr="006832FD">
          <w:rPr>
            <w:rStyle w:val="Hyperlink"/>
          </w:rPr>
          <w:t>opportunity performance evaluation</w:t>
        </w:r>
      </w:hyperlink>
      <w:r w:rsidR="00662A07">
        <w:t xml:space="preserve"> is another important component of promoting an inclusive environment</w:t>
      </w:r>
      <w:r w:rsidR="006967E9">
        <w:t>. T</w:t>
      </w:r>
      <w:r w:rsidR="00662A07">
        <w:t xml:space="preserve">his </w:t>
      </w:r>
      <w:r w:rsidR="006574E4">
        <w:t>policy</w:t>
      </w:r>
      <w:r w:rsidR="00662A07">
        <w:t xml:space="preserve"> is systematically applied in Performance Development Reviews, confirmation assessments, and promotion assessment</w:t>
      </w:r>
      <w:r w:rsidR="00841071">
        <w:t>s</w:t>
      </w:r>
      <w:r w:rsidR="00662A07">
        <w:t xml:space="preserve">. </w:t>
      </w:r>
    </w:p>
    <w:p w14:paraId="66602008" w14:textId="77777777" w:rsidR="00DE1F04" w:rsidRDefault="00DE1F04" w:rsidP="00FD44FC">
      <w:pPr>
        <w:spacing w:before="240"/>
        <w:rPr>
          <w:rFonts w:ascii="Palatino Linotype" w:hAnsi="Palatino Linotype"/>
          <w:b/>
          <w:bCs/>
          <w:color w:val="233E6F"/>
          <w:sz w:val="28"/>
          <w:szCs w:val="28"/>
        </w:rPr>
      </w:pPr>
    </w:p>
    <w:p w14:paraId="438B8EDA" w14:textId="77777777" w:rsidR="00DE1F04" w:rsidRDefault="00DE1F04" w:rsidP="00FD44FC">
      <w:pPr>
        <w:spacing w:before="240"/>
        <w:rPr>
          <w:rFonts w:ascii="Palatino Linotype" w:hAnsi="Palatino Linotype"/>
          <w:b/>
          <w:bCs/>
          <w:color w:val="233E6F"/>
          <w:sz w:val="28"/>
          <w:szCs w:val="28"/>
        </w:rPr>
      </w:pPr>
    </w:p>
    <w:p w14:paraId="6618B59F" w14:textId="5F882131" w:rsidR="001B66B9" w:rsidRPr="00D63F98" w:rsidRDefault="001B66B9"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lastRenderedPageBreak/>
        <w:t>Gender Equity</w:t>
      </w:r>
    </w:p>
    <w:p w14:paraId="228D6F26" w14:textId="3AF185BD" w:rsidR="00A65C08" w:rsidRPr="001E34C3" w:rsidRDefault="001B66B9" w:rsidP="001E34C3">
      <w:pPr>
        <w:rPr>
          <w:rFonts w:cstheme="minorHAnsi"/>
          <w:color w:val="233E6F"/>
        </w:rPr>
      </w:pPr>
      <w:r w:rsidRPr="001B66B9">
        <w:rPr>
          <w:rFonts w:cstheme="minorHAnsi"/>
        </w:rPr>
        <w:t>Creating more gender equity by increasing the representation of women in academic positions</w:t>
      </w:r>
      <w:r w:rsidR="00247D3B">
        <w:rPr>
          <w:rFonts w:cstheme="minorHAnsi"/>
        </w:rPr>
        <w:t>,</w:t>
      </w:r>
      <w:r w:rsidRPr="001B66B9">
        <w:rPr>
          <w:rFonts w:cstheme="minorHAnsi"/>
        </w:rPr>
        <w:t xml:space="preserve"> and more broadly across the Faculty in senior leadership roles</w:t>
      </w:r>
      <w:r w:rsidR="00247D3B">
        <w:rPr>
          <w:rFonts w:cstheme="minorHAnsi"/>
        </w:rPr>
        <w:t>,</w:t>
      </w:r>
      <w:r w:rsidRPr="001B66B9">
        <w:rPr>
          <w:rFonts w:cstheme="minorHAnsi"/>
        </w:rPr>
        <w:t xml:space="preserve"> is a strategic priority for the Faculty of Business and Economics and is an important part of our diversity agenda</w:t>
      </w:r>
      <w:r w:rsidR="00E1534B">
        <w:rPr>
          <w:rFonts w:cstheme="minorHAnsi"/>
        </w:rPr>
        <w:t>:</w:t>
      </w:r>
    </w:p>
    <w:p w14:paraId="0CA04758" w14:textId="1A258DDF" w:rsidR="00A65C08" w:rsidRPr="00EF196E" w:rsidRDefault="00A65C08" w:rsidP="001E34C3">
      <w:pPr>
        <w:rPr>
          <w:rFonts w:cstheme="minorHAnsi"/>
        </w:rPr>
      </w:pPr>
      <w:r w:rsidRPr="00EF196E">
        <w:rPr>
          <w:rFonts w:cstheme="minorHAnsi"/>
        </w:rPr>
        <w:t>We are committed to:</w:t>
      </w:r>
    </w:p>
    <w:p w14:paraId="5DCF5D39" w14:textId="66EE0EFD" w:rsidR="00E1534B" w:rsidRPr="00E1534B" w:rsidRDefault="00185D9D" w:rsidP="00E1534B">
      <w:pPr>
        <w:pStyle w:val="ListParagraph"/>
        <w:numPr>
          <w:ilvl w:val="0"/>
          <w:numId w:val="27"/>
        </w:numPr>
        <w:rPr>
          <w:rFonts w:cstheme="minorHAnsi"/>
          <w:color w:val="233E6F"/>
        </w:rPr>
      </w:pPr>
      <w:r>
        <w:rPr>
          <w:rFonts w:cstheme="minorHAnsi"/>
        </w:rPr>
        <w:t>C</w:t>
      </w:r>
      <w:r w:rsidR="00E1534B" w:rsidRPr="00E1534B">
        <w:rPr>
          <w:rFonts w:cstheme="minorHAnsi"/>
        </w:rPr>
        <w:t xml:space="preserve">ultivating a culture and environment that is attractive to the best </w:t>
      </w:r>
      <w:r w:rsidR="00B051BF">
        <w:rPr>
          <w:rFonts w:cstheme="minorHAnsi"/>
        </w:rPr>
        <w:t xml:space="preserve">academic </w:t>
      </w:r>
      <w:r w:rsidR="00E1534B" w:rsidRPr="00E1534B">
        <w:rPr>
          <w:rFonts w:cstheme="minorHAnsi"/>
        </w:rPr>
        <w:t>talent</w:t>
      </w:r>
    </w:p>
    <w:p w14:paraId="77384A17" w14:textId="0D8595FB" w:rsidR="00E1534B" w:rsidRPr="00E1534B" w:rsidRDefault="00185D9D" w:rsidP="00E1534B">
      <w:pPr>
        <w:pStyle w:val="ListParagraph"/>
        <w:numPr>
          <w:ilvl w:val="0"/>
          <w:numId w:val="27"/>
        </w:numPr>
        <w:rPr>
          <w:rFonts w:cstheme="minorHAnsi"/>
          <w:color w:val="233E6F"/>
        </w:rPr>
      </w:pPr>
      <w:r>
        <w:rPr>
          <w:rFonts w:cstheme="minorHAnsi"/>
        </w:rPr>
        <w:t>S</w:t>
      </w:r>
      <w:r w:rsidR="00E1534B" w:rsidRPr="00E1534B">
        <w:rPr>
          <w:rFonts w:cstheme="minorHAnsi"/>
        </w:rPr>
        <w:t>upporting female candidates throughout their recruitment experience</w:t>
      </w:r>
      <w:r w:rsidR="00B051BF">
        <w:rPr>
          <w:rFonts w:cstheme="minorHAnsi"/>
        </w:rPr>
        <w:t xml:space="preserve"> and beyond</w:t>
      </w:r>
    </w:p>
    <w:p w14:paraId="457F5442" w14:textId="5AD461B7" w:rsidR="00E1534B" w:rsidRPr="00E1534B" w:rsidRDefault="00185D9D" w:rsidP="00E1534B">
      <w:pPr>
        <w:pStyle w:val="ListParagraph"/>
        <w:numPr>
          <w:ilvl w:val="0"/>
          <w:numId w:val="27"/>
        </w:numPr>
        <w:rPr>
          <w:rFonts w:cstheme="minorHAnsi"/>
          <w:color w:val="233E6F"/>
        </w:rPr>
      </w:pPr>
      <w:r>
        <w:rPr>
          <w:rFonts w:cstheme="minorHAnsi"/>
        </w:rPr>
        <w:t>P</w:t>
      </w:r>
      <w:r w:rsidR="00E1534B">
        <w:rPr>
          <w:rFonts w:cstheme="minorHAnsi"/>
        </w:rPr>
        <w:t>rovid</w:t>
      </w:r>
      <w:r w:rsidR="000C1B71">
        <w:rPr>
          <w:rFonts w:cstheme="minorHAnsi"/>
        </w:rPr>
        <w:t>ing</w:t>
      </w:r>
      <w:r w:rsidR="00E1534B">
        <w:rPr>
          <w:rFonts w:cstheme="minorHAnsi"/>
        </w:rPr>
        <w:t xml:space="preserve"> support and development to female academics and creating a platform for further inclusion, fulfilment, and progression</w:t>
      </w:r>
    </w:p>
    <w:p w14:paraId="40D04437" w14:textId="6E67935D" w:rsidR="00E1534B" w:rsidRPr="00E1534B" w:rsidRDefault="00185D9D" w:rsidP="00E1534B">
      <w:pPr>
        <w:pStyle w:val="ListParagraph"/>
        <w:numPr>
          <w:ilvl w:val="0"/>
          <w:numId w:val="27"/>
        </w:numPr>
        <w:rPr>
          <w:rFonts w:cstheme="minorHAnsi"/>
          <w:color w:val="233E6F"/>
        </w:rPr>
      </w:pPr>
      <w:r>
        <w:rPr>
          <w:rFonts w:cstheme="minorHAnsi"/>
        </w:rPr>
        <w:t>E</w:t>
      </w:r>
      <w:r w:rsidR="000C1B71">
        <w:rPr>
          <w:rFonts w:cstheme="minorHAnsi"/>
        </w:rPr>
        <w:t xml:space="preserve">nhancing our </w:t>
      </w:r>
      <w:r w:rsidR="00E1534B">
        <w:rPr>
          <w:rFonts w:cstheme="minorHAnsi"/>
        </w:rPr>
        <w:t xml:space="preserve">understanding </w:t>
      </w:r>
      <w:r w:rsidR="000C1B71">
        <w:rPr>
          <w:rFonts w:cstheme="minorHAnsi"/>
        </w:rPr>
        <w:t xml:space="preserve">of </w:t>
      </w:r>
      <w:r w:rsidR="00E1534B">
        <w:rPr>
          <w:rFonts w:cstheme="minorHAnsi"/>
        </w:rPr>
        <w:t>how to better support women to thrive in their current roles and progress their careers in academia</w:t>
      </w:r>
    </w:p>
    <w:p w14:paraId="10D5BC76" w14:textId="6753BF5A" w:rsidR="00E1534B" w:rsidRPr="00E1534B" w:rsidRDefault="00185D9D" w:rsidP="00E1534B">
      <w:pPr>
        <w:pStyle w:val="ListParagraph"/>
        <w:numPr>
          <w:ilvl w:val="0"/>
          <w:numId w:val="27"/>
        </w:numPr>
        <w:rPr>
          <w:rFonts w:cstheme="minorHAnsi"/>
          <w:color w:val="233E6F"/>
        </w:rPr>
      </w:pPr>
      <w:r>
        <w:rPr>
          <w:rFonts w:cstheme="minorHAnsi"/>
        </w:rPr>
        <w:t>A</w:t>
      </w:r>
      <w:r w:rsidR="004B4B07">
        <w:rPr>
          <w:rFonts w:cstheme="minorHAnsi"/>
        </w:rPr>
        <w:t xml:space="preserve">ssess and </w:t>
      </w:r>
      <w:r w:rsidR="00747D06">
        <w:rPr>
          <w:rFonts w:cstheme="minorHAnsi"/>
        </w:rPr>
        <w:t xml:space="preserve">measure </w:t>
      </w:r>
      <w:r w:rsidR="00D34253">
        <w:rPr>
          <w:rFonts w:cstheme="minorHAnsi"/>
        </w:rPr>
        <w:t>our</w:t>
      </w:r>
      <w:r w:rsidR="00747D06">
        <w:rPr>
          <w:rFonts w:cstheme="minorHAnsi"/>
        </w:rPr>
        <w:t xml:space="preserve"> progress in realising </w:t>
      </w:r>
      <w:r w:rsidR="00D34253">
        <w:rPr>
          <w:rFonts w:cstheme="minorHAnsi"/>
        </w:rPr>
        <w:t>our</w:t>
      </w:r>
      <w:r w:rsidR="00747D06">
        <w:rPr>
          <w:rFonts w:cstheme="minorHAnsi"/>
        </w:rPr>
        <w:t xml:space="preserve"> aims in creating diverse and inclusive environments</w:t>
      </w:r>
      <w:r w:rsidR="0070590E">
        <w:rPr>
          <w:rFonts w:cstheme="minorHAnsi"/>
        </w:rPr>
        <w:t>.</w:t>
      </w:r>
    </w:p>
    <w:p w14:paraId="79C9469B" w14:textId="0EBE3C86" w:rsidR="00DE1F04" w:rsidRDefault="00DE1F04" w:rsidP="00FD44FC">
      <w:pPr>
        <w:spacing w:before="240"/>
        <w:rPr>
          <w:rFonts w:ascii="Palatino Linotype" w:hAnsi="Palatino Linotype"/>
          <w:b/>
          <w:bCs/>
          <w:color w:val="233E6F"/>
          <w:sz w:val="28"/>
          <w:szCs w:val="28"/>
        </w:rPr>
      </w:pPr>
    </w:p>
    <w:p w14:paraId="3324A431" w14:textId="77777777" w:rsidR="00DE1F04" w:rsidRDefault="00DE1F04" w:rsidP="00FD44FC">
      <w:pPr>
        <w:spacing w:before="240"/>
        <w:rPr>
          <w:rFonts w:ascii="Palatino Linotype" w:hAnsi="Palatino Linotype"/>
          <w:b/>
          <w:bCs/>
          <w:color w:val="233E6F"/>
          <w:sz w:val="28"/>
          <w:szCs w:val="28"/>
        </w:rPr>
      </w:pPr>
    </w:p>
    <w:p w14:paraId="4A7311B6" w14:textId="77777777" w:rsidR="00DE1F04" w:rsidRDefault="00DE1F04" w:rsidP="00FD44FC">
      <w:pPr>
        <w:spacing w:before="240"/>
        <w:rPr>
          <w:rFonts w:ascii="Palatino Linotype" w:hAnsi="Palatino Linotype"/>
          <w:b/>
          <w:bCs/>
          <w:color w:val="233E6F"/>
          <w:sz w:val="28"/>
          <w:szCs w:val="28"/>
        </w:rPr>
      </w:pPr>
    </w:p>
    <w:p w14:paraId="05F63127" w14:textId="77777777" w:rsidR="00DE1F04" w:rsidRDefault="00DE1F04" w:rsidP="00FD44FC">
      <w:pPr>
        <w:spacing w:before="240"/>
        <w:rPr>
          <w:rFonts w:ascii="Palatino Linotype" w:hAnsi="Palatino Linotype"/>
          <w:b/>
          <w:bCs/>
          <w:color w:val="233E6F"/>
          <w:sz w:val="28"/>
          <w:szCs w:val="28"/>
        </w:rPr>
      </w:pPr>
    </w:p>
    <w:p w14:paraId="2FA77301" w14:textId="77777777" w:rsidR="00DE1F04" w:rsidRDefault="00DE1F04" w:rsidP="00FD44FC">
      <w:pPr>
        <w:spacing w:before="240"/>
        <w:rPr>
          <w:rFonts w:ascii="Palatino Linotype" w:hAnsi="Palatino Linotype"/>
          <w:b/>
          <w:bCs/>
          <w:color w:val="233E6F"/>
          <w:sz w:val="28"/>
          <w:szCs w:val="28"/>
        </w:rPr>
      </w:pPr>
    </w:p>
    <w:p w14:paraId="32DD96B2" w14:textId="0DAEBD27" w:rsidR="00DE1F04" w:rsidRDefault="00DE1F04" w:rsidP="00FD44FC">
      <w:pPr>
        <w:spacing w:before="240"/>
        <w:rPr>
          <w:rFonts w:ascii="Palatino Linotype" w:hAnsi="Palatino Linotype"/>
          <w:b/>
          <w:bCs/>
          <w:color w:val="233E6F"/>
          <w:sz w:val="28"/>
          <w:szCs w:val="28"/>
        </w:rPr>
      </w:pPr>
    </w:p>
    <w:p w14:paraId="039B486E" w14:textId="77364D78" w:rsidR="00DE1F04" w:rsidRDefault="00DE1F04" w:rsidP="00FD44FC">
      <w:pPr>
        <w:spacing w:before="240"/>
        <w:rPr>
          <w:rFonts w:ascii="Palatino Linotype" w:hAnsi="Palatino Linotype"/>
          <w:b/>
          <w:bCs/>
          <w:color w:val="233E6F"/>
          <w:sz w:val="28"/>
          <w:szCs w:val="28"/>
        </w:rPr>
      </w:pPr>
    </w:p>
    <w:p w14:paraId="7946E68E" w14:textId="3007E06E" w:rsidR="00DE1F04" w:rsidRDefault="00DE1F04" w:rsidP="00FD44FC">
      <w:pPr>
        <w:spacing w:before="240"/>
        <w:rPr>
          <w:rFonts w:ascii="Palatino Linotype" w:hAnsi="Palatino Linotype"/>
          <w:b/>
          <w:bCs/>
          <w:color w:val="233E6F"/>
          <w:sz w:val="28"/>
          <w:szCs w:val="28"/>
        </w:rPr>
      </w:pPr>
    </w:p>
    <w:p w14:paraId="3939A5C4" w14:textId="77777777" w:rsidR="00DE1F04" w:rsidRDefault="00DE1F04" w:rsidP="00FD44FC">
      <w:pPr>
        <w:spacing w:before="240"/>
        <w:rPr>
          <w:rFonts w:ascii="Palatino Linotype" w:hAnsi="Palatino Linotype"/>
          <w:b/>
          <w:bCs/>
          <w:color w:val="233E6F"/>
          <w:sz w:val="28"/>
          <w:szCs w:val="28"/>
        </w:rPr>
      </w:pPr>
    </w:p>
    <w:p w14:paraId="458C17E4" w14:textId="77777777" w:rsidR="00DE1F04" w:rsidRDefault="00DE1F04" w:rsidP="00FD44FC">
      <w:pPr>
        <w:spacing w:before="240"/>
        <w:rPr>
          <w:rFonts w:ascii="Palatino Linotype" w:hAnsi="Palatino Linotype"/>
          <w:b/>
          <w:bCs/>
          <w:color w:val="233E6F"/>
          <w:sz w:val="28"/>
          <w:szCs w:val="28"/>
        </w:rPr>
      </w:pPr>
    </w:p>
    <w:p w14:paraId="28F3DBF7" w14:textId="77777777" w:rsidR="00DE1F04" w:rsidRDefault="00DE1F04" w:rsidP="00FD44FC">
      <w:pPr>
        <w:spacing w:before="240"/>
        <w:rPr>
          <w:rFonts w:ascii="Palatino Linotype" w:hAnsi="Palatino Linotype"/>
          <w:b/>
          <w:bCs/>
          <w:color w:val="233E6F"/>
          <w:sz w:val="28"/>
          <w:szCs w:val="28"/>
        </w:rPr>
      </w:pPr>
    </w:p>
    <w:p w14:paraId="748AD8DE" w14:textId="77777777" w:rsidR="00DE1F04" w:rsidRDefault="00DE1F04" w:rsidP="00FD44FC">
      <w:pPr>
        <w:spacing w:before="240"/>
        <w:rPr>
          <w:rFonts w:ascii="Palatino Linotype" w:hAnsi="Palatino Linotype"/>
          <w:b/>
          <w:bCs/>
          <w:color w:val="233E6F"/>
          <w:sz w:val="28"/>
          <w:szCs w:val="28"/>
        </w:rPr>
      </w:pPr>
    </w:p>
    <w:p w14:paraId="72ABC378" w14:textId="2E4A5425" w:rsidR="009D26B8" w:rsidRPr="009D26B8" w:rsidRDefault="009D26B8"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t>Indigenous Cultural Awareness</w:t>
      </w:r>
    </w:p>
    <w:p w14:paraId="4276D32C" w14:textId="77777777" w:rsidR="00190806" w:rsidRPr="00190806" w:rsidRDefault="00190806" w:rsidP="00190806">
      <w:r>
        <w:t>We are</w:t>
      </w:r>
      <w:r w:rsidRPr="00190806">
        <w:t xml:space="preserve"> committed to increasing the recruitment and retention of Aboriginal and Torres Strait Islander people</w:t>
      </w:r>
      <w:r>
        <w:t xml:space="preserve"> </w:t>
      </w:r>
      <w:r w:rsidRPr="00190806">
        <w:t xml:space="preserve">across all academic and professional occupation categories in </w:t>
      </w:r>
      <w:r>
        <w:t>t</w:t>
      </w:r>
      <w:r w:rsidRPr="00555770">
        <w:t xml:space="preserve">he Faculty </w:t>
      </w:r>
      <w:r>
        <w:t>of Business and Economics</w:t>
      </w:r>
      <w:r w:rsidRPr="00190806">
        <w:t>.</w:t>
      </w:r>
      <w:r>
        <w:t xml:space="preserve"> </w:t>
      </w:r>
      <w:hyperlink r:id="rId38" w:history="1">
        <w:r w:rsidRPr="00190806">
          <w:rPr>
            <w:rStyle w:val="Hyperlink"/>
          </w:rPr>
          <w:t>The Indigenous Employment Framework</w:t>
        </w:r>
      </w:hyperlink>
      <w:r w:rsidRPr="00190806">
        <w:t xml:space="preserve"> is the key driver for advancement of Indigenous staff recruitment and retention across the University.</w:t>
      </w:r>
    </w:p>
    <w:p w14:paraId="63900D22" w14:textId="77777777" w:rsidR="00190806" w:rsidRPr="00190806" w:rsidRDefault="00190806" w:rsidP="00190806">
      <w:r w:rsidRPr="00190806">
        <w:t>Our commitment is to provide:</w:t>
      </w:r>
    </w:p>
    <w:p w14:paraId="2854BC80" w14:textId="77777777" w:rsidR="00190806" w:rsidRPr="00190806" w:rsidRDefault="00190806" w:rsidP="00190806">
      <w:pPr>
        <w:pStyle w:val="ListParagraph"/>
        <w:numPr>
          <w:ilvl w:val="0"/>
          <w:numId w:val="27"/>
        </w:numPr>
      </w:pPr>
      <w:r w:rsidRPr="00190806">
        <w:t>A culturally safe workplace for Aboriginal and Torres Strait Islander staff</w:t>
      </w:r>
    </w:p>
    <w:p w14:paraId="55D04A99" w14:textId="77777777" w:rsidR="00190806" w:rsidRPr="00190806" w:rsidRDefault="00190806" w:rsidP="00190806">
      <w:pPr>
        <w:pStyle w:val="ListParagraph"/>
        <w:numPr>
          <w:ilvl w:val="0"/>
          <w:numId w:val="27"/>
        </w:numPr>
      </w:pPr>
      <w:r w:rsidRPr="00190806">
        <w:t>Cultural and Ceremonial Leave available</w:t>
      </w:r>
    </w:p>
    <w:p w14:paraId="32CAB017" w14:textId="77777777" w:rsidR="00190806" w:rsidRPr="00190806" w:rsidRDefault="00190806" w:rsidP="00190806">
      <w:pPr>
        <w:pStyle w:val="ListParagraph"/>
        <w:numPr>
          <w:ilvl w:val="0"/>
          <w:numId w:val="27"/>
        </w:numPr>
      </w:pPr>
      <w:r w:rsidRPr="00190806">
        <w:t xml:space="preserve">Annual cultural events such as the </w:t>
      </w:r>
      <w:proofErr w:type="spellStart"/>
      <w:r w:rsidRPr="00190806">
        <w:t>Wominjeka</w:t>
      </w:r>
      <w:proofErr w:type="spellEnd"/>
      <w:r w:rsidRPr="00190806">
        <w:t xml:space="preserve"> to begin the Academic Year and the </w:t>
      </w:r>
      <w:proofErr w:type="spellStart"/>
      <w:r w:rsidRPr="00190806">
        <w:t>Narrm</w:t>
      </w:r>
      <w:proofErr w:type="spellEnd"/>
      <w:r w:rsidRPr="00190806">
        <w:t xml:space="preserve"> Oration</w:t>
      </w:r>
    </w:p>
    <w:p w14:paraId="24D23A66" w14:textId="77777777" w:rsidR="00190806" w:rsidRPr="00190806" w:rsidRDefault="00190806" w:rsidP="00190806">
      <w:pPr>
        <w:pStyle w:val="ListParagraph"/>
        <w:numPr>
          <w:ilvl w:val="0"/>
          <w:numId w:val="27"/>
        </w:numPr>
      </w:pPr>
      <w:r w:rsidRPr="00190806">
        <w:t>Spaces to meet and connect with Aboriginal and Torres Strait Islander colleagues and students</w:t>
      </w:r>
    </w:p>
    <w:p w14:paraId="30171EF1" w14:textId="77777777" w:rsidR="00190806" w:rsidRPr="00190806" w:rsidRDefault="00190806" w:rsidP="00190806">
      <w:pPr>
        <w:pStyle w:val="ListParagraph"/>
        <w:numPr>
          <w:ilvl w:val="0"/>
          <w:numId w:val="27"/>
        </w:numPr>
      </w:pPr>
      <w:r w:rsidRPr="00190806">
        <w:t>Indigenous Staff Support Network</w:t>
      </w:r>
    </w:p>
    <w:p w14:paraId="020ACCC3" w14:textId="12E0DAA8" w:rsidR="00D5142D" w:rsidRDefault="00FD3507" w:rsidP="00190806">
      <w:pPr>
        <w:pStyle w:val="ListParagraph"/>
        <w:numPr>
          <w:ilvl w:val="0"/>
          <w:numId w:val="27"/>
        </w:numPr>
        <w:rPr>
          <w:rFonts w:cstheme="minorHAnsi"/>
          <w:color w:val="233E6F"/>
        </w:rPr>
      </w:pPr>
      <w:r>
        <w:t>A</w:t>
      </w:r>
      <w:r w:rsidR="00190806" w:rsidRPr="00190806">
        <w:t>n Indigenous Employment Officer</w:t>
      </w:r>
      <w:r w:rsidR="00804443">
        <w:rPr>
          <w:rFonts w:cstheme="minorHAnsi"/>
          <w:color w:val="233E6F"/>
        </w:rPr>
        <w:t>.</w:t>
      </w:r>
    </w:p>
    <w:p w14:paraId="735DF3B5" w14:textId="77777777" w:rsidR="00814A82" w:rsidRPr="00D5142D" w:rsidRDefault="00D5142D" w:rsidP="00D5142D">
      <w:pPr>
        <w:rPr>
          <w:rFonts w:cstheme="minorHAnsi"/>
          <w:color w:val="233E6F"/>
        </w:rPr>
      </w:pPr>
      <w:r w:rsidRPr="00D5142D">
        <w:rPr>
          <w:rFonts w:cstheme="minorHAnsi"/>
          <w:color w:val="262626" w:themeColor="text1" w:themeTint="D9"/>
        </w:rPr>
        <w:t xml:space="preserve">The </w:t>
      </w:r>
      <w:proofErr w:type="spellStart"/>
      <w:r w:rsidRPr="00D5142D">
        <w:rPr>
          <w:rFonts w:cstheme="minorHAnsi"/>
          <w:color w:val="262626" w:themeColor="text1" w:themeTint="D9"/>
        </w:rPr>
        <w:t>Dilin</w:t>
      </w:r>
      <w:proofErr w:type="spellEnd"/>
      <w:r w:rsidRPr="00D5142D">
        <w:rPr>
          <w:rFonts w:cstheme="minorHAnsi"/>
          <w:color w:val="262626" w:themeColor="text1" w:themeTint="D9"/>
        </w:rPr>
        <w:t xml:space="preserve"> </w:t>
      </w:r>
      <w:proofErr w:type="spellStart"/>
      <w:r w:rsidRPr="00D5142D">
        <w:rPr>
          <w:rFonts w:cstheme="minorHAnsi"/>
          <w:color w:val="262626" w:themeColor="text1" w:themeTint="D9"/>
        </w:rPr>
        <w:t>Duwa</w:t>
      </w:r>
      <w:proofErr w:type="spellEnd"/>
      <w:r w:rsidRPr="00D5142D">
        <w:rPr>
          <w:rFonts w:cstheme="minorHAnsi"/>
          <w:color w:val="262626" w:themeColor="text1" w:themeTint="D9"/>
        </w:rPr>
        <w:t xml:space="preserve"> Centre for Indigenous Business Leadership</w:t>
      </w:r>
      <w:r w:rsidR="001F5538">
        <w:rPr>
          <w:rFonts w:cstheme="minorHAnsi"/>
          <w:color w:val="262626" w:themeColor="text1" w:themeTint="D9"/>
        </w:rPr>
        <w:t xml:space="preserve">, </w:t>
      </w:r>
      <w:r w:rsidR="001F5538" w:rsidRPr="00D5142D">
        <w:rPr>
          <w:rFonts w:cstheme="minorHAnsi"/>
          <w:color w:val="262626" w:themeColor="text1" w:themeTint="D9"/>
        </w:rPr>
        <w:t>a collaboration between the University of Melbourne’s Faculty of Business and Economics and Melbourne Business School</w:t>
      </w:r>
      <w:r w:rsidR="001F5538">
        <w:rPr>
          <w:rFonts w:cstheme="minorHAnsi"/>
          <w:color w:val="262626" w:themeColor="text1" w:themeTint="D9"/>
        </w:rPr>
        <w:t>,</w:t>
      </w:r>
      <w:r w:rsidRPr="00D5142D">
        <w:rPr>
          <w:rFonts w:cstheme="minorHAnsi"/>
          <w:color w:val="262626" w:themeColor="text1" w:themeTint="D9"/>
        </w:rPr>
        <w:t xml:space="preserve"> is committed to the pursuit of equity for Australia’s First Nations people in the economic life of our country. </w:t>
      </w:r>
      <w:r w:rsidRPr="004717E9">
        <w:rPr>
          <w:rFonts w:cstheme="minorHAnsi"/>
          <w:color w:val="262626" w:themeColor="text1" w:themeTint="D9"/>
        </w:rPr>
        <w:t xml:space="preserve">Further information about </w:t>
      </w:r>
      <w:r>
        <w:rPr>
          <w:rFonts w:cstheme="minorHAnsi"/>
          <w:color w:val="262626" w:themeColor="text1" w:themeTint="D9"/>
        </w:rPr>
        <w:t>t</w:t>
      </w:r>
      <w:r w:rsidRPr="00D5142D">
        <w:rPr>
          <w:rFonts w:cstheme="minorHAnsi"/>
          <w:color w:val="262626" w:themeColor="text1" w:themeTint="D9"/>
        </w:rPr>
        <w:t xml:space="preserve">he </w:t>
      </w:r>
      <w:proofErr w:type="spellStart"/>
      <w:r w:rsidRPr="00D5142D">
        <w:rPr>
          <w:rFonts w:cstheme="minorHAnsi"/>
          <w:color w:val="262626" w:themeColor="text1" w:themeTint="D9"/>
        </w:rPr>
        <w:t>Dilin</w:t>
      </w:r>
      <w:proofErr w:type="spellEnd"/>
      <w:r w:rsidRPr="00D5142D">
        <w:rPr>
          <w:rFonts w:cstheme="minorHAnsi"/>
          <w:color w:val="262626" w:themeColor="text1" w:themeTint="D9"/>
        </w:rPr>
        <w:t xml:space="preserve"> </w:t>
      </w:r>
      <w:proofErr w:type="spellStart"/>
      <w:r w:rsidRPr="00D5142D">
        <w:rPr>
          <w:rFonts w:cstheme="minorHAnsi"/>
          <w:color w:val="262626" w:themeColor="text1" w:themeTint="D9"/>
        </w:rPr>
        <w:t>Duwa</w:t>
      </w:r>
      <w:proofErr w:type="spellEnd"/>
      <w:r w:rsidRPr="00D5142D">
        <w:rPr>
          <w:rFonts w:cstheme="minorHAnsi"/>
          <w:color w:val="262626" w:themeColor="text1" w:themeTint="D9"/>
        </w:rPr>
        <w:t xml:space="preserve"> Centre for Indigenous Business Leadership</w:t>
      </w:r>
      <w:r>
        <w:rPr>
          <w:rFonts w:cstheme="minorHAnsi"/>
          <w:color w:val="262626" w:themeColor="text1" w:themeTint="D9"/>
        </w:rPr>
        <w:t xml:space="preserve"> </w:t>
      </w:r>
      <w:r w:rsidRPr="004717E9">
        <w:rPr>
          <w:rFonts w:cstheme="minorHAnsi"/>
          <w:color w:val="262626" w:themeColor="text1" w:themeTint="D9"/>
        </w:rPr>
        <w:t xml:space="preserve">is available at </w:t>
      </w:r>
      <w:hyperlink r:id="rId39" w:history="1">
        <w:r w:rsidRPr="00D5142D">
          <w:rPr>
            <w:rStyle w:val="Hyperlink"/>
          </w:rPr>
          <w:t>https://fbe.unimelb.edu.au/cibl</w:t>
        </w:r>
      </w:hyperlink>
      <w:r w:rsidR="00814A82" w:rsidRPr="00D5142D">
        <w:rPr>
          <w:rFonts w:cstheme="minorHAnsi"/>
          <w:color w:val="233E6F"/>
        </w:rPr>
        <w:br w:type="page"/>
      </w:r>
    </w:p>
    <w:p w14:paraId="66834C6C" w14:textId="77777777" w:rsidR="0045544D" w:rsidRDefault="0045544D" w:rsidP="006B63E3">
      <w:pPr>
        <w:rPr>
          <w:rFonts w:ascii="Palatino Linotype" w:hAnsi="Palatino Linotype"/>
          <w:b/>
          <w:bCs/>
          <w:color w:val="233E6F"/>
          <w:sz w:val="48"/>
          <w:szCs w:val="48"/>
        </w:rPr>
      </w:pPr>
      <w:r>
        <w:rPr>
          <w:rFonts w:ascii="Palatino Linotype" w:hAnsi="Palatino Linotype"/>
          <w:b/>
          <w:bCs/>
          <w:noProof/>
          <w:color w:val="233E6F"/>
          <w:sz w:val="48"/>
          <w:szCs w:val="48"/>
          <w:lang w:eastAsia="zh-CN"/>
        </w:rPr>
        <w:lastRenderedPageBreak/>
        <w:drawing>
          <wp:inline distT="0" distB="0" distL="0" distR="0" wp14:anchorId="7E61105C" wp14:editId="6CBDA59C">
            <wp:extent cx="2876550" cy="4315120"/>
            <wp:effectExtent l="0" t="0" r="0" b="9525"/>
            <wp:docPr id="22" name="Picture 22" descr="A picture containing building, ceiling, stone,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uilding, ceiling, stone, colonna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90348" cy="4335818"/>
                    </a:xfrm>
                    <a:prstGeom prst="rect">
                      <a:avLst/>
                    </a:prstGeom>
                  </pic:spPr>
                </pic:pic>
              </a:graphicData>
            </a:graphic>
          </wp:inline>
        </w:drawing>
      </w:r>
    </w:p>
    <w:p w14:paraId="5617AF6A" w14:textId="77777777"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t>The University of Melbourne</w:t>
      </w:r>
    </w:p>
    <w:p w14:paraId="65B149BA" w14:textId="77777777" w:rsidR="00485CB9" w:rsidRPr="0051410F" w:rsidRDefault="00485CB9" w:rsidP="00485CB9">
      <w:pPr>
        <w:rPr>
          <w:rFonts w:ascii="Palatino Linotype" w:hAnsi="Palatino Linotype"/>
          <w:b/>
          <w:bCs/>
          <w:color w:val="233E6F"/>
          <w:sz w:val="28"/>
          <w:szCs w:val="28"/>
        </w:rPr>
      </w:pPr>
      <w:r w:rsidRPr="00485CB9">
        <w:rPr>
          <w:rFonts w:ascii="Palatino Linotype" w:hAnsi="Palatino Linotype"/>
          <w:b/>
          <w:bCs/>
          <w:color w:val="233E6F"/>
          <w:sz w:val="28"/>
          <w:szCs w:val="28"/>
        </w:rPr>
        <w:t>Established in 1853, the University of Melbourne is a public-spirited institution with an outstanding reputation for excellence in research, learni</w:t>
      </w:r>
      <w:r>
        <w:rPr>
          <w:rFonts w:ascii="Palatino Linotype" w:hAnsi="Palatino Linotype"/>
          <w:b/>
          <w:bCs/>
          <w:color w:val="233E6F"/>
          <w:sz w:val="28"/>
          <w:szCs w:val="28"/>
        </w:rPr>
        <w:t>ng and teaching, and engagement</w:t>
      </w:r>
      <w:r w:rsidRPr="00307F44">
        <w:rPr>
          <w:rFonts w:ascii="Palatino Linotype" w:hAnsi="Palatino Linotype"/>
          <w:b/>
          <w:bCs/>
          <w:color w:val="233E6F"/>
          <w:sz w:val="28"/>
          <w:szCs w:val="28"/>
        </w:rPr>
        <w:t>.</w:t>
      </w:r>
    </w:p>
    <w:p w14:paraId="5D6644B4" w14:textId="77777777" w:rsidR="00485CB9" w:rsidRPr="0051410F" w:rsidRDefault="00485CB9" w:rsidP="00485CB9">
      <w:pPr>
        <w:rPr>
          <w:rFonts w:ascii="Palatino Linotype" w:hAnsi="Palatino Linotype"/>
          <w:b/>
          <w:bCs/>
          <w:color w:val="233E6F"/>
          <w:sz w:val="28"/>
          <w:szCs w:val="28"/>
        </w:rPr>
      </w:pPr>
      <w:r w:rsidRPr="0051410F">
        <w:rPr>
          <w:rFonts w:ascii="Palatino Linotype" w:hAnsi="Palatino Linotype"/>
          <w:b/>
          <w:bCs/>
          <w:color w:val="233E6F"/>
          <w:sz w:val="28"/>
          <w:szCs w:val="28"/>
        </w:rPr>
        <w:t>__</w:t>
      </w:r>
    </w:p>
    <w:p w14:paraId="376688F4" w14:textId="6030224D" w:rsidR="00152359" w:rsidRPr="00FD0EDA" w:rsidRDefault="00152359" w:rsidP="00152359">
      <w:pPr>
        <w:rPr>
          <w:spacing w:val="-3"/>
          <w:w w:val="105"/>
        </w:rPr>
      </w:pPr>
      <w:r w:rsidRPr="00FD0EDA">
        <w:rPr>
          <w:spacing w:val="-3"/>
          <w:w w:val="105"/>
        </w:rPr>
        <w:t xml:space="preserve">Ranked </w:t>
      </w:r>
      <w:r w:rsidR="00C55DAC">
        <w:rPr>
          <w:spacing w:val="-3"/>
          <w:w w:val="105"/>
        </w:rPr>
        <w:t xml:space="preserve">number 1 in Australia and </w:t>
      </w:r>
      <w:r w:rsidRPr="00FD0EDA">
        <w:rPr>
          <w:spacing w:val="-3"/>
          <w:w w:val="105"/>
        </w:rPr>
        <w:t>number 3</w:t>
      </w:r>
      <w:r w:rsidR="003545D1">
        <w:rPr>
          <w:spacing w:val="-3"/>
          <w:w w:val="105"/>
        </w:rPr>
        <w:t>3</w:t>
      </w:r>
      <w:r w:rsidRPr="00FD0EDA">
        <w:rPr>
          <w:spacing w:val="-3"/>
          <w:w w:val="105"/>
        </w:rPr>
        <w:t xml:space="preserve"> </w:t>
      </w:r>
      <w:r w:rsidR="00C55DAC">
        <w:rPr>
          <w:spacing w:val="-3"/>
          <w:w w:val="105"/>
        </w:rPr>
        <w:t xml:space="preserve">globally </w:t>
      </w:r>
      <w:r w:rsidRPr="00FD0EDA">
        <w:rPr>
          <w:spacing w:val="-3"/>
          <w:w w:val="105"/>
        </w:rPr>
        <w:t>in the latest Times Higher Education World University Rankings*, Melbourne competes on an international stage with the best institutions globally and has an international outlook and reach to match.</w:t>
      </w:r>
    </w:p>
    <w:p w14:paraId="73A0D121" w14:textId="77777777"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w:t>
      </w:r>
      <w:r w:rsidRPr="00FD0EDA">
        <w:rPr>
          <w:spacing w:val="-3"/>
          <w:w w:val="105"/>
        </w:rPr>
        <w:t xml:space="preserve">committed to making distinctive contributions to intellectual, cultural, </w:t>
      </w:r>
      <w:r w:rsidR="008E5BCB" w:rsidRPr="00FD0EDA">
        <w:rPr>
          <w:spacing w:val="-3"/>
          <w:w w:val="105"/>
        </w:rPr>
        <w:t>social,</w:t>
      </w:r>
      <w:r w:rsidRPr="00FD0EDA">
        <w:rPr>
          <w:spacing w:val="-3"/>
          <w:w w:val="105"/>
        </w:rPr>
        <w:t xml:space="preserve"> and economic life in the region and beyond. These values underpin the University’s entire academic mission and shape operating practices, preparing engaged </w:t>
      </w:r>
      <w:r w:rsidR="008E5BCB" w:rsidRPr="00FD0EDA">
        <w:rPr>
          <w:spacing w:val="-3"/>
          <w:w w:val="105"/>
        </w:rPr>
        <w:t>graduates,</w:t>
      </w:r>
      <w:r w:rsidRPr="00FD0EDA">
        <w:rPr>
          <w:spacing w:val="-3"/>
          <w:w w:val="105"/>
        </w:rPr>
        <w:t xml:space="preserve"> and steering research that advances the world.</w:t>
      </w:r>
    </w:p>
    <w:p w14:paraId="7B83CCAE" w14:textId="77777777" w:rsidR="008B67D4" w:rsidRPr="00FD0EDA" w:rsidRDefault="008B67D4" w:rsidP="008B67D4">
      <w:pPr>
        <w:rPr>
          <w:w w:val="105"/>
        </w:rPr>
      </w:pP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r w:rsidR="008E5BCB" w:rsidRPr="00FD0EDA">
        <w:rPr>
          <w:w w:val="105"/>
        </w:rPr>
        <w:t>challenges,</w:t>
      </w:r>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0A502C6B" w14:textId="77777777"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40C4CC6E" w14:textId="77777777" w:rsidR="006B63E3" w:rsidRPr="00FD0EDA" w:rsidRDefault="006B63E3" w:rsidP="006B63E3">
      <w:pPr>
        <w:rPr>
          <w:rFonts w:cstheme="minorHAnsi"/>
          <w:b/>
          <w:bCs/>
          <w:sz w:val="16"/>
          <w:szCs w:val="16"/>
        </w:rPr>
      </w:pPr>
      <w:r w:rsidRPr="00FD0EDA">
        <w:rPr>
          <w:rFonts w:cstheme="minorHAnsi"/>
          <w:b/>
          <w:bCs/>
          <w:sz w:val="16"/>
          <w:szCs w:val="16"/>
        </w:rPr>
        <w:t>*Times Higher Educatio</w:t>
      </w:r>
      <w:r w:rsidR="003545D1">
        <w:rPr>
          <w:rFonts w:cstheme="minorHAnsi"/>
          <w:b/>
          <w:bCs/>
          <w:sz w:val="16"/>
          <w:szCs w:val="16"/>
        </w:rPr>
        <w:t>n World University Rankings 2022</w:t>
      </w:r>
    </w:p>
    <w:p w14:paraId="58E35D58" w14:textId="77777777" w:rsidR="007B5FB4" w:rsidRPr="009F613B" w:rsidRDefault="000D1FDC" w:rsidP="00804FFB">
      <w:pPr>
        <w:spacing w:before="240"/>
        <w:rPr>
          <w:rFonts w:ascii="Palatino Linotype" w:hAnsi="Palatino Linotype"/>
          <w:b/>
          <w:bCs/>
          <w:color w:val="233E6F"/>
          <w:sz w:val="28"/>
          <w:szCs w:val="28"/>
        </w:rPr>
      </w:pPr>
      <w:r w:rsidRPr="009F613B">
        <w:rPr>
          <w:rFonts w:ascii="Palatino Linotype" w:hAnsi="Palatino Linotype"/>
          <w:b/>
          <w:bCs/>
          <w:color w:val="233E6F"/>
          <w:sz w:val="28"/>
          <w:szCs w:val="28"/>
        </w:rPr>
        <w:t>T</w:t>
      </w:r>
      <w:r w:rsidR="009F613B">
        <w:rPr>
          <w:rFonts w:ascii="Palatino Linotype" w:hAnsi="Palatino Linotype"/>
          <w:b/>
          <w:bCs/>
          <w:color w:val="233E6F"/>
          <w:sz w:val="28"/>
          <w:szCs w:val="28"/>
        </w:rPr>
        <w:t>he</w:t>
      </w:r>
      <w:r w:rsidRPr="009F613B">
        <w:rPr>
          <w:rFonts w:ascii="Palatino Linotype" w:hAnsi="Palatino Linotype"/>
          <w:b/>
          <w:bCs/>
          <w:color w:val="233E6F"/>
          <w:sz w:val="28"/>
          <w:szCs w:val="28"/>
        </w:rPr>
        <w:t xml:space="preserve"> M</w:t>
      </w:r>
      <w:r w:rsidR="009F613B">
        <w:rPr>
          <w:rFonts w:ascii="Palatino Linotype" w:hAnsi="Palatino Linotype"/>
          <w:b/>
          <w:bCs/>
          <w:color w:val="233E6F"/>
          <w:sz w:val="28"/>
          <w:szCs w:val="28"/>
        </w:rPr>
        <w:t>elbourne</w:t>
      </w:r>
      <w:r w:rsidRPr="009F613B">
        <w:rPr>
          <w:rFonts w:ascii="Palatino Linotype" w:hAnsi="Palatino Linotype"/>
          <w:b/>
          <w:bCs/>
          <w:color w:val="233E6F"/>
          <w:sz w:val="28"/>
          <w:szCs w:val="28"/>
        </w:rPr>
        <w:t xml:space="preserve"> M</w:t>
      </w:r>
      <w:r w:rsidR="009F613B">
        <w:rPr>
          <w:rFonts w:ascii="Palatino Linotype" w:hAnsi="Palatino Linotype"/>
          <w:b/>
          <w:bCs/>
          <w:color w:val="233E6F"/>
          <w:sz w:val="28"/>
          <w:szCs w:val="28"/>
        </w:rPr>
        <w:t>odel</w:t>
      </w:r>
    </w:p>
    <w:p w14:paraId="2580DA74"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Masters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5B4953AE" w14:textId="77777777" w:rsidR="009F613B" w:rsidRDefault="007B5FB4">
      <w:pPr>
        <w:rPr>
          <w:rFonts w:ascii="Palatino Linotype" w:hAnsi="Palatino Linotype"/>
          <w:b/>
          <w:bCs/>
          <w:color w:val="233E6F"/>
          <w:sz w:val="28"/>
          <w:szCs w:val="28"/>
        </w:rPr>
      </w:pPr>
      <w:r w:rsidRPr="00FD0EDA">
        <w:rPr>
          <w:spacing w:val="-3"/>
          <w:w w:val="105"/>
        </w:rPr>
        <w:t xml:space="preserve">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w:t>
      </w:r>
      <w:r w:rsidRPr="00FD0EDA">
        <w:rPr>
          <w:spacing w:val="-3"/>
          <w:w w:val="105"/>
        </w:rPr>
        <w:lastRenderedPageBreak/>
        <w:t>possess the applicable knowledge, and flexible and adaptable skills, to succeed.</w:t>
      </w:r>
    </w:p>
    <w:p w14:paraId="271C1540" w14:textId="77777777" w:rsidR="009F613B" w:rsidRPr="009F613B" w:rsidRDefault="009F613B" w:rsidP="00804FFB">
      <w:pPr>
        <w:spacing w:before="240"/>
        <w:rPr>
          <w:rFonts w:ascii="Palatino Linotype" w:hAnsi="Palatino Linotype"/>
          <w:b/>
          <w:bCs/>
          <w:color w:val="233E6F"/>
          <w:sz w:val="28"/>
          <w:szCs w:val="28"/>
        </w:rPr>
      </w:pPr>
      <w:r>
        <w:rPr>
          <w:rFonts w:ascii="Palatino Linotype" w:hAnsi="Palatino Linotype"/>
          <w:b/>
          <w:bCs/>
          <w:color w:val="233E6F"/>
          <w:sz w:val="28"/>
          <w:szCs w:val="28"/>
        </w:rPr>
        <w:t>Governance</w:t>
      </w:r>
    </w:p>
    <w:p w14:paraId="7B680652" w14:textId="77777777" w:rsidR="009F613B" w:rsidRDefault="009F613B" w:rsidP="009F613B">
      <w:pPr>
        <w:rPr>
          <w:spacing w:val="-3"/>
          <w:w w:val="105"/>
        </w:rPr>
      </w:pPr>
      <w:r w:rsidRPr="009F613B">
        <w:rPr>
          <w:spacing w:val="-3"/>
          <w:w w:val="105"/>
        </w:rPr>
        <w:t>The Vice Chancellor is the Chief Executive Officer of the University and responsible to Council for the good management of the University.</w:t>
      </w:r>
    </w:p>
    <w:p w14:paraId="60C78254" w14:textId="77777777" w:rsidR="007B5FB4" w:rsidRDefault="009F613B" w:rsidP="009F613B">
      <w:pPr>
        <w:rPr>
          <w:color w:val="575756"/>
          <w:spacing w:val="-3"/>
          <w:w w:val="105"/>
        </w:rPr>
      </w:pPr>
      <w:r w:rsidRPr="009F613B">
        <w:rPr>
          <w:spacing w:val="-3"/>
          <w:w w:val="105"/>
        </w:rPr>
        <w:t xml:space="preserve">Comprehensive information about the University of Melbourne and its governance structure is available at </w:t>
      </w:r>
      <w:hyperlink r:id="rId41" w:history="1">
        <w:r w:rsidR="00F106FE" w:rsidRPr="00F106FE">
          <w:rPr>
            <w:rStyle w:val="Hyperlink"/>
            <w:spacing w:val="-3"/>
            <w:w w:val="105"/>
          </w:rPr>
          <w:t>h</w:t>
        </w:r>
        <w:r w:rsidRPr="00F106FE">
          <w:rPr>
            <w:rStyle w:val="Hyperlink"/>
            <w:spacing w:val="-3"/>
            <w:w w:val="105"/>
          </w:rPr>
          <w:t>ttps://about.unimelb.edu.au/strategy/governance</w:t>
        </w:r>
      </w:hyperlink>
      <w:r w:rsidR="007B5FB4">
        <w:rPr>
          <w:color w:val="575756"/>
          <w:spacing w:val="-3"/>
          <w:w w:val="105"/>
        </w:rPr>
        <w:br w:type="page"/>
      </w:r>
    </w:p>
    <w:p w14:paraId="60DFCB2C" w14:textId="77777777" w:rsidR="007B5FB4" w:rsidRDefault="00D81F79" w:rsidP="00790E76">
      <w:pPr>
        <w:rPr>
          <w:rFonts w:ascii="Palatino Linotype" w:hAnsi="Palatino Linotype"/>
          <w:b/>
          <w:bCs/>
          <w:color w:val="233E6F"/>
          <w:sz w:val="28"/>
          <w:szCs w:val="28"/>
        </w:rPr>
      </w:pPr>
      <w:r>
        <w:rPr>
          <w:rFonts w:ascii="Palatino Linotype" w:hAnsi="Palatino Linotype"/>
          <w:b/>
          <w:bCs/>
          <w:noProof/>
          <w:color w:val="233E6F"/>
          <w:sz w:val="48"/>
          <w:szCs w:val="48"/>
          <w:lang w:eastAsia="zh-CN"/>
        </w:rPr>
        <w:lastRenderedPageBreak/>
        <w:drawing>
          <wp:inline distT="0" distB="0" distL="0" distR="0" wp14:anchorId="42874C2E" wp14:editId="5B8259F3">
            <wp:extent cx="3048000" cy="4572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00255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1389" cy="4577395"/>
                    </a:xfrm>
                    <a:prstGeom prst="rect">
                      <a:avLst/>
                    </a:prstGeom>
                  </pic:spPr>
                </pic:pic>
              </a:graphicData>
            </a:graphic>
          </wp:inline>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04823E17"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394A970" w14:textId="77777777" w:rsidR="00790E76" w:rsidRDefault="001A2993" w:rsidP="00FD44FC">
      <w:pPr>
        <w:spacing w:before="240"/>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4934E030"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0C897B9D" w14:textId="77777777" w:rsidR="001A2993" w:rsidRPr="00FD0EDA" w:rsidRDefault="00000000" w:rsidP="001A2993">
      <w:pPr>
        <w:pStyle w:val="BodyTextIndent"/>
        <w:ind w:left="0"/>
        <w:rPr>
          <w:rFonts w:cstheme="minorHAnsi"/>
          <w:spacing w:val="-3"/>
          <w:w w:val="105"/>
        </w:rPr>
      </w:pPr>
      <w:hyperlink r:id="rId43"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1157F846" w14:textId="77777777"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6DC5EC8"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7F2D1830"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0005DB42"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w:t>
      </w:r>
      <w:r w:rsidR="00C974C4" w:rsidRPr="00FD0EDA">
        <w:rPr>
          <w:rFonts w:cstheme="minorHAnsi"/>
        </w:rPr>
        <w:t>diverse,</w:t>
      </w:r>
      <w:r w:rsidRPr="00FD0EDA">
        <w:rPr>
          <w:rFonts w:cstheme="minorHAnsi"/>
        </w:rPr>
        <w:t xml:space="preserve"> and vibrant University community, with strong connections to those we serve. </w:t>
      </w:r>
    </w:p>
    <w:p w14:paraId="7BB92327" w14:textId="77777777"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w:t>
      </w:r>
      <w:r w:rsidR="008E5BCB" w:rsidRPr="00FD0EDA">
        <w:rPr>
          <w:rFonts w:cstheme="minorHAnsi"/>
          <w:spacing w:val="-3"/>
          <w:w w:val="105"/>
        </w:rPr>
        <w:t>themes:</w:t>
      </w:r>
      <w:r w:rsidRPr="00FD0EDA">
        <w:rPr>
          <w:rFonts w:cstheme="minorHAnsi"/>
          <w:spacing w:val="-3"/>
          <w:w w:val="105"/>
        </w:rPr>
        <w:t xml:space="preserve"> place, community, education, discovery</w:t>
      </w:r>
      <w:r w:rsidR="008E5BCB">
        <w:rPr>
          <w:rFonts w:cstheme="minorHAnsi"/>
          <w:spacing w:val="-3"/>
          <w:w w:val="105"/>
        </w:rPr>
        <w:t>,</w:t>
      </w:r>
      <w:r w:rsidRPr="00FD0EDA">
        <w:rPr>
          <w:rFonts w:cstheme="minorHAnsi"/>
          <w:spacing w:val="-3"/>
          <w:w w:val="105"/>
        </w:rPr>
        <w:t xml:space="preserve"> and global. </w:t>
      </w:r>
    </w:p>
    <w:p w14:paraId="08868782" w14:textId="77777777" w:rsidR="005B7ADB" w:rsidRDefault="005B7ADB">
      <w:pPr>
        <w:rPr>
          <w:rFonts w:cstheme="minorHAnsi"/>
          <w:spacing w:val="-3"/>
          <w:w w:val="105"/>
        </w:rPr>
      </w:pPr>
      <w:r>
        <w:rPr>
          <w:rFonts w:cstheme="minorHAnsi"/>
          <w:spacing w:val="-3"/>
          <w:w w:val="105"/>
        </w:rPr>
        <w:br w:type="page"/>
      </w:r>
    </w:p>
    <w:p w14:paraId="2C093CB3" w14:textId="77777777" w:rsidR="00214937" w:rsidRDefault="00804FFB" w:rsidP="005B7ADB">
      <w:pPr>
        <w:rPr>
          <w:rFonts w:ascii="Palatino Linotype" w:hAnsi="Palatino Linotype"/>
          <w:b/>
          <w:bCs/>
          <w:noProof/>
          <w:color w:val="233E6F"/>
          <w:sz w:val="48"/>
          <w:szCs w:val="48"/>
          <w:lang w:eastAsia="zh-CN"/>
        </w:rPr>
      </w:pPr>
      <w:r>
        <w:rPr>
          <w:rFonts w:ascii="Palatino Linotype" w:hAnsi="Palatino Linotype"/>
          <w:b/>
          <w:bCs/>
          <w:noProof/>
          <w:color w:val="233E6F"/>
          <w:sz w:val="48"/>
          <w:szCs w:val="48"/>
          <w:lang w:eastAsia="zh-CN"/>
        </w:rPr>
        <w:lastRenderedPageBreak/>
        <w:drawing>
          <wp:inline distT="0" distB="0" distL="0" distR="0" wp14:anchorId="32C1A5EE" wp14:editId="4A076F75">
            <wp:extent cx="2995759"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l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8786" cy="3737573"/>
                    </a:xfrm>
                    <a:prstGeom prst="rect">
                      <a:avLst/>
                    </a:prstGeom>
                  </pic:spPr>
                </pic:pic>
              </a:graphicData>
            </a:graphic>
          </wp:inline>
        </w:drawing>
      </w:r>
    </w:p>
    <w:p w14:paraId="796A7A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04F94AD5"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AB8844D"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43B85D4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12DF6ECC"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a number of attractive inner suburbs with thriving communities and businesses. </w:t>
      </w:r>
    </w:p>
    <w:p w14:paraId="20AA4135"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religious faiths. The Wurundjeri, Boonwurrung, </w:t>
      </w:r>
      <w:proofErr w:type="spellStart"/>
      <w:r w:rsidRPr="00FD0EDA">
        <w:rPr>
          <w:rFonts w:cstheme="minorHAnsi"/>
          <w:spacing w:val="-3"/>
          <w:w w:val="105"/>
        </w:rPr>
        <w:t>Taungurong</w:t>
      </w:r>
      <w:proofErr w:type="spellEnd"/>
      <w:r w:rsidRPr="00FD0EDA">
        <w:rPr>
          <w:rFonts w:cstheme="minorHAnsi"/>
          <w:spacing w:val="-3"/>
          <w:w w:val="105"/>
        </w:rPr>
        <w:t xml:space="preserve">, </w:t>
      </w:r>
      <w:proofErr w:type="spellStart"/>
      <w:r w:rsidRPr="00FD0EDA">
        <w:rPr>
          <w:rFonts w:cstheme="minorHAnsi"/>
          <w:spacing w:val="-3"/>
          <w:w w:val="105"/>
        </w:rPr>
        <w:t>Dja</w:t>
      </w:r>
      <w:proofErr w:type="spellEnd"/>
      <w:r w:rsidRPr="00FD0EDA">
        <w:rPr>
          <w:rFonts w:cstheme="minorHAnsi"/>
          <w:spacing w:val="-3"/>
          <w:w w:val="105"/>
        </w:rPr>
        <w:t xml:space="preserve"> </w:t>
      </w:r>
      <w:proofErr w:type="spellStart"/>
      <w:r w:rsidRPr="00FD0EDA">
        <w:rPr>
          <w:rFonts w:cstheme="minorHAnsi"/>
          <w:spacing w:val="-3"/>
          <w:w w:val="105"/>
        </w:rPr>
        <w:t>Dja</w:t>
      </w:r>
      <w:proofErr w:type="spellEnd"/>
      <w:r w:rsidRPr="00FD0EDA">
        <w:rPr>
          <w:rFonts w:cstheme="minorHAnsi"/>
          <w:spacing w:val="-3"/>
          <w:w w:val="105"/>
        </w:rPr>
        <w:t xml:space="preserve"> </w:t>
      </w:r>
      <w:r w:rsidRPr="00FD0EDA">
        <w:rPr>
          <w:rFonts w:cstheme="minorHAnsi"/>
          <w:spacing w:val="-3"/>
          <w:w w:val="105"/>
        </w:rPr>
        <w:t xml:space="preserve">Wurrung and the </w:t>
      </w:r>
      <w:proofErr w:type="spellStart"/>
      <w:r w:rsidRPr="00FD0EDA">
        <w:rPr>
          <w:rFonts w:cstheme="minorHAnsi"/>
          <w:spacing w:val="-3"/>
          <w:w w:val="105"/>
        </w:rPr>
        <w:t>Wathaurung</w:t>
      </w:r>
      <w:proofErr w:type="spellEnd"/>
      <w:r w:rsidRPr="00FD0EDA">
        <w:rPr>
          <w:rFonts w:cstheme="minorHAnsi"/>
          <w:spacing w:val="-3"/>
          <w:w w:val="105"/>
        </w:rPr>
        <w:t xml:space="preserve"> people of the Kulin Nation are the Traditional Owners of the land now known by its European name of Melbourne. </w:t>
      </w:r>
    </w:p>
    <w:p w14:paraId="3E945177" w14:textId="77777777" w:rsidR="005B7ADB" w:rsidRDefault="005B7ADB" w:rsidP="00425873">
      <w:pPr>
        <w:rPr>
          <w:rFonts w:cstheme="minorHAnsi"/>
          <w:spacing w:val="-3"/>
          <w:w w:val="105"/>
        </w:rPr>
      </w:pPr>
      <w:r w:rsidRPr="00FD0EDA">
        <w:rPr>
          <w:rFonts w:cstheme="minorHAnsi"/>
          <w:spacing w:val="-3"/>
          <w:w w:val="105"/>
        </w:rPr>
        <w:t>The City of Melbourne is recognised as Australia’s cultural capital with a number of world-class galleries and museums, internationally renowned food and wine regions, and an impressive year-round calendar of events catering for all tastes.</w:t>
      </w:r>
    </w:p>
    <w:p w14:paraId="5B061972" w14:textId="77777777" w:rsidR="00804FFB" w:rsidRDefault="00804FFB">
      <w:pPr>
        <w:rPr>
          <w:rFonts w:ascii="Palatino Linotype" w:hAnsi="Palatino Linotype"/>
          <w:b/>
          <w:bCs/>
          <w:noProof/>
          <w:color w:val="233E6F"/>
          <w:sz w:val="52"/>
          <w:szCs w:val="52"/>
        </w:rPr>
      </w:pPr>
      <w:r>
        <w:rPr>
          <w:rFonts w:ascii="Palatino Linotype" w:hAnsi="Palatino Linotype"/>
          <w:b/>
          <w:bCs/>
          <w:noProof/>
          <w:color w:val="233E6F"/>
          <w:sz w:val="52"/>
          <w:szCs w:val="52"/>
        </w:rPr>
        <w:br w:type="page"/>
      </w:r>
    </w:p>
    <w:p w14:paraId="140B14BE" w14:textId="77777777"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082766D6" w14:textId="77777777"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5" w:history="1">
        <w:r w:rsidR="00AE2C63" w:rsidRPr="001D6E3A">
          <w:rPr>
            <w:rStyle w:val="Hyperlink"/>
            <w:rFonts w:ascii="Palatino Linotype" w:hAnsi="Palatino Linotype"/>
            <w:b/>
            <w:bCs/>
            <w:noProof/>
            <w:sz w:val="28"/>
            <w:szCs w:val="28"/>
          </w:rPr>
          <w:t>www.unimelb.edu.au</w:t>
        </w:r>
      </w:hyperlink>
    </w:p>
    <w:p w14:paraId="6AA0E0DA" w14:textId="77777777" w:rsidR="001911A0" w:rsidRPr="00B0121E" w:rsidRDefault="001911A0" w:rsidP="00425873">
      <w:pPr>
        <w:rPr>
          <w:rFonts w:cstheme="minorHAnsi"/>
          <w:color w:val="575756"/>
          <w:spacing w:val="-3"/>
          <w:w w:val="105"/>
          <w:sz w:val="20"/>
          <w:szCs w:val="20"/>
        </w:rPr>
      </w:pPr>
    </w:p>
    <w:p w14:paraId="38DF057B" w14:textId="77777777"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E203F1" w14:textId="2C853AE5" w:rsidR="00CC38B3" w:rsidRPr="00B0121E" w:rsidRDefault="00000000" w:rsidP="009B1058">
      <w:pPr>
        <w:spacing w:after="0" w:line="240" w:lineRule="auto"/>
        <w:rPr>
          <w:rFonts w:cstheme="minorHAnsi"/>
          <w:color w:val="575756"/>
          <w:spacing w:val="-3"/>
          <w:w w:val="105"/>
          <w:sz w:val="20"/>
          <w:szCs w:val="20"/>
        </w:rPr>
      </w:pPr>
      <w:hyperlink r:id="rId46" w:history="1">
        <w:r w:rsidR="0054169D" w:rsidRPr="00F106FE">
          <w:rPr>
            <w:rStyle w:val="Hyperlink"/>
            <w:rFonts w:cstheme="minorHAnsi"/>
            <w:spacing w:val="-3"/>
            <w:w w:val="105"/>
            <w:sz w:val="20"/>
            <w:szCs w:val="20"/>
          </w:rPr>
          <w:t>a</w:t>
        </w:r>
        <w:r w:rsidR="0050195E" w:rsidRPr="00F106FE">
          <w:rPr>
            <w:rStyle w:val="Hyperlink"/>
            <w:rFonts w:cstheme="minorHAnsi"/>
            <w:spacing w:val="-3"/>
            <w:w w:val="105"/>
            <w:sz w:val="20"/>
            <w:szCs w:val="20"/>
          </w:rPr>
          <w:t>bout.unimelb.edu</w:t>
        </w:r>
        <w:r w:rsidR="0054169D" w:rsidRPr="00F106FE">
          <w:rPr>
            <w:rStyle w:val="Hyperlink"/>
            <w:rFonts w:cstheme="minorHAnsi"/>
            <w:spacing w:val="-3"/>
            <w:w w:val="105"/>
            <w:sz w:val="20"/>
            <w:szCs w:val="20"/>
          </w:rPr>
          <w:t>.au</w:t>
        </w:r>
      </w:hyperlink>
      <w:r w:rsidR="0054169D" w:rsidRPr="00B0121E">
        <w:rPr>
          <w:rFonts w:cstheme="minorHAnsi"/>
          <w:color w:val="575756"/>
          <w:spacing w:val="-3"/>
          <w:w w:val="105"/>
          <w:sz w:val="20"/>
          <w:szCs w:val="20"/>
        </w:rPr>
        <w:t xml:space="preserve"> </w:t>
      </w:r>
      <w:r w:rsidR="0050195E" w:rsidRPr="00B0121E">
        <w:rPr>
          <w:rFonts w:cstheme="minorHAnsi"/>
          <w:color w:val="575756"/>
          <w:spacing w:val="-3"/>
          <w:w w:val="105"/>
          <w:sz w:val="20"/>
          <w:szCs w:val="20"/>
        </w:rPr>
        <w:t xml:space="preserve"> </w:t>
      </w:r>
    </w:p>
    <w:p w14:paraId="1FBE209A" w14:textId="77777777" w:rsidR="009B1058" w:rsidRPr="00B0121E" w:rsidRDefault="009B1058" w:rsidP="009B1058">
      <w:pPr>
        <w:spacing w:after="0" w:line="240" w:lineRule="auto"/>
        <w:rPr>
          <w:rFonts w:cstheme="minorHAnsi"/>
          <w:color w:val="575756"/>
          <w:spacing w:val="-3"/>
          <w:w w:val="105"/>
          <w:sz w:val="20"/>
          <w:szCs w:val="20"/>
        </w:rPr>
      </w:pPr>
    </w:p>
    <w:p w14:paraId="5BF56493" w14:textId="77777777"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702030D1" w14:textId="77777777" w:rsidR="009B1058" w:rsidRPr="00C67802" w:rsidRDefault="00000000" w:rsidP="009B1058">
      <w:pPr>
        <w:spacing w:after="0" w:line="240" w:lineRule="auto"/>
        <w:rPr>
          <w:rFonts w:cstheme="minorHAnsi"/>
          <w:color w:val="575756"/>
          <w:spacing w:val="-3"/>
          <w:w w:val="105"/>
          <w:sz w:val="20"/>
          <w:szCs w:val="20"/>
        </w:rPr>
      </w:pPr>
      <w:hyperlink r:id="rId47" w:history="1">
        <w:r w:rsidR="00C67802" w:rsidRPr="00F106FE">
          <w:rPr>
            <w:rStyle w:val="Hyperlink"/>
            <w:rFonts w:cstheme="minorHAnsi"/>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1DFDC4D4" w14:textId="77777777" w:rsidR="00C67802" w:rsidRPr="00B0121E" w:rsidRDefault="00C67802" w:rsidP="009B1058">
      <w:pPr>
        <w:spacing w:after="0" w:line="240" w:lineRule="auto"/>
        <w:rPr>
          <w:rFonts w:cstheme="minorHAnsi"/>
          <w:color w:val="575756"/>
          <w:spacing w:val="-3"/>
          <w:w w:val="105"/>
          <w:sz w:val="20"/>
          <w:szCs w:val="20"/>
        </w:rPr>
      </w:pPr>
    </w:p>
    <w:p w14:paraId="2B74B915" w14:textId="77777777"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7ED19B8" w14:textId="77777777" w:rsidR="009F53DA" w:rsidRPr="00EF09CE" w:rsidRDefault="00000000" w:rsidP="009B1058">
      <w:pPr>
        <w:spacing w:after="0" w:line="240" w:lineRule="auto"/>
        <w:rPr>
          <w:rFonts w:cstheme="minorHAnsi"/>
          <w:color w:val="575756"/>
          <w:spacing w:val="-3"/>
          <w:w w:val="105"/>
          <w:sz w:val="20"/>
          <w:szCs w:val="20"/>
        </w:rPr>
      </w:pPr>
      <w:hyperlink r:id="rId48" w:history="1">
        <w:r w:rsidR="00F106FE" w:rsidRPr="00F106FE">
          <w:rPr>
            <w:rStyle w:val="Hyperlink"/>
            <w:rFonts w:cstheme="minorHAnsi"/>
            <w:spacing w:val="-3"/>
            <w:w w:val="105"/>
            <w:sz w:val="20"/>
            <w:szCs w:val="20"/>
          </w:rPr>
          <w:t>https://about.unimelb.edu.au/strategy/annual-reports</w:t>
        </w:r>
      </w:hyperlink>
    </w:p>
    <w:p w14:paraId="1E007F70" w14:textId="77777777" w:rsidR="00EF09CE" w:rsidRPr="00B0121E" w:rsidRDefault="00EF09CE" w:rsidP="009B1058">
      <w:pPr>
        <w:spacing w:after="0" w:line="240" w:lineRule="auto"/>
        <w:rPr>
          <w:rFonts w:cstheme="minorHAnsi"/>
          <w:color w:val="575756"/>
          <w:spacing w:val="-3"/>
          <w:w w:val="105"/>
          <w:sz w:val="20"/>
          <w:szCs w:val="20"/>
        </w:rPr>
      </w:pPr>
    </w:p>
    <w:p w14:paraId="1425AC21" w14:textId="77777777"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w:t>
      </w:r>
      <w:r w:rsidR="001D73D7">
        <w:rPr>
          <w:rFonts w:ascii="Palatino Linotype" w:hAnsi="Palatino Linotype"/>
          <w:b/>
          <w:bCs/>
          <w:noProof/>
          <w:color w:val="233E6F"/>
          <w:sz w:val="20"/>
          <w:szCs w:val="20"/>
        </w:rPr>
        <w:t>Business and Economics</w:t>
      </w:r>
      <w:r w:rsidRPr="00B0121E">
        <w:rPr>
          <w:rFonts w:ascii="Palatino Linotype" w:hAnsi="Palatino Linotype"/>
          <w:b/>
          <w:bCs/>
          <w:noProof/>
          <w:color w:val="233E6F"/>
          <w:sz w:val="20"/>
          <w:szCs w:val="20"/>
        </w:rPr>
        <w:t xml:space="preserve"> </w:t>
      </w:r>
    </w:p>
    <w:p w14:paraId="0449298F" w14:textId="0E313CA9" w:rsidR="00E2402A" w:rsidRPr="00B0121E" w:rsidRDefault="00000000" w:rsidP="009B1058">
      <w:pPr>
        <w:spacing w:after="0" w:line="240" w:lineRule="auto"/>
        <w:rPr>
          <w:rFonts w:cstheme="minorHAnsi"/>
          <w:color w:val="575756"/>
          <w:spacing w:val="-3"/>
          <w:w w:val="105"/>
          <w:sz w:val="20"/>
          <w:szCs w:val="20"/>
        </w:rPr>
      </w:pPr>
      <w:hyperlink r:id="rId49" w:history="1">
        <w:r w:rsidR="001D73D7" w:rsidRPr="00F106FE">
          <w:rPr>
            <w:rStyle w:val="Hyperlink"/>
            <w:rFonts w:cstheme="minorHAnsi"/>
            <w:spacing w:val="-3"/>
            <w:w w:val="105"/>
            <w:sz w:val="20"/>
            <w:szCs w:val="20"/>
          </w:rPr>
          <w:t>fbe</w:t>
        </w:r>
        <w:r w:rsidR="00E2402A" w:rsidRPr="00F106FE">
          <w:rPr>
            <w:rStyle w:val="Hyperlink"/>
            <w:rFonts w:cstheme="minorHAnsi"/>
            <w:spacing w:val="-3"/>
            <w:w w:val="105"/>
            <w:sz w:val="20"/>
            <w:szCs w:val="20"/>
          </w:rPr>
          <w:t>.unimelb.edu.au</w:t>
        </w:r>
      </w:hyperlink>
    </w:p>
    <w:p w14:paraId="05CC15F0" w14:textId="77777777" w:rsidR="009F53DA" w:rsidRPr="00B0121E" w:rsidRDefault="009F53DA" w:rsidP="009B1058">
      <w:pPr>
        <w:spacing w:after="0" w:line="240" w:lineRule="auto"/>
        <w:rPr>
          <w:rFonts w:cstheme="minorHAnsi"/>
          <w:color w:val="575756"/>
          <w:spacing w:val="-3"/>
          <w:w w:val="105"/>
          <w:sz w:val="20"/>
          <w:szCs w:val="20"/>
        </w:rPr>
      </w:pPr>
    </w:p>
    <w:p w14:paraId="01725A81" w14:textId="77777777"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1B06B0D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ABA5DB3" w14:textId="11F0CE3A" w:rsidR="00A73497" w:rsidRPr="00B0121E" w:rsidRDefault="00000000" w:rsidP="00A73497">
      <w:pPr>
        <w:spacing w:after="0" w:line="240" w:lineRule="auto"/>
        <w:rPr>
          <w:rFonts w:cstheme="minorHAnsi"/>
          <w:color w:val="575756"/>
          <w:spacing w:val="-3"/>
          <w:w w:val="105"/>
          <w:sz w:val="20"/>
          <w:szCs w:val="20"/>
        </w:rPr>
      </w:pPr>
      <w:hyperlink r:id="rId50" w:history="1">
        <w:r w:rsidR="00A73497" w:rsidRPr="00F106FE">
          <w:rPr>
            <w:rStyle w:val="Hyperlink"/>
            <w:rFonts w:cstheme="minorHAnsi"/>
            <w:spacing w:val="-3"/>
            <w:w w:val="105"/>
            <w:sz w:val="20"/>
            <w:szCs w:val="20"/>
          </w:rPr>
          <w:t>research.unimelb.edu.au</w:t>
        </w:r>
      </w:hyperlink>
    </w:p>
    <w:p w14:paraId="0AA99993" w14:textId="77777777" w:rsidR="00A73497" w:rsidRPr="00B0121E" w:rsidRDefault="00A73497" w:rsidP="00A73497">
      <w:pPr>
        <w:spacing w:after="0" w:line="240" w:lineRule="auto"/>
        <w:rPr>
          <w:rFonts w:cstheme="minorHAnsi"/>
          <w:color w:val="575756"/>
          <w:spacing w:val="-3"/>
          <w:w w:val="105"/>
          <w:sz w:val="20"/>
          <w:szCs w:val="20"/>
        </w:rPr>
      </w:pPr>
    </w:p>
    <w:p w14:paraId="277549A9" w14:textId="77777777"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5997A725"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29F40C9C" w14:textId="5E244EB3" w:rsidR="00F164ED" w:rsidRPr="00B0121E" w:rsidRDefault="00000000" w:rsidP="0000736C">
      <w:pPr>
        <w:spacing w:after="0" w:line="240" w:lineRule="auto"/>
        <w:rPr>
          <w:rFonts w:cstheme="minorHAnsi"/>
          <w:color w:val="575756"/>
          <w:spacing w:val="-3"/>
          <w:w w:val="105"/>
          <w:sz w:val="20"/>
          <w:szCs w:val="20"/>
        </w:rPr>
      </w:pPr>
      <w:hyperlink r:id="rId51" w:history="1">
        <w:r w:rsidR="00F164ED" w:rsidRPr="00F106FE">
          <w:rPr>
            <w:rStyle w:val="Hyperlink"/>
            <w:rFonts w:cstheme="minorHAnsi"/>
            <w:spacing w:val="-3"/>
            <w:w w:val="105"/>
            <w:sz w:val="20"/>
            <w:szCs w:val="20"/>
          </w:rPr>
          <w:t>provost.unimelb.edu.au</w:t>
        </w:r>
      </w:hyperlink>
    </w:p>
    <w:p w14:paraId="1294922B" w14:textId="77777777" w:rsidR="00A73497" w:rsidRPr="00B0121E" w:rsidRDefault="00A73497" w:rsidP="00A73497">
      <w:pPr>
        <w:spacing w:after="0" w:line="240" w:lineRule="auto"/>
        <w:rPr>
          <w:rFonts w:ascii="Palatino Linotype" w:hAnsi="Palatino Linotype"/>
          <w:b/>
          <w:bCs/>
          <w:noProof/>
          <w:color w:val="233E6F"/>
          <w:sz w:val="20"/>
          <w:szCs w:val="20"/>
        </w:rPr>
      </w:pPr>
    </w:p>
    <w:p w14:paraId="68B838C3" w14:textId="77777777"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7E667311" w14:textId="77777777" w:rsidR="00BF4E12" w:rsidRPr="00F3338F" w:rsidRDefault="00000000" w:rsidP="009B1058">
      <w:pPr>
        <w:spacing w:after="0" w:line="240" w:lineRule="auto"/>
        <w:rPr>
          <w:rFonts w:cstheme="minorHAnsi"/>
          <w:color w:val="575756"/>
          <w:spacing w:val="-3"/>
          <w:w w:val="105"/>
          <w:sz w:val="20"/>
          <w:szCs w:val="20"/>
        </w:rPr>
      </w:pPr>
      <w:hyperlink r:id="rId52" w:history="1">
        <w:r w:rsidR="008B67D4" w:rsidRPr="00F106FE">
          <w:rPr>
            <w:rStyle w:val="Hyperlink"/>
            <w:sz w:val="20"/>
            <w:szCs w:val="20"/>
          </w:rPr>
          <w:t>https://about.unimelb.edu.au/careers</w:t>
        </w:r>
      </w:hyperlink>
    </w:p>
    <w:p w14:paraId="3B595866" w14:textId="77777777" w:rsidR="008B67D4" w:rsidRDefault="008B67D4" w:rsidP="009B1058">
      <w:pPr>
        <w:spacing w:after="0" w:line="240" w:lineRule="auto"/>
        <w:rPr>
          <w:rFonts w:cstheme="minorHAnsi"/>
          <w:color w:val="575756"/>
          <w:spacing w:val="-3"/>
          <w:w w:val="105"/>
          <w:sz w:val="20"/>
          <w:szCs w:val="20"/>
        </w:rPr>
      </w:pPr>
    </w:p>
    <w:p w14:paraId="6DA11965" w14:textId="77777777" w:rsidR="00D94D4F" w:rsidRDefault="00D94D4F" w:rsidP="008B67D4">
      <w:pPr>
        <w:rPr>
          <w:rFonts w:ascii="Palatino Linotype" w:hAnsi="Palatino Linotype"/>
          <w:b/>
          <w:bCs/>
          <w:color w:val="233E6F"/>
        </w:rPr>
      </w:pPr>
    </w:p>
    <w:p w14:paraId="58581773" w14:textId="77777777" w:rsidR="00D94D4F" w:rsidRDefault="00D94D4F" w:rsidP="008B67D4">
      <w:pPr>
        <w:rPr>
          <w:rFonts w:ascii="Palatino Linotype" w:hAnsi="Palatino Linotype"/>
          <w:b/>
          <w:bCs/>
          <w:color w:val="233E6F"/>
        </w:rPr>
      </w:pPr>
    </w:p>
    <w:p w14:paraId="46887603" w14:textId="77777777" w:rsidR="00D94D4F" w:rsidRDefault="00D94D4F" w:rsidP="008B67D4">
      <w:pPr>
        <w:rPr>
          <w:rFonts w:ascii="Palatino Linotype" w:hAnsi="Palatino Linotype"/>
          <w:b/>
          <w:bCs/>
          <w:color w:val="233E6F"/>
        </w:rPr>
      </w:pPr>
    </w:p>
    <w:p w14:paraId="7C2425C1" w14:textId="77777777" w:rsidR="005A3C19" w:rsidRDefault="005A3C19" w:rsidP="008B67D4">
      <w:pPr>
        <w:rPr>
          <w:rFonts w:ascii="Palatino Linotype" w:hAnsi="Palatino Linotype"/>
          <w:b/>
          <w:bCs/>
          <w:color w:val="233E6F"/>
        </w:rPr>
      </w:pPr>
    </w:p>
    <w:p w14:paraId="11C9670F" w14:textId="77777777" w:rsidR="00D94D4F" w:rsidRDefault="00D94D4F" w:rsidP="008B67D4">
      <w:pPr>
        <w:rPr>
          <w:rFonts w:ascii="Palatino Linotype" w:hAnsi="Palatino Linotype"/>
          <w:b/>
          <w:bCs/>
          <w:color w:val="233E6F"/>
        </w:rPr>
      </w:pPr>
    </w:p>
    <w:p w14:paraId="76836D5B" w14:textId="77777777" w:rsidR="00D94D4F" w:rsidRDefault="00D94D4F" w:rsidP="008B67D4">
      <w:pPr>
        <w:rPr>
          <w:rFonts w:ascii="Palatino Linotype" w:hAnsi="Palatino Linotype"/>
          <w:b/>
          <w:bCs/>
          <w:color w:val="233E6F"/>
        </w:rPr>
      </w:pPr>
    </w:p>
    <w:p w14:paraId="2B074421" w14:textId="77777777" w:rsidR="00D94D4F" w:rsidRDefault="00D94D4F" w:rsidP="008B67D4">
      <w:pPr>
        <w:rPr>
          <w:rFonts w:ascii="Palatino Linotype" w:hAnsi="Palatino Linotype"/>
          <w:b/>
          <w:bCs/>
          <w:color w:val="233E6F"/>
        </w:rPr>
      </w:pPr>
    </w:p>
    <w:p w14:paraId="50CD7A6F" w14:textId="77777777" w:rsidR="00D94D4F" w:rsidRDefault="00D94D4F" w:rsidP="008B67D4">
      <w:pPr>
        <w:rPr>
          <w:rFonts w:ascii="Palatino Linotype" w:hAnsi="Palatino Linotype"/>
          <w:b/>
          <w:bCs/>
          <w:color w:val="233E6F"/>
        </w:rPr>
      </w:pPr>
    </w:p>
    <w:p w14:paraId="75DEC2FF" w14:textId="77777777" w:rsidR="008655A2" w:rsidRDefault="008655A2" w:rsidP="008B67D4">
      <w:pPr>
        <w:rPr>
          <w:rFonts w:ascii="Palatino Linotype" w:hAnsi="Palatino Linotype"/>
          <w:b/>
          <w:bCs/>
          <w:noProof/>
          <w:color w:val="233E6F"/>
          <w:sz w:val="52"/>
          <w:szCs w:val="52"/>
        </w:rPr>
      </w:pPr>
    </w:p>
    <w:p w14:paraId="7DEBA632" w14:textId="77777777"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5453CC37" w14:textId="77777777" w:rsidR="008B67D4" w:rsidRPr="0011722C" w:rsidRDefault="008B67D4" w:rsidP="008B67D4">
      <w:pPr>
        <w:rPr>
          <w:rStyle w:val="Hyperlink"/>
        </w:rPr>
      </w:pPr>
      <w:r w:rsidRPr="00D94D4F">
        <w:rPr>
          <w:rFonts w:cstheme="minorHAnsi"/>
          <w:spacing w:val="-3"/>
          <w:w w:val="105"/>
        </w:rPr>
        <w:t xml:space="preserve">Please submit your application via the </w:t>
      </w:r>
      <w:r w:rsidR="00D94D4F" w:rsidRPr="00D94D4F">
        <w:rPr>
          <w:rFonts w:cstheme="minorHAnsi"/>
          <w:spacing w:val="-3"/>
          <w:w w:val="105"/>
        </w:rPr>
        <w:t xml:space="preserve">University of </w:t>
      </w:r>
      <w:r w:rsidR="00D94D4F" w:rsidRPr="0011722C">
        <w:rPr>
          <w:rFonts w:cstheme="minorHAnsi"/>
          <w:spacing w:val="-3"/>
          <w:w w:val="105"/>
        </w:rPr>
        <w:t>Melbourne’s Careers</w:t>
      </w:r>
      <w:r w:rsidR="00D94D4F" w:rsidRPr="0011722C">
        <w:rPr>
          <w:color w:val="262626" w:themeColor="text1" w:themeTint="D9"/>
        </w:rPr>
        <w:t xml:space="preserve"> </w:t>
      </w:r>
      <w:hyperlink r:id="rId53" w:history="1">
        <w:r w:rsidR="00D94D4F" w:rsidRPr="0011722C">
          <w:rPr>
            <w:rStyle w:val="Hyperlink"/>
          </w:rPr>
          <w:t>page</w:t>
        </w:r>
      </w:hyperlink>
      <w:r w:rsidRPr="0011722C">
        <w:rPr>
          <w:color w:val="262626" w:themeColor="text1" w:themeTint="D9"/>
        </w:rPr>
        <w:t xml:space="preserve"> </w:t>
      </w:r>
    </w:p>
    <w:p w14:paraId="2DCE4428" w14:textId="77777777" w:rsidR="00C838BB" w:rsidRPr="00B775A4" w:rsidRDefault="00C838BB" w:rsidP="00C838BB">
      <w:pPr>
        <w:pStyle w:val="xmsonormal"/>
      </w:pPr>
      <w:r w:rsidRPr="00B775A4">
        <w:rPr>
          <w:spacing w:val="-3"/>
          <w:lang w:eastAsia="en-US"/>
        </w:rPr>
        <w:t xml:space="preserve">The Faculty of </w:t>
      </w:r>
      <w:r w:rsidR="001D73D7">
        <w:rPr>
          <w:spacing w:val="-3"/>
          <w:lang w:eastAsia="en-US"/>
        </w:rPr>
        <w:t>Business and Economics</w:t>
      </w:r>
      <w:r w:rsidRPr="00B775A4">
        <w:rPr>
          <w:spacing w:val="-3"/>
          <w:lang w:eastAsia="en-US"/>
        </w:rPr>
        <w:t xml:space="preserve"> is committed to equity, diversity and inclusion and strongly encourages people with diverse experiences to apply. </w:t>
      </w:r>
      <w:r w:rsidRPr="00B775A4">
        <w:t>This includes First Nations people, culturally and linguistically diverse people, Deaf and hard of hearing people, people with a disability, LGBTIQ+, and neurodiverse people. If you have any accessibility requirements for the application or interview, please contact us. We are dedicated to ensuring barrier free and inclusive practices to recruit the most talented candidates.</w:t>
      </w:r>
      <w:r w:rsidRPr="00B775A4">
        <w:rPr>
          <w:spacing w:val="-3"/>
          <w:lang w:eastAsia="en-US"/>
        </w:rPr>
        <w:t xml:space="preserve"> A position description is available in alternate formats if required, including USB, Large Print and Plain English.</w:t>
      </w:r>
    </w:p>
    <w:p w14:paraId="5D1974C4" w14:textId="77777777" w:rsidR="002A3390" w:rsidRPr="000643BA" w:rsidRDefault="002A3390" w:rsidP="00F3338F"/>
    <w:p w14:paraId="34A172EC" w14:textId="77777777"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0C29AE8" w14:textId="77777777"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w:t>
      </w:r>
      <w:r w:rsidR="002F532A">
        <w:rPr>
          <w:rFonts w:cstheme="minorHAnsi"/>
          <w:spacing w:val="-3"/>
          <w:w w:val="105"/>
        </w:rPr>
        <w:t>your</w:t>
      </w:r>
      <w:r w:rsidRPr="00FD0EDA">
        <w:rPr>
          <w:rFonts w:cstheme="minorHAnsi"/>
          <w:spacing w:val="-3"/>
          <w:w w:val="105"/>
        </w:rPr>
        <w:t xml:space="preserve"> application to this contact</w:t>
      </w:r>
      <w:r w:rsidR="00335144">
        <w:rPr>
          <w:rFonts w:cstheme="minorHAnsi"/>
          <w:spacing w:val="-3"/>
          <w:w w:val="105"/>
        </w:rPr>
        <w:t>.</w:t>
      </w:r>
      <w:r w:rsidRPr="00FD0EDA">
        <w:rPr>
          <w:rFonts w:cstheme="minorHAnsi"/>
          <w:spacing w:val="-3"/>
          <w:w w:val="105"/>
        </w:rPr>
        <w:t xml:space="preserve"> </w:t>
      </w:r>
    </w:p>
    <w:p w14:paraId="34BD8196" w14:textId="35E889E9" w:rsidR="00E70CB0" w:rsidRPr="00CA128E" w:rsidRDefault="008B67D4" w:rsidP="00CB337D">
      <w:pPr>
        <w:pStyle w:val="Contact"/>
        <w:ind w:left="1440" w:hanging="1440"/>
      </w:pPr>
      <w:r w:rsidRPr="00CB337D">
        <w:rPr>
          <w:rFonts w:asciiTheme="minorHAnsi" w:eastAsiaTheme="minorHAnsi" w:hAnsiTheme="minorHAnsi" w:cstheme="minorBidi"/>
          <w:b/>
          <w:bCs/>
          <w:color w:val="262626" w:themeColor="text1" w:themeTint="D9"/>
          <w:szCs w:val="20"/>
          <w:lang w:eastAsia="en-US"/>
        </w:rPr>
        <w:t>NAME</w:t>
      </w:r>
      <w:r w:rsidRPr="00CB337D">
        <w:rPr>
          <w:rFonts w:asciiTheme="minorHAnsi" w:hAnsiTheme="minorHAnsi" w:cstheme="minorHAnsi"/>
          <w:color w:val="262626" w:themeColor="text1" w:themeTint="D9"/>
          <w:sz w:val="22"/>
          <w:szCs w:val="22"/>
        </w:rPr>
        <w:tab/>
      </w:r>
      <w:r w:rsidR="006349AD">
        <w:rPr>
          <w:rFonts w:asciiTheme="minorHAnsi" w:eastAsiaTheme="minorHAnsi" w:hAnsiTheme="minorHAnsi" w:cstheme="minorHAnsi"/>
          <w:spacing w:val="-3"/>
          <w:w w:val="105"/>
          <w:sz w:val="22"/>
          <w:szCs w:val="22"/>
          <w:lang w:eastAsia="en-US"/>
        </w:rPr>
        <w:t>Robin Carey</w:t>
      </w:r>
    </w:p>
    <w:p w14:paraId="65212005" w14:textId="1AC3E0B2" w:rsidR="00F3338F" w:rsidRPr="007C0EB8" w:rsidRDefault="008B67D4" w:rsidP="001C6650">
      <w:pPr>
        <w:ind w:left="720" w:hanging="720"/>
        <w:rPr>
          <w:color w:val="262626" w:themeColor="text1" w:themeTint="D9"/>
          <w:sz w:val="20"/>
          <w:szCs w:val="20"/>
        </w:rPr>
      </w:pPr>
      <w:r w:rsidRPr="007C0EB8">
        <w:rPr>
          <w:b/>
          <w:bCs/>
          <w:color w:val="262626" w:themeColor="text1" w:themeTint="D9"/>
          <w:sz w:val="20"/>
          <w:szCs w:val="20"/>
        </w:rPr>
        <w:t>EMAIL</w:t>
      </w:r>
      <w:r w:rsidRPr="007C0EB8">
        <w:rPr>
          <w:b/>
          <w:bCs/>
          <w:color w:val="262626" w:themeColor="text1" w:themeTint="D9"/>
          <w:sz w:val="20"/>
          <w:szCs w:val="20"/>
        </w:rPr>
        <w:tab/>
      </w:r>
      <w:r w:rsidRPr="007C0EB8">
        <w:rPr>
          <w:color w:val="262626" w:themeColor="text1" w:themeTint="D9"/>
          <w:sz w:val="20"/>
          <w:szCs w:val="20"/>
        </w:rPr>
        <w:tab/>
      </w:r>
      <w:hyperlink r:id="rId54" w:history="1">
        <w:r w:rsidR="006349AD" w:rsidRPr="006A0309">
          <w:rPr>
            <w:rStyle w:val="Hyperlink"/>
          </w:rPr>
          <w:t>robin.carey@unimelb.edu.au</w:t>
        </w:r>
      </w:hyperlink>
    </w:p>
    <w:p w14:paraId="42D6596D" w14:textId="77777777" w:rsidR="00214937" w:rsidRDefault="00214937">
      <w:pPr>
        <w:rPr>
          <w:color w:val="262626" w:themeColor="text1" w:themeTint="D9"/>
          <w:sz w:val="20"/>
          <w:szCs w:val="20"/>
        </w:rPr>
      </w:pPr>
      <w:r>
        <w:rPr>
          <w:color w:val="262626" w:themeColor="text1" w:themeTint="D9"/>
          <w:sz w:val="20"/>
          <w:szCs w:val="20"/>
        </w:rPr>
        <w:br w:type="page"/>
      </w:r>
    </w:p>
    <w:p w14:paraId="34317CDF" w14:textId="77777777" w:rsidR="00EA0488" w:rsidRDefault="00D10787">
      <w:pPr>
        <w:rPr>
          <w:color w:val="262626" w:themeColor="text1" w:themeTint="D9"/>
          <w:sz w:val="20"/>
          <w:szCs w:val="20"/>
        </w:rPr>
      </w:pPr>
      <w:r>
        <w:rPr>
          <w:noProof/>
          <w:color w:val="262626" w:themeColor="text1" w:themeTint="D9"/>
          <w:sz w:val="20"/>
          <w:szCs w:val="20"/>
          <w:lang w:eastAsia="zh-CN"/>
        </w:rPr>
        <w:lastRenderedPageBreak/>
        <w:drawing>
          <wp:anchor distT="0" distB="0" distL="114300" distR="114300" simplePos="0" relativeHeight="251707392" behindDoc="1" locked="0" layoutInCell="1" allowOverlap="1" wp14:anchorId="1A4BA6BC" wp14:editId="63483BDB">
            <wp:simplePos x="0" y="0"/>
            <wp:positionH relativeFrom="column">
              <wp:posOffset>-713105</wp:posOffset>
            </wp:positionH>
            <wp:positionV relativeFrom="paragraph">
              <wp:posOffset>-629285</wp:posOffset>
            </wp:positionV>
            <wp:extent cx="8009766" cy="12217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188_153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009766" cy="12217400"/>
                    </a:xfrm>
                    <a:prstGeom prst="rect">
                      <a:avLst/>
                    </a:prstGeom>
                  </pic:spPr>
                </pic:pic>
              </a:graphicData>
            </a:graphic>
            <wp14:sizeRelH relativeFrom="margin">
              <wp14:pctWidth>0</wp14:pctWidth>
            </wp14:sizeRelH>
            <wp14:sizeRelV relativeFrom="margin">
              <wp14:pctHeight>0</wp14:pctHeight>
            </wp14:sizeRelV>
          </wp:anchor>
        </w:drawing>
      </w:r>
    </w:p>
    <w:p w14:paraId="69903B6B" w14:textId="77777777"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E37AF" w14:textId="77777777" w:rsidR="00286563" w:rsidRDefault="00286563" w:rsidP="003A5A01">
      <w:pPr>
        <w:spacing w:after="0" w:line="240" w:lineRule="auto"/>
      </w:pPr>
      <w:r>
        <w:separator/>
      </w:r>
    </w:p>
  </w:endnote>
  <w:endnote w:type="continuationSeparator" w:id="0">
    <w:p w14:paraId="52D1DFE8" w14:textId="77777777" w:rsidR="00286563" w:rsidRDefault="00286563"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ource Sans Pro">
    <w:panose1 w:val="00000000000000000000"/>
    <w:charset w:val="00"/>
    <w:family w:val="swiss"/>
    <w:notTrueType/>
    <w:pitch w:val="variable"/>
    <w:sig w:usb0="600002F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22FF" w:usb1="C000205B" w:usb2="00000009" w:usb3="00000000" w:csb0="000001D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9257" w14:textId="77777777" w:rsidR="002C4F54" w:rsidRDefault="002C4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705941"/>
      <w:docPartObj>
        <w:docPartGallery w:val="Page Numbers (Bottom of Page)"/>
        <w:docPartUnique/>
      </w:docPartObj>
    </w:sdtPr>
    <w:sdtEndPr>
      <w:rPr>
        <w:color w:val="7F7F7F" w:themeColor="background1" w:themeShade="7F"/>
        <w:spacing w:val="60"/>
      </w:rPr>
    </w:sdtEndPr>
    <w:sdtContent>
      <w:p w14:paraId="203133E0" w14:textId="5FA9F635" w:rsidR="007C7DBA" w:rsidRDefault="007C7DB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19C9">
          <w:rPr>
            <w:noProof/>
          </w:rPr>
          <w:t>16</w:t>
        </w:r>
        <w:r>
          <w:rPr>
            <w:noProof/>
          </w:rPr>
          <w:fldChar w:fldCharType="end"/>
        </w:r>
        <w:r>
          <w:t xml:space="preserve"> | </w:t>
        </w:r>
        <w:r>
          <w:rPr>
            <w:color w:val="7F7F7F" w:themeColor="background1" w:themeShade="7F"/>
            <w:spacing w:val="60"/>
          </w:rPr>
          <w:t>Page</w:t>
        </w:r>
      </w:p>
    </w:sdtContent>
  </w:sdt>
  <w:p w14:paraId="1A9FDC1D"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17BE" w14:textId="77777777" w:rsidR="002C4F54" w:rsidRDefault="002C4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9F06E" w14:textId="77777777" w:rsidR="00286563" w:rsidRDefault="00286563" w:rsidP="003A5A01">
      <w:pPr>
        <w:spacing w:after="0" w:line="240" w:lineRule="auto"/>
      </w:pPr>
      <w:r>
        <w:separator/>
      </w:r>
    </w:p>
  </w:footnote>
  <w:footnote w:type="continuationSeparator" w:id="0">
    <w:p w14:paraId="578060D5" w14:textId="77777777" w:rsidR="00286563" w:rsidRDefault="00286563"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CFA9" w14:textId="77777777" w:rsidR="002C4F54" w:rsidRDefault="002C4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733B" w14:textId="1759424D" w:rsidR="002C4F54" w:rsidRDefault="002C4F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4F51" w14:textId="77777777" w:rsidR="002C4F54" w:rsidRDefault="002C4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4427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3pt;height:5.5pt" o:bullet="t">
        <v:imagedata r:id="rId1" o:title="arrow"/>
      </v:shape>
    </w:pict>
  </w:numPicBullet>
  <w:numPicBullet w:numPicBulletId="1">
    <w:pict>
      <v:shape id="_x0000_i1101" type="#_x0000_t75" style="width:3pt;height:5.5pt;visibility:visible" o:bullet="t">
        <v:imagedata r:id="rId2" o:title=""/>
      </v:shape>
    </w:pict>
  </w:numPicBullet>
  <w:abstractNum w:abstractNumId="0" w15:restartNumberingAfterBreak="0">
    <w:nsid w:val="FFFFFF82"/>
    <w:multiLevelType w:val="singleLevel"/>
    <w:tmpl w:val="A306B39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70C19B5"/>
    <w:multiLevelType w:val="hybridMultilevel"/>
    <w:tmpl w:val="C0D68C5C"/>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C25F94"/>
    <w:multiLevelType w:val="hybridMultilevel"/>
    <w:tmpl w:val="F4FE6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FB757C"/>
    <w:multiLevelType w:val="hybridMultilevel"/>
    <w:tmpl w:val="F2205B7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B04089"/>
    <w:multiLevelType w:val="hybridMultilevel"/>
    <w:tmpl w:val="237EF3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341813"/>
    <w:multiLevelType w:val="hybridMultilevel"/>
    <w:tmpl w:val="A81CAE3C"/>
    <w:lvl w:ilvl="0" w:tplc="0C090005">
      <w:start w:val="1"/>
      <w:numFmt w:val="bullet"/>
      <w:lvlText w:val=""/>
      <w:lvlJc w:val="left"/>
      <w:pPr>
        <w:tabs>
          <w:tab w:val="num" w:pos="360"/>
        </w:tabs>
        <w:ind w:left="360" w:hanging="360"/>
      </w:pPr>
      <w:rPr>
        <w:rFonts w:ascii="Wingdings" w:hAnsi="Wingdings" w:hint="default"/>
      </w:rPr>
    </w:lvl>
    <w:lvl w:ilvl="1" w:tplc="02F86792">
      <w:start w:val="1"/>
      <w:numFmt w:val="bullet"/>
      <w:lvlText w:val=""/>
      <w:lvlJc w:val="left"/>
      <w:pPr>
        <w:tabs>
          <w:tab w:val="num" w:pos="1080"/>
        </w:tabs>
        <w:ind w:left="1080" w:hanging="360"/>
      </w:pPr>
      <w:rPr>
        <w:rFonts w:ascii="Symbol" w:hAnsi="Symbol" w:hint="default"/>
      </w:rPr>
    </w:lvl>
    <w:lvl w:ilvl="2" w:tplc="AB346772" w:tentative="1">
      <w:start w:val="1"/>
      <w:numFmt w:val="bullet"/>
      <w:lvlText w:val=""/>
      <w:lvlJc w:val="left"/>
      <w:pPr>
        <w:tabs>
          <w:tab w:val="num" w:pos="1800"/>
        </w:tabs>
        <w:ind w:left="1800" w:hanging="360"/>
      </w:pPr>
      <w:rPr>
        <w:rFonts w:ascii="Symbol" w:hAnsi="Symbol" w:hint="default"/>
      </w:rPr>
    </w:lvl>
    <w:lvl w:ilvl="3" w:tplc="1D9EB1C4" w:tentative="1">
      <w:start w:val="1"/>
      <w:numFmt w:val="bullet"/>
      <w:lvlText w:val=""/>
      <w:lvlJc w:val="left"/>
      <w:pPr>
        <w:tabs>
          <w:tab w:val="num" w:pos="2520"/>
        </w:tabs>
        <w:ind w:left="2520" w:hanging="360"/>
      </w:pPr>
      <w:rPr>
        <w:rFonts w:ascii="Symbol" w:hAnsi="Symbol" w:hint="default"/>
      </w:rPr>
    </w:lvl>
    <w:lvl w:ilvl="4" w:tplc="5308D53C" w:tentative="1">
      <w:start w:val="1"/>
      <w:numFmt w:val="bullet"/>
      <w:lvlText w:val=""/>
      <w:lvlJc w:val="left"/>
      <w:pPr>
        <w:tabs>
          <w:tab w:val="num" w:pos="3240"/>
        </w:tabs>
        <w:ind w:left="3240" w:hanging="360"/>
      </w:pPr>
      <w:rPr>
        <w:rFonts w:ascii="Symbol" w:hAnsi="Symbol" w:hint="default"/>
      </w:rPr>
    </w:lvl>
    <w:lvl w:ilvl="5" w:tplc="1E88B4E8" w:tentative="1">
      <w:start w:val="1"/>
      <w:numFmt w:val="bullet"/>
      <w:lvlText w:val=""/>
      <w:lvlJc w:val="left"/>
      <w:pPr>
        <w:tabs>
          <w:tab w:val="num" w:pos="3960"/>
        </w:tabs>
        <w:ind w:left="3960" w:hanging="360"/>
      </w:pPr>
      <w:rPr>
        <w:rFonts w:ascii="Symbol" w:hAnsi="Symbol" w:hint="default"/>
      </w:rPr>
    </w:lvl>
    <w:lvl w:ilvl="6" w:tplc="C868CF8C" w:tentative="1">
      <w:start w:val="1"/>
      <w:numFmt w:val="bullet"/>
      <w:lvlText w:val=""/>
      <w:lvlJc w:val="left"/>
      <w:pPr>
        <w:tabs>
          <w:tab w:val="num" w:pos="4680"/>
        </w:tabs>
        <w:ind w:left="4680" w:hanging="360"/>
      </w:pPr>
      <w:rPr>
        <w:rFonts w:ascii="Symbol" w:hAnsi="Symbol" w:hint="default"/>
      </w:rPr>
    </w:lvl>
    <w:lvl w:ilvl="7" w:tplc="E5DCC5A2" w:tentative="1">
      <w:start w:val="1"/>
      <w:numFmt w:val="bullet"/>
      <w:lvlText w:val=""/>
      <w:lvlJc w:val="left"/>
      <w:pPr>
        <w:tabs>
          <w:tab w:val="num" w:pos="5400"/>
        </w:tabs>
        <w:ind w:left="5400" w:hanging="360"/>
      </w:pPr>
      <w:rPr>
        <w:rFonts w:ascii="Symbol" w:hAnsi="Symbol" w:hint="default"/>
      </w:rPr>
    </w:lvl>
    <w:lvl w:ilvl="8" w:tplc="8546611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2EC2DFA"/>
    <w:multiLevelType w:val="hybridMultilevel"/>
    <w:tmpl w:val="3154E434"/>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ED478D"/>
    <w:multiLevelType w:val="hybridMultilevel"/>
    <w:tmpl w:val="C6C86234"/>
    <w:lvl w:ilvl="0" w:tplc="D212AF68">
      <w:start w:val="1"/>
      <w:numFmt w:val="bullet"/>
      <w:pStyle w:val="ListBullet"/>
      <w:lvlText w:val=""/>
      <w:lvlPicBulletId w:val="0"/>
      <w:lvlJc w:val="left"/>
      <w:pPr>
        <w:tabs>
          <w:tab w:val="num" w:pos="-240"/>
        </w:tabs>
        <w:ind w:left="-240" w:hanging="360"/>
      </w:pPr>
      <w:rPr>
        <w:rFonts w:ascii="Symbol" w:hAnsi="Symbol" w:hint="default"/>
        <w:color w:val="auto"/>
      </w:rPr>
    </w:lvl>
    <w:lvl w:ilvl="1" w:tplc="0C090003">
      <w:start w:val="1"/>
      <w:numFmt w:val="bullet"/>
      <w:lvlText w:val="o"/>
      <w:lvlJc w:val="left"/>
      <w:pPr>
        <w:tabs>
          <w:tab w:val="num" w:pos="480"/>
        </w:tabs>
        <w:ind w:left="480" w:hanging="360"/>
      </w:pPr>
      <w:rPr>
        <w:rFonts w:ascii="Courier New" w:hAnsi="Courier New" w:cs="Courier New" w:hint="default"/>
      </w:rPr>
    </w:lvl>
    <w:lvl w:ilvl="2" w:tplc="0C090005" w:tentative="1">
      <w:start w:val="1"/>
      <w:numFmt w:val="bullet"/>
      <w:lvlText w:val=""/>
      <w:lvlJc w:val="left"/>
      <w:pPr>
        <w:tabs>
          <w:tab w:val="num" w:pos="1200"/>
        </w:tabs>
        <w:ind w:left="1200" w:hanging="360"/>
      </w:pPr>
      <w:rPr>
        <w:rFonts w:ascii="Wingdings" w:hAnsi="Wingdings" w:hint="default"/>
      </w:rPr>
    </w:lvl>
    <w:lvl w:ilvl="3" w:tplc="0C090001" w:tentative="1">
      <w:start w:val="1"/>
      <w:numFmt w:val="bullet"/>
      <w:lvlText w:val=""/>
      <w:lvlJc w:val="left"/>
      <w:pPr>
        <w:tabs>
          <w:tab w:val="num" w:pos="1920"/>
        </w:tabs>
        <w:ind w:left="1920" w:hanging="360"/>
      </w:pPr>
      <w:rPr>
        <w:rFonts w:ascii="Symbol" w:hAnsi="Symbol" w:hint="default"/>
      </w:rPr>
    </w:lvl>
    <w:lvl w:ilvl="4" w:tplc="0C090003" w:tentative="1">
      <w:start w:val="1"/>
      <w:numFmt w:val="bullet"/>
      <w:lvlText w:val="o"/>
      <w:lvlJc w:val="left"/>
      <w:pPr>
        <w:tabs>
          <w:tab w:val="num" w:pos="2640"/>
        </w:tabs>
        <w:ind w:left="2640" w:hanging="360"/>
      </w:pPr>
      <w:rPr>
        <w:rFonts w:ascii="Courier New" w:hAnsi="Courier New" w:cs="Courier New" w:hint="default"/>
      </w:rPr>
    </w:lvl>
    <w:lvl w:ilvl="5" w:tplc="0C090005" w:tentative="1">
      <w:start w:val="1"/>
      <w:numFmt w:val="bullet"/>
      <w:lvlText w:val=""/>
      <w:lvlJc w:val="left"/>
      <w:pPr>
        <w:tabs>
          <w:tab w:val="num" w:pos="3360"/>
        </w:tabs>
        <w:ind w:left="3360" w:hanging="360"/>
      </w:pPr>
      <w:rPr>
        <w:rFonts w:ascii="Wingdings" w:hAnsi="Wingdings" w:hint="default"/>
      </w:rPr>
    </w:lvl>
    <w:lvl w:ilvl="6" w:tplc="0C090001" w:tentative="1">
      <w:start w:val="1"/>
      <w:numFmt w:val="bullet"/>
      <w:lvlText w:val=""/>
      <w:lvlJc w:val="left"/>
      <w:pPr>
        <w:tabs>
          <w:tab w:val="num" w:pos="4080"/>
        </w:tabs>
        <w:ind w:left="4080" w:hanging="360"/>
      </w:pPr>
      <w:rPr>
        <w:rFonts w:ascii="Symbol" w:hAnsi="Symbol" w:hint="default"/>
      </w:rPr>
    </w:lvl>
    <w:lvl w:ilvl="7" w:tplc="0C090003" w:tentative="1">
      <w:start w:val="1"/>
      <w:numFmt w:val="bullet"/>
      <w:lvlText w:val="o"/>
      <w:lvlJc w:val="left"/>
      <w:pPr>
        <w:tabs>
          <w:tab w:val="num" w:pos="4800"/>
        </w:tabs>
        <w:ind w:left="4800" w:hanging="360"/>
      </w:pPr>
      <w:rPr>
        <w:rFonts w:ascii="Courier New" w:hAnsi="Courier New" w:cs="Courier New" w:hint="default"/>
      </w:rPr>
    </w:lvl>
    <w:lvl w:ilvl="8" w:tplc="0C090005" w:tentative="1">
      <w:start w:val="1"/>
      <w:numFmt w:val="bullet"/>
      <w:lvlText w:val=""/>
      <w:lvlJc w:val="left"/>
      <w:pPr>
        <w:tabs>
          <w:tab w:val="num" w:pos="5520"/>
        </w:tabs>
        <w:ind w:left="5520" w:hanging="360"/>
      </w:pPr>
      <w:rPr>
        <w:rFonts w:ascii="Wingdings" w:hAnsi="Wingdings" w:hint="default"/>
      </w:rPr>
    </w:lvl>
  </w:abstractNum>
  <w:abstractNum w:abstractNumId="8"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2A3FF5"/>
    <w:multiLevelType w:val="hybridMultilevel"/>
    <w:tmpl w:val="AE16FA1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343F4A"/>
    <w:multiLevelType w:val="hybridMultilevel"/>
    <w:tmpl w:val="931AC284"/>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4F2747"/>
    <w:multiLevelType w:val="hybridMultilevel"/>
    <w:tmpl w:val="FB1E31EA"/>
    <w:lvl w:ilvl="0" w:tplc="0C09000F">
      <w:start w:val="1"/>
      <w:numFmt w:val="decimal"/>
      <w:lvlText w:val="%1."/>
      <w:lvlJc w:val="left"/>
      <w:pPr>
        <w:tabs>
          <w:tab w:val="num" w:pos="-240"/>
        </w:tabs>
        <w:ind w:left="-240" w:hanging="360"/>
      </w:pPr>
      <w:rPr>
        <w:rFonts w:hint="default"/>
        <w:color w:val="auto"/>
      </w:rPr>
    </w:lvl>
    <w:lvl w:ilvl="1" w:tplc="0C090003">
      <w:start w:val="1"/>
      <w:numFmt w:val="bullet"/>
      <w:lvlText w:val="o"/>
      <w:lvlJc w:val="left"/>
      <w:pPr>
        <w:tabs>
          <w:tab w:val="num" w:pos="480"/>
        </w:tabs>
        <w:ind w:left="480" w:hanging="360"/>
      </w:pPr>
      <w:rPr>
        <w:rFonts w:ascii="Courier New" w:hAnsi="Courier New" w:cs="Courier New" w:hint="default"/>
      </w:rPr>
    </w:lvl>
    <w:lvl w:ilvl="2" w:tplc="0C090005" w:tentative="1">
      <w:start w:val="1"/>
      <w:numFmt w:val="bullet"/>
      <w:lvlText w:val=""/>
      <w:lvlJc w:val="left"/>
      <w:pPr>
        <w:tabs>
          <w:tab w:val="num" w:pos="1200"/>
        </w:tabs>
        <w:ind w:left="1200" w:hanging="360"/>
      </w:pPr>
      <w:rPr>
        <w:rFonts w:ascii="Wingdings" w:hAnsi="Wingdings" w:hint="default"/>
      </w:rPr>
    </w:lvl>
    <w:lvl w:ilvl="3" w:tplc="0C090001" w:tentative="1">
      <w:start w:val="1"/>
      <w:numFmt w:val="bullet"/>
      <w:lvlText w:val=""/>
      <w:lvlJc w:val="left"/>
      <w:pPr>
        <w:tabs>
          <w:tab w:val="num" w:pos="1920"/>
        </w:tabs>
        <w:ind w:left="1920" w:hanging="360"/>
      </w:pPr>
      <w:rPr>
        <w:rFonts w:ascii="Symbol" w:hAnsi="Symbol" w:hint="default"/>
      </w:rPr>
    </w:lvl>
    <w:lvl w:ilvl="4" w:tplc="0C090003" w:tentative="1">
      <w:start w:val="1"/>
      <w:numFmt w:val="bullet"/>
      <w:lvlText w:val="o"/>
      <w:lvlJc w:val="left"/>
      <w:pPr>
        <w:tabs>
          <w:tab w:val="num" w:pos="2640"/>
        </w:tabs>
        <w:ind w:left="2640" w:hanging="360"/>
      </w:pPr>
      <w:rPr>
        <w:rFonts w:ascii="Courier New" w:hAnsi="Courier New" w:cs="Courier New" w:hint="default"/>
      </w:rPr>
    </w:lvl>
    <w:lvl w:ilvl="5" w:tplc="0C090005" w:tentative="1">
      <w:start w:val="1"/>
      <w:numFmt w:val="bullet"/>
      <w:lvlText w:val=""/>
      <w:lvlJc w:val="left"/>
      <w:pPr>
        <w:tabs>
          <w:tab w:val="num" w:pos="3360"/>
        </w:tabs>
        <w:ind w:left="3360" w:hanging="360"/>
      </w:pPr>
      <w:rPr>
        <w:rFonts w:ascii="Wingdings" w:hAnsi="Wingdings" w:hint="default"/>
      </w:rPr>
    </w:lvl>
    <w:lvl w:ilvl="6" w:tplc="0C090001" w:tentative="1">
      <w:start w:val="1"/>
      <w:numFmt w:val="bullet"/>
      <w:lvlText w:val=""/>
      <w:lvlJc w:val="left"/>
      <w:pPr>
        <w:tabs>
          <w:tab w:val="num" w:pos="4080"/>
        </w:tabs>
        <w:ind w:left="4080" w:hanging="360"/>
      </w:pPr>
      <w:rPr>
        <w:rFonts w:ascii="Symbol" w:hAnsi="Symbol" w:hint="default"/>
      </w:rPr>
    </w:lvl>
    <w:lvl w:ilvl="7" w:tplc="0C090003" w:tentative="1">
      <w:start w:val="1"/>
      <w:numFmt w:val="bullet"/>
      <w:lvlText w:val="o"/>
      <w:lvlJc w:val="left"/>
      <w:pPr>
        <w:tabs>
          <w:tab w:val="num" w:pos="4800"/>
        </w:tabs>
        <w:ind w:left="4800" w:hanging="360"/>
      </w:pPr>
      <w:rPr>
        <w:rFonts w:ascii="Courier New" w:hAnsi="Courier New" w:cs="Courier New" w:hint="default"/>
      </w:rPr>
    </w:lvl>
    <w:lvl w:ilvl="8" w:tplc="0C090005" w:tentative="1">
      <w:start w:val="1"/>
      <w:numFmt w:val="bullet"/>
      <w:lvlText w:val=""/>
      <w:lvlJc w:val="left"/>
      <w:pPr>
        <w:tabs>
          <w:tab w:val="num" w:pos="5520"/>
        </w:tabs>
        <w:ind w:left="5520" w:hanging="360"/>
      </w:pPr>
      <w:rPr>
        <w:rFonts w:ascii="Wingdings" w:hAnsi="Wingdings" w:hint="default"/>
      </w:rPr>
    </w:lvl>
  </w:abstractNum>
  <w:abstractNum w:abstractNumId="15" w15:restartNumberingAfterBreak="0">
    <w:nsid w:val="26787543"/>
    <w:multiLevelType w:val="hybridMultilevel"/>
    <w:tmpl w:val="BAA02C4E"/>
    <w:lvl w:ilvl="0" w:tplc="0778E064">
      <w:start w:val="1"/>
      <w:numFmt w:val="bullet"/>
      <w:lvlText w:val=""/>
      <w:lvlPicBulletId w:val="1"/>
      <w:lvlJc w:val="left"/>
      <w:pPr>
        <w:tabs>
          <w:tab w:val="num" w:pos="720"/>
        </w:tabs>
        <w:ind w:left="720" w:hanging="360"/>
      </w:pPr>
      <w:rPr>
        <w:rFonts w:ascii="Symbol" w:hAnsi="Symbol" w:hint="default"/>
      </w:rPr>
    </w:lvl>
    <w:lvl w:ilvl="1" w:tplc="02F86792">
      <w:start w:val="1"/>
      <w:numFmt w:val="bullet"/>
      <w:lvlText w:val=""/>
      <w:lvlJc w:val="left"/>
      <w:pPr>
        <w:tabs>
          <w:tab w:val="num" w:pos="1440"/>
        </w:tabs>
        <w:ind w:left="1440" w:hanging="360"/>
      </w:pPr>
      <w:rPr>
        <w:rFonts w:ascii="Symbol" w:hAnsi="Symbol" w:hint="default"/>
      </w:rPr>
    </w:lvl>
    <w:lvl w:ilvl="2" w:tplc="AB346772" w:tentative="1">
      <w:start w:val="1"/>
      <w:numFmt w:val="bullet"/>
      <w:lvlText w:val=""/>
      <w:lvlJc w:val="left"/>
      <w:pPr>
        <w:tabs>
          <w:tab w:val="num" w:pos="2160"/>
        </w:tabs>
        <w:ind w:left="2160" w:hanging="360"/>
      </w:pPr>
      <w:rPr>
        <w:rFonts w:ascii="Symbol" w:hAnsi="Symbol" w:hint="default"/>
      </w:rPr>
    </w:lvl>
    <w:lvl w:ilvl="3" w:tplc="1D9EB1C4" w:tentative="1">
      <w:start w:val="1"/>
      <w:numFmt w:val="bullet"/>
      <w:lvlText w:val=""/>
      <w:lvlJc w:val="left"/>
      <w:pPr>
        <w:tabs>
          <w:tab w:val="num" w:pos="2880"/>
        </w:tabs>
        <w:ind w:left="2880" w:hanging="360"/>
      </w:pPr>
      <w:rPr>
        <w:rFonts w:ascii="Symbol" w:hAnsi="Symbol" w:hint="default"/>
      </w:rPr>
    </w:lvl>
    <w:lvl w:ilvl="4" w:tplc="5308D53C" w:tentative="1">
      <w:start w:val="1"/>
      <w:numFmt w:val="bullet"/>
      <w:lvlText w:val=""/>
      <w:lvlJc w:val="left"/>
      <w:pPr>
        <w:tabs>
          <w:tab w:val="num" w:pos="3600"/>
        </w:tabs>
        <w:ind w:left="3600" w:hanging="360"/>
      </w:pPr>
      <w:rPr>
        <w:rFonts w:ascii="Symbol" w:hAnsi="Symbol" w:hint="default"/>
      </w:rPr>
    </w:lvl>
    <w:lvl w:ilvl="5" w:tplc="1E88B4E8" w:tentative="1">
      <w:start w:val="1"/>
      <w:numFmt w:val="bullet"/>
      <w:lvlText w:val=""/>
      <w:lvlJc w:val="left"/>
      <w:pPr>
        <w:tabs>
          <w:tab w:val="num" w:pos="4320"/>
        </w:tabs>
        <w:ind w:left="4320" w:hanging="360"/>
      </w:pPr>
      <w:rPr>
        <w:rFonts w:ascii="Symbol" w:hAnsi="Symbol" w:hint="default"/>
      </w:rPr>
    </w:lvl>
    <w:lvl w:ilvl="6" w:tplc="C868CF8C" w:tentative="1">
      <w:start w:val="1"/>
      <w:numFmt w:val="bullet"/>
      <w:lvlText w:val=""/>
      <w:lvlJc w:val="left"/>
      <w:pPr>
        <w:tabs>
          <w:tab w:val="num" w:pos="5040"/>
        </w:tabs>
        <w:ind w:left="5040" w:hanging="360"/>
      </w:pPr>
      <w:rPr>
        <w:rFonts w:ascii="Symbol" w:hAnsi="Symbol" w:hint="default"/>
      </w:rPr>
    </w:lvl>
    <w:lvl w:ilvl="7" w:tplc="E5DCC5A2" w:tentative="1">
      <w:start w:val="1"/>
      <w:numFmt w:val="bullet"/>
      <w:lvlText w:val=""/>
      <w:lvlJc w:val="left"/>
      <w:pPr>
        <w:tabs>
          <w:tab w:val="num" w:pos="5760"/>
        </w:tabs>
        <w:ind w:left="5760" w:hanging="360"/>
      </w:pPr>
      <w:rPr>
        <w:rFonts w:ascii="Symbol" w:hAnsi="Symbol" w:hint="default"/>
      </w:rPr>
    </w:lvl>
    <w:lvl w:ilvl="8" w:tplc="8546611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8C36D9"/>
    <w:multiLevelType w:val="hybridMultilevel"/>
    <w:tmpl w:val="B5CABE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4B10B3"/>
    <w:multiLevelType w:val="hybridMultilevel"/>
    <w:tmpl w:val="B318185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A47CDB"/>
    <w:multiLevelType w:val="hybridMultilevel"/>
    <w:tmpl w:val="97DA070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6D2326A"/>
    <w:multiLevelType w:val="hybridMultilevel"/>
    <w:tmpl w:val="EF1C9D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B7602E"/>
    <w:multiLevelType w:val="hybridMultilevel"/>
    <w:tmpl w:val="1DC8EF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FF1B2E"/>
    <w:multiLevelType w:val="hybridMultilevel"/>
    <w:tmpl w:val="D1F67EA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8428D6"/>
    <w:multiLevelType w:val="hybridMultilevel"/>
    <w:tmpl w:val="AECE8EC8"/>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FBB5049"/>
    <w:multiLevelType w:val="hybridMultilevel"/>
    <w:tmpl w:val="A480500A"/>
    <w:lvl w:ilvl="0" w:tplc="BB124736">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35" w15:restartNumberingAfterBreak="0">
    <w:nsid w:val="617917F2"/>
    <w:multiLevelType w:val="hybridMultilevel"/>
    <w:tmpl w:val="9DC62F92"/>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31F2A"/>
    <w:multiLevelType w:val="hybridMultilevel"/>
    <w:tmpl w:val="6DB092A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75B62BB"/>
    <w:multiLevelType w:val="hybridMultilevel"/>
    <w:tmpl w:val="CE54EC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425439"/>
    <w:multiLevelType w:val="multilevel"/>
    <w:tmpl w:val="00BC6424"/>
    <w:lvl w:ilvl="0">
      <w:start w:val="1"/>
      <w:numFmt w:val="bullet"/>
      <w:lvlText w:val=""/>
      <w:lvlJc w:val="left"/>
      <w:pPr>
        <w:tabs>
          <w:tab w:val="num" w:pos="720"/>
        </w:tabs>
        <w:ind w:left="720" w:hanging="360"/>
      </w:pPr>
      <w:rPr>
        <w:rFonts w:ascii="Webdings" w:hAnsi="Webdings" w:hint="default"/>
        <w:color w:val="C0C0C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251194"/>
    <w:multiLevelType w:val="hybridMultilevel"/>
    <w:tmpl w:val="01182CA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595CDA"/>
    <w:multiLevelType w:val="hybridMultilevel"/>
    <w:tmpl w:val="ABA2FA5A"/>
    <w:lvl w:ilvl="0" w:tplc="0C090005">
      <w:start w:val="1"/>
      <w:numFmt w:val="bullet"/>
      <w:lvlText w:val=""/>
      <w:lvlJc w:val="left"/>
      <w:pPr>
        <w:tabs>
          <w:tab w:val="num" w:pos="120"/>
        </w:tabs>
        <w:ind w:left="120" w:hanging="360"/>
      </w:pPr>
      <w:rPr>
        <w:rFonts w:ascii="Wingdings" w:hAnsi="Wingdings" w:hint="default"/>
        <w:color w:val="auto"/>
      </w:rPr>
    </w:lvl>
    <w:lvl w:ilvl="1" w:tplc="0C090003">
      <w:start w:val="1"/>
      <w:numFmt w:val="bullet"/>
      <w:lvlText w:val="o"/>
      <w:lvlJc w:val="left"/>
      <w:pPr>
        <w:tabs>
          <w:tab w:val="num" w:pos="840"/>
        </w:tabs>
        <w:ind w:left="840" w:hanging="360"/>
      </w:pPr>
      <w:rPr>
        <w:rFonts w:ascii="Courier New" w:hAnsi="Courier New" w:cs="Courier New" w:hint="default"/>
      </w:rPr>
    </w:lvl>
    <w:lvl w:ilvl="2" w:tplc="0C090005" w:tentative="1">
      <w:start w:val="1"/>
      <w:numFmt w:val="bullet"/>
      <w:lvlText w:val=""/>
      <w:lvlJc w:val="left"/>
      <w:pPr>
        <w:tabs>
          <w:tab w:val="num" w:pos="1560"/>
        </w:tabs>
        <w:ind w:left="1560" w:hanging="360"/>
      </w:pPr>
      <w:rPr>
        <w:rFonts w:ascii="Wingdings" w:hAnsi="Wingdings" w:hint="default"/>
      </w:rPr>
    </w:lvl>
    <w:lvl w:ilvl="3" w:tplc="0C090001" w:tentative="1">
      <w:start w:val="1"/>
      <w:numFmt w:val="bullet"/>
      <w:lvlText w:val=""/>
      <w:lvlJc w:val="left"/>
      <w:pPr>
        <w:tabs>
          <w:tab w:val="num" w:pos="2280"/>
        </w:tabs>
        <w:ind w:left="2280" w:hanging="360"/>
      </w:pPr>
      <w:rPr>
        <w:rFonts w:ascii="Symbol" w:hAnsi="Symbol" w:hint="default"/>
      </w:rPr>
    </w:lvl>
    <w:lvl w:ilvl="4" w:tplc="0C090003" w:tentative="1">
      <w:start w:val="1"/>
      <w:numFmt w:val="bullet"/>
      <w:lvlText w:val="o"/>
      <w:lvlJc w:val="left"/>
      <w:pPr>
        <w:tabs>
          <w:tab w:val="num" w:pos="3000"/>
        </w:tabs>
        <w:ind w:left="3000" w:hanging="360"/>
      </w:pPr>
      <w:rPr>
        <w:rFonts w:ascii="Courier New" w:hAnsi="Courier New" w:cs="Courier New" w:hint="default"/>
      </w:rPr>
    </w:lvl>
    <w:lvl w:ilvl="5" w:tplc="0C090005" w:tentative="1">
      <w:start w:val="1"/>
      <w:numFmt w:val="bullet"/>
      <w:lvlText w:val=""/>
      <w:lvlJc w:val="left"/>
      <w:pPr>
        <w:tabs>
          <w:tab w:val="num" w:pos="3720"/>
        </w:tabs>
        <w:ind w:left="3720" w:hanging="360"/>
      </w:pPr>
      <w:rPr>
        <w:rFonts w:ascii="Wingdings" w:hAnsi="Wingdings" w:hint="default"/>
      </w:rPr>
    </w:lvl>
    <w:lvl w:ilvl="6" w:tplc="0C090001" w:tentative="1">
      <w:start w:val="1"/>
      <w:numFmt w:val="bullet"/>
      <w:lvlText w:val=""/>
      <w:lvlJc w:val="left"/>
      <w:pPr>
        <w:tabs>
          <w:tab w:val="num" w:pos="4440"/>
        </w:tabs>
        <w:ind w:left="4440" w:hanging="360"/>
      </w:pPr>
      <w:rPr>
        <w:rFonts w:ascii="Symbol" w:hAnsi="Symbol" w:hint="default"/>
      </w:rPr>
    </w:lvl>
    <w:lvl w:ilvl="7" w:tplc="0C090003" w:tentative="1">
      <w:start w:val="1"/>
      <w:numFmt w:val="bullet"/>
      <w:lvlText w:val="o"/>
      <w:lvlJc w:val="left"/>
      <w:pPr>
        <w:tabs>
          <w:tab w:val="num" w:pos="5160"/>
        </w:tabs>
        <w:ind w:left="5160" w:hanging="360"/>
      </w:pPr>
      <w:rPr>
        <w:rFonts w:ascii="Courier New" w:hAnsi="Courier New" w:cs="Courier New" w:hint="default"/>
      </w:rPr>
    </w:lvl>
    <w:lvl w:ilvl="8" w:tplc="0C090005" w:tentative="1">
      <w:start w:val="1"/>
      <w:numFmt w:val="bullet"/>
      <w:lvlText w:val=""/>
      <w:lvlJc w:val="left"/>
      <w:pPr>
        <w:tabs>
          <w:tab w:val="num" w:pos="5880"/>
        </w:tabs>
        <w:ind w:left="5880" w:hanging="360"/>
      </w:pPr>
      <w:rPr>
        <w:rFonts w:ascii="Wingdings" w:hAnsi="Wingdings" w:hint="default"/>
      </w:rPr>
    </w:lvl>
  </w:abstractNum>
  <w:abstractNum w:abstractNumId="46" w15:restartNumberingAfterBreak="0">
    <w:nsid w:val="7DC1250B"/>
    <w:multiLevelType w:val="hybridMultilevel"/>
    <w:tmpl w:val="BE3239CA"/>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DDB7E82"/>
    <w:multiLevelType w:val="hybridMultilevel"/>
    <w:tmpl w:val="2E9C62C0"/>
    <w:lvl w:ilvl="0" w:tplc="0C090005">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555847167">
    <w:abstractNumId w:val="23"/>
  </w:num>
  <w:num w:numId="2" w16cid:durableId="1521046641">
    <w:abstractNumId w:val="12"/>
  </w:num>
  <w:num w:numId="3" w16cid:durableId="1919366262">
    <w:abstractNumId w:val="17"/>
  </w:num>
  <w:num w:numId="4" w16cid:durableId="698094453">
    <w:abstractNumId w:val="13"/>
  </w:num>
  <w:num w:numId="5" w16cid:durableId="876895871">
    <w:abstractNumId w:val="25"/>
  </w:num>
  <w:num w:numId="6" w16cid:durableId="1428624129">
    <w:abstractNumId w:val="9"/>
  </w:num>
  <w:num w:numId="7" w16cid:durableId="1045057154">
    <w:abstractNumId w:val="26"/>
  </w:num>
  <w:num w:numId="8" w16cid:durableId="1915435139">
    <w:abstractNumId w:val="8"/>
  </w:num>
  <w:num w:numId="9" w16cid:durableId="593705228">
    <w:abstractNumId w:val="7"/>
  </w:num>
  <w:num w:numId="10" w16cid:durableId="621612532">
    <w:abstractNumId w:val="42"/>
  </w:num>
  <w:num w:numId="11" w16cid:durableId="1828354285">
    <w:abstractNumId w:val="44"/>
  </w:num>
  <w:num w:numId="12" w16cid:durableId="1536112360">
    <w:abstractNumId w:val="22"/>
  </w:num>
  <w:num w:numId="13" w16cid:durableId="300499887">
    <w:abstractNumId w:val="7"/>
  </w:num>
  <w:num w:numId="14" w16cid:durableId="970523281">
    <w:abstractNumId w:val="28"/>
  </w:num>
  <w:num w:numId="15" w16cid:durableId="2122608557">
    <w:abstractNumId w:val="18"/>
  </w:num>
  <w:num w:numId="16" w16cid:durableId="954212379">
    <w:abstractNumId w:val="16"/>
  </w:num>
  <w:num w:numId="17" w16cid:durableId="1675960352">
    <w:abstractNumId w:val="30"/>
  </w:num>
  <w:num w:numId="18" w16cid:durableId="1825707593">
    <w:abstractNumId w:val="41"/>
  </w:num>
  <w:num w:numId="19" w16cid:durableId="89352406">
    <w:abstractNumId w:val="19"/>
  </w:num>
  <w:num w:numId="20" w16cid:durableId="2098674149">
    <w:abstractNumId w:val="43"/>
  </w:num>
  <w:num w:numId="21" w16cid:durableId="135802863">
    <w:abstractNumId w:val="32"/>
  </w:num>
  <w:num w:numId="22" w16cid:durableId="634989939">
    <w:abstractNumId w:val="36"/>
  </w:num>
  <w:num w:numId="23" w16cid:durableId="1068066665">
    <w:abstractNumId w:val="27"/>
  </w:num>
  <w:num w:numId="24" w16cid:durableId="598947477">
    <w:abstractNumId w:val="38"/>
  </w:num>
  <w:num w:numId="25" w16cid:durableId="2145734457">
    <w:abstractNumId w:val="2"/>
  </w:num>
  <w:num w:numId="26" w16cid:durableId="1201750621">
    <w:abstractNumId w:val="4"/>
  </w:num>
  <w:num w:numId="27" w16cid:durableId="1255741907">
    <w:abstractNumId w:val="24"/>
  </w:num>
  <w:num w:numId="28" w16cid:durableId="501969152">
    <w:abstractNumId w:val="29"/>
  </w:num>
  <w:num w:numId="29" w16cid:durableId="894390831">
    <w:abstractNumId w:val="21"/>
  </w:num>
  <w:num w:numId="30" w16cid:durableId="498614729">
    <w:abstractNumId w:val="33"/>
  </w:num>
  <w:num w:numId="31" w16cid:durableId="1052540218">
    <w:abstractNumId w:val="10"/>
  </w:num>
  <w:num w:numId="32" w16cid:durableId="238372370">
    <w:abstractNumId w:val="3"/>
  </w:num>
  <w:num w:numId="33" w16cid:durableId="1018891002">
    <w:abstractNumId w:val="31"/>
  </w:num>
  <w:num w:numId="34" w16cid:durableId="1480153448">
    <w:abstractNumId w:val="15"/>
  </w:num>
  <w:num w:numId="35" w16cid:durableId="1096288806">
    <w:abstractNumId w:val="5"/>
  </w:num>
  <w:num w:numId="36" w16cid:durableId="790055715">
    <w:abstractNumId w:val="20"/>
  </w:num>
  <w:num w:numId="37" w16cid:durableId="965935806">
    <w:abstractNumId w:val="46"/>
  </w:num>
  <w:num w:numId="38" w16cid:durableId="345525449">
    <w:abstractNumId w:val="6"/>
  </w:num>
  <w:num w:numId="39" w16cid:durableId="1038163936">
    <w:abstractNumId w:val="7"/>
  </w:num>
  <w:num w:numId="40" w16cid:durableId="634145131">
    <w:abstractNumId w:val="7"/>
  </w:num>
  <w:num w:numId="41" w16cid:durableId="1181627019">
    <w:abstractNumId w:val="40"/>
  </w:num>
  <w:num w:numId="42" w16cid:durableId="15162821">
    <w:abstractNumId w:val="35"/>
  </w:num>
  <w:num w:numId="43" w16cid:durableId="1930962096">
    <w:abstractNumId w:val="37"/>
  </w:num>
  <w:num w:numId="44" w16cid:durableId="1360818920">
    <w:abstractNumId w:val="34"/>
  </w:num>
  <w:num w:numId="45" w16cid:durableId="1687098029">
    <w:abstractNumId w:val="0"/>
  </w:num>
  <w:num w:numId="46" w16cid:durableId="2102219602">
    <w:abstractNumId w:val="39"/>
  </w:num>
  <w:num w:numId="47" w16cid:durableId="516231419">
    <w:abstractNumId w:val="1"/>
  </w:num>
  <w:num w:numId="48" w16cid:durableId="1940066827">
    <w:abstractNumId w:val="47"/>
  </w:num>
  <w:num w:numId="49" w16cid:durableId="1344086943">
    <w:abstractNumId w:val="14"/>
  </w:num>
  <w:num w:numId="50" w16cid:durableId="379206240">
    <w:abstractNumId w:val="11"/>
  </w:num>
  <w:num w:numId="51" w16cid:durableId="1488862879">
    <w:abstractNumId w:val="45"/>
  </w:num>
  <w:num w:numId="52" w16cid:durableId="56441519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69"/>
    <w:rsid w:val="0000419D"/>
    <w:rsid w:val="0000736C"/>
    <w:rsid w:val="00016412"/>
    <w:rsid w:val="00020B31"/>
    <w:rsid w:val="000251AA"/>
    <w:rsid w:val="0003110F"/>
    <w:rsid w:val="00033349"/>
    <w:rsid w:val="000408B7"/>
    <w:rsid w:val="000415AD"/>
    <w:rsid w:val="00042220"/>
    <w:rsid w:val="00052F8C"/>
    <w:rsid w:val="000616EB"/>
    <w:rsid w:val="000643BA"/>
    <w:rsid w:val="00067A17"/>
    <w:rsid w:val="000702E2"/>
    <w:rsid w:val="00070AE3"/>
    <w:rsid w:val="00073AFF"/>
    <w:rsid w:val="00074ADF"/>
    <w:rsid w:val="00075D15"/>
    <w:rsid w:val="000774C7"/>
    <w:rsid w:val="000804CE"/>
    <w:rsid w:val="00082016"/>
    <w:rsid w:val="00092794"/>
    <w:rsid w:val="00092A16"/>
    <w:rsid w:val="00096618"/>
    <w:rsid w:val="000B2DF7"/>
    <w:rsid w:val="000B560E"/>
    <w:rsid w:val="000B7FE7"/>
    <w:rsid w:val="000C1B71"/>
    <w:rsid w:val="000C3804"/>
    <w:rsid w:val="000C407C"/>
    <w:rsid w:val="000D1FDC"/>
    <w:rsid w:val="000D25EF"/>
    <w:rsid w:val="000D31AD"/>
    <w:rsid w:val="000E288D"/>
    <w:rsid w:val="000E74A8"/>
    <w:rsid w:val="0010362A"/>
    <w:rsid w:val="00106E88"/>
    <w:rsid w:val="00111BCD"/>
    <w:rsid w:val="00113164"/>
    <w:rsid w:val="00116A80"/>
    <w:rsid w:val="0011722C"/>
    <w:rsid w:val="001202A2"/>
    <w:rsid w:val="001215D4"/>
    <w:rsid w:val="0012176E"/>
    <w:rsid w:val="00122B1B"/>
    <w:rsid w:val="001240F4"/>
    <w:rsid w:val="00125F3A"/>
    <w:rsid w:val="00126089"/>
    <w:rsid w:val="0013279F"/>
    <w:rsid w:val="00133A79"/>
    <w:rsid w:val="00137398"/>
    <w:rsid w:val="00140037"/>
    <w:rsid w:val="00152359"/>
    <w:rsid w:val="001527E1"/>
    <w:rsid w:val="001708E5"/>
    <w:rsid w:val="001743D6"/>
    <w:rsid w:val="0017707D"/>
    <w:rsid w:val="001801F1"/>
    <w:rsid w:val="001839C9"/>
    <w:rsid w:val="00184784"/>
    <w:rsid w:val="00185D9D"/>
    <w:rsid w:val="0018703E"/>
    <w:rsid w:val="00187655"/>
    <w:rsid w:val="001876EF"/>
    <w:rsid w:val="00190806"/>
    <w:rsid w:val="001911A0"/>
    <w:rsid w:val="001A192D"/>
    <w:rsid w:val="001A1ECB"/>
    <w:rsid w:val="001A2993"/>
    <w:rsid w:val="001A41CC"/>
    <w:rsid w:val="001A4D6B"/>
    <w:rsid w:val="001B66B9"/>
    <w:rsid w:val="001C0D0E"/>
    <w:rsid w:val="001C3749"/>
    <w:rsid w:val="001C6650"/>
    <w:rsid w:val="001C7A72"/>
    <w:rsid w:val="001D3CE4"/>
    <w:rsid w:val="001D4AFA"/>
    <w:rsid w:val="001D73D7"/>
    <w:rsid w:val="001E34C3"/>
    <w:rsid w:val="001E41D3"/>
    <w:rsid w:val="001F02CB"/>
    <w:rsid w:val="001F1340"/>
    <w:rsid w:val="001F46D8"/>
    <w:rsid w:val="001F5538"/>
    <w:rsid w:val="001F6058"/>
    <w:rsid w:val="00203AB9"/>
    <w:rsid w:val="00210C53"/>
    <w:rsid w:val="00211C68"/>
    <w:rsid w:val="00211DC8"/>
    <w:rsid w:val="00214937"/>
    <w:rsid w:val="00217184"/>
    <w:rsid w:val="002216B3"/>
    <w:rsid w:val="002261AF"/>
    <w:rsid w:val="00226745"/>
    <w:rsid w:val="00227922"/>
    <w:rsid w:val="00231D5C"/>
    <w:rsid w:val="00234B3D"/>
    <w:rsid w:val="00240D81"/>
    <w:rsid w:val="00247202"/>
    <w:rsid w:val="00247D3B"/>
    <w:rsid w:val="0025128E"/>
    <w:rsid w:val="00253A66"/>
    <w:rsid w:val="00261DB0"/>
    <w:rsid w:val="00263258"/>
    <w:rsid w:val="002721D8"/>
    <w:rsid w:val="00275671"/>
    <w:rsid w:val="00275C09"/>
    <w:rsid w:val="00281EE1"/>
    <w:rsid w:val="00282E47"/>
    <w:rsid w:val="00286563"/>
    <w:rsid w:val="00295D53"/>
    <w:rsid w:val="00297107"/>
    <w:rsid w:val="0029770B"/>
    <w:rsid w:val="002A3390"/>
    <w:rsid w:val="002A5A64"/>
    <w:rsid w:val="002B1C21"/>
    <w:rsid w:val="002C321B"/>
    <w:rsid w:val="002C3BDA"/>
    <w:rsid w:val="002C4F54"/>
    <w:rsid w:val="002C67AB"/>
    <w:rsid w:val="002E1988"/>
    <w:rsid w:val="002E27E2"/>
    <w:rsid w:val="002E2A9C"/>
    <w:rsid w:val="002E3AB5"/>
    <w:rsid w:val="002E48A4"/>
    <w:rsid w:val="002F0907"/>
    <w:rsid w:val="002F532A"/>
    <w:rsid w:val="002F6590"/>
    <w:rsid w:val="00300D7D"/>
    <w:rsid w:val="00302128"/>
    <w:rsid w:val="003025F7"/>
    <w:rsid w:val="0030558C"/>
    <w:rsid w:val="00307F44"/>
    <w:rsid w:val="0031009D"/>
    <w:rsid w:val="0031047B"/>
    <w:rsid w:val="003121DB"/>
    <w:rsid w:val="00315A72"/>
    <w:rsid w:val="00322F51"/>
    <w:rsid w:val="00327401"/>
    <w:rsid w:val="00330E38"/>
    <w:rsid w:val="00332D4B"/>
    <w:rsid w:val="00333333"/>
    <w:rsid w:val="00333B2B"/>
    <w:rsid w:val="00335144"/>
    <w:rsid w:val="003360AD"/>
    <w:rsid w:val="00336864"/>
    <w:rsid w:val="00337635"/>
    <w:rsid w:val="003420FA"/>
    <w:rsid w:val="003460E2"/>
    <w:rsid w:val="00346648"/>
    <w:rsid w:val="00346A0F"/>
    <w:rsid w:val="00346BA4"/>
    <w:rsid w:val="003545D1"/>
    <w:rsid w:val="0035495D"/>
    <w:rsid w:val="00356EB8"/>
    <w:rsid w:val="00361B72"/>
    <w:rsid w:val="00363B0E"/>
    <w:rsid w:val="00366F27"/>
    <w:rsid w:val="00384B5C"/>
    <w:rsid w:val="00385475"/>
    <w:rsid w:val="003934DB"/>
    <w:rsid w:val="00396EDD"/>
    <w:rsid w:val="003A0A39"/>
    <w:rsid w:val="003A41BE"/>
    <w:rsid w:val="003A4831"/>
    <w:rsid w:val="003A550C"/>
    <w:rsid w:val="003A5A01"/>
    <w:rsid w:val="003A5AC7"/>
    <w:rsid w:val="003C4D72"/>
    <w:rsid w:val="003D6B70"/>
    <w:rsid w:val="003E20DE"/>
    <w:rsid w:val="003E36CF"/>
    <w:rsid w:val="003E41F3"/>
    <w:rsid w:val="003F59C2"/>
    <w:rsid w:val="003F6D66"/>
    <w:rsid w:val="0040741F"/>
    <w:rsid w:val="00412646"/>
    <w:rsid w:val="00415BE8"/>
    <w:rsid w:val="00417238"/>
    <w:rsid w:val="0042276A"/>
    <w:rsid w:val="00423121"/>
    <w:rsid w:val="00425873"/>
    <w:rsid w:val="0043278A"/>
    <w:rsid w:val="00435978"/>
    <w:rsid w:val="00436A65"/>
    <w:rsid w:val="004457D1"/>
    <w:rsid w:val="00451683"/>
    <w:rsid w:val="0045544D"/>
    <w:rsid w:val="004561B5"/>
    <w:rsid w:val="004569D6"/>
    <w:rsid w:val="00457654"/>
    <w:rsid w:val="0046122A"/>
    <w:rsid w:val="00466A21"/>
    <w:rsid w:val="00470955"/>
    <w:rsid w:val="004717E9"/>
    <w:rsid w:val="0048334F"/>
    <w:rsid w:val="00484C1C"/>
    <w:rsid w:val="00485829"/>
    <w:rsid w:val="00485CB9"/>
    <w:rsid w:val="0049033B"/>
    <w:rsid w:val="0049034E"/>
    <w:rsid w:val="00490783"/>
    <w:rsid w:val="0049093A"/>
    <w:rsid w:val="0049160E"/>
    <w:rsid w:val="00493AD2"/>
    <w:rsid w:val="00497C67"/>
    <w:rsid w:val="004A5667"/>
    <w:rsid w:val="004B1875"/>
    <w:rsid w:val="004B2A60"/>
    <w:rsid w:val="004B4B07"/>
    <w:rsid w:val="004B61A7"/>
    <w:rsid w:val="004D080A"/>
    <w:rsid w:val="004D2C59"/>
    <w:rsid w:val="004E4F77"/>
    <w:rsid w:val="004F696F"/>
    <w:rsid w:val="0050195E"/>
    <w:rsid w:val="00504C44"/>
    <w:rsid w:val="00506F0D"/>
    <w:rsid w:val="005102C4"/>
    <w:rsid w:val="00511493"/>
    <w:rsid w:val="00511A43"/>
    <w:rsid w:val="005123CA"/>
    <w:rsid w:val="0051410F"/>
    <w:rsid w:val="00517E42"/>
    <w:rsid w:val="0052328F"/>
    <w:rsid w:val="00524BB0"/>
    <w:rsid w:val="00532978"/>
    <w:rsid w:val="0054169D"/>
    <w:rsid w:val="00541EC5"/>
    <w:rsid w:val="00542AEE"/>
    <w:rsid w:val="005470CA"/>
    <w:rsid w:val="005477D8"/>
    <w:rsid w:val="00555770"/>
    <w:rsid w:val="00556F56"/>
    <w:rsid w:val="005606FD"/>
    <w:rsid w:val="005652D8"/>
    <w:rsid w:val="00566DA9"/>
    <w:rsid w:val="0056727D"/>
    <w:rsid w:val="005808E5"/>
    <w:rsid w:val="00580C75"/>
    <w:rsid w:val="00591F54"/>
    <w:rsid w:val="00594291"/>
    <w:rsid w:val="00596753"/>
    <w:rsid w:val="005A3C19"/>
    <w:rsid w:val="005A6BE5"/>
    <w:rsid w:val="005B1C67"/>
    <w:rsid w:val="005B40D8"/>
    <w:rsid w:val="005B5571"/>
    <w:rsid w:val="005B6E46"/>
    <w:rsid w:val="005B7ADB"/>
    <w:rsid w:val="005B7C66"/>
    <w:rsid w:val="005C0FE1"/>
    <w:rsid w:val="005C11AC"/>
    <w:rsid w:val="005C21A7"/>
    <w:rsid w:val="005C78B3"/>
    <w:rsid w:val="005D2CF2"/>
    <w:rsid w:val="005D3C0C"/>
    <w:rsid w:val="005F3979"/>
    <w:rsid w:val="00600C08"/>
    <w:rsid w:val="00602965"/>
    <w:rsid w:val="0060585B"/>
    <w:rsid w:val="00610EC4"/>
    <w:rsid w:val="00612220"/>
    <w:rsid w:val="00613CE8"/>
    <w:rsid w:val="00622B6E"/>
    <w:rsid w:val="00623F01"/>
    <w:rsid w:val="006264EE"/>
    <w:rsid w:val="00630546"/>
    <w:rsid w:val="00633F1E"/>
    <w:rsid w:val="006349AD"/>
    <w:rsid w:val="00644E61"/>
    <w:rsid w:val="00646CDE"/>
    <w:rsid w:val="006574E4"/>
    <w:rsid w:val="006623F8"/>
    <w:rsid w:val="00662A07"/>
    <w:rsid w:val="00667FCF"/>
    <w:rsid w:val="0067455B"/>
    <w:rsid w:val="00674E00"/>
    <w:rsid w:val="006766D3"/>
    <w:rsid w:val="006832FD"/>
    <w:rsid w:val="006841E8"/>
    <w:rsid w:val="00684D18"/>
    <w:rsid w:val="00686726"/>
    <w:rsid w:val="00690695"/>
    <w:rsid w:val="006967E9"/>
    <w:rsid w:val="006A113E"/>
    <w:rsid w:val="006A368A"/>
    <w:rsid w:val="006A53D3"/>
    <w:rsid w:val="006A5DA6"/>
    <w:rsid w:val="006A5FF8"/>
    <w:rsid w:val="006A6D35"/>
    <w:rsid w:val="006A78B5"/>
    <w:rsid w:val="006B3920"/>
    <w:rsid w:val="006B63E3"/>
    <w:rsid w:val="006C50B9"/>
    <w:rsid w:val="006D1755"/>
    <w:rsid w:val="006E67F0"/>
    <w:rsid w:val="006F460F"/>
    <w:rsid w:val="006F5531"/>
    <w:rsid w:val="006F6470"/>
    <w:rsid w:val="006F786E"/>
    <w:rsid w:val="00700EA0"/>
    <w:rsid w:val="00703F8A"/>
    <w:rsid w:val="0070590E"/>
    <w:rsid w:val="007162D6"/>
    <w:rsid w:val="00721B5C"/>
    <w:rsid w:val="0072418E"/>
    <w:rsid w:val="00727090"/>
    <w:rsid w:val="00732D86"/>
    <w:rsid w:val="007379B7"/>
    <w:rsid w:val="00746D2C"/>
    <w:rsid w:val="00747D06"/>
    <w:rsid w:val="00765FA9"/>
    <w:rsid w:val="00767CB7"/>
    <w:rsid w:val="00770105"/>
    <w:rsid w:val="007712EA"/>
    <w:rsid w:val="00772015"/>
    <w:rsid w:val="00775AF8"/>
    <w:rsid w:val="00776C78"/>
    <w:rsid w:val="00777F5C"/>
    <w:rsid w:val="007800AA"/>
    <w:rsid w:val="00781843"/>
    <w:rsid w:val="00782497"/>
    <w:rsid w:val="00784F20"/>
    <w:rsid w:val="007900FD"/>
    <w:rsid w:val="00790E76"/>
    <w:rsid w:val="0079325A"/>
    <w:rsid w:val="007950D3"/>
    <w:rsid w:val="007A769A"/>
    <w:rsid w:val="007B3E7B"/>
    <w:rsid w:val="007B3EFE"/>
    <w:rsid w:val="007B4138"/>
    <w:rsid w:val="007B5FB4"/>
    <w:rsid w:val="007B6ADB"/>
    <w:rsid w:val="007C0EB8"/>
    <w:rsid w:val="007C59E1"/>
    <w:rsid w:val="007C6411"/>
    <w:rsid w:val="007C7DBA"/>
    <w:rsid w:val="007D0B53"/>
    <w:rsid w:val="007D0C96"/>
    <w:rsid w:val="007D327E"/>
    <w:rsid w:val="007E471C"/>
    <w:rsid w:val="007E7869"/>
    <w:rsid w:val="007F040B"/>
    <w:rsid w:val="007F3ABA"/>
    <w:rsid w:val="007F5569"/>
    <w:rsid w:val="00801302"/>
    <w:rsid w:val="00801C22"/>
    <w:rsid w:val="008027EE"/>
    <w:rsid w:val="00804443"/>
    <w:rsid w:val="00804FFB"/>
    <w:rsid w:val="00806332"/>
    <w:rsid w:val="00814A82"/>
    <w:rsid w:val="0082051A"/>
    <w:rsid w:val="008330B8"/>
    <w:rsid w:val="00834765"/>
    <w:rsid w:val="00837293"/>
    <w:rsid w:val="00841071"/>
    <w:rsid w:val="008436E1"/>
    <w:rsid w:val="00847056"/>
    <w:rsid w:val="0084744C"/>
    <w:rsid w:val="00851E70"/>
    <w:rsid w:val="00856275"/>
    <w:rsid w:val="00860EAA"/>
    <w:rsid w:val="0086319B"/>
    <w:rsid w:val="008655A2"/>
    <w:rsid w:val="00867522"/>
    <w:rsid w:val="0087163D"/>
    <w:rsid w:val="00872062"/>
    <w:rsid w:val="00875846"/>
    <w:rsid w:val="00880FA0"/>
    <w:rsid w:val="00883015"/>
    <w:rsid w:val="00883B89"/>
    <w:rsid w:val="00885AF1"/>
    <w:rsid w:val="00885F85"/>
    <w:rsid w:val="0089320A"/>
    <w:rsid w:val="00895169"/>
    <w:rsid w:val="00895BEA"/>
    <w:rsid w:val="008A1A2C"/>
    <w:rsid w:val="008A42A2"/>
    <w:rsid w:val="008A4FB2"/>
    <w:rsid w:val="008B0012"/>
    <w:rsid w:val="008B67D4"/>
    <w:rsid w:val="008B6D78"/>
    <w:rsid w:val="008D6C05"/>
    <w:rsid w:val="008E179E"/>
    <w:rsid w:val="008E5BCB"/>
    <w:rsid w:val="008F22E8"/>
    <w:rsid w:val="008F2483"/>
    <w:rsid w:val="008F6E21"/>
    <w:rsid w:val="009001D7"/>
    <w:rsid w:val="00901693"/>
    <w:rsid w:val="00901E30"/>
    <w:rsid w:val="009021B0"/>
    <w:rsid w:val="00902566"/>
    <w:rsid w:val="009044AD"/>
    <w:rsid w:val="0090643A"/>
    <w:rsid w:val="00907FCE"/>
    <w:rsid w:val="00916310"/>
    <w:rsid w:val="00917B06"/>
    <w:rsid w:val="009261B2"/>
    <w:rsid w:val="00930070"/>
    <w:rsid w:val="00932413"/>
    <w:rsid w:val="0094054A"/>
    <w:rsid w:val="00952031"/>
    <w:rsid w:val="00952AA5"/>
    <w:rsid w:val="00953DCA"/>
    <w:rsid w:val="009648F9"/>
    <w:rsid w:val="00970FD2"/>
    <w:rsid w:val="00971160"/>
    <w:rsid w:val="009716E4"/>
    <w:rsid w:val="00976849"/>
    <w:rsid w:val="00976E8D"/>
    <w:rsid w:val="0098670D"/>
    <w:rsid w:val="009872C9"/>
    <w:rsid w:val="00993652"/>
    <w:rsid w:val="00995F99"/>
    <w:rsid w:val="009A5DE2"/>
    <w:rsid w:val="009A7E04"/>
    <w:rsid w:val="009B1058"/>
    <w:rsid w:val="009B43AC"/>
    <w:rsid w:val="009C37D3"/>
    <w:rsid w:val="009C7C30"/>
    <w:rsid w:val="009D26B8"/>
    <w:rsid w:val="009D41E5"/>
    <w:rsid w:val="009D6CD8"/>
    <w:rsid w:val="009D7991"/>
    <w:rsid w:val="009E30FD"/>
    <w:rsid w:val="009F06E6"/>
    <w:rsid w:val="009F502E"/>
    <w:rsid w:val="009F52B6"/>
    <w:rsid w:val="009F53DA"/>
    <w:rsid w:val="009F613B"/>
    <w:rsid w:val="009F69C3"/>
    <w:rsid w:val="009F79B3"/>
    <w:rsid w:val="00A077CB"/>
    <w:rsid w:val="00A13D47"/>
    <w:rsid w:val="00A147C2"/>
    <w:rsid w:val="00A2123A"/>
    <w:rsid w:val="00A219C9"/>
    <w:rsid w:val="00A24DFB"/>
    <w:rsid w:val="00A27163"/>
    <w:rsid w:val="00A33A75"/>
    <w:rsid w:val="00A33B33"/>
    <w:rsid w:val="00A33BE0"/>
    <w:rsid w:val="00A3617E"/>
    <w:rsid w:val="00A41DE8"/>
    <w:rsid w:val="00A43645"/>
    <w:rsid w:val="00A4682C"/>
    <w:rsid w:val="00A65C08"/>
    <w:rsid w:val="00A70EDC"/>
    <w:rsid w:val="00A71261"/>
    <w:rsid w:val="00A72ADF"/>
    <w:rsid w:val="00A73497"/>
    <w:rsid w:val="00A73EB0"/>
    <w:rsid w:val="00A8371F"/>
    <w:rsid w:val="00A840C4"/>
    <w:rsid w:val="00A868A0"/>
    <w:rsid w:val="00A876A8"/>
    <w:rsid w:val="00A91DDB"/>
    <w:rsid w:val="00A91F61"/>
    <w:rsid w:val="00A92D44"/>
    <w:rsid w:val="00A97338"/>
    <w:rsid w:val="00A97DCA"/>
    <w:rsid w:val="00AA26B3"/>
    <w:rsid w:val="00AA3DB7"/>
    <w:rsid w:val="00AA581E"/>
    <w:rsid w:val="00AA6D1C"/>
    <w:rsid w:val="00AB1DDD"/>
    <w:rsid w:val="00AB4AAE"/>
    <w:rsid w:val="00AC0A4E"/>
    <w:rsid w:val="00AC716D"/>
    <w:rsid w:val="00AD5688"/>
    <w:rsid w:val="00AD7DE6"/>
    <w:rsid w:val="00AE2C63"/>
    <w:rsid w:val="00AE49AF"/>
    <w:rsid w:val="00AF67DB"/>
    <w:rsid w:val="00AF721C"/>
    <w:rsid w:val="00B00D36"/>
    <w:rsid w:val="00B0121E"/>
    <w:rsid w:val="00B051BF"/>
    <w:rsid w:val="00B0671B"/>
    <w:rsid w:val="00B06E85"/>
    <w:rsid w:val="00B07569"/>
    <w:rsid w:val="00B1009F"/>
    <w:rsid w:val="00B1237B"/>
    <w:rsid w:val="00B14A3C"/>
    <w:rsid w:val="00B15A12"/>
    <w:rsid w:val="00B313C5"/>
    <w:rsid w:val="00B31A26"/>
    <w:rsid w:val="00B362B9"/>
    <w:rsid w:val="00B43D41"/>
    <w:rsid w:val="00B50179"/>
    <w:rsid w:val="00B50515"/>
    <w:rsid w:val="00B603D3"/>
    <w:rsid w:val="00B610E3"/>
    <w:rsid w:val="00B639F2"/>
    <w:rsid w:val="00B711AB"/>
    <w:rsid w:val="00B767ED"/>
    <w:rsid w:val="00B82FAB"/>
    <w:rsid w:val="00B85C9C"/>
    <w:rsid w:val="00B96A62"/>
    <w:rsid w:val="00B96BC5"/>
    <w:rsid w:val="00BA479E"/>
    <w:rsid w:val="00BA5A05"/>
    <w:rsid w:val="00BA7CF8"/>
    <w:rsid w:val="00BB0450"/>
    <w:rsid w:val="00BB13E6"/>
    <w:rsid w:val="00BC03C3"/>
    <w:rsid w:val="00BC1F37"/>
    <w:rsid w:val="00BC2361"/>
    <w:rsid w:val="00BD0AF5"/>
    <w:rsid w:val="00BD4A6A"/>
    <w:rsid w:val="00BE1112"/>
    <w:rsid w:val="00BE1441"/>
    <w:rsid w:val="00BE4C2E"/>
    <w:rsid w:val="00BF4E12"/>
    <w:rsid w:val="00C01256"/>
    <w:rsid w:val="00C030BB"/>
    <w:rsid w:val="00C0428B"/>
    <w:rsid w:val="00C04C33"/>
    <w:rsid w:val="00C06930"/>
    <w:rsid w:val="00C106B5"/>
    <w:rsid w:val="00C15EF9"/>
    <w:rsid w:val="00C21557"/>
    <w:rsid w:val="00C21E80"/>
    <w:rsid w:val="00C26BFE"/>
    <w:rsid w:val="00C32DF1"/>
    <w:rsid w:val="00C36B5C"/>
    <w:rsid w:val="00C41485"/>
    <w:rsid w:val="00C432A5"/>
    <w:rsid w:val="00C53D85"/>
    <w:rsid w:val="00C5436D"/>
    <w:rsid w:val="00C54DF6"/>
    <w:rsid w:val="00C55DAC"/>
    <w:rsid w:val="00C6116A"/>
    <w:rsid w:val="00C64032"/>
    <w:rsid w:val="00C66EEB"/>
    <w:rsid w:val="00C67802"/>
    <w:rsid w:val="00C70E09"/>
    <w:rsid w:val="00C74FDA"/>
    <w:rsid w:val="00C82993"/>
    <w:rsid w:val="00C838BB"/>
    <w:rsid w:val="00C8640D"/>
    <w:rsid w:val="00C8782D"/>
    <w:rsid w:val="00C90DB5"/>
    <w:rsid w:val="00C9273D"/>
    <w:rsid w:val="00C92C36"/>
    <w:rsid w:val="00C94BBC"/>
    <w:rsid w:val="00C96153"/>
    <w:rsid w:val="00C96F5A"/>
    <w:rsid w:val="00C974C4"/>
    <w:rsid w:val="00CA2407"/>
    <w:rsid w:val="00CB1884"/>
    <w:rsid w:val="00CB1D27"/>
    <w:rsid w:val="00CB2690"/>
    <w:rsid w:val="00CB337D"/>
    <w:rsid w:val="00CC213F"/>
    <w:rsid w:val="00CC38B3"/>
    <w:rsid w:val="00CC6735"/>
    <w:rsid w:val="00CC6D47"/>
    <w:rsid w:val="00CE09CB"/>
    <w:rsid w:val="00CE766E"/>
    <w:rsid w:val="00D00DC5"/>
    <w:rsid w:val="00D07069"/>
    <w:rsid w:val="00D10787"/>
    <w:rsid w:val="00D11FA0"/>
    <w:rsid w:val="00D26C38"/>
    <w:rsid w:val="00D322A8"/>
    <w:rsid w:val="00D32BB0"/>
    <w:rsid w:val="00D335E2"/>
    <w:rsid w:val="00D34253"/>
    <w:rsid w:val="00D44E71"/>
    <w:rsid w:val="00D47D59"/>
    <w:rsid w:val="00D5142D"/>
    <w:rsid w:val="00D54968"/>
    <w:rsid w:val="00D55E6B"/>
    <w:rsid w:val="00D56D87"/>
    <w:rsid w:val="00D63F98"/>
    <w:rsid w:val="00D708A6"/>
    <w:rsid w:val="00D81A2B"/>
    <w:rsid w:val="00D81F79"/>
    <w:rsid w:val="00D8450C"/>
    <w:rsid w:val="00D87230"/>
    <w:rsid w:val="00D93A0B"/>
    <w:rsid w:val="00D94D4F"/>
    <w:rsid w:val="00DA7443"/>
    <w:rsid w:val="00DB0CB0"/>
    <w:rsid w:val="00DB21B1"/>
    <w:rsid w:val="00DB3FC5"/>
    <w:rsid w:val="00DB5F01"/>
    <w:rsid w:val="00DC3458"/>
    <w:rsid w:val="00DD7BC9"/>
    <w:rsid w:val="00DE1062"/>
    <w:rsid w:val="00DE1F04"/>
    <w:rsid w:val="00DE3B51"/>
    <w:rsid w:val="00DE6A1B"/>
    <w:rsid w:val="00DE7786"/>
    <w:rsid w:val="00DF7160"/>
    <w:rsid w:val="00DF770B"/>
    <w:rsid w:val="00E009E7"/>
    <w:rsid w:val="00E07429"/>
    <w:rsid w:val="00E078EE"/>
    <w:rsid w:val="00E1267E"/>
    <w:rsid w:val="00E13E7D"/>
    <w:rsid w:val="00E1534B"/>
    <w:rsid w:val="00E208C0"/>
    <w:rsid w:val="00E22F95"/>
    <w:rsid w:val="00E2402A"/>
    <w:rsid w:val="00E267A8"/>
    <w:rsid w:val="00E34A20"/>
    <w:rsid w:val="00E42FFB"/>
    <w:rsid w:val="00E433F3"/>
    <w:rsid w:val="00E60A39"/>
    <w:rsid w:val="00E61449"/>
    <w:rsid w:val="00E70CB0"/>
    <w:rsid w:val="00E81532"/>
    <w:rsid w:val="00E84BD6"/>
    <w:rsid w:val="00E91780"/>
    <w:rsid w:val="00E96D5B"/>
    <w:rsid w:val="00EA0488"/>
    <w:rsid w:val="00EB035D"/>
    <w:rsid w:val="00EB0AEE"/>
    <w:rsid w:val="00EB4D58"/>
    <w:rsid w:val="00EC5203"/>
    <w:rsid w:val="00ED1274"/>
    <w:rsid w:val="00ED1374"/>
    <w:rsid w:val="00EE3A7F"/>
    <w:rsid w:val="00EE3DCB"/>
    <w:rsid w:val="00EE7DCB"/>
    <w:rsid w:val="00EF09CE"/>
    <w:rsid w:val="00EF196E"/>
    <w:rsid w:val="00EF417A"/>
    <w:rsid w:val="00EF51CF"/>
    <w:rsid w:val="00EF5774"/>
    <w:rsid w:val="00EF7D2E"/>
    <w:rsid w:val="00F00B05"/>
    <w:rsid w:val="00F05CBC"/>
    <w:rsid w:val="00F106FE"/>
    <w:rsid w:val="00F10A98"/>
    <w:rsid w:val="00F11E99"/>
    <w:rsid w:val="00F12624"/>
    <w:rsid w:val="00F127AB"/>
    <w:rsid w:val="00F12845"/>
    <w:rsid w:val="00F13AE0"/>
    <w:rsid w:val="00F13E2C"/>
    <w:rsid w:val="00F156B0"/>
    <w:rsid w:val="00F164ED"/>
    <w:rsid w:val="00F2180D"/>
    <w:rsid w:val="00F249C4"/>
    <w:rsid w:val="00F3055D"/>
    <w:rsid w:val="00F3200E"/>
    <w:rsid w:val="00F3338F"/>
    <w:rsid w:val="00F33DB9"/>
    <w:rsid w:val="00F34805"/>
    <w:rsid w:val="00F359E8"/>
    <w:rsid w:val="00F36BA2"/>
    <w:rsid w:val="00F55174"/>
    <w:rsid w:val="00F60B0E"/>
    <w:rsid w:val="00F60CD2"/>
    <w:rsid w:val="00F63A1C"/>
    <w:rsid w:val="00F74C98"/>
    <w:rsid w:val="00F768DF"/>
    <w:rsid w:val="00F81B89"/>
    <w:rsid w:val="00F84E06"/>
    <w:rsid w:val="00F85B89"/>
    <w:rsid w:val="00F87BD8"/>
    <w:rsid w:val="00F9412A"/>
    <w:rsid w:val="00F94169"/>
    <w:rsid w:val="00F94D2F"/>
    <w:rsid w:val="00FA79B9"/>
    <w:rsid w:val="00FB0D71"/>
    <w:rsid w:val="00FB6E2C"/>
    <w:rsid w:val="00FB7689"/>
    <w:rsid w:val="00FC217A"/>
    <w:rsid w:val="00FC696C"/>
    <w:rsid w:val="00FD0D1A"/>
    <w:rsid w:val="00FD0EDA"/>
    <w:rsid w:val="00FD3507"/>
    <w:rsid w:val="00FD44FC"/>
    <w:rsid w:val="00FD739D"/>
    <w:rsid w:val="00FE2C76"/>
    <w:rsid w:val="00FE3A6A"/>
    <w:rsid w:val="00FE45CC"/>
    <w:rsid w:val="00FE5C26"/>
    <w:rsid w:val="00FF0419"/>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A3B79"/>
  <w15:docId w15:val="{E06022AF-EC77-014F-8F1D-F3EFAA19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customStyle="1" w:styleId="UnresolvedMention2">
    <w:name w:val="Unresolved Mention2"/>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paragraph" w:customStyle="1" w:styleId="xmsonormal">
    <w:name w:val="x_msonormal"/>
    <w:basedOn w:val="Normal"/>
    <w:rsid w:val="00C01256"/>
    <w:pPr>
      <w:spacing w:after="0" w:line="240" w:lineRule="auto"/>
    </w:pPr>
    <w:rPr>
      <w:rFonts w:ascii="Calibri" w:hAnsi="Calibri" w:cs="Calibri"/>
      <w:lang w:eastAsia="en-AU"/>
    </w:rPr>
  </w:style>
  <w:style w:type="paragraph" w:styleId="Revision">
    <w:name w:val="Revision"/>
    <w:hidden/>
    <w:uiPriority w:val="99"/>
    <w:semiHidden/>
    <w:rsid w:val="002E1988"/>
    <w:pPr>
      <w:spacing w:after="0" w:line="240" w:lineRule="auto"/>
    </w:pPr>
  </w:style>
  <w:style w:type="paragraph" w:customStyle="1" w:styleId="Contact">
    <w:name w:val="Contact"/>
    <w:basedOn w:val="BodyText"/>
    <w:rsid w:val="00E70CB0"/>
    <w:pPr>
      <w:widowControl/>
      <w:autoSpaceDE/>
      <w:autoSpaceDN/>
      <w:spacing w:before="180" w:after="40" w:line="240" w:lineRule="exact"/>
      <w:ind w:right="144"/>
    </w:pPr>
    <w:rPr>
      <w:rFonts w:ascii="Arial" w:eastAsia="Times New Roman" w:hAnsi="Arial" w:cs="Times New Roman"/>
      <w:sz w:val="20"/>
      <w:szCs w:val="24"/>
      <w:lang w:val="en-AU" w:eastAsia="en-AU"/>
    </w:rPr>
  </w:style>
  <w:style w:type="character" w:customStyle="1" w:styleId="Heading1Char">
    <w:name w:val="Heading 1 Char"/>
    <w:basedOn w:val="DefaultParagraphFont"/>
    <w:link w:val="Heading1"/>
    <w:uiPriority w:val="9"/>
    <w:rsid w:val="003F59C2"/>
    <w:rPr>
      <w:rFonts w:asciiTheme="majorHAnsi" w:eastAsiaTheme="majorEastAsia" w:hAnsiTheme="majorHAnsi" w:cstheme="majorBidi"/>
      <w:color w:val="2F5496" w:themeColor="accent1" w:themeShade="BF"/>
      <w:sz w:val="32"/>
      <w:szCs w:val="32"/>
    </w:rPr>
  </w:style>
  <w:style w:type="paragraph" w:styleId="ListBullet3">
    <w:name w:val="List Bullet 3"/>
    <w:basedOn w:val="Normal"/>
    <w:uiPriority w:val="99"/>
    <w:unhideWhenUsed/>
    <w:rsid w:val="00DF7160"/>
    <w:pPr>
      <w:numPr>
        <w:numId w:val="45"/>
      </w:numPr>
      <w:contextualSpacing/>
    </w:pPr>
  </w:style>
  <w:style w:type="character" w:styleId="UnresolvedMention">
    <w:name w:val="Unresolved Mention"/>
    <w:basedOn w:val="DefaultParagraphFont"/>
    <w:uiPriority w:val="99"/>
    <w:semiHidden/>
    <w:unhideWhenUsed/>
    <w:rsid w:val="00183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hyperlink" Target="https://fbe.unimelb.edu.au/cibl" TargetMode="External"/><Relationship Id="rId21" Type="http://schemas.openxmlformats.org/officeDocument/2006/relationships/header" Target="header1.xml"/><Relationship Id="rId34" Type="http://schemas.openxmlformats.org/officeDocument/2006/relationships/image" Target="media/image10.jpeg"/><Relationship Id="rId42" Type="http://schemas.openxmlformats.org/officeDocument/2006/relationships/image" Target="media/image12.jpeg"/><Relationship Id="rId47" Type="http://schemas.openxmlformats.org/officeDocument/2006/relationships/hyperlink" Target="https://about.unimelb.edu.au/strategy/advancing-melbourne" TargetMode="External"/><Relationship Id="rId50" Type="http://schemas.openxmlformats.org/officeDocument/2006/relationships/hyperlink" Target="file:///C:\Users\gcurtain\AppData\Local\Microsoft\Windows\INetCache\Content.Outlook\1YWBQJTQ\research.unimelb.edu.au" TargetMode="External"/><Relationship Id="rId55" Type="http://schemas.openxmlformats.org/officeDocument/2006/relationships/image" Target="media/image14.jpeg"/><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yperlink" Target="https://fbe.unimelb.edu.au/about/join-fbe" TargetMode="External"/><Relationship Id="rId38" Type="http://schemas.openxmlformats.org/officeDocument/2006/relationships/hyperlink" Target="https://murrupbarak.unimelb.edu.au/employment/employment-resources" TargetMode="External"/><Relationship Id="rId46" Type="http://schemas.openxmlformats.org/officeDocument/2006/relationships/hyperlink" Target="file:///C:\Users\gcurtain\AppData\Local\Microsoft\Windows\INetCache\Content.Outlook\1YWBQJTQ\about.unimelb.edu.au"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https://dataportal.arc.gov.au/ERA/NationalReport/2018/pages/section5/index.html?for=15-%20commerce-management-tourism-and-services" TargetMode="External"/><Relationship Id="rId41" Type="http://schemas.openxmlformats.org/officeDocument/2006/relationships/hyperlink" Target="https://about.unimelb.edu.au/strategy/governance" TargetMode="External"/><Relationship Id="rId54" Type="http://schemas.openxmlformats.org/officeDocument/2006/relationships/hyperlink" Target="mailto:robin.carey@unimelb.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file:///C:\Users\gcurtain\AppData\Local\Microsoft\Windows\INetCache\Content.Outlook\1YWBQJTQ\www.fbe.unimelb.edu.au" TargetMode="External"/><Relationship Id="rId37" Type="http://schemas.openxmlformats.org/officeDocument/2006/relationships/hyperlink" Target="https://policy.unimelb.edu.au/MPF1299" TargetMode="External"/><Relationship Id="rId40" Type="http://schemas.openxmlformats.org/officeDocument/2006/relationships/image" Target="media/image11.jpeg"/><Relationship Id="rId45" Type="http://schemas.openxmlformats.org/officeDocument/2006/relationships/hyperlink" Target="http://www.unimelb.edu.au" TargetMode="External"/><Relationship Id="rId53" Type="http://schemas.openxmlformats.org/officeDocument/2006/relationships/hyperlink" Target="http://about.unimelb.edu.au/careers" TargetMode="Externa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hyperlink" Target="http://safety.unimelb.edu.au/people/community/responsibilities-of-personnel" TargetMode="External"/><Relationship Id="rId36" Type="http://schemas.openxmlformats.org/officeDocument/2006/relationships/hyperlink" Target="https://about.unimelb.edu.au/news-resources/awards-and-achievements/announcements2/bronze-accreditation-for-the-university-at-lgbtq-awards" TargetMode="External"/><Relationship Id="rId49" Type="http://schemas.openxmlformats.org/officeDocument/2006/relationships/hyperlink" Target="file:///C:\Users\gcurtain\AppData\Local\Microsoft\Windows\INetCache\Content.Outlook\1YWBQJTQ\fbe.unimelb.edu.au"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9.jpeg"/><Relationship Id="rId44" Type="http://schemas.openxmlformats.org/officeDocument/2006/relationships/image" Target="media/image13.jpeg"/><Relationship Id="rId52" Type="http://schemas.openxmlformats.org/officeDocument/2006/relationships/hyperlink" Target="https://about.unimelb.edu.au/care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yperlink" Target="http://about.unimelb.edu.au/careers/working/benefits" TargetMode="External"/><Relationship Id="rId30" Type="http://schemas.openxmlformats.org/officeDocument/2006/relationships/hyperlink" Target="http://fbe.unimelb.edu.au/finance" TargetMode="External"/><Relationship Id="rId35" Type="http://schemas.openxmlformats.org/officeDocument/2006/relationships/hyperlink" Target="https://about.unimelb.edu.au/careers/diversity-and-inclusion/athena-swan" TargetMode="External"/><Relationship Id="rId43" Type="http://schemas.openxmlformats.org/officeDocument/2006/relationships/hyperlink" Target="https://about.unimelb.edu.au/strategy/advancing-melbourne" TargetMode="External"/><Relationship Id="rId48" Type="http://schemas.openxmlformats.org/officeDocument/2006/relationships/hyperlink" Target="https://about.unimelb.edu.au/strategy/annual-reports"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file:///C:\Users\gcurtain\AppData\Local\Microsoft\Windows\INetCache\Content.Outlook\1YWBQJTQ\provost.unimelb.edu.au"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E5095A57D6AD347B9520743CB35F227" ma:contentTypeVersion="12" ma:contentTypeDescription="Create a new document." ma:contentTypeScope="" ma:versionID="fbf87a175fb1da63415bea32e092ba47">
  <xsd:schema xmlns:xsd="http://www.w3.org/2001/XMLSchema" xmlns:xs="http://www.w3.org/2001/XMLSchema" xmlns:p="http://schemas.microsoft.com/office/2006/metadata/properties" xmlns:ns3="9f3bff31-9fd4-4699-90cf-c0cd11766f12" xmlns:ns4="78ea2596-d6df-44c7-886e-5f2efe51ad18" targetNamespace="http://schemas.microsoft.com/office/2006/metadata/properties" ma:root="true" ma:fieldsID="5a3ad4a63084c90d3880dc05fd720c82" ns3:_="" ns4:_="">
    <xsd:import namespace="9f3bff31-9fd4-4699-90cf-c0cd11766f12"/>
    <xsd:import namespace="78ea2596-d6df-44c7-886e-5f2efe51ad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bff31-9fd4-4699-90cf-c0cd11766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a2596-d6df-44c7-886e-5f2efe51ad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9B735-2E25-4AF3-B537-3ADA8E1F9E41}">
  <ds:schemaRefs>
    <ds:schemaRef ds:uri="http://schemas.openxmlformats.org/officeDocument/2006/bibliography"/>
  </ds:schemaRefs>
</ds:datastoreItem>
</file>

<file path=customXml/itemProps2.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3.xml><?xml version="1.0" encoding="utf-8"?>
<ds:datastoreItem xmlns:ds="http://schemas.openxmlformats.org/officeDocument/2006/customXml" ds:itemID="{49A8C0A5-D739-49BE-992C-B50270F0E68E}">
  <ds:schemaRefs>
    <ds:schemaRef ds:uri="http://www.w3.org/2001/XMLSchema"/>
  </ds:schemaRefs>
</ds:datastoreItem>
</file>

<file path=customXml/itemProps4.xml><?xml version="1.0" encoding="utf-8"?>
<ds:datastoreItem xmlns:ds="http://schemas.openxmlformats.org/officeDocument/2006/customXml" ds:itemID="{F69CF117-72EE-477B-A73F-763A2B26EC6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423979E-8B0F-4535-8429-DEF7D749F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bff31-9fd4-4699-90cf-c0cd11766f12"/>
    <ds:schemaRef ds:uri="78ea2596-d6df-44c7-886e-5f2efe51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4358</Words>
  <Characters>24845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Nick Petersen</cp:lastModifiedBy>
  <cp:revision>15</cp:revision>
  <cp:lastPrinted>2022-04-05T12:01:00Z</cp:lastPrinted>
  <dcterms:created xsi:type="dcterms:W3CDTF">2022-11-04T01:44:00Z</dcterms:created>
  <dcterms:modified xsi:type="dcterms:W3CDTF">2022-11-07T01:29:00Z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0x0101003E5095A57D6AD347B9520743CB35F227</vt:lpwstr>
  </property>
</Properties>
</file>