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3BA80"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6723BB3C" wp14:editId="6723BB3D">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BB4D" w14:textId="2767F432"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EB4787">
                              <w:rPr>
                                <w:b/>
                                <w:color w:val="FFFFFF"/>
                              </w:rPr>
                              <w:t>Senior Business Analyst</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3BB3C"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" filled="f" stroked="f">
                <v:textbox>
                  <w:txbxContent>
                    <w:p w14:paraId="6723BB4D" w14:textId="2767F432"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EB4787">
                        <w:rPr>
                          <w:b/>
                          <w:color w:val="FFFFFF"/>
                        </w:rPr>
                        <w:t>Senior Business Analyst</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6723BB3E" wp14:editId="6723BB3F">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6723BA82" w14:textId="77777777" w:rsidTr="00222952">
        <w:tc>
          <w:tcPr>
            <w:tcW w:w="5000" w:type="pct"/>
            <w:gridSpan w:val="2"/>
            <w:tcBorders>
              <w:top w:val="nil"/>
              <w:left w:val="nil"/>
              <w:bottom w:val="single" w:sz="4" w:space="0" w:color="EC268C"/>
              <w:right w:val="nil"/>
            </w:tcBorders>
          </w:tcPr>
          <w:p w14:paraId="6723BA81" w14:textId="77777777" w:rsidR="00D572CA" w:rsidRDefault="00D572CA" w:rsidP="006E0009">
            <w:pPr>
              <w:ind w:left="720" w:hanging="720"/>
              <w:rPr>
                <w:b/>
                <w:color w:val="BD1A8D"/>
              </w:rPr>
            </w:pPr>
            <w:r>
              <w:rPr>
                <w:b/>
                <w:color w:val="722D69"/>
                <w:sz w:val="28"/>
              </w:rPr>
              <w:t>Mission Australia</w:t>
            </w:r>
          </w:p>
        </w:tc>
      </w:tr>
      <w:tr w:rsidR="00B23A03" w14:paraId="6723BA87" w14:textId="77777777" w:rsidTr="00222952">
        <w:tc>
          <w:tcPr>
            <w:tcW w:w="971" w:type="pct"/>
            <w:tcBorders>
              <w:top w:val="nil"/>
              <w:left w:val="nil"/>
              <w:bottom w:val="single" w:sz="4" w:space="0" w:color="EC268C"/>
              <w:right w:val="nil"/>
            </w:tcBorders>
          </w:tcPr>
          <w:p w14:paraId="6723BA83"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6723BA84"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6723BA85"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6723BA86"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6723BA8B" w14:textId="77777777" w:rsidTr="00222952">
        <w:tc>
          <w:tcPr>
            <w:tcW w:w="971" w:type="pct"/>
            <w:tcBorders>
              <w:top w:val="nil"/>
              <w:left w:val="nil"/>
              <w:bottom w:val="single" w:sz="4" w:space="0" w:color="EC268C"/>
              <w:right w:val="nil"/>
            </w:tcBorders>
          </w:tcPr>
          <w:p w14:paraId="6723BA88"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6723BA89"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6723BA8A"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6723BA8E" w14:textId="77777777" w:rsidTr="00222952">
        <w:tc>
          <w:tcPr>
            <w:tcW w:w="971" w:type="pct"/>
            <w:tcBorders>
              <w:top w:val="single" w:sz="4" w:space="0" w:color="EC268C"/>
              <w:left w:val="nil"/>
              <w:bottom w:val="single" w:sz="4" w:space="0" w:color="EC008C"/>
              <w:right w:val="nil"/>
            </w:tcBorders>
          </w:tcPr>
          <w:p w14:paraId="6723BA8C"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6723BA8D"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6723BA91" w14:textId="77777777" w:rsidTr="00222952">
        <w:tc>
          <w:tcPr>
            <w:tcW w:w="971" w:type="pct"/>
            <w:tcBorders>
              <w:top w:val="nil"/>
              <w:left w:val="nil"/>
              <w:bottom w:val="single" w:sz="4" w:space="0" w:color="EC268C"/>
              <w:right w:val="nil"/>
            </w:tcBorders>
          </w:tcPr>
          <w:p w14:paraId="6723BA8F"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723BA90"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6723BA95" w14:textId="77777777" w:rsidTr="00222952">
        <w:tc>
          <w:tcPr>
            <w:tcW w:w="5000" w:type="pct"/>
            <w:gridSpan w:val="2"/>
            <w:tcBorders>
              <w:top w:val="nil"/>
              <w:left w:val="nil"/>
              <w:bottom w:val="single" w:sz="4" w:space="0" w:color="EC268C"/>
              <w:right w:val="nil"/>
            </w:tcBorders>
          </w:tcPr>
          <w:p w14:paraId="6723BA92" w14:textId="77777777" w:rsidR="00A54162" w:rsidRDefault="00A54162" w:rsidP="001E0795">
            <w:pPr>
              <w:ind w:left="720" w:hanging="720"/>
              <w:rPr>
                <w:b/>
                <w:color w:val="722D69"/>
                <w:sz w:val="28"/>
              </w:rPr>
            </w:pPr>
          </w:p>
          <w:p w14:paraId="6723BA93"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6723BA94" w14:textId="495D935B"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EB4787">
              <w:rPr>
                <w:sz w:val="22"/>
              </w:rPr>
              <w:t>Senior Business Analyst</w:t>
            </w:r>
            <w:r w:rsidR="00653102">
              <w:rPr>
                <w:sz w:val="22"/>
              </w:rPr>
              <w:t xml:space="preserve"> </w:t>
            </w:r>
            <w:r w:rsidR="005E0924">
              <w:rPr>
                <w:sz w:val="22"/>
              </w:rPr>
              <w:t xml:space="preserve">  </w:t>
            </w:r>
          </w:p>
        </w:tc>
      </w:tr>
      <w:tr w:rsidR="00472F91" w14:paraId="6723BA98" w14:textId="77777777" w:rsidTr="00222952">
        <w:tc>
          <w:tcPr>
            <w:tcW w:w="971" w:type="pct"/>
            <w:tcBorders>
              <w:top w:val="single" w:sz="4" w:space="0" w:color="EC268C"/>
              <w:left w:val="nil"/>
              <w:bottom w:val="single" w:sz="4" w:space="0" w:color="EC268C"/>
              <w:right w:val="nil"/>
            </w:tcBorders>
          </w:tcPr>
          <w:p w14:paraId="6723BA96"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6723BA97" w14:textId="77777777" w:rsidR="00472F91" w:rsidRPr="00B76B2D" w:rsidRDefault="00EB4787" w:rsidP="00F223CF">
                <w:pPr>
                  <w:ind w:left="720" w:hanging="720"/>
                  <w:rPr>
                    <w:sz w:val="22"/>
                  </w:rPr>
                </w:pPr>
                <w:r>
                  <w:rPr>
                    <w:sz w:val="22"/>
                  </w:rPr>
                  <w:t>Finance</w:t>
                </w:r>
              </w:p>
            </w:tc>
          </w:sdtContent>
        </w:sdt>
      </w:tr>
      <w:tr w:rsidR="00C805F7" w14:paraId="6723BA9C" w14:textId="77777777" w:rsidTr="00222952">
        <w:tc>
          <w:tcPr>
            <w:tcW w:w="971" w:type="pct"/>
            <w:tcBorders>
              <w:top w:val="single" w:sz="4" w:space="0" w:color="EC268C"/>
              <w:left w:val="nil"/>
              <w:bottom w:val="single" w:sz="4" w:space="0" w:color="EC268C"/>
              <w:right w:val="nil"/>
            </w:tcBorders>
            <w:hideMark/>
          </w:tcPr>
          <w:p w14:paraId="6723BA99"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6723BA9B" w14:textId="5462D066" w:rsidR="00C805F7" w:rsidRPr="00EE0C95" w:rsidRDefault="00277C03" w:rsidP="00EE0C95">
            <w:pPr>
              <w:rPr>
                <w:sz w:val="22"/>
              </w:rPr>
            </w:pPr>
            <w:r>
              <w:rPr>
                <w:sz w:val="22"/>
              </w:rPr>
              <w:t>CRM Project Manager</w:t>
            </w:r>
          </w:p>
        </w:tc>
      </w:tr>
      <w:tr w:rsidR="00C805F7" w14:paraId="6723BA9F" w14:textId="77777777" w:rsidTr="00222952">
        <w:tc>
          <w:tcPr>
            <w:tcW w:w="971" w:type="pct"/>
            <w:tcBorders>
              <w:top w:val="single" w:sz="4" w:space="0" w:color="EC268C"/>
              <w:left w:val="nil"/>
              <w:bottom w:val="single" w:sz="4" w:space="0" w:color="EC268C"/>
              <w:right w:val="nil"/>
            </w:tcBorders>
          </w:tcPr>
          <w:p w14:paraId="6723BA9D"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6723BA9E" w14:textId="0F2D10E1" w:rsidR="00C805F7" w:rsidRPr="00B76B2D" w:rsidRDefault="005E5BA1" w:rsidP="00EB4787">
            <w:pPr>
              <w:rPr>
                <w:sz w:val="22"/>
              </w:rPr>
            </w:pPr>
            <w:r w:rsidRPr="00853379">
              <w:t>Analyse, document and agree business requirements and track through to the delivery of new or changed business solutions</w:t>
            </w:r>
            <w:r w:rsidR="00B073B8">
              <w:t>, using both Agile and Waterfall approaches.</w:t>
            </w:r>
          </w:p>
        </w:tc>
      </w:tr>
      <w:tr w:rsidR="00C805F7" w14:paraId="6723BAA2" w14:textId="77777777" w:rsidTr="00222952">
        <w:tc>
          <w:tcPr>
            <w:tcW w:w="971" w:type="pct"/>
            <w:tcBorders>
              <w:top w:val="single" w:sz="4" w:space="0" w:color="EC268C"/>
              <w:left w:val="nil"/>
              <w:bottom w:val="nil"/>
              <w:right w:val="nil"/>
            </w:tcBorders>
          </w:tcPr>
          <w:p w14:paraId="6723BAA0"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6723BAA1" w14:textId="77777777" w:rsidR="00C805F7" w:rsidRPr="00B76B2D" w:rsidRDefault="00C805F7" w:rsidP="002E59FA">
            <w:pPr>
              <w:rPr>
                <w:sz w:val="22"/>
              </w:rPr>
            </w:pPr>
          </w:p>
        </w:tc>
      </w:tr>
    </w:tbl>
    <w:p w14:paraId="6723BAA3"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6723BB02"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9"/>
              <w:gridCol w:w="4734"/>
            </w:tblGrid>
            <w:tr w:rsidR="00422424" w14:paraId="6723BAA6" w14:textId="77777777" w:rsidTr="00FE7144">
              <w:tc>
                <w:tcPr>
                  <w:tcW w:w="4383" w:type="dxa"/>
                </w:tcPr>
                <w:p w14:paraId="6723BAA4" w14:textId="77777777" w:rsidR="00422424" w:rsidRDefault="00422424" w:rsidP="0070562F">
                  <w:pPr>
                    <w:spacing w:before="40" w:after="60"/>
                    <w:rPr>
                      <w:b/>
                      <w:color w:val="522F8C"/>
                    </w:rPr>
                  </w:pPr>
                  <w:r w:rsidRPr="00193477">
                    <w:rPr>
                      <w:b/>
                      <w:color w:val="522F8C"/>
                    </w:rPr>
                    <w:t>Key Result Area 1</w:t>
                  </w:r>
                </w:p>
              </w:tc>
              <w:tc>
                <w:tcPr>
                  <w:tcW w:w="4826" w:type="dxa"/>
                </w:tcPr>
                <w:p w14:paraId="6723BAA5" w14:textId="77777777" w:rsidR="00422424" w:rsidRPr="00605BAC" w:rsidRDefault="009E5281" w:rsidP="005E5BA1">
                  <w:pPr>
                    <w:spacing w:before="40" w:after="60"/>
                    <w:rPr>
                      <w:rFonts w:asciiTheme="minorHAnsi" w:hAnsiTheme="minorHAnsi"/>
                      <w:b/>
                      <w:color w:val="522F8C"/>
                    </w:rPr>
                  </w:pPr>
                  <w:r w:rsidRPr="00605BAC">
                    <w:rPr>
                      <w:rFonts w:asciiTheme="minorHAnsi" w:hAnsiTheme="minorHAnsi"/>
                      <w:b/>
                      <w:color w:val="7030A0"/>
                    </w:rPr>
                    <w:t xml:space="preserve">Lead &amp; Initiate Strategic </w:t>
                  </w:r>
                  <w:r w:rsidR="005E5BA1">
                    <w:rPr>
                      <w:rFonts w:asciiTheme="minorHAnsi" w:hAnsiTheme="minorHAnsi"/>
                      <w:b/>
                      <w:color w:val="7030A0"/>
                    </w:rPr>
                    <w:t>Business Process Re-engineering</w:t>
                  </w:r>
                </w:p>
              </w:tc>
            </w:tr>
            <w:tr w:rsidR="00422424" w14:paraId="6723BAA9" w14:textId="77777777" w:rsidTr="00FE7144">
              <w:tc>
                <w:tcPr>
                  <w:tcW w:w="4383" w:type="dxa"/>
                </w:tcPr>
                <w:p w14:paraId="6723BAA7" w14:textId="77777777" w:rsidR="00422424" w:rsidRDefault="00422424" w:rsidP="0070562F">
                  <w:pPr>
                    <w:spacing w:before="40" w:after="60"/>
                    <w:rPr>
                      <w:b/>
                      <w:color w:val="522F8C"/>
                    </w:rPr>
                  </w:pPr>
                  <w:r>
                    <w:rPr>
                      <w:b/>
                      <w:color w:val="BD1A8D"/>
                    </w:rPr>
                    <w:t>Key tasks</w:t>
                  </w:r>
                </w:p>
              </w:tc>
              <w:tc>
                <w:tcPr>
                  <w:tcW w:w="4826" w:type="dxa"/>
                </w:tcPr>
                <w:p w14:paraId="6723BAA8" w14:textId="77777777" w:rsidR="00422424" w:rsidRDefault="00422424" w:rsidP="0070562F">
                  <w:pPr>
                    <w:spacing w:before="40" w:after="60"/>
                    <w:rPr>
                      <w:b/>
                      <w:color w:val="522F8C"/>
                    </w:rPr>
                  </w:pPr>
                  <w:r>
                    <w:rPr>
                      <w:b/>
                      <w:color w:val="BD1A8D"/>
                    </w:rPr>
                    <w:t>Position holder is successful when</w:t>
                  </w:r>
                </w:p>
              </w:tc>
            </w:tr>
            <w:tr w:rsidR="007922AE" w14:paraId="6723BAAC" w14:textId="77777777" w:rsidTr="00FE7144">
              <w:tc>
                <w:tcPr>
                  <w:tcW w:w="4383" w:type="dxa"/>
                </w:tcPr>
                <w:p w14:paraId="6723BAAA" w14:textId="77777777" w:rsidR="007922AE" w:rsidRDefault="007922AE" w:rsidP="0070562F">
                  <w:pPr>
                    <w:spacing w:before="40" w:after="60"/>
                    <w:rPr>
                      <w:b/>
                      <w:color w:val="BD1A8D"/>
                    </w:rPr>
                  </w:pPr>
                  <w:r w:rsidRPr="00377C9C">
                    <w:rPr>
                      <w:sz w:val="22"/>
                      <w:szCs w:val="22"/>
                    </w:rPr>
                    <w:t>Business analysis of strategic projects in support of IT strategy and business planning initiatives.</w:t>
                  </w:r>
                </w:p>
              </w:tc>
              <w:tc>
                <w:tcPr>
                  <w:tcW w:w="4826" w:type="dxa"/>
                </w:tcPr>
                <w:p w14:paraId="6723BAAB" w14:textId="77777777" w:rsidR="007922AE" w:rsidRPr="008E3902" w:rsidRDefault="008E3902" w:rsidP="008E3902">
                  <w:pPr>
                    <w:pStyle w:val="x4MAbulletpoints"/>
                    <w:numPr>
                      <w:ilvl w:val="0"/>
                      <w:numId w:val="0"/>
                    </w:numPr>
                    <w:rPr>
                      <w:sz w:val="22"/>
                      <w:szCs w:val="22"/>
                    </w:rPr>
                  </w:pPr>
                  <w:r w:rsidRPr="00377C9C">
                    <w:rPr>
                      <w:sz w:val="22"/>
                      <w:szCs w:val="22"/>
                    </w:rPr>
                    <w:t>A significant role has been played in enhanced business capabilities through a combination of business process re-design and delivery of strategic IT solutions</w:t>
                  </w:r>
                </w:p>
              </w:tc>
            </w:tr>
            <w:tr w:rsidR="007922AE" w14:paraId="6723BAAF" w14:textId="77777777" w:rsidTr="00FE7144">
              <w:tc>
                <w:tcPr>
                  <w:tcW w:w="4383" w:type="dxa"/>
                </w:tcPr>
                <w:p w14:paraId="6723BAAD" w14:textId="62EF1AF1" w:rsidR="007922AE" w:rsidRPr="008E3902" w:rsidRDefault="008E3902" w:rsidP="008E3902">
                  <w:pPr>
                    <w:pStyle w:val="x4MAbulletpoints"/>
                    <w:numPr>
                      <w:ilvl w:val="0"/>
                      <w:numId w:val="0"/>
                    </w:numPr>
                    <w:ind w:left="29"/>
                    <w:rPr>
                      <w:b/>
                      <w:color w:val="522F8C"/>
                      <w:sz w:val="22"/>
                      <w:szCs w:val="22"/>
                    </w:rPr>
                  </w:pPr>
                  <w:r w:rsidRPr="00377C9C">
                    <w:rPr>
                      <w:sz w:val="22"/>
                      <w:szCs w:val="22"/>
                    </w:rPr>
                    <w:t>Lead</w:t>
                  </w:r>
                  <w:r w:rsidRPr="00377C9C">
                    <w:rPr>
                      <w:b/>
                      <w:sz w:val="22"/>
                      <w:szCs w:val="22"/>
                    </w:rPr>
                    <w:t xml:space="preserve"> </w:t>
                  </w:r>
                  <w:r w:rsidRPr="00377C9C">
                    <w:rPr>
                      <w:rFonts w:asciiTheme="minorHAnsi" w:hAnsiTheme="minorHAnsi" w:cstheme="minorHAnsi"/>
                      <w:sz w:val="22"/>
                      <w:szCs w:val="22"/>
                    </w:rPr>
                    <w:t>and participate in business analysis and all requirements definition activities (including new solutions, enhancements to existing solutions</w:t>
                  </w:r>
                  <w:r w:rsidR="002C5E66">
                    <w:rPr>
                      <w:rFonts w:asciiTheme="minorHAnsi" w:hAnsiTheme="minorHAnsi" w:cstheme="minorHAnsi"/>
                      <w:sz w:val="22"/>
                      <w:szCs w:val="22"/>
                    </w:rPr>
                    <w:t>,</w:t>
                  </w:r>
                  <w:r w:rsidR="00084D1A">
                    <w:rPr>
                      <w:rFonts w:asciiTheme="minorHAnsi" w:hAnsiTheme="minorHAnsi" w:cstheme="minorHAnsi"/>
                      <w:sz w:val="22"/>
                      <w:szCs w:val="22"/>
                    </w:rPr>
                    <w:t xml:space="preserve"> data source analysis/mapping</w:t>
                  </w:r>
                  <w:r w:rsidRPr="00377C9C">
                    <w:rPr>
                      <w:rFonts w:asciiTheme="minorHAnsi" w:hAnsiTheme="minorHAnsi" w:cstheme="minorHAnsi"/>
                      <w:sz w:val="22"/>
                      <w:szCs w:val="22"/>
                    </w:rPr>
                    <w:t xml:space="preserve"> and systems integration) and ensure that requirements are clearly and </w:t>
                  </w:r>
                  <w:r w:rsidRPr="00377C9C">
                    <w:rPr>
                      <w:rFonts w:asciiTheme="minorHAnsi" w:hAnsiTheme="minorHAnsi" w:cstheme="minorHAnsi"/>
                      <w:sz w:val="22"/>
                      <w:szCs w:val="22"/>
                    </w:rPr>
                    <w:lastRenderedPageBreak/>
                    <w:t>fully documented at the appropriate level of detail.</w:t>
                  </w:r>
                </w:p>
              </w:tc>
              <w:tc>
                <w:tcPr>
                  <w:tcW w:w="4826" w:type="dxa"/>
                </w:tcPr>
                <w:p w14:paraId="6723BAAE" w14:textId="22D092C2" w:rsidR="007922AE" w:rsidRDefault="008E3902" w:rsidP="00AD5BDC">
                  <w:pPr>
                    <w:spacing w:after="60"/>
                    <w:rPr>
                      <w:b/>
                      <w:color w:val="BD1A8D"/>
                    </w:rPr>
                  </w:pPr>
                  <w:r w:rsidRPr="00377C9C">
                    <w:rPr>
                      <w:sz w:val="22"/>
                      <w:szCs w:val="22"/>
                    </w:rPr>
                    <w:lastRenderedPageBreak/>
                    <w:t xml:space="preserve">Common, </w:t>
                  </w:r>
                  <w:r w:rsidRPr="00377C9C">
                    <w:rPr>
                      <w:rFonts w:asciiTheme="minorHAnsi" w:hAnsiTheme="minorHAnsi" w:cstheme="minorHAnsi"/>
                      <w:iCs/>
                      <w:sz w:val="22"/>
                      <w:szCs w:val="22"/>
                    </w:rPr>
                    <w:t>best / better practice standards, processes and deliverables have been defined and implemented according to agreed priorities and schedule.</w:t>
                  </w:r>
                  <w:r w:rsidR="00A90CE0" w:rsidRPr="00F14F06">
                    <w:rPr>
                      <w:rFonts w:asciiTheme="minorHAnsi" w:hAnsiTheme="minorHAnsi" w:cstheme="minorHAnsi"/>
                      <w:sz w:val="22"/>
                      <w:szCs w:val="22"/>
                    </w:rPr>
                    <w:t xml:space="preserve"> </w:t>
                  </w:r>
                  <w:r w:rsidR="00A90CE0">
                    <w:rPr>
                      <w:rFonts w:asciiTheme="minorHAnsi" w:hAnsiTheme="minorHAnsi" w:cstheme="minorHAnsi"/>
                      <w:sz w:val="22"/>
                      <w:szCs w:val="22"/>
                    </w:rPr>
                    <w:t xml:space="preserve"> </w:t>
                  </w:r>
                  <w:r w:rsidR="00A90CE0" w:rsidRPr="00F14F06">
                    <w:rPr>
                      <w:rFonts w:asciiTheme="minorHAnsi" w:hAnsiTheme="minorHAnsi" w:cstheme="minorHAnsi"/>
                      <w:sz w:val="22"/>
                      <w:szCs w:val="22"/>
                    </w:rPr>
                    <w:t>Clearly explain where the “out of the box” functions can be used</w:t>
                  </w:r>
                  <w:r w:rsidR="00A90CE0">
                    <w:rPr>
                      <w:rFonts w:asciiTheme="minorHAnsi" w:hAnsiTheme="minorHAnsi" w:cstheme="minorHAnsi"/>
                      <w:sz w:val="22"/>
                      <w:szCs w:val="22"/>
                    </w:rPr>
                    <w:t>.</w:t>
                  </w:r>
                  <w:r w:rsidR="00A90CE0" w:rsidRPr="00F14F06">
                    <w:rPr>
                      <w:rFonts w:asciiTheme="minorHAnsi" w:hAnsiTheme="minorHAnsi" w:cstheme="minorHAnsi"/>
                      <w:sz w:val="22"/>
                      <w:szCs w:val="22"/>
                    </w:rPr>
                    <w:t xml:space="preserve"> Demonstrate the targeted changes in process and current state</w:t>
                  </w:r>
                  <w:r w:rsidR="00A90CE0">
                    <w:rPr>
                      <w:rFonts w:asciiTheme="minorHAnsi" w:hAnsiTheme="minorHAnsi" w:cstheme="minorHAnsi"/>
                      <w:sz w:val="22"/>
                      <w:szCs w:val="22"/>
                    </w:rPr>
                    <w:t>.</w:t>
                  </w:r>
                  <w:r w:rsidR="00AD5BDC">
                    <w:rPr>
                      <w:rFonts w:asciiTheme="minorHAnsi" w:hAnsiTheme="minorHAnsi" w:cstheme="minorHAnsi"/>
                      <w:sz w:val="22"/>
                      <w:szCs w:val="22"/>
                    </w:rPr>
                    <w:t xml:space="preserve">  </w:t>
                  </w:r>
                  <w:r w:rsidR="00AD5BDC" w:rsidRPr="00F14F06">
                    <w:rPr>
                      <w:rFonts w:asciiTheme="minorHAnsi" w:hAnsiTheme="minorHAnsi" w:cstheme="minorHAnsi"/>
                      <w:sz w:val="22"/>
                      <w:szCs w:val="22"/>
                    </w:rPr>
                    <w:lastRenderedPageBreak/>
                    <w:t>Process improvement documents are clearly and collaboratively written aiding understanding and the transformation required.</w:t>
                  </w:r>
                  <w:r w:rsidR="00AD5BDC">
                    <w:rPr>
                      <w:rFonts w:asciiTheme="minorHAnsi" w:hAnsiTheme="minorHAnsi" w:cstheme="minorHAnsi"/>
                      <w:sz w:val="22"/>
                      <w:szCs w:val="22"/>
                    </w:rPr>
                    <w:t xml:space="preserve"> </w:t>
                  </w:r>
                  <w:r w:rsidR="00AD5BDC" w:rsidRPr="00F14F06">
                    <w:rPr>
                      <w:rFonts w:asciiTheme="minorHAnsi" w:hAnsiTheme="minorHAnsi" w:cstheme="minorHAnsi"/>
                      <w:sz w:val="22"/>
                      <w:szCs w:val="22"/>
                    </w:rPr>
                    <w:t>Future state processes are clear to form the basis for training</w:t>
                  </w:r>
                  <w:r w:rsidR="00AD5BDC">
                    <w:rPr>
                      <w:rFonts w:asciiTheme="minorHAnsi" w:hAnsiTheme="minorHAnsi" w:cstheme="minorHAnsi"/>
                      <w:sz w:val="22"/>
                      <w:szCs w:val="22"/>
                    </w:rPr>
                    <w:t>.</w:t>
                  </w:r>
                </w:p>
              </w:tc>
            </w:tr>
            <w:tr w:rsidR="007922AE" w14:paraId="6723BAB2" w14:textId="77777777" w:rsidTr="00FE7144">
              <w:tc>
                <w:tcPr>
                  <w:tcW w:w="4383" w:type="dxa"/>
                </w:tcPr>
                <w:p w14:paraId="6723BAB0" w14:textId="0A8A438D" w:rsidR="007922AE" w:rsidRPr="008E3902" w:rsidRDefault="008E3902" w:rsidP="008E3902">
                  <w:pPr>
                    <w:pStyle w:val="x4MAbulletpoints"/>
                    <w:numPr>
                      <w:ilvl w:val="0"/>
                      <w:numId w:val="0"/>
                    </w:numPr>
                    <w:rPr>
                      <w:b/>
                      <w:color w:val="522F8C"/>
                      <w:sz w:val="22"/>
                      <w:szCs w:val="22"/>
                    </w:rPr>
                  </w:pPr>
                  <w:r w:rsidRPr="00377C9C">
                    <w:rPr>
                      <w:sz w:val="22"/>
                      <w:szCs w:val="22"/>
                    </w:rPr>
                    <w:lastRenderedPageBreak/>
                    <w:t>Facilitate</w:t>
                  </w:r>
                  <w:r w:rsidRPr="00377C9C">
                    <w:rPr>
                      <w:b/>
                      <w:sz w:val="22"/>
                      <w:szCs w:val="22"/>
                    </w:rPr>
                    <w:t xml:space="preserve"> </w:t>
                  </w:r>
                  <w:r w:rsidR="00525411" w:rsidRPr="00033218">
                    <w:rPr>
                      <w:bCs/>
                      <w:sz w:val="22"/>
                      <w:szCs w:val="22"/>
                    </w:rPr>
                    <w:t>interviews,</w:t>
                  </w:r>
                  <w:r w:rsidR="00525411">
                    <w:rPr>
                      <w:b/>
                      <w:sz w:val="22"/>
                      <w:szCs w:val="22"/>
                    </w:rPr>
                    <w:t xml:space="preserve"> </w:t>
                  </w:r>
                  <w:r w:rsidRPr="00377C9C">
                    <w:rPr>
                      <w:rFonts w:asciiTheme="minorHAnsi" w:hAnsiTheme="minorHAnsi" w:cstheme="minorHAnsi"/>
                      <w:sz w:val="22"/>
                      <w:szCs w:val="22"/>
                    </w:rPr>
                    <w:t xml:space="preserve">workshops and requirements walk-through sessions with business, IT, project and other stakeholders to </w:t>
                  </w:r>
                  <w:r w:rsidR="00051318">
                    <w:rPr>
                      <w:rFonts w:asciiTheme="minorHAnsi" w:hAnsiTheme="minorHAnsi" w:cstheme="minorHAnsi"/>
                      <w:sz w:val="22"/>
                      <w:szCs w:val="22"/>
                    </w:rPr>
                    <w:t xml:space="preserve">collate and </w:t>
                  </w:r>
                  <w:r w:rsidRPr="00377C9C">
                    <w:rPr>
                      <w:rFonts w:asciiTheme="minorHAnsi" w:hAnsiTheme="minorHAnsi" w:cstheme="minorHAnsi"/>
                      <w:sz w:val="22"/>
                      <w:szCs w:val="22"/>
                    </w:rPr>
                    <w:t>validate requirements and obtain sign-off and to ensure common understanding before the team proceeds to design activities.</w:t>
                  </w:r>
                </w:p>
              </w:tc>
              <w:tc>
                <w:tcPr>
                  <w:tcW w:w="4826" w:type="dxa"/>
                </w:tcPr>
                <w:p w14:paraId="6723BAB1" w14:textId="77777777" w:rsidR="007922AE" w:rsidRDefault="008E3902" w:rsidP="0070562F">
                  <w:pPr>
                    <w:spacing w:before="40" w:after="60"/>
                    <w:rPr>
                      <w:b/>
                      <w:color w:val="BD1A8D"/>
                    </w:rPr>
                  </w:pPr>
                  <w:r w:rsidRPr="00377C9C">
                    <w:rPr>
                      <w:sz w:val="22"/>
                      <w:szCs w:val="22"/>
                    </w:rPr>
                    <w:t xml:space="preserve">There </w:t>
                  </w:r>
                  <w:r w:rsidRPr="00377C9C">
                    <w:rPr>
                      <w:rFonts w:asciiTheme="minorHAnsi" w:hAnsiTheme="minorHAnsi" w:cstheme="minorHAnsi"/>
                      <w:sz w:val="22"/>
                      <w:szCs w:val="22"/>
                    </w:rPr>
                    <w:t xml:space="preserve">is a mutual understanding of business requirements and </w:t>
                  </w:r>
                  <w:r w:rsidRPr="00377C9C">
                    <w:rPr>
                      <w:rFonts w:asciiTheme="minorHAnsi" w:hAnsiTheme="minorHAnsi" w:cstheme="minorHAnsi"/>
                      <w:iCs/>
                      <w:sz w:val="22"/>
                      <w:szCs w:val="22"/>
                    </w:rPr>
                    <w:t>sign-off is obtained by relevant approvers for all business solutions deliverables.</w:t>
                  </w:r>
                </w:p>
              </w:tc>
            </w:tr>
            <w:tr w:rsidR="008940D6" w14:paraId="3B28072F" w14:textId="77777777" w:rsidTr="00FE7144">
              <w:tc>
                <w:tcPr>
                  <w:tcW w:w="4383" w:type="dxa"/>
                </w:tcPr>
                <w:p w14:paraId="5DADE8AB" w14:textId="67F72C6D" w:rsidR="008940D6" w:rsidRPr="00F14F06" w:rsidRDefault="000C6572" w:rsidP="000C6572">
                  <w:pPr>
                    <w:spacing w:after="60"/>
                    <w:rPr>
                      <w:rFonts w:asciiTheme="minorHAnsi" w:hAnsiTheme="minorHAnsi" w:cstheme="minorHAnsi"/>
                      <w:sz w:val="22"/>
                      <w:szCs w:val="22"/>
                    </w:rPr>
                  </w:pPr>
                  <w:r w:rsidRPr="00F14F06">
                    <w:rPr>
                      <w:rFonts w:asciiTheme="minorHAnsi" w:hAnsiTheme="minorHAnsi" w:cstheme="minorHAnsi"/>
                      <w:sz w:val="22"/>
                      <w:szCs w:val="22"/>
                    </w:rPr>
                    <w:t>Create clear, complete and compelling requirements artefacts, utilising human centred design approaches, including personas, journey maps, user stories (via INVEST principle), and acceptance criteria</w:t>
                  </w:r>
                  <w:r w:rsidR="002704F9">
                    <w:rPr>
                      <w:rFonts w:asciiTheme="minorHAnsi" w:hAnsiTheme="minorHAnsi" w:cstheme="minorHAnsi"/>
                      <w:sz w:val="22"/>
                      <w:szCs w:val="22"/>
                    </w:rPr>
                    <w:t>.</w:t>
                  </w:r>
                </w:p>
              </w:tc>
              <w:tc>
                <w:tcPr>
                  <w:tcW w:w="4826" w:type="dxa"/>
                </w:tcPr>
                <w:p w14:paraId="73C3D750" w14:textId="2E1E31CB" w:rsidR="008940D6" w:rsidRPr="00F14F06" w:rsidRDefault="00F82CFB" w:rsidP="002375B5">
                  <w:pPr>
                    <w:spacing w:after="60"/>
                    <w:rPr>
                      <w:rFonts w:asciiTheme="minorHAnsi" w:hAnsiTheme="minorHAnsi" w:cstheme="minorHAnsi"/>
                      <w:sz w:val="22"/>
                      <w:szCs w:val="22"/>
                    </w:rPr>
                  </w:pPr>
                  <w:r w:rsidRPr="00F14F06">
                    <w:rPr>
                      <w:rFonts w:asciiTheme="minorHAnsi" w:hAnsiTheme="minorHAnsi" w:cstheme="minorHAnsi"/>
                      <w:sz w:val="22"/>
                      <w:szCs w:val="22"/>
                    </w:rPr>
                    <w:t>Artefacts provide requirement clarity sufficient to write test cases from.</w:t>
                  </w:r>
                  <w:r w:rsidR="002704F9">
                    <w:rPr>
                      <w:rFonts w:asciiTheme="minorHAnsi" w:hAnsiTheme="minorHAnsi" w:cstheme="minorHAnsi"/>
                      <w:sz w:val="22"/>
                      <w:szCs w:val="22"/>
                    </w:rPr>
                    <w:t xml:space="preserve"> </w:t>
                  </w:r>
                  <w:r w:rsidR="00F14F06" w:rsidRPr="00F14F06">
                    <w:rPr>
                      <w:rFonts w:asciiTheme="minorHAnsi" w:hAnsiTheme="minorHAnsi" w:cstheme="minorHAnsi"/>
                      <w:sz w:val="22"/>
                      <w:szCs w:val="22"/>
                    </w:rPr>
                    <w:t>Artefacts are at a high standard and create the clarity and information required</w:t>
                  </w:r>
                  <w:r w:rsidR="0050385B">
                    <w:rPr>
                      <w:rFonts w:asciiTheme="minorHAnsi" w:hAnsiTheme="minorHAnsi" w:cstheme="minorHAnsi"/>
                      <w:sz w:val="22"/>
                      <w:szCs w:val="22"/>
                    </w:rPr>
                    <w:t xml:space="preserve"> </w:t>
                  </w:r>
                  <w:r w:rsidR="00F14F06" w:rsidRPr="00F14F06">
                    <w:rPr>
                      <w:rFonts w:asciiTheme="minorHAnsi" w:hAnsiTheme="minorHAnsi" w:cstheme="minorHAnsi"/>
                      <w:sz w:val="22"/>
                      <w:szCs w:val="22"/>
                    </w:rPr>
                    <w:t>to base decision making upon without multiple revisions</w:t>
                  </w:r>
                  <w:r w:rsidR="002375B5">
                    <w:rPr>
                      <w:rFonts w:asciiTheme="minorHAnsi" w:hAnsiTheme="minorHAnsi" w:cstheme="minorHAnsi"/>
                      <w:sz w:val="22"/>
                      <w:szCs w:val="22"/>
                    </w:rPr>
                    <w:t>.</w:t>
                  </w:r>
                </w:p>
              </w:tc>
            </w:tr>
            <w:tr w:rsidR="007922AE" w14:paraId="6723BAB5" w14:textId="77777777" w:rsidTr="00FE7144">
              <w:tc>
                <w:tcPr>
                  <w:tcW w:w="4383" w:type="dxa"/>
                </w:tcPr>
                <w:p w14:paraId="6723BAB3" w14:textId="6595E509" w:rsidR="007922AE" w:rsidRPr="00F14F06" w:rsidRDefault="00B32995" w:rsidP="00680B26">
                  <w:pPr>
                    <w:spacing w:after="60"/>
                    <w:rPr>
                      <w:rFonts w:asciiTheme="minorHAnsi" w:hAnsiTheme="minorHAnsi" w:cstheme="minorHAnsi"/>
                      <w:sz w:val="22"/>
                      <w:szCs w:val="22"/>
                    </w:rPr>
                  </w:pPr>
                  <w:r w:rsidRPr="00F14F06">
                    <w:rPr>
                      <w:rFonts w:asciiTheme="minorHAnsi" w:hAnsiTheme="minorHAnsi" w:cstheme="minorHAnsi"/>
                      <w:sz w:val="22"/>
                      <w:szCs w:val="22"/>
                    </w:rPr>
                    <w:t>Ensure compliance to identified Project standards, including Agile, SCRUM and hybrid frameworks, balanced by a strong focus on delivering the outcomes.</w:t>
                  </w:r>
                  <w:r w:rsidR="00680B26">
                    <w:rPr>
                      <w:rFonts w:asciiTheme="minorHAnsi" w:hAnsiTheme="minorHAnsi" w:cstheme="minorHAnsi"/>
                      <w:sz w:val="22"/>
                      <w:szCs w:val="22"/>
                    </w:rPr>
                    <w:t xml:space="preserve">  </w:t>
                  </w:r>
                  <w:r w:rsidR="00242309" w:rsidRPr="00F14F06">
                    <w:rPr>
                      <w:rFonts w:asciiTheme="minorHAnsi" w:hAnsiTheme="minorHAnsi" w:cstheme="minorHAnsi"/>
                      <w:sz w:val="22"/>
                      <w:szCs w:val="22"/>
                    </w:rPr>
                    <w:t>Actively participate in SCRUM ceremonies such as daily stand-ups, sprint planning, sprint reviews (showcases), and sprint retrospectives</w:t>
                  </w:r>
                  <w:r w:rsidR="00680B26">
                    <w:rPr>
                      <w:rFonts w:asciiTheme="minorHAnsi" w:hAnsiTheme="minorHAnsi" w:cstheme="minorHAnsi"/>
                      <w:sz w:val="22"/>
                      <w:szCs w:val="22"/>
                    </w:rPr>
                    <w:t xml:space="preserve">.  </w:t>
                  </w:r>
                  <w:r w:rsidR="00242309" w:rsidRPr="00F14F06">
                    <w:rPr>
                      <w:rFonts w:asciiTheme="minorHAnsi" w:hAnsiTheme="minorHAnsi" w:cstheme="minorHAnsi"/>
                      <w:sz w:val="22"/>
                      <w:szCs w:val="22"/>
                    </w:rPr>
                    <w:t>Work with the Product Manager to maintain the product and sprint backlogs to a sufficient level of detail and prioritisation, in order that development can progress, and optimise the release pipeline by organising features into regular sprints.</w:t>
                  </w:r>
                </w:p>
              </w:tc>
              <w:tc>
                <w:tcPr>
                  <w:tcW w:w="4826" w:type="dxa"/>
                </w:tcPr>
                <w:p w14:paraId="7CDA6D1C" w14:textId="5F65EE6D" w:rsidR="00F14F06" w:rsidRPr="00F14F06" w:rsidRDefault="00FA43B5" w:rsidP="00A90CE0">
                  <w:pPr>
                    <w:spacing w:after="60"/>
                    <w:rPr>
                      <w:rFonts w:asciiTheme="minorHAnsi" w:hAnsiTheme="minorHAnsi" w:cstheme="minorHAnsi"/>
                      <w:sz w:val="22"/>
                      <w:szCs w:val="22"/>
                    </w:rPr>
                  </w:pPr>
                  <w:r w:rsidRPr="00F14F06">
                    <w:rPr>
                      <w:rFonts w:asciiTheme="minorHAnsi" w:hAnsiTheme="minorHAnsi" w:cstheme="minorHAnsi"/>
                      <w:sz w:val="22"/>
                      <w:szCs w:val="22"/>
                    </w:rPr>
                    <w:t>Targeted outcome is delivered well, in a controlled and orderly fashion within agreed timeframes.</w:t>
                  </w:r>
                  <w:r w:rsidR="00A90CE0">
                    <w:rPr>
                      <w:rFonts w:asciiTheme="minorHAnsi" w:hAnsiTheme="minorHAnsi" w:cstheme="minorHAnsi"/>
                      <w:sz w:val="22"/>
                      <w:szCs w:val="22"/>
                    </w:rPr>
                    <w:t xml:space="preserve"> </w:t>
                  </w:r>
                  <w:r w:rsidRPr="00F14F06">
                    <w:rPr>
                      <w:rFonts w:asciiTheme="minorHAnsi" w:hAnsiTheme="minorHAnsi" w:cstheme="minorHAnsi"/>
                      <w:sz w:val="22"/>
                      <w:szCs w:val="22"/>
                    </w:rPr>
                    <w:t>Task breakdowns and estimates provided to Project Manager and line Manager are consistently reliable</w:t>
                  </w:r>
                  <w:r w:rsidR="00A90CE0">
                    <w:rPr>
                      <w:rFonts w:asciiTheme="minorHAnsi" w:hAnsiTheme="minorHAnsi" w:cstheme="minorHAnsi"/>
                      <w:sz w:val="22"/>
                      <w:szCs w:val="22"/>
                    </w:rPr>
                    <w:t xml:space="preserve">.  </w:t>
                  </w:r>
                  <w:r w:rsidRPr="00F14F06">
                    <w:rPr>
                      <w:rFonts w:asciiTheme="minorHAnsi" w:hAnsiTheme="minorHAnsi" w:cstheme="minorHAnsi"/>
                      <w:sz w:val="22"/>
                      <w:szCs w:val="22"/>
                    </w:rPr>
                    <w:t>Product vision is maintained and business value is delivered</w:t>
                  </w:r>
                  <w:r w:rsidR="00A90CE0">
                    <w:rPr>
                      <w:rFonts w:asciiTheme="minorHAnsi" w:hAnsiTheme="minorHAnsi" w:cstheme="minorHAnsi"/>
                      <w:sz w:val="22"/>
                      <w:szCs w:val="22"/>
                    </w:rPr>
                    <w:t>.  U</w:t>
                  </w:r>
                  <w:r w:rsidR="00F14F06" w:rsidRPr="00F14F06">
                    <w:rPr>
                      <w:rFonts w:asciiTheme="minorHAnsi" w:hAnsiTheme="minorHAnsi" w:cstheme="minorHAnsi"/>
                      <w:sz w:val="22"/>
                      <w:szCs w:val="22"/>
                    </w:rPr>
                    <w:t>ser story dependencies</w:t>
                  </w:r>
                  <w:r w:rsidR="00A90CE0">
                    <w:rPr>
                      <w:rFonts w:asciiTheme="minorHAnsi" w:hAnsiTheme="minorHAnsi" w:cstheme="minorHAnsi"/>
                      <w:sz w:val="22"/>
                      <w:szCs w:val="22"/>
                    </w:rPr>
                    <w:t xml:space="preserve"> are understood</w:t>
                  </w:r>
                  <w:r w:rsidR="00F14F06" w:rsidRPr="00F14F06">
                    <w:rPr>
                      <w:rFonts w:asciiTheme="minorHAnsi" w:hAnsiTheme="minorHAnsi" w:cstheme="minorHAnsi"/>
                      <w:sz w:val="22"/>
                      <w:szCs w:val="22"/>
                    </w:rPr>
                    <w:t xml:space="preserve"> to avoid rework</w:t>
                  </w:r>
                  <w:r w:rsidR="00A90CE0">
                    <w:rPr>
                      <w:rFonts w:asciiTheme="minorHAnsi" w:hAnsiTheme="minorHAnsi" w:cstheme="minorHAnsi"/>
                      <w:sz w:val="22"/>
                      <w:szCs w:val="22"/>
                    </w:rPr>
                    <w:t>.</w:t>
                  </w:r>
                </w:p>
                <w:p w14:paraId="6723BAB4" w14:textId="6298B352" w:rsidR="007922AE" w:rsidRPr="00F14F06" w:rsidRDefault="007922AE" w:rsidP="00FA43B5">
                  <w:pPr>
                    <w:spacing w:before="40" w:after="60"/>
                    <w:rPr>
                      <w:rFonts w:asciiTheme="minorHAnsi" w:hAnsiTheme="minorHAnsi" w:cstheme="minorHAnsi"/>
                      <w:sz w:val="22"/>
                      <w:szCs w:val="22"/>
                    </w:rPr>
                  </w:pPr>
                </w:p>
              </w:tc>
            </w:tr>
            <w:tr w:rsidR="00242309" w14:paraId="0BD21779" w14:textId="77777777" w:rsidTr="00FE7144">
              <w:tc>
                <w:tcPr>
                  <w:tcW w:w="4383" w:type="dxa"/>
                </w:tcPr>
                <w:p w14:paraId="16C2A518" w14:textId="0C316A70" w:rsidR="00242309" w:rsidRPr="00377C9C" w:rsidRDefault="00242309" w:rsidP="00242309">
                  <w:pPr>
                    <w:pStyle w:val="x4MAbulletpoints"/>
                    <w:numPr>
                      <w:ilvl w:val="0"/>
                      <w:numId w:val="0"/>
                    </w:numPr>
                    <w:rPr>
                      <w:sz w:val="22"/>
                      <w:szCs w:val="22"/>
                    </w:rPr>
                  </w:pPr>
                  <w:r w:rsidRPr="00377C9C">
                    <w:rPr>
                      <w:sz w:val="22"/>
                      <w:szCs w:val="22"/>
                    </w:rPr>
                    <w:t xml:space="preserve">Maintain </w:t>
                  </w:r>
                  <w:r w:rsidRPr="00377C9C">
                    <w:rPr>
                      <w:rFonts w:asciiTheme="minorHAnsi" w:hAnsiTheme="minorHAnsi" w:cstheme="minorHAnsi"/>
                      <w:sz w:val="22"/>
                      <w:szCs w:val="22"/>
                    </w:rPr>
                    <w:t>requirements traceability and ensure that project deliverables meet original requirements or changes thereto are approved following a strict change control process.</w:t>
                  </w:r>
                </w:p>
              </w:tc>
              <w:tc>
                <w:tcPr>
                  <w:tcW w:w="4826" w:type="dxa"/>
                </w:tcPr>
                <w:p w14:paraId="44445087" w14:textId="006913DC" w:rsidR="00242309" w:rsidRPr="00377C9C" w:rsidRDefault="00242309" w:rsidP="00242309">
                  <w:pPr>
                    <w:spacing w:before="40" w:after="60"/>
                    <w:rPr>
                      <w:sz w:val="22"/>
                      <w:szCs w:val="22"/>
                    </w:rPr>
                  </w:pPr>
                  <w:r w:rsidRPr="00377C9C">
                    <w:rPr>
                      <w:sz w:val="22"/>
                      <w:szCs w:val="22"/>
                    </w:rPr>
                    <w:t xml:space="preserve">Business </w:t>
                  </w:r>
                  <w:r w:rsidRPr="00377C9C">
                    <w:rPr>
                      <w:rFonts w:asciiTheme="minorHAnsi" w:hAnsiTheme="minorHAnsi" w:cstheme="minorHAnsi"/>
                      <w:sz w:val="22"/>
                      <w:szCs w:val="22"/>
                    </w:rPr>
                    <w:t xml:space="preserve">requirements are traced throughout systems development lifecycle and </w:t>
                  </w:r>
                  <w:r>
                    <w:rPr>
                      <w:rFonts w:asciiTheme="minorHAnsi" w:hAnsiTheme="minorHAnsi" w:cstheme="minorHAnsi"/>
                      <w:sz w:val="22"/>
                      <w:szCs w:val="22"/>
                    </w:rPr>
                    <w:t>undergo minimal changes.</w:t>
                  </w:r>
                </w:p>
              </w:tc>
            </w:tr>
            <w:tr w:rsidR="00242309" w14:paraId="6723BABC" w14:textId="77777777" w:rsidTr="00FE7144">
              <w:tc>
                <w:tcPr>
                  <w:tcW w:w="4383" w:type="dxa"/>
                </w:tcPr>
                <w:p w14:paraId="6723BABA" w14:textId="77777777" w:rsidR="00242309" w:rsidRPr="005E5BA1" w:rsidRDefault="00242309" w:rsidP="00242309">
                  <w:pPr>
                    <w:spacing w:before="40" w:after="60"/>
                    <w:rPr>
                      <w:rFonts w:asciiTheme="minorHAnsi" w:hAnsiTheme="minorHAnsi"/>
                      <w:b/>
                      <w:color w:val="BD1A8D"/>
                    </w:rPr>
                  </w:pPr>
                  <w:r w:rsidRPr="005E5BA1">
                    <w:rPr>
                      <w:rFonts w:asciiTheme="minorHAnsi" w:hAnsiTheme="minorHAnsi"/>
                      <w:sz w:val="22"/>
                      <w:szCs w:val="22"/>
                    </w:rPr>
                    <w:t>Participate in creation of responses to tenders (RFIs, RFTs, RFPs).</w:t>
                  </w:r>
                </w:p>
              </w:tc>
              <w:tc>
                <w:tcPr>
                  <w:tcW w:w="4826" w:type="dxa"/>
                </w:tcPr>
                <w:p w14:paraId="6723BABB" w14:textId="35DE57A6" w:rsidR="00242309" w:rsidRPr="005E5BA1" w:rsidRDefault="00242309" w:rsidP="00242309">
                  <w:pPr>
                    <w:pStyle w:val="StyleCenturyGothicAfter6pt"/>
                    <w:numPr>
                      <w:ilvl w:val="0"/>
                      <w:numId w:val="0"/>
                    </w:numPr>
                    <w:tabs>
                      <w:tab w:val="num" w:pos="440"/>
                      <w:tab w:val="num" w:pos="786"/>
                    </w:tabs>
                    <w:rPr>
                      <w:rFonts w:asciiTheme="minorHAnsi" w:hAnsiTheme="minorHAnsi"/>
                      <w:i/>
                      <w:iCs/>
                      <w:sz w:val="22"/>
                      <w:szCs w:val="22"/>
                      <w:lang w:val="en-AU"/>
                    </w:rPr>
                  </w:pPr>
                  <w:r w:rsidRPr="005E5BA1">
                    <w:rPr>
                      <w:rFonts w:asciiTheme="minorHAnsi" w:hAnsiTheme="minorHAnsi"/>
                      <w:iCs/>
                      <w:sz w:val="22"/>
                      <w:szCs w:val="22"/>
                      <w:lang w:val="en-AU"/>
                    </w:rPr>
                    <w:t>A standard process is agreed and followed for identifying potential existing or new solutions and, if applicable, vendors to meet business requirements</w:t>
                  </w:r>
                  <w:r w:rsidR="00383DCA">
                    <w:rPr>
                      <w:rFonts w:asciiTheme="minorHAnsi" w:hAnsiTheme="minorHAnsi"/>
                      <w:iCs/>
                      <w:sz w:val="22"/>
                      <w:szCs w:val="22"/>
                      <w:lang w:val="en-AU"/>
                    </w:rPr>
                    <w:t>.</w:t>
                  </w:r>
                </w:p>
              </w:tc>
            </w:tr>
            <w:tr w:rsidR="00242309" w14:paraId="6723BAC5" w14:textId="77777777" w:rsidTr="00FE7144">
              <w:tc>
                <w:tcPr>
                  <w:tcW w:w="4383" w:type="dxa"/>
                </w:tcPr>
                <w:p w14:paraId="6723BAC3" w14:textId="77777777" w:rsidR="00242309" w:rsidRPr="008E3902" w:rsidRDefault="00242309" w:rsidP="00242309">
                  <w:pPr>
                    <w:pStyle w:val="x4MAbulletpoints"/>
                    <w:numPr>
                      <w:ilvl w:val="0"/>
                      <w:numId w:val="0"/>
                    </w:numPr>
                    <w:ind w:left="29"/>
                    <w:rPr>
                      <w:sz w:val="22"/>
                      <w:szCs w:val="22"/>
                    </w:rPr>
                  </w:pPr>
                  <w:r w:rsidRPr="00B65C97">
                    <w:rPr>
                      <w:sz w:val="22"/>
                      <w:szCs w:val="22"/>
                    </w:rPr>
                    <w:t xml:space="preserve">Support </w:t>
                  </w:r>
                  <w:r w:rsidRPr="00B65C97">
                    <w:rPr>
                      <w:rFonts w:asciiTheme="minorHAnsi" w:hAnsiTheme="minorHAnsi" w:cstheme="minorHAnsi"/>
                      <w:sz w:val="22"/>
                      <w:szCs w:val="22"/>
                    </w:rPr>
                    <w:t>data modelling activities, technical design and systems integration activities and ensure that the applications support team engages sufficiently and appropriately in these activities to ensure successful business and project outcomes.</w:t>
                  </w:r>
                </w:p>
              </w:tc>
              <w:tc>
                <w:tcPr>
                  <w:tcW w:w="4826" w:type="dxa"/>
                </w:tcPr>
                <w:p w14:paraId="6723BAC4" w14:textId="77777777" w:rsidR="00242309" w:rsidRDefault="00242309" w:rsidP="00242309">
                  <w:pPr>
                    <w:spacing w:before="40" w:after="60"/>
                    <w:rPr>
                      <w:b/>
                      <w:color w:val="BD1A8D"/>
                    </w:rPr>
                  </w:pPr>
                  <w:r w:rsidRPr="00B65C97">
                    <w:rPr>
                      <w:sz w:val="22"/>
                      <w:szCs w:val="22"/>
                    </w:rPr>
                    <w:t xml:space="preserve">Appropriate </w:t>
                  </w:r>
                  <w:r w:rsidRPr="00B65C97">
                    <w:rPr>
                      <w:rFonts w:asciiTheme="minorHAnsi" w:hAnsiTheme="minorHAnsi" w:cstheme="minorHAnsi"/>
                      <w:iCs/>
                      <w:sz w:val="22"/>
                      <w:szCs w:val="22"/>
                    </w:rPr>
                    <w:t>participation in other systems development and implementation lifecycle activities and deliverables and appropriate engagement of business resources is evident.</w:t>
                  </w:r>
                </w:p>
              </w:tc>
            </w:tr>
            <w:tr w:rsidR="00242309" w14:paraId="6723BAC8" w14:textId="77777777" w:rsidTr="00FE7144">
              <w:tc>
                <w:tcPr>
                  <w:tcW w:w="4383" w:type="dxa"/>
                </w:tcPr>
                <w:p w14:paraId="67974B7D" w14:textId="77777777" w:rsidR="00242309" w:rsidRDefault="00242309" w:rsidP="00242309">
                  <w:pPr>
                    <w:pStyle w:val="x4MAbulletpoints"/>
                    <w:numPr>
                      <w:ilvl w:val="0"/>
                      <w:numId w:val="0"/>
                    </w:numPr>
                    <w:ind w:left="29"/>
                    <w:rPr>
                      <w:rFonts w:asciiTheme="minorHAnsi" w:hAnsiTheme="minorHAnsi" w:cstheme="minorHAnsi"/>
                      <w:sz w:val="22"/>
                      <w:szCs w:val="22"/>
                    </w:rPr>
                  </w:pPr>
                  <w:r w:rsidRPr="008E3902">
                    <w:rPr>
                      <w:rFonts w:asciiTheme="minorHAnsi" w:hAnsiTheme="minorHAnsi" w:cstheme="minorHAnsi"/>
                      <w:sz w:val="22"/>
                      <w:szCs w:val="22"/>
                    </w:rPr>
                    <w:t xml:space="preserve">Lead, participate in or support other project activities such as system testing, user acceptance testing, change management, </w:t>
                  </w:r>
                  <w:r w:rsidRPr="008E3902">
                    <w:rPr>
                      <w:rFonts w:asciiTheme="minorHAnsi" w:hAnsiTheme="minorHAnsi" w:cstheme="minorHAnsi"/>
                      <w:sz w:val="22"/>
                      <w:szCs w:val="22"/>
                    </w:rPr>
                    <w:lastRenderedPageBreak/>
                    <w:t>operating model design and implementation, deployment and initial post-production support activities as required.</w:t>
                  </w:r>
                </w:p>
                <w:p w14:paraId="2562EF91" w14:textId="77777777" w:rsidR="00890E53" w:rsidRDefault="00890E53" w:rsidP="00242309">
                  <w:pPr>
                    <w:pStyle w:val="x4MAbulletpoints"/>
                    <w:numPr>
                      <w:ilvl w:val="0"/>
                      <w:numId w:val="0"/>
                    </w:numPr>
                    <w:ind w:left="29"/>
                    <w:rPr>
                      <w:rFonts w:asciiTheme="minorHAnsi" w:hAnsiTheme="minorHAnsi" w:cstheme="minorHAnsi"/>
                      <w:sz w:val="22"/>
                      <w:szCs w:val="22"/>
                    </w:rPr>
                  </w:pPr>
                </w:p>
                <w:p w14:paraId="6723BAC6" w14:textId="3237E542" w:rsidR="00890E53" w:rsidRPr="008E3902" w:rsidRDefault="00890E53" w:rsidP="00242309">
                  <w:pPr>
                    <w:pStyle w:val="x4MAbulletpoints"/>
                    <w:numPr>
                      <w:ilvl w:val="0"/>
                      <w:numId w:val="0"/>
                    </w:numPr>
                    <w:ind w:left="29"/>
                    <w:rPr>
                      <w:sz w:val="22"/>
                      <w:szCs w:val="22"/>
                    </w:rPr>
                  </w:pPr>
                </w:p>
              </w:tc>
              <w:tc>
                <w:tcPr>
                  <w:tcW w:w="4826" w:type="dxa"/>
                </w:tcPr>
                <w:p w14:paraId="6723BAC7" w14:textId="77777777" w:rsidR="00242309" w:rsidRPr="008E3902" w:rsidRDefault="00242309" w:rsidP="00242309">
                  <w:pPr>
                    <w:pStyle w:val="StyleCenturyGothicAfter6pt"/>
                    <w:numPr>
                      <w:ilvl w:val="0"/>
                      <w:numId w:val="0"/>
                    </w:numPr>
                    <w:ind w:left="40"/>
                    <w:rPr>
                      <w:rFonts w:asciiTheme="minorHAnsi" w:hAnsiTheme="minorHAnsi" w:cstheme="minorHAnsi"/>
                      <w:iCs/>
                      <w:sz w:val="22"/>
                      <w:szCs w:val="22"/>
                      <w:lang w:val="en-AU"/>
                    </w:rPr>
                  </w:pPr>
                  <w:r w:rsidRPr="008E3902">
                    <w:rPr>
                      <w:rFonts w:asciiTheme="minorHAnsi" w:hAnsiTheme="minorHAnsi" w:cstheme="minorHAnsi"/>
                      <w:sz w:val="22"/>
                      <w:szCs w:val="22"/>
                      <w:lang w:val="en-AU"/>
                    </w:rPr>
                    <w:lastRenderedPageBreak/>
                    <w:t>Solutions are implemented against an agreed framework and deliver agreed business outcomes.</w:t>
                  </w:r>
                </w:p>
              </w:tc>
            </w:tr>
            <w:tr w:rsidR="00242309" w14:paraId="6723BAD1" w14:textId="77777777" w:rsidTr="00FE7144">
              <w:tc>
                <w:tcPr>
                  <w:tcW w:w="4383" w:type="dxa"/>
                </w:tcPr>
                <w:p w14:paraId="6723BACF" w14:textId="77777777" w:rsidR="00242309" w:rsidRDefault="00242309" w:rsidP="00242309">
                  <w:pPr>
                    <w:spacing w:before="40" w:after="60"/>
                    <w:rPr>
                      <w:b/>
                      <w:color w:val="522F8C"/>
                    </w:rPr>
                  </w:pPr>
                  <w:r>
                    <w:rPr>
                      <w:b/>
                      <w:color w:val="522F8C"/>
                    </w:rPr>
                    <w:t>Key Result Area 2</w:t>
                  </w:r>
                </w:p>
              </w:tc>
              <w:tc>
                <w:tcPr>
                  <w:tcW w:w="4826" w:type="dxa"/>
                </w:tcPr>
                <w:p w14:paraId="6723BAD0" w14:textId="77777777" w:rsidR="00242309" w:rsidRPr="00605BAC" w:rsidRDefault="00242309" w:rsidP="00242309">
                  <w:pPr>
                    <w:spacing w:before="40" w:after="60"/>
                    <w:rPr>
                      <w:rFonts w:asciiTheme="minorHAnsi" w:hAnsiTheme="minorHAnsi" w:cs="Arial"/>
                      <w:b/>
                      <w:color w:val="522F8C"/>
                    </w:rPr>
                  </w:pPr>
                  <w:r w:rsidRPr="00605BAC">
                    <w:rPr>
                      <w:rFonts w:asciiTheme="minorHAnsi" w:hAnsiTheme="minorHAnsi" w:cs="Arial"/>
                      <w:b/>
                      <w:color w:val="7030A0"/>
                    </w:rPr>
                    <w:t>Relationship Management</w:t>
                  </w:r>
                </w:p>
              </w:tc>
            </w:tr>
            <w:tr w:rsidR="00242309" w14:paraId="6723BAD4" w14:textId="77777777" w:rsidTr="00FE7144">
              <w:tc>
                <w:tcPr>
                  <w:tcW w:w="4383" w:type="dxa"/>
                </w:tcPr>
                <w:p w14:paraId="6723BAD2" w14:textId="77777777" w:rsidR="00242309" w:rsidRDefault="00242309" w:rsidP="00242309">
                  <w:pPr>
                    <w:spacing w:before="40" w:after="60"/>
                    <w:rPr>
                      <w:b/>
                      <w:color w:val="522F8C"/>
                    </w:rPr>
                  </w:pPr>
                  <w:r>
                    <w:rPr>
                      <w:b/>
                      <w:color w:val="BD1A8D"/>
                    </w:rPr>
                    <w:t>Key tasks</w:t>
                  </w:r>
                </w:p>
              </w:tc>
              <w:tc>
                <w:tcPr>
                  <w:tcW w:w="4826" w:type="dxa"/>
                </w:tcPr>
                <w:p w14:paraId="6723BAD3" w14:textId="77777777" w:rsidR="00242309" w:rsidRDefault="00242309" w:rsidP="00242309">
                  <w:pPr>
                    <w:spacing w:before="40" w:after="60"/>
                    <w:rPr>
                      <w:b/>
                      <w:color w:val="522F8C"/>
                    </w:rPr>
                  </w:pPr>
                  <w:r>
                    <w:rPr>
                      <w:b/>
                      <w:color w:val="BD1A8D"/>
                    </w:rPr>
                    <w:t>Position holder is successful when</w:t>
                  </w:r>
                </w:p>
              </w:tc>
            </w:tr>
            <w:tr w:rsidR="00242309" w14:paraId="6723BAD7" w14:textId="77777777" w:rsidTr="00FE7144">
              <w:tc>
                <w:tcPr>
                  <w:tcW w:w="4383" w:type="dxa"/>
                </w:tcPr>
                <w:p w14:paraId="6723BAD5" w14:textId="194188E8" w:rsidR="00242309" w:rsidRPr="007922AE" w:rsidRDefault="00242309" w:rsidP="00242309">
                  <w:pPr>
                    <w:spacing w:before="40" w:after="60"/>
                    <w:rPr>
                      <w:color w:val="BD1A8D"/>
                      <w:sz w:val="22"/>
                      <w:szCs w:val="22"/>
                    </w:rPr>
                  </w:pPr>
                  <w:r w:rsidRPr="007922AE">
                    <w:rPr>
                      <w:sz w:val="22"/>
                      <w:szCs w:val="22"/>
                    </w:rPr>
                    <w:t>Develop collaborative, open relationships with</w:t>
                  </w:r>
                  <w:r w:rsidR="00B9274D">
                    <w:rPr>
                      <w:sz w:val="22"/>
                      <w:szCs w:val="22"/>
                    </w:rPr>
                    <w:t>in</w:t>
                  </w:r>
                  <w:r w:rsidRPr="007922AE">
                    <w:rPr>
                      <w:sz w:val="22"/>
                      <w:szCs w:val="22"/>
                    </w:rPr>
                    <w:t xml:space="preserve"> IT</w:t>
                  </w:r>
                  <w:r w:rsidR="00B9274D">
                    <w:rPr>
                      <w:sz w:val="22"/>
                      <w:szCs w:val="22"/>
                    </w:rPr>
                    <w:t xml:space="preserve"> </w:t>
                  </w:r>
                  <w:r w:rsidR="005A638A">
                    <w:rPr>
                      <w:sz w:val="22"/>
                      <w:szCs w:val="22"/>
                    </w:rPr>
                    <w:t>and project</w:t>
                  </w:r>
                  <w:r w:rsidRPr="007922AE">
                    <w:rPr>
                      <w:sz w:val="22"/>
                      <w:szCs w:val="22"/>
                    </w:rPr>
                    <w:t xml:space="preserve"> teams.</w:t>
                  </w:r>
                </w:p>
              </w:tc>
              <w:tc>
                <w:tcPr>
                  <w:tcW w:w="4826" w:type="dxa"/>
                </w:tcPr>
                <w:p w14:paraId="6723BAD6" w14:textId="77777777" w:rsidR="00242309" w:rsidRPr="007922AE" w:rsidRDefault="00242309" w:rsidP="00242309">
                  <w:pPr>
                    <w:spacing w:before="40" w:after="60"/>
                    <w:rPr>
                      <w:color w:val="BD1A8D"/>
                      <w:sz w:val="22"/>
                      <w:szCs w:val="22"/>
                    </w:rPr>
                  </w:pPr>
                  <w:r w:rsidRPr="007922AE">
                    <w:rPr>
                      <w:sz w:val="22"/>
                      <w:szCs w:val="22"/>
                    </w:rPr>
                    <w:t xml:space="preserve">Strong </w:t>
                  </w:r>
                  <w:r w:rsidRPr="007922AE">
                    <w:rPr>
                      <w:rFonts w:asciiTheme="minorHAnsi" w:hAnsiTheme="minorHAnsi" w:cstheme="minorHAnsi"/>
                      <w:sz w:val="22"/>
                      <w:szCs w:val="22"/>
                    </w:rPr>
                    <w:t>trust-based relationships are in place with information readily shared across teams.</w:t>
                  </w:r>
                </w:p>
              </w:tc>
            </w:tr>
            <w:tr w:rsidR="00242309" w14:paraId="6723BADA" w14:textId="77777777" w:rsidTr="00FE7144">
              <w:tc>
                <w:tcPr>
                  <w:tcW w:w="4383" w:type="dxa"/>
                </w:tcPr>
                <w:p w14:paraId="6723BAD8" w14:textId="77777777" w:rsidR="00242309" w:rsidRPr="007922AE" w:rsidRDefault="00242309" w:rsidP="00242309">
                  <w:pPr>
                    <w:spacing w:before="40" w:after="60"/>
                    <w:rPr>
                      <w:sz w:val="22"/>
                      <w:szCs w:val="22"/>
                    </w:rPr>
                  </w:pPr>
                  <w:r w:rsidRPr="007922AE">
                    <w:rPr>
                      <w:sz w:val="22"/>
                      <w:szCs w:val="22"/>
                    </w:rPr>
                    <w:t xml:space="preserve">Develop </w:t>
                  </w:r>
                  <w:r w:rsidRPr="007922AE">
                    <w:rPr>
                      <w:rFonts w:asciiTheme="minorHAnsi" w:hAnsiTheme="minorHAnsi" w:cstheme="minorHAnsi"/>
                      <w:sz w:val="22"/>
                      <w:szCs w:val="22"/>
                    </w:rPr>
                    <w:t>strong, collaborative, constructive relationships with key business stakeholders to ensure the alignment of solutions with the business’s strategic and operational requirements.</w:t>
                  </w:r>
                </w:p>
              </w:tc>
              <w:tc>
                <w:tcPr>
                  <w:tcW w:w="4826" w:type="dxa"/>
                </w:tcPr>
                <w:p w14:paraId="6723BAD9" w14:textId="77777777" w:rsidR="00242309" w:rsidRPr="007922AE" w:rsidRDefault="00242309" w:rsidP="00242309">
                  <w:pPr>
                    <w:spacing w:before="40" w:after="60"/>
                    <w:rPr>
                      <w:sz w:val="22"/>
                      <w:szCs w:val="22"/>
                    </w:rPr>
                  </w:pPr>
                  <w:r w:rsidRPr="007922AE">
                    <w:rPr>
                      <w:sz w:val="22"/>
                      <w:szCs w:val="22"/>
                    </w:rPr>
                    <w:t xml:space="preserve">Strong </w:t>
                  </w:r>
                  <w:r w:rsidRPr="007922AE">
                    <w:rPr>
                      <w:rFonts w:asciiTheme="minorHAnsi" w:hAnsiTheme="minorHAnsi" w:cstheme="minorHAnsi"/>
                      <w:sz w:val="22"/>
                      <w:szCs w:val="22"/>
                    </w:rPr>
                    <w:t>relationships are developed with a range of business stakeholders resulting in the provision of solutions that meet business requirements.</w:t>
                  </w:r>
                  <w:r w:rsidRPr="007922AE">
                    <w:rPr>
                      <w:rFonts w:asciiTheme="minorHAnsi" w:hAnsiTheme="minorHAnsi" w:cstheme="minorHAnsi"/>
                      <w:sz w:val="22"/>
                      <w:szCs w:val="22"/>
                    </w:rPr>
                    <w:br/>
                  </w:r>
                </w:p>
              </w:tc>
            </w:tr>
            <w:tr w:rsidR="00242309" w14:paraId="6723BAE0" w14:textId="77777777" w:rsidTr="00FE7144">
              <w:tc>
                <w:tcPr>
                  <w:tcW w:w="4383" w:type="dxa"/>
                </w:tcPr>
                <w:p w14:paraId="6723BADE" w14:textId="77777777" w:rsidR="00242309" w:rsidRDefault="00242309" w:rsidP="00242309">
                  <w:pPr>
                    <w:spacing w:before="40" w:after="60"/>
                    <w:rPr>
                      <w:b/>
                      <w:color w:val="522F8C"/>
                    </w:rPr>
                  </w:pPr>
                  <w:r>
                    <w:rPr>
                      <w:b/>
                      <w:color w:val="522F8C"/>
                    </w:rPr>
                    <w:t>Key Result Area 3</w:t>
                  </w:r>
                </w:p>
              </w:tc>
              <w:tc>
                <w:tcPr>
                  <w:tcW w:w="4826" w:type="dxa"/>
                </w:tcPr>
                <w:p w14:paraId="6723BADF" w14:textId="0EC2757B" w:rsidR="00242309" w:rsidRPr="00605BAC" w:rsidRDefault="00242309" w:rsidP="00242309">
                  <w:pPr>
                    <w:spacing w:before="40" w:after="60"/>
                    <w:rPr>
                      <w:rFonts w:asciiTheme="minorHAnsi" w:hAnsiTheme="minorHAnsi"/>
                      <w:b/>
                      <w:color w:val="522F8C"/>
                    </w:rPr>
                  </w:pPr>
                  <w:r w:rsidRPr="00605BAC">
                    <w:rPr>
                      <w:rFonts w:asciiTheme="minorHAnsi" w:hAnsiTheme="minorHAnsi"/>
                      <w:b/>
                      <w:color w:val="7030A0"/>
                    </w:rPr>
                    <w:t>Continuous Quality Improvement</w:t>
                  </w:r>
                </w:p>
              </w:tc>
            </w:tr>
            <w:tr w:rsidR="00242309" w14:paraId="6723BAE3" w14:textId="77777777" w:rsidTr="00FE7144">
              <w:tc>
                <w:tcPr>
                  <w:tcW w:w="4383" w:type="dxa"/>
                </w:tcPr>
                <w:p w14:paraId="6723BAE1" w14:textId="77777777" w:rsidR="00242309" w:rsidRDefault="00242309" w:rsidP="00242309">
                  <w:pPr>
                    <w:spacing w:before="40" w:after="60"/>
                    <w:rPr>
                      <w:b/>
                      <w:color w:val="522F8C"/>
                    </w:rPr>
                  </w:pPr>
                  <w:r>
                    <w:rPr>
                      <w:b/>
                      <w:color w:val="BD1A8D"/>
                    </w:rPr>
                    <w:t>Key tasks</w:t>
                  </w:r>
                </w:p>
              </w:tc>
              <w:tc>
                <w:tcPr>
                  <w:tcW w:w="4826" w:type="dxa"/>
                </w:tcPr>
                <w:p w14:paraId="6723BAE2" w14:textId="77777777" w:rsidR="00242309" w:rsidRDefault="00242309" w:rsidP="00242309">
                  <w:pPr>
                    <w:spacing w:before="40" w:after="60"/>
                    <w:rPr>
                      <w:b/>
                      <w:color w:val="522F8C"/>
                    </w:rPr>
                  </w:pPr>
                  <w:r>
                    <w:rPr>
                      <w:b/>
                      <w:color w:val="BD1A8D"/>
                    </w:rPr>
                    <w:t>Position holder is successful when</w:t>
                  </w:r>
                </w:p>
              </w:tc>
            </w:tr>
            <w:tr w:rsidR="00242309" w14:paraId="6723BAE6" w14:textId="77777777" w:rsidTr="00FE7144">
              <w:tc>
                <w:tcPr>
                  <w:tcW w:w="4383" w:type="dxa"/>
                </w:tcPr>
                <w:p w14:paraId="6723BAE4" w14:textId="77777777" w:rsidR="00242309" w:rsidRPr="00C60CB3" w:rsidRDefault="00242309" w:rsidP="00242309">
                  <w:pPr>
                    <w:spacing w:before="40" w:after="60"/>
                    <w:rPr>
                      <w:b/>
                      <w:color w:val="BD1A8D"/>
                      <w:sz w:val="22"/>
                      <w:szCs w:val="22"/>
                    </w:rPr>
                  </w:pPr>
                  <w:r w:rsidRPr="00C60CB3">
                    <w:rPr>
                      <w:rFonts w:asciiTheme="minorHAnsi" w:hAnsiTheme="minorHAnsi" w:cstheme="minorHAnsi"/>
                      <w:sz w:val="22"/>
                      <w:szCs w:val="22"/>
                    </w:rPr>
                    <w:t>Business analysis of prioritised tactical projects and enhancements.</w:t>
                  </w:r>
                </w:p>
              </w:tc>
              <w:tc>
                <w:tcPr>
                  <w:tcW w:w="4826" w:type="dxa"/>
                </w:tcPr>
                <w:p w14:paraId="6723BAE5" w14:textId="77777777" w:rsidR="00242309" w:rsidRPr="00C60CB3" w:rsidRDefault="00242309" w:rsidP="00242309">
                  <w:pPr>
                    <w:spacing w:before="40" w:after="60"/>
                    <w:rPr>
                      <w:color w:val="BD1A8D"/>
                      <w:sz w:val="22"/>
                      <w:szCs w:val="22"/>
                    </w:rPr>
                  </w:pPr>
                  <w:r w:rsidRPr="00C60CB3">
                    <w:rPr>
                      <w:sz w:val="22"/>
                      <w:szCs w:val="22"/>
                    </w:rPr>
                    <w:t xml:space="preserve">A </w:t>
                  </w:r>
                  <w:r w:rsidRPr="00C60CB3">
                    <w:rPr>
                      <w:rFonts w:asciiTheme="minorHAnsi" w:hAnsiTheme="minorHAnsi" w:cstheme="minorHAnsi"/>
                      <w:iCs/>
                      <w:sz w:val="22"/>
                      <w:szCs w:val="22"/>
                    </w:rPr>
                    <w:t>significant role has been played in delivery of business process enhancements and tactical IT solutions.</w:t>
                  </w:r>
                </w:p>
              </w:tc>
            </w:tr>
            <w:tr w:rsidR="00242309" w14:paraId="6723BAE9" w14:textId="77777777" w:rsidTr="00FE7144">
              <w:tc>
                <w:tcPr>
                  <w:tcW w:w="4383" w:type="dxa"/>
                </w:tcPr>
                <w:p w14:paraId="6723BAE7" w14:textId="360632BB" w:rsidR="00242309" w:rsidRPr="00C60CB3" w:rsidRDefault="00242309" w:rsidP="00242309">
                  <w:pPr>
                    <w:pStyle w:val="StyleCenturyGothicAfter6pt"/>
                    <w:numPr>
                      <w:ilvl w:val="0"/>
                      <w:numId w:val="0"/>
                    </w:numPr>
                    <w:spacing w:before="60"/>
                    <w:rPr>
                      <w:rFonts w:asciiTheme="minorHAnsi" w:hAnsiTheme="minorHAnsi" w:cstheme="minorHAnsi"/>
                      <w:sz w:val="22"/>
                      <w:szCs w:val="22"/>
                      <w:lang w:val="en-AU"/>
                    </w:rPr>
                  </w:pPr>
                  <w:r w:rsidRPr="00C60CB3">
                    <w:rPr>
                      <w:rFonts w:asciiTheme="minorHAnsi" w:hAnsiTheme="minorHAnsi" w:cstheme="minorHAnsi"/>
                      <w:sz w:val="22"/>
                      <w:szCs w:val="22"/>
                      <w:lang w:val="en-AU"/>
                    </w:rPr>
                    <w:t xml:space="preserve">Highlight </w:t>
                  </w:r>
                  <w:r w:rsidR="00BF00E2">
                    <w:rPr>
                      <w:rFonts w:asciiTheme="minorHAnsi" w:hAnsiTheme="minorHAnsi" w:cstheme="minorHAnsi"/>
                      <w:sz w:val="22"/>
                      <w:szCs w:val="22"/>
                      <w:lang w:val="en-AU"/>
                    </w:rPr>
                    <w:t>i</w:t>
                  </w:r>
                  <w:r w:rsidRPr="00C60CB3">
                    <w:rPr>
                      <w:rFonts w:asciiTheme="minorHAnsi" w:hAnsiTheme="minorHAnsi" w:cstheme="minorHAnsi"/>
                      <w:sz w:val="22"/>
                      <w:szCs w:val="22"/>
                      <w:lang w:val="en-AU"/>
                    </w:rPr>
                    <w:t>ssues in existing business systems that may hinder progression of projects and enhancements that support the IT strategy.</w:t>
                  </w:r>
                </w:p>
              </w:tc>
              <w:tc>
                <w:tcPr>
                  <w:tcW w:w="4826" w:type="dxa"/>
                </w:tcPr>
                <w:p w14:paraId="6723BAE8" w14:textId="26D4FBA7" w:rsidR="00242309" w:rsidRPr="00803294" w:rsidRDefault="00242309" w:rsidP="00242309">
                  <w:pPr>
                    <w:pStyle w:val="StyleCenturyGothicAfter6pt"/>
                    <w:numPr>
                      <w:ilvl w:val="0"/>
                      <w:numId w:val="0"/>
                    </w:numPr>
                    <w:tabs>
                      <w:tab w:val="num" w:pos="440"/>
                      <w:tab w:val="num" w:pos="786"/>
                    </w:tabs>
                    <w:rPr>
                      <w:rFonts w:asciiTheme="minorHAnsi" w:hAnsiTheme="minorHAnsi"/>
                      <w:sz w:val="22"/>
                      <w:szCs w:val="22"/>
                      <w:lang w:val="en-AU"/>
                    </w:rPr>
                  </w:pPr>
                  <w:r w:rsidRPr="00803294">
                    <w:rPr>
                      <w:rFonts w:asciiTheme="minorHAnsi" w:hAnsiTheme="minorHAnsi"/>
                      <w:sz w:val="22"/>
                      <w:szCs w:val="22"/>
                      <w:lang w:val="en-AU"/>
                    </w:rPr>
                    <w:t>Existing systems provide functional and information outcomes required by the business</w:t>
                  </w:r>
                  <w:r w:rsidR="00BF00E2">
                    <w:rPr>
                      <w:rFonts w:asciiTheme="minorHAnsi" w:hAnsiTheme="minorHAnsi"/>
                      <w:sz w:val="22"/>
                      <w:szCs w:val="22"/>
                      <w:lang w:val="en-AU"/>
                    </w:rPr>
                    <w:t>.</w:t>
                  </w:r>
                </w:p>
              </w:tc>
            </w:tr>
            <w:tr w:rsidR="00242309" w14:paraId="6723BAEC" w14:textId="77777777" w:rsidTr="00FE7144">
              <w:tc>
                <w:tcPr>
                  <w:tcW w:w="4383" w:type="dxa"/>
                </w:tcPr>
                <w:p w14:paraId="6723BAEA" w14:textId="738F5A63" w:rsidR="00242309" w:rsidRPr="00C60CB3" w:rsidRDefault="00242309" w:rsidP="00242309">
                  <w:pPr>
                    <w:pStyle w:val="StyleCenturyGothicAfter6pt"/>
                    <w:numPr>
                      <w:ilvl w:val="0"/>
                      <w:numId w:val="0"/>
                    </w:numPr>
                    <w:spacing w:before="60"/>
                    <w:ind w:left="29"/>
                    <w:rPr>
                      <w:rFonts w:asciiTheme="minorHAnsi" w:hAnsiTheme="minorHAnsi" w:cstheme="minorHAnsi"/>
                      <w:sz w:val="22"/>
                      <w:szCs w:val="22"/>
                      <w:lang w:val="en-AU"/>
                    </w:rPr>
                  </w:pPr>
                  <w:r w:rsidRPr="00C60CB3">
                    <w:rPr>
                      <w:rFonts w:asciiTheme="minorHAnsi" w:hAnsiTheme="minorHAnsi" w:cstheme="minorHAnsi"/>
                      <w:sz w:val="22"/>
                      <w:szCs w:val="22"/>
                      <w:lang w:val="en-AU"/>
                    </w:rPr>
                    <w:t xml:space="preserve">Mentor and develop staff </w:t>
                  </w:r>
                  <w:r>
                    <w:rPr>
                      <w:rFonts w:asciiTheme="minorHAnsi" w:hAnsiTheme="minorHAnsi" w:cstheme="minorHAnsi"/>
                      <w:sz w:val="22"/>
                      <w:szCs w:val="22"/>
                      <w:lang w:val="en-AU"/>
                    </w:rPr>
                    <w:t xml:space="preserve">around </w:t>
                  </w:r>
                  <w:r w:rsidR="00BF00E2">
                    <w:rPr>
                      <w:rFonts w:asciiTheme="minorHAnsi" w:hAnsiTheme="minorHAnsi" w:cstheme="minorHAnsi"/>
                      <w:sz w:val="22"/>
                      <w:szCs w:val="22"/>
                      <w:lang w:val="en-AU"/>
                    </w:rPr>
                    <w:t>continuous quality improvement initiatives.</w:t>
                  </w:r>
                </w:p>
              </w:tc>
              <w:tc>
                <w:tcPr>
                  <w:tcW w:w="4826" w:type="dxa"/>
                </w:tcPr>
                <w:p w14:paraId="6723BAEB" w14:textId="77777777" w:rsidR="00242309" w:rsidRPr="00C60CB3" w:rsidRDefault="00242309" w:rsidP="00242309">
                  <w:pPr>
                    <w:spacing w:before="40" w:after="60"/>
                    <w:rPr>
                      <w:color w:val="BD1A8D"/>
                      <w:sz w:val="22"/>
                      <w:szCs w:val="22"/>
                    </w:rPr>
                  </w:pPr>
                  <w:r w:rsidRPr="00C60CB3">
                    <w:rPr>
                      <w:sz w:val="22"/>
                      <w:szCs w:val="22"/>
                    </w:rPr>
                    <w:t>Staff capabilities are enhanced.</w:t>
                  </w:r>
                </w:p>
              </w:tc>
            </w:tr>
            <w:tr w:rsidR="00242309" w14:paraId="6723BAFD" w14:textId="77777777" w:rsidTr="00FE7144">
              <w:tc>
                <w:tcPr>
                  <w:tcW w:w="4383" w:type="dxa"/>
                </w:tcPr>
                <w:p w14:paraId="6723BAFA" w14:textId="77777777" w:rsidR="00242309" w:rsidRPr="0001532A" w:rsidRDefault="00242309" w:rsidP="00242309">
                  <w:pPr>
                    <w:autoSpaceDE w:val="0"/>
                    <w:autoSpaceDN w:val="0"/>
                    <w:adjustRightInd w:val="0"/>
                    <w:spacing w:after="0"/>
                    <w:rPr>
                      <w:rFonts w:cs="Arial"/>
                      <w:sz w:val="22"/>
                      <w:szCs w:val="22"/>
                    </w:rPr>
                  </w:pPr>
                  <w:r w:rsidRPr="0001532A">
                    <w:rPr>
                      <w:rFonts w:cs="Arial"/>
                      <w:sz w:val="22"/>
                      <w:szCs w:val="22"/>
                    </w:rPr>
                    <w:t>Define and implement best / better practice in business analysis, functional design, process design, testing and other relevant activities and deliverables in consultation with the PMO Manager, IT management and other key stakeholders</w:t>
                  </w:r>
                </w:p>
              </w:tc>
              <w:tc>
                <w:tcPr>
                  <w:tcW w:w="4826" w:type="dxa"/>
                </w:tcPr>
                <w:p w14:paraId="6723BAFB" w14:textId="77777777" w:rsidR="00242309" w:rsidRPr="00605BAC" w:rsidRDefault="00242309" w:rsidP="00242309">
                  <w:pPr>
                    <w:spacing w:before="40" w:after="60"/>
                    <w:rPr>
                      <w:iCs/>
                      <w:sz w:val="22"/>
                      <w:szCs w:val="22"/>
                    </w:rPr>
                  </w:pPr>
                  <w:r w:rsidRPr="00605BAC">
                    <w:rPr>
                      <w:iCs/>
                      <w:sz w:val="22"/>
                      <w:szCs w:val="22"/>
                    </w:rPr>
                    <w:t xml:space="preserve">Capability of BA activities in </w:t>
                  </w:r>
                  <w:r>
                    <w:rPr>
                      <w:iCs/>
                      <w:sz w:val="22"/>
                      <w:szCs w:val="22"/>
                    </w:rPr>
                    <w:t xml:space="preserve">PMO team </w:t>
                  </w:r>
                  <w:r w:rsidRPr="00605BAC">
                    <w:rPr>
                      <w:iCs/>
                      <w:sz w:val="22"/>
                      <w:szCs w:val="22"/>
                    </w:rPr>
                    <w:t>is demonstrably improving over time.</w:t>
                  </w:r>
                </w:p>
                <w:p w14:paraId="6723BAFC" w14:textId="77777777" w:rsidR="00242309" w:rsidRDefault="00242309" w:rsidP="00242309">
                  <w:pPr>
                    <w:spacing w:before="40" w:after="60"/>
                    <w:rPr>
                      <w:b/>
                      <w:color w:val="522F8C"/>
                    </w:rPr>
                  </w:pPr>
                </w:p>
              </w:tc>
            </w:tr>
            <w:tr w:rsidR="00242309" w14:paraId="6723BB00" w14:textId="77777777" w:rsidTr="00FE7144">
              <w:tc>
                <w:tcPr>
                  <w:tcW w:w="4383" w:type="dxa"/>
                </w:tcPr>
                <w:p w14:paraId="6723BAFE" w14:textId="77777777" w:rsidR="00242309" w:rsidRPr="00605BAC" w:rsidRDefault="00242309" w:rsidP="00242309">
                  <w:pPr>
                    <w:pStyle w:val="BodyText"/>
                    <w:spacing w:after="0"/>
                    <w:ind w:left="29"/>
                    <w:rPr>
                      <w:rFonts w:asciiTheme="minorHAnsi" w:hAnsiTheme="minorHAnsi" w:cstheme="minorHAnsi"/>
                      <w:i/>
                      <w:sz w:val="22"/>
                      <w:szCs w:val="22"/>
                    </w:rPr>
                  </w:pPr>
                  <w:r w:rsidRPr="00605BAC">
                    <w:rPr>
                      <w:rFonts w:asciiTheme="minorHAnsi" w:hAnsiTheme="minorHAnsi" w:cstheme="minorHAnsi"/>
                      <w:sz w:val="22"/>
                      <w:szCs w:val="22"/>
                    </w:rPr>
                    <w:t>Pro-actively identify and action methodology, approach and process improvement and collaboration opportunities.</w:t>
                  </w:r>
                </w:p>
              </w:tc>
              <w:tc>
                <w:tcPr>
                  <w:tcW w:w="4826" w:type="dxa"/>
                </w:tcPr>
                <w:p w14:paraId="6723BAFF" w14:textId="77777777" w:rsidR="00242309" w:rsidRPr="0001532A" w:rsidRDefault="00242309" w:rsidP="00242309">
                  <w:pPr>
                    <w:spacing w:before="40" w:after="60"/>
                    <w:rPr>
                      <w:iCs/>
                      <w:sz w:val="22"/>
                      <w:szCs w:val="22"/>
                    </w:rPr>
                  </w:pPr>
                  <w:r w:rsidRPr="00605BAC">
                    <w:rPr>
                      <w:iCs/>
                      <w:sz w:val="22"/>
                      <w:szCs w:val="22"/>
                    </w:rPr>
                    <w:t>Pro-active identification and actioning of improvement and collaboration opportunities is evident</w:t>
                  </w:r>
                  <w:r>
                    <w:rPr>
                      <w:iCs/>
                      <w:sz w:val="22"/>
                      <w:szCs w:val="22"/>
                    </w:rPr>
                    <w:t>.</w:t>
                  </w:r>
                </w:p>
              </w:tc>
            </w:tr>
          </w:tbl>
          <w:p w14:paraId="6723BB01" w14:textId="77777777" w:rsidR="000B007D" w:rsidRPr="00193477" w:rsidRDefault="000B007D" w:rsidP="0070562F">
            <w:pPr>
              <w:spacing w:before="40" w:after="60"/>
              <w:ind w:left="720" w:hanging="720"/>
              <w:rPr>
                <w:b/>
                <w:color w:val="522F8C"/>
              </w:rPr>
            </w:pPr>
          </w:p>
        </w:tc>
      </w:tr>
      <w:tr w:rsidR="00474630" w:rsidRPr="00193477" w14:paraId="6723BB0C"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6723BB03" w14:textId="77777777" w:rsidR="003D0899" w:rsidRDefault="00B47289" w:rsidP="0087756E">
            <w:pPr>
              <w:ind w:left="720" w:hanging="1004"/>
              <w:rPr>
                <w:b/>
                <w:color w:val="722D69"/>
                <w:sz w:val="28"/>
              </w:rPr>
            </w:pPr>
            <w:r w:rsidRPr="0087756E">
              <w:rPr>
                <w:b/>
                <w:color w:val="722D69"/>
                <w:sz w:val="28"/>
              </w:rPr>
              <w:lastRenderedPageBreak/>
              <w:t>P</w:t>
            </w:r>
          </w:p>
          <w:p w14:paraId="6723BB04"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6723BB05"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6723BB06"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6723BB07"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6723BB08"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6723BB09" w14:textId="77777777" w:rsidR="00F84051" w:rsidRPr="00D26C27" w:rsidRDefault="00D26C27" w:rsidP="00FB1B05">
            <w:pPr>
              <w:pStyle w:val="ListParagraph"/>
              <w:numPr>
                <w:ilvl w:val="0"/>
                <w:numId w:val="21"/>
              </w:numPr>
              <w:spacing w:after="60"/>
              <w:contextualSpacing w:val="0"/>
              <w:rPr>
                <w:sz w:val="22"/>
              </w:rPr>
            </w:pPr>
            <w:r w:rsidRPr="00D26C27">
              <w:rPr>
                <w:sz w:val="22"/>
              </w:rPr>
              <w:lastRenderedPageBreak/>
              <w:t>Follow procedures to assist Mission Australia in reducing illness and injury including early reporting of incidents/illness and injuries</w:t>
            </w:r>
          </w:p>
          <w:p w14:paraId="6723BB0A" w14:textId="77777777" w:rsidR="00246AF5" w:rsidRDefault="00246AF5" w:rsidP="00246AF5">
            <w:pPr>
              <w:spacing w:after="60"/>
              <w:rPr>
                <w:sz w:val="22"/>
              </w:rPr>
            </w:pPr>
          </w:p>
          <w:p w14:paraId="6723BB0B"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6723BB13" w14:textId="77777777" w:rsidTr="00FE7144">
        <w:trPr>
          <w:gridAfter w:val="1"/>
          <w:wAfter w:w="162" w:type="pct"/>
        </w:trPr>
        <w:tc>
          <w:tcPr>
            <w:tcW w:w="4838" w:type="pct"/>
            <w:gridSpan w:val="2"/>
            <w:tcBorders>
              <w:top w:val="nil"/>
              <w:left w:val="nil"/>
              <w:bottom w:val="nil"/>
              <w:right w:val="nil"/>
            </w:tcBorders>
          </w:tcPr>
          <w:p w14:paraId="58123894" w14:textId="77777777" w:rsidR="00DD457E" w:rsidRPr="000B007D" w:rsidRDefault="00DD457E" w:rsidP="00DD457E">
            <w:pPr>
              <w:pStyle w:val="ListParagraph"/>
              <w:numPr>
                <w:ilvl w:val="0"/>
                <w:numId w:val="43"/>
              </w:numPr>
              <w:spacing w:after="60"/>
              <w:contextualSpacing w:val="0"/>
            </w:pPr>
            <w:r w:rsidRPr="000B007D">
              <w:lastRenderedPageBreak/>
              <w:t>Actively support Mission</w:t>
            </w:r>
            <w:r>
              <w:t xml:space="preserve"> Australia’s purpose and values. </w:t>
            </w:r>
          </w:p>
          <w:p w14:paraId="4E1170C4" w14:textId="77777777" w:rsidR="00DD457E" w:rsidRPr="000B007D" w:rsidRDefault="00DD457E" w:rsidP="00DD457E">
            <w:pPr>
              <w:pStyle w:val="ListParagraph"/>
              <w:numPr>
                <w:ilvl w:val="0"/>
                <w:numId w:val="43"/>
              </w:numPr>
              <w:spacing w:after="60"/>
              <w:contextualSpacing w:val="0"/>
            </w:pPr>
            <w:r w:rsidRPr="000B007D">
              <w:t xml:space="preserve">Behave in a way that contributes to a workplace that is free of discrimination, harassment and </w:t>
            </w:r>
            <w:r>
              <w:t xml:space="preserve">bullying behaviour at all times. </w:t>
            </w:r>
          </w:p>
          <w:p w14:paraId="0E1FDCD5" w14:textId="77777777" w:rsidR="00DD457E" w:rsidRPr="000B007D" w:rsidRDefault="00DD457E" w:rsidP="00DD457E">
            <w:pPr>
              <w:pStyle w:val="ListParagraph"/>
              <w:numPr>
                <w:ilvl w:val="0"/>
                <w:numId w:val="43"/>
              </w:numPr>
              <w:spacing w:after="60"/>
              <w:contextualSpacing w:val="0"/>
            </w:pPr>
            <w:r w:rsidRPr="000B007D">
              <w:t>Operate in line with Mission Australia policies and pract</w:t>
            </w:r>
            <w:r>
              <w:t xml:space="preserve">ices (EG:  financial, HR, etc.). </w:t>
            </w:r>
          </w:p>
          <w:p w14:paraId="776791BF" w14:textId="77777777" w:rsidR="00DD457E" w:rsidRDefault="00DD457E" w:rsidP="00DD457E">
            <w:pPr>
              <w:pStyle w:val="ListParagraph"/>
              <w:numPr>
                <w:ilvl w:val="0"/>
                <w:numId w:val="43"/>
              </w:numPr>
              <w:spacing w:after="60"/>
              <w:contextualSpacing w:val="0"/>
            </w:pPr>
            <w:r w:rsidRPr="000B007D">
              <w:t>To help ensure the health, safety and welfare of self and others working in the busine</w:t>
            </w:r>
            <w:r>
              <w:t xml:space="preserve">ss. </w:t>
            </w:r>
          </w:p>
          <w:p w14:paraId="5B4F3955" w14:textId="77777777" w:rsidR="00DD457E" w:rsidRDefault="00DD457E" w:rsidP="00DD457E">
            <w:pPr>
              <w:pStyle w:val="ListParagraph"/>
              <w:numPr>
                <w:ilvl w:val="0"/>
                <w:numId w:val="43"/>
              </w:numPr>
              <w:spacing w:after="60"/>
              <w:contextualSpacing w:val="0"/>
            </w:pPr>
            <w:r w:rsidRPr="000B007D">
              <w:t xml:space="preserve">Follow reasonable directions given by the company in relation to </w:t>
            </w:r>
            <w:r>
              <w:t>Work</w:t>
            </w:r>
            <w:r w:rsidRPr="000B007D">
              <w:t xml:space="preserve"> Health and Safety.</w:t>
            </w:r>
            <w:r>
              <w:t xml:space="preserve"> </w:t>
            </w:r>
          </w:p>
          <w:p w14:paraId="09574FEB" w14:textId="77777777" w:rsidR="00DD457E" w:rsidRDefault="00DD457E" w:rsidP="00DD457E">
            <w:pPr>
              <w:pStyle w:val="ListParagraph"/>
              <w:numPr>
                <w:ilvl w:val="0"/>
                <w:numId w:val="43"/>
              </w:numPr>
              <w:spacing w:after="60"/>
              <w:contextualSpacing w:val="0"/>
            </w:pPr>
            <w:r w:rsidRPr="00474630">
              <w:t>Follow procedures to assist Mission Australia in reducing illness and injury including early reporting of incidents/illness and injuries</w:t>
            </w:r>
            <w:r>
              <w:t xml:space="preserve">. </w:t>
            </w:r>
          </w:p>
          <w:p w14:paraId="75A19C45" w14:textId="77777777" w:rsidR="00DD457E" w:rsidRPr="000B007D" w:rsidRDefault="00DD457E" w:rsidP="00DD457E">
            <w:pPr>
              <w:pStyle w:val="ListParagraph"/>
              <w:numPr>
                <w:ilvl w:val="0"/>
                <w:numId w:val="43"/>
              </w:numPr>
              <w:spacing w:after="60"/>
              <w:contextualSpacing w:val="0"/>
            </w:pPr>
            <w:r w:rsidRPr="000B007D">
              <w:t>Promote and work within Mission Australia's client service delivery principles, ethics, policies and practice standards</w:t>
            </w:r>
            <w:r>
              <w:t xml:space="preserve">. </w:t>
            </w:r>
          </w:p>
          <w:p w14:paraId="53F50238" w14:textId="77777777" w:rsidR="00DD457E" w:rsidRDefault="00DD457E" w:rsidP="00DD457E">
            <w:pPr>
              <w:pStyle w:val="ListParagraph"/>
              <w:numPr>
                <w:ilvl w:val="0"/>
                <w:numId w:val="43"/>
              </w:numPr>
              <w:spacing w:after="60"/>
              <w:contextualSpacing w:val="0"/>
            </w:pPr>
            <w:r w:rsidRPr="00A40233">
              <w:t>Actively support Mission Australia’s Reconciliation Action Plan.</w:t>
            </w:r>
            <w:r>
              <w:t xml:space="preserve"> </w:t>
            </w:r>
          </w:p>
          <w:p w14:paraId="6723BB12" w14:textId="0169EF69" w:rsidR="00474630" w:rsidRPr="000B007D" w:rsidRDefault="00474630" w:rsidP="00F14F06">
            <w:pPr>
              <w:pStyle w:val="ListParagraph"/>
              <w:spacing w:after="60"/>
              <w:contextualSpacing w:val="0"/>
              <w:rPr>
                <w:sz w:val="22"/>
              </w:rPr>
            </w:pPr>
          </w:p>
        </w:tc>
      </w:tr>
    </w:tbl>
    <w:p w14:paraId="6723BB15"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6723BB17" w14:textId="77777777" w:rsidTr="00451E7B">
        <w:tc>
          <w:tcPr>
            <w:tcW w:w="5000" w:type="pct"/>
            <w:tcBorders>
              <w:top w:val="nil"/>
              <w:left w:val="nil"/>
              <w:bottom w:val="nil"/>
              <w:right w:val="nil"/>
            </w:tcBorders>
            <w:shd w:val="clear" w:color="auto" w:fill="FFFFFF" w:themeFill="background1"/>
            <w:hideMark/>
          </w:tcPr>
          <w:p w14:paraId="6723BB16"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EB4787" w14:paraId="6723BB27" w14:textId="77777777" w:rsidTr="00451E7B">
        <w:tc>
          <w:tcPr>
            <w:tcW w:w="5000" w:type="pct"/>
            <w:tcBorders>
              <w:top w:val="nil"/>
              <w:left w:val="nil"/>
              <w:bottom w:val="nil"/>
              <w:right w:val="nil"/>
            </w:tcBorders>
            <w:shd w:val="clear" w:color="auto" w:fill="FFFFFF" w:themeFill="background1"/>
            <w:hideMark/>
          </w:tcPr>
          <w:p w14:paraId="6723BB18" w14:textId="77777777" w:rsidR="0001532A" w:rsidRPr="0070192F" w:rsidRDefault="0001532A" w:rsidP="00917A8C">
            <w:pPr>
              <w:pStyle w:val="StyleCenturyGothicAfter6pt"/>
              <w:numPr>
                <w:ilvl w:val="0"/>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Proven Business Process Re-engineering skills</w:t>
            </w:r>
          </w:p>
          <w:p w14:paraId="6723BB19" w14:textId="77777777" w:rsidR="0001532A" w:rsidRPr="0070192F" w:rsidRDefault="0001532A" w:rsidP="00917A8C">
            <w:pPr>
              <w:pStyle w:val="StyleCenturyGothicAfter6pt"/>
              <w:numPr>
                <w:ilvl w:val="0"/>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7+ years in end-to-end business analyst roles covering</w:t>
            </w:r>
          </w:p>
          <w:p w14:paraId="6723BB1A" w14:textId="77777777"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Planning and monitoring the process of Business Analysis</w:t>
            </w:r>
          </w:p>
          <w:p w14:paraId="6723BB1B" w14:textId="783B2986"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Working with stakeholders to develop requirements using broad techniques</w:t>
            </w:r>
          </w:p>
          <w:p w14:paraId="6723BB1C" w14:textId="77777777"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Managing the alignment of the project to the agreed requirements</w:t>
            </w:r>
          </w:p>
          <w:p w14:paraId="6723BB1D" w14:textId="77777777"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Enterprise analysis to meet a business need</w:t>
            </w:r>
          </w:p>
          <w:p w14:paraId="6723BB1E" w14:textId="77777777"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Assisting the project team develop solutions that meet the agreed requirements</w:t>
            </w:r>
          </w:p>
          <w:p w14:paraId="6723BB1F" w14:textId="10B500DB" w:rsidR="0001532A" w:rsidRPr="0070192F" w:rsidRDefault="0001532A" w:rsidP="00917A8C">
            <w:pPr>
              <w:pStyle w:val="StyleCenturyGothicAfter6pt"/>
              <w:numPr>
                <w:ilvl w:val="1"/>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 xml:space="preserve">Working with stakeholders to assess proposed solutions leading to best-fit solution </w:t>
            </w:r>
          </w:p>
          <w:p w14:paraId="6723BB20" w14:textId="77777777" w:rsidR="0001532A" w:rsidRPr="0070192F" w:rsidRDefault="0001532A" w:rsidP="00917A8C">
            <w:pPr>
              <w:pStyle w:val="StyleCenturyGothicAfter6pt"/>
              <w:numPr>
                <w:ilvl w:val="0"/>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Familiarity with best-practice in process and solution design, tender creation and management, solution and vendor selection, application development, implementation and integration approaches</w:t>
            </w:r>
          </w:p>
          <w:p w14:paraId="6723BB21" w14:textId="77777777" w:rsidR="0001532A" w:rsidRPr="0070192F" w:rsidRDefault="0001532A" w:rsidP="00917A8C">
            <w:pPr>
              <w:pStyle w:val="StyleCenturyGothicAfter6pt"/>
              <w:numPr>
                <w:ilvl w:val="0"/>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Experience in mainstream technologies and core business system transformations (</w:t>
            </w:r>
            <w:proofErr w:type="spellStart"/>
            <w:r w:rsidRPr="0070192F">
              <w:rPr>
                <w:rFonts w:asciiTheme="minorHAnsi" w:hAnsiTheme="minorHAnsi"/>
                <w:sz w:val="22"/>
                <w:szCs w:val="22"/>
                <w:lang w:val="en-AU"/>
              </w:rPr>
              <w:t>eg</w:t>
            </w:r>
            <w:proofErr w:type="spellEnd"/>
            <w:r w:rsidRPr="0070192F">
              <w:rPr>
                <w:rFonts w:asciiTheme="minorHAnsi" w:hAnsiTheme="minorHAnsi"/>
                <w:sz w:val="22"/>
                <w:szCs w:val="22"/>
                <w:lang w:val="en-AU"/>
              </w:rPr>
              <w:t xml:space="preserve"> CRM &amp; HR systems)</w:t>
            </w:r>
          </w:p>
          <w:p w14:paraId="6723BB22" w14:textId="176B3042" w:rsidR="0001532A" w:rsidRDefault="0001532A" w:rsidP="00917A8C">
            <w:pPr>
              <w:pStyle w:val="StyleCenturyGothicAfter6pt"/>
              <w:numPr>
                <w:ilvl w:val="0"/>
                <w:numId w:val="25"/>
              </w:numPr>
              <w:spacing w:after="40" w:line="276" w:lineRule="auto"/>
              <w:rPr>
                <w:rFonts w:asciiTheme="minorHAnsi" w:hAnsiTheme="minorHAnsi"/>
                <w:sz w:val="22"/>
                <w:szCs w:val="22"/>
                <w:lang w:val="en-AU"/>
              </w:rPr>
            </w:pPr>
            <w:r w:rsidRPr="0070192F">
              <w:rPr>
                <w:rFonts w:asciiTheme="minorHAnsi" w:hAnsiTheme="minorHAnsi"/>
                <w:sz w:val="22"/>
                <w:szCs w:val="22"/>
                <w:lang w:val="en-AU"/>
              </w:rPr>
              <w:t>Experience in the NFP sector desirable but not essential</w:t>
            </w:r>
          </w:p>
          <w:p w14:paraId="219AE739" w14:textId="77777777" w:rsidR="0097483D" w:rsidRDefault="0097483D" w:rsidP="00917A8C">
            <w:pPr>
              <w:pStyle w:val="ListParagraph"/>
              <w:numPr>
                <w:ilvl w:val="0"/>
                <w:numId w:val="25"/>
              </w:numPr>
              <w:spacing w:after="60"/>
              <w:contextualSpacing w:val="0"/>
            </w:pPr>
            <w:r>
              <w:t xml:space="preserve">Relevant academic qualifications (technical and/or business related) </w:t>
            </w:r>
          </w:p>
          <w:p w14:paraId="4EA5280F" w14:textId="2A7F72BA" w:rsidR="0097483D" w:rsidRDefault="00A356D5" w:rsidP="00917A8C">
            <w:pPr>
              <w:pStyle w:val="ListParagraph"/>
              <w:numPr>
                <w:ilvl w:val="0"/>
                <w:numId w:val="25"/>
              </w:numPr>
              <w:spacing w:after="60"/>
              <w:contextualSpacing w:val="0"/>
            </w:pPr>
            <w:r>
              <w:t>End to end e</w:t>
            </w:r>
            <w:r w:rsidR="0097483D">
              <w:t>xperience in large, strategic, complex systems projects, particularly in engaging with all stakeholders and creating quality artefacts.</w:t>
            </w:r>
          </w:p>
          <w:p w14:paraId="30FEA3B0" w14:textId="77777777" w:rsidR="0097483D" w:rsidRDefault="0097483D" w:rsidP="00917A8C">
            <w:pPr>
              <w:pStyle w:val="ListParagraph"/>
              <w:numPr>
                <w:ilvl w:val="0"/>
                <w:numId w:val="25"/>
              </w:numPr>
              <w:spacing w:after="60"/>
              <w:contextualSpacing w:val="0"/>
            </w:pPr>
            <w:r>
              <w:t>Prior experience working on Agile, SCRUM and hybrid projects</w:t>
            </w:r>
          </w:p>
          <w:p w14:paraId="2E9DFB85" w14:textId="77777777" w:rsidR="0097483D" w:rsidRDefault="0097483D" w:rsidP="00917A8C">
            <w:pPr>
              <w:pStyle w:val="ListParagraph"/>
              <w:numPr>
                <w:ilvl w:val="0"/>
                <w:numId w:val="25"/>
              </w:numPr>
              <w:spacing w:after="60"/>
              <w:contextualSpacing w:val="0"/>
            </w:pPr>
            <w:r>
              <w:lastRenderedPageBreak/>
              <w:t xml:space="preserve">Demonstrated ability to manage the spectrum of BA activities  </w:t>
            </w:r>
          </w:p>
          <w:p w14:paraId="538EDC04" w14:textId="77777777" w:rsidR="0097483D" w:rsidRDefault="0097483D" w:rsidP="00917A8C">
            <w:pPr>
              <w:pStyle w:val="ListParagraph"/>
              <w:numPr>
                <w:ilvl w:val="0"/>
                <w:numId w:val="25"/>
              </w:numPr>
              <w:spacing w:after="60"/>
              <w:contextualSpacing w:val="0"/>
            </w:pPr>
            <w:r>
              <w:t>Experience with Agile requirements management tools such as Microsoft Azure DevOps/Jira</w:t>
            </w:r>
          </w:p>
          <w:p w14:paraId="6723BB23" w14:textId="77777777" w:rsidR="00F143C4" w:rsidRDefault="00F143C4" w:rsidP="0001532A">
            <w:pPr>
              <w:pStyle w:val="StyleCenturyGothicAfter6pt"/>
              <w:numPr>
                <w:ilvl w:val="0"/>
                <w:numId w:val="0"/>
              </w:numPr>
              <w:spacing w:after="0" w:line="300" w:lineRule="auto"/>
              <w:ind w:left="720"/>
              <w:rPr>
                <w:rFonts w:asciiTheme="minorHAnsi" w:hAnsiTheme="minorHAnsi" w:cstheme="minorHAnsi"/>
                <w:sz w:val="22"/>
                <w:szCs w:val="22"/>
                <w:lang w:val="en-AU"/>
              </w:rPr>
            </w:pPr>
          </w:p>
          <w:p w14:paraId="6723BB24" w14:textId="349237D1" w:rsidR="0001532A" w:rsidRPr="004733ED" w:rsidRDefault="004733ED" w:rsidP="00020687">
            <w:pPr>
              <w:pStyle w:val="StyleCenturyGothicAfter6pt"/>
              <w:numPr>
                <w:ilvl w:val="0"/>
                <w:numId w:val="0"/>
              </w:numPr>
              <w:spacing w:after="0" w:line="300" w:lineRule="auto"/>
              <w:rPr>
                <w:rFonts w:ascii="Calibri" w:hAnsi="Calibri"/>
                <w:b/>
                <w:color w:val="522F8C"/>
                <w:szCs w:val="24"/>
                <w:lang w:val="en-AU" w:eastAsia="en-AU"/>
              </w:rPr>
            </w:pPr>
            <w:r w:rsidRPr="004733ED">
              <w:rPr>
                <w:rFonts w:ascii="Calibri" w:hAnsi="Calibri"/>
                <w:b/>
                <w:color w:val="522F8C"/>
                <w:szCs w:val="24"/>
                <w:lang w:val="en-AU" w:eastAsia="en-AU"/>
              </w:rPr>
              <w:t>Compet</w:t>
            </w:r>
            <w:r>
              <w:rPr>
                <w:rFonts w:ascii="Calibri" w:hAnsi="Calibri"/>
                <w:b/>
                <w:color w:val="522F8C"/>
                <w:szCs w:val="24"/>
                <w:lang w:val="en-AU" w:eastAsia="en-AU"/>
              </w:rPr>
              <w:t>e</w:t>
            </w:r>
            <w:r w:rsidRPr="004733ED">
              <w:rPr>
                <w:rFonts w:ascii="Calibri" w:hAnsi="Calibri"/>
                <w:b/>
                <w:color w:val="522F8C"/>
                <w:szCs w:val="24"/>
                <w:lang w:val="en-AU" w:eastAsia="en-AU"/>
              </w:rPr>
              <w:t>ncies</w:t>
            </w:r>
          </w:p>
          <w:p w14:paraId="6562F0DB" w14:textId="77777777" w:rsidR="004733ED" w:rsidRPr="00EA02AE" w:rsidRDefault="004733ED" w:rsidP="00917A8C">
            <w:pPr>
              <w:pStyle w:val="ListParagraph"/>
              <w:numPr>
                <w:ilvl w:val="0"/>
                <w:numId w:val="25"/>
              </w:numPr>
              <w:spacing w:after="60"/>
              <w:contextualSpacing w:val="0"/>
            </w:pPr>
            <w:r w:rsidRPr="00EA02AE">
              <w:t>Action oriented and takes accountability to achieve results in line with set timeframes.</w:t>
            </w:r>
            <w:r>
              <w:t xml:space="preserve"> </w:t>
            </w:r>
          </w:p>
          <w:p w14:paraId="1FBEF600" w14:textId="77777777" w:rsidR="004733ED" w:rsidRPr="00EA02AE" w:rsidRDefault="004733ED" w:rsidP="00917A8C">
            <w:pPr>
              <w:pStyle w:val="ListParagraph"/>
              <w:numPr>
                <w:ilvl w:val="0"/>
                <w:numId w:val="25"/>
              </w:numPr>
              <w:spacing w:after="60"/>
              <w:contextualSpacing w:val="0"/>
            </w:pPr>
            <w:r w:rsidRPr="00EA02AE">
              <w:t>Builds and maintains sustainable internal and external relationships.</w:t>
            </w:r>
            <w:r>
              <w:t xml:space="preserve"> </w:t>
            </w:r>
          </w:p>
          <w:p w14:paraId="7BF01BD0" w14:textId="4FD8FC75" w:rsidR="004733ED" w:rsidRPr="00EA02AE" w:rsidRDefault="004733ED" w:rsidP="00917A8C">
            <w:pPr>
              <w:pStyle w:val="ListParagraph"/>
              <w:numPr>
                <w:ilvl w:val="0"/>
                <w:numId w:val="25"/>
              </w:numPr>
              <w:spacing w:after="60"/>
              <w:contextualSpacing w:val="0"/>
            </w:pPr>
            <w:r w:rsidRPr="00EA02AE">
              <w:t>Demonstrates courage in leadership to</w:t>
            </w:r>
            <w:r w:rsidR="00406DF8">
              <w:t xml:space="preserve"> </w:t>
            </w:r>
            <w:r w:rsidRPr="00EA02AE">
              <w:t>confront issues and risks, and escalates as appropriate in accordance with procedure.</w:t>
            </w:r>
            <w:r>
              <w:t xml:space="preserve"> </w:t>
            </w:r>
          </w:p>
          <w:p w14:paraId="4567F525" w14:textId="121B58F0" w:rsidR="004733ED" w:rsidRPr="00EA02AE" w:rsidRDefault="004733ED" w:rsidP="00917A8C">
            <w:pPr>
              <w:pStyle w:val="ListParagraph"/>
              <w:numPr>
                <w:ilvl w:val="0"/>
                <w:numId w:val="25"/>
              </w:numPr>
              <w:spacing w:after="60"/>
              <w:contextualSpacing w:val="0"/>
            </w:pPr>
            <w:r w:rsidRPr="00EA02AE">
              <w:t xml:space="preserve">Effective communication and active listening skills, demonstrating the ability to present information, decision and reasons confidently, clearly and concisely </w:t>
            </w:r>
            <w:r>
              <w:t xml:space="preserve"> </w:t>
            </w:r>
          </w:p>
          <w:p w14:paraId="40346C93" w14:textId="77777777" w:rsidR="004733ED" w:rsidRPr="00EA02AE" w:rsidRDefault="004733ED" w:rsidP="00917A8C">
            <w:pPr>
              <w:pStyle w:val="ListParagraph"/>
              <w:numPr>
                <w:ilvl w:val="0"/>
                <w:numId w:val="25"/>
              </w:numPr>
              <w:spacing w:after="60"/>
              <w:contextualSpacing w:val="0"/>
            </w:pPr>
            <w:r w:rsidRPr="00EA02AE">
              <w:t>Demonstrate</w:t>
            </w:r>
            <w:r>
              <w:t>s</w:t>
            </w:r>
            <w:r w:rsidRPr="00EA02AE">
              <w:t xml:space="preserve"> </w:t>
            </w:r>
            <w:r>
              <w:t xml:space="preserve">thought leadership in process and functional areas </w:t>
            </w:r>
          </w:p>
          <w:p w14:paraId="36361EF7" w14:textId="77777777" w:rsidR="004733ED" w:rsidRDefault="004733ED" w:rsidP="00917A8C">
            <w:pPr>
              <w:pStyle w:val="ListParagraph"/>
              <w:numPr>
                <w:ilvl w:val="0"/>
                <w:numId w:val="25"/>
              </w:numPr>
              <w:spacing w:after="60"/>
              <w:contextualSpacing w:val="0"/>
            </w:pPr>
            <w:r w:rsidRPr="00EA02AE">
              <w:t xml:space="preserve">Ability to deal with ambiguity and complexity. </w:t>
            </w:r>
          </w:p>
          <w:p w14:paraId="554EC238" w14:textId="77777777" w:rsidR="004733ED" w:rsidRPr="0047243A" w:rsidRDefault="004733ED" w:rsidP="00917A8C">
            <w:pPr>
              <w:pStyle w:val="ListParagraph"/>
              <w:numPr>
                <w:ilvl w:val="0"/>
                <w:numId w:val="25"/>
              </w:numPr>
              <w:spacing w:after="60"/>
              <w:contextualSpacing w:val="0"/>
            </w:pPr>
            <w:r w:rsidRPr="0047243A">
              <w:t xml:space="preserve">Pragmatic, self-aware and emotionally intelligent </w:t>
            </w:r>
          </w:p>
          <w:p w14:paraId="497DCC0A" w14:textId="77777777" w:rsidR="004733ED" w:rsidRDefault="004733ED" w:rsidP="00917A8C">
            <w:pPr>
              <w:pStyle w:val="ListParagraph"/>
              <w:numPr>
                <w:ilvl w:val="0"/>
                <w:numId w:val="25"/>
              </w:numPr>
              <w:spacing w:after="60"/>
              <w:contextualSpacing w:val="0"/>
            </w:pPr>
            <w:r>
              <w:t>Excellent verbal and written communication skills</w:t>
            </w:r>
          </w:p>
          <w:p w14:paraId="7A097279" w14:textId="77777777" w:rsidR="004733ED" w:rsidRDefault="004733ED" w:rsidP="00917A8C">
            <w:pPr>
              <w:pStyle w:val="ListParagraph"/>
              <w:numPr>
                <w:ilvl w:val="0"/>
                <w:numId w:val="25"/>
              </w:numPr>
              <w:spacing w:after="60"/>
              <w:contextualSpacing w:val="0"/>
            </w:pPr>
            <w:r>
              <w:t>Strong facilitation skills</w:t>
            </w:r>
          </w:p>
          <w:p w14:paraId="577979CD" w14:textId="77777777" w:rsidR="004733ED" w:rsidRDefault="004733ED" w:rsidP="00917A8C">
            <w:pPr>
              <w:pStyle w:val="ListParagraph"/>
              <w:numPr>
                <w:ilvl w:val="0"/>
                <w:numId w:val="25"/>
              </w:numPr>
              <w:spacing w:after="60"/>
              <w:contextualSpacing w:val="0"/>
            </w:pPr>
            <w:r>
              <w:t xml:space="preserve">Excellent analytical &amp; </w:t>
            </w:r>
            <w:proofErr w:type="gramStart"/>
            <w:r>
              <w:t>problem solving</w:t>
            </w:r>
            <w:proofErr w:type="gramEnd"/>
            <w:r>
              <w:t xml:space="preserve"> skills</w:t>
            </w:r>
          </w:p>
          <w:p w14:paraId="6A429266" w14:textId="77777777" w:rsidR="004733ED" w:rsidRPr="00EA02AE" w:rsidRDefault="004733ED" w:rsidP="00917A8C">
            <w:pPr>
              <w:pStyle w:val="ListParagraph"/>
              <w:numPr>
                <w:ilvl w:val="0"/>
                <w:numId w:val="25"/>
              </w:numPr>
              <w:spacing w:after="60"/>
              <w:contextualSpacing w:val="0"/>
            </w:pPr>
            <w:r>
              <w:t>Team player / collaborative with well-developed planning, organising and time-management skills</w:t>
            </w:r>
          </w:p>
          <w:p w14:paraId="16F74699" w14:textId="77777777" w:rsidR="004733ED" w:rsidRDefault="004733ED" w:rsidP="00917A8C">
            <w:pPr>
              <w:pStyle w:val="ListParagraph"/>
              <w:numPr>
                <w:ilvl w:val="0"/>
                <w:numId w:val="25"/>
              </w:numPr>
              <w:spacing w:after="60"/>
              <w:contextualSpacing w:val="0"/>
            </w:pPr>
            <w:r>
              <w:t>Ability to influence and collaborate with key stakeholders</w:t>
            </w:r>
          </w:p>
          <w:p w14:paraId="275C1282" w14:textId="77777777" w:rsidR="004733ED" w:rsidRDefault="004733ED" w:rsidP="00917A8C">
            <w:pPr>
              <w:pStyle w:val="ListParagraph"/>
              <w:numPr>
                <w:ilvl w:val="0"/>
                <w:numId w:val="25"/>
              </w:numPr>
              <w:spacing w:after="60"/>
              <w:contextualSpacing w:val="0"/>
            </w:pPr>
            <w:r>
              <w:t>Outstanding interpersonal and conflict resolution skills</w:t>
            </w:r>
          </w:p>
          <w:p w14:paraId="123EBE2D" w14:textId="770C8CD8" w:rsidR="004733ED" w:rsidRDefault="00CC7B36" w:rsidP="00917A8C">
            <w:pPr>
              <w:pStyle w:val="ListParagraph"/>
              <w:numPr>
                <w:ilvl w:val="0"/>
                <w:numId w:val="25"/>
              </w:numPr>
              <w:spacing w:after="60"/>
              <w:contextualSpacing w:val="0"/>
            </w:pPr>
            <w:r>
              <w:t>A</w:t>
            </w:r>
            <w:r w:rsidR="004733ED">
              <w:t xml:space="preserve"> quick learner and a team player</w:t>
            </w:r>
          </w:p>
          <w:p w14:paraId="54CCED23" w14:textId="77777777" w:rsidR="00932453" w:rsidRPr="00F20580" w:rsidRDefault="00932453" w:rsidP="00932453">
            <w:pPr>
              <w:pStyle w:val="ListParagraph"/>
              <w:numPr>
                <w:ilvl w:val="0"/>
                <w:numId w:val="25"/>
              </w:numPr>
              <w:spacing w:after="40" w:line="276" w:lineRule="auto"/>
              <w:contextualSpacing w:val="0"/>
              <w:rPr>
                <w:rFonts w:asciiTheme="minorHAnsi" w:hAnsiTheme="minorHAnsi"/>
                <w:sz w:val="22"/>
                <w:szCs w:val="22"/>
              </w:rPr>
            </w:pPr>
            <w:r>
              <w:t>Ability to support and display a culture of openness, feedback and productivity.</w:t>
            </w:r>
            <w:r w:rsidRPr="00AE717D">
              <w:t xml:space="preserve"> </w:t>
            </w:r>
          </w:p>
          <w:p w14:paraId="6723BB25" w14:textId="77777777" w:rsidR="0001532A" w:rsidRDefault="0001532A" w:rsidP="0001532A">
            <w:pPr>
              <w:pStyle w:val="StyleCenturyGothicAfter6pt"/>
              <w:numPr>
                <w:ilvl w:val="0"/>
                <w:numId w:val="0"/>
              </w:numPr>
              <w:spacing w:after="0" w:line="300" w:lineRule="auto"/>
              <w:ind w:left="720"/>
              <w:rPr>
                <w:rFonts w:asciiTheme="minorHAnsi" w:hAnsiTheme="minorHAnsi" w:cstheme="minorHAnsi"/>
                <w:sz w:val="22"/>
                <w:szCs w:val="22"/>
                <w:lang w:val="en-AU"/>
              </w:rPr>
            </w:pPr>
          </w:p>
          <w:p w14:paraId="6723BB26" w14:textId="77777777" w:rsidR="0001532A" w:rsidRPr="009E5281" w:rsidRDefault="0001532A" w:rsidP="0001532A">
            <w:pPr>
              <w:pStyle w:val="StyleCenturyGothicAfter6pt"/>
              <w:numPr>
                <w:ilvl w:val="0"/>
                <w:numId w:val="0"/>
              </w:numPr>
              <w:spacing w:after="0" w:line="300" w:lineRule="auto"/>
              <w:ind w:left="720"/>
              <w:rPr>
                <w:rFonts w:asciiTheme="minorHAnsi" w:hAnsiTheme="minorHAnsi" w:cstheme="minorHAnsi"/>
                <w:sz w:val="22"/>
                <w:szCs w:val="22"/>
                <w:lang w:val="en-AU"/>
              </w:rPr>
            </w:pPr>
          </w:p>
        </w:tc>
      </w:tr>
      <w:tr w:rsidR="00474630" w:rsidRPr="00193477" w14:paraId="6723BB29" w14:textId="77777777" w:rsidTr="00451E7B">
        <w:tc>
          <w:tcPr>
            <w:tcW w:w="5000" w:type="pct"/>
            <w:tcBorders>
              <w:top w:val="nil"/>
              <w:left w:val="nil"/>
              <w:bottom w:val="nil"/>
              <w:right w:val="nil"/>
            </w:tcBorders>
            <w:shd w:val="clear" w:color="auto" w:fill="FFFFFF" w:themeFill="background1"/>
            <w:hideMark/>
          </w:tcPr>
          <w:p w14:paraId="6723BB28" w14:textId="77777777" w:rsidR="00474630" w:rsidRPr="00193477" w:rsidRDefault="00F143C4" w:rsidP="00E64B87">
            <w:pPr>
              <w:spacing w:before="40" w:after="60"/>
              <w:ind w:left="720" w:hanging="720"/>
              <w:rPr>
                <w:b/>
                <w:color w:val="522F8C"/>
              </w:rPr>
            </w:pPr>
            <w:r>
              <w:rPr>
                <w:b/>
                <w:color w:val="522F8C"/>
              </w:rPr>
              <w:lastRenderedPageBreak/>
              <w:t>K</w:t>
            </w:r>
            <w:r w:rsidR="009537C6">
              <w:rPr>
                <w:b/>
                <w:color w:val="522F8C"/>
              </w:rPr>
              <w:t>ey challenges of the role</w:t>
            </w:r>
          </w:p>
        </w:tc>
      </w:tr>
      <w:tr w:rsidR="00474630" w:rsidRPr="000B007D" w14:paraId="6723BB2B" w14:textId="77777777" w:rsidTr="00451E7B">
        <w:tc>
          <w:tcPr>
            <w:tcW w:w="5000" w:type="pct"/>
            <w:tcBorders>
              <w:top w:val="nil"/>
              <w:left w:val="nil"/>
              <w:bottom w:val="nil"/>
              <w:right w:val="nil"/>
            </w:tcBorders>
            <w:shd w:val="clear" w:color="auto" w:fill="FFFFFF" w:themeFill="background1"/>
            <w:hideMark/>
          </w:tcPr>
          <w:p w14:paraId="6723BB2A" w14:textId="77777777" w:rsidR="00F143C4" w:rsidRPr="00F143C4" w:rsidRDefault="0070192F" w:rsidP="000C69B4">
            <w:pPr>
              <w:pStyle w:val="ListParagraph"/>
              <w:numPr>
                <w:ilvl w:val="0"/>
                <w:numId w:val="21"/>
              </w:numPr>
              <w:spacing w:after="60"/>
              <w:ind w:left="318" w:hanging="284"/>
              <w:contextualSpacing w:val="0"/>
              <w:rPr>
                <w:sz w:val="22"/>
                <w:szCs w:val="22"/>
              </w:rPr>
            </w:pPr>
            <w:r w:rsidRPr="000C69B4">
              <w:t>Knowledge transfer and implementation of new concepts and processes.</w:t>
            </w:r>
          </w:p>
        </w:tc>
      </w:tr>
    </w:tbl>
    <w:p w14:paraId="5683C38C" w14:textId="4ECE54B7" w:rsidR="009E07FE" w:rsidRPr="003133FB" w:rsidRDefault="009E07FE" w:rsidP="00E065C7">
      <w:pPr>
        <w:pStyle w:val="ListParagraph"/>
        <w:numPr>
          <w:ilvl w:val="0"/>
          <w:numId w:val="21"/>
        </w:numPr>
        <w:spacing w:after="60"/>
        <w:ind w:left="318" w:hanging="284"/>
        <w:contextualSpacing w:val="0"/>
      </w:pPr>
      <w:r w:rsidRPr="003133FB">
        <w:t xml:space="preserve">Engage and influence decision makers </w:t>
      </w:r>
      <w:r w:rsidR="002C1E31">
        <w:t>to d</w:t>
      </w:r>
      <w:r w:rsidRPr="003133FB">
        <w:t xml:space="preserve">eliver </w:t>
      </w:r>
      <w:r>
        <w:t xml:space="preserve">project </w:t>
      </w:r>
      <w:r w:rsidRPr="003133FB">
        <w:t xml:space="preserve">outcomes </w:t>
      </w:r>
      <w:r>
        <w:t>around process and functional definition across a diverse group</w:t>
      </w:r>
    </w:p>
    <w:p w14:paraId="30A4BD8D" w14:textId="77777777" w:rsidR="009E07FE" w:rsidRDefault="009E07FE" w:rsidP="009E07FE">
      <w:pPr>
        <w:pStyle w:val="ListParagraph"/>
        <w:numPr>
          <w:ilvl w:val="0"/>
          <w:numId w:val="21"/>
        </w:numPr>
        <w:spacing w:after="60"/>
        <w:ind w:left="318" w:hanging="284"/>
        <w:contextualSpacing w:val="0"/>
      </w:pPr>
      <w:r>
        <w:t>Synthesising information across various stakeholders with differing perspectives, in order to provide information for timely decision making</w:t>
      </w:r>
    </w:p>
    <w:p w14:paraId="3B08892A" w14:textId="77777777" w:rsidR="009E07FE" w:rsidRDefault="009E07FE" w:rsidP="009E07FE">
      <w:pPr>
        <w:pStyle w:val="ListParagraph"/>
        <w:numPr>
          <w:ilvl w:val="0"/>
          <w:numId w:val="21"/>
        </w:numPr>
        <w:spacing w:after="60"/>
        <w:ind w:left="318" w:hanging="284"/>
        <w:contextualSpacing w:val="0"/>
      </w:pPr>
      <w:r>
        <w:t>Geographical dispersion of the project team</w:t>
      </w:r>
    </w:p>
    <w:p w14:paraId="5182D9E9" w14:textId="77777777" w:rsidR="009E07FE" w:rsidRDefault="009E07FE" w:rsidP="009E07FE">
      <w:pPr>
        <w:pStyle w:val="ListParagraph"/>
        <w:numPr>
          <w:ilvl w:val="0"/>
          <w:numId w:val="21"/>
        </w:numPr>
        <w:spacing w:after="60"/>
        <w:ind w:left="318" w:hanging="284"/>
        <w:contextualSpacing w:val="0"/>
      </w:pPr>
      <w:r>
        <w:t>Blended vendor and Mission Australia team (comprised of multiple departments)</w:t>
      </w:r>
    </w:p>
    <w:p w14:paraId="23EEAEB1" w14:textId="77777777" w:rsidR="009E07FE" w:rsidRDefault="009E07FE" w:rsidP="009E07FE">
      <w:pPr>
        <w:pStyle w:val="ListParagraph"/>
        <w:numPr>
          <w:ilvl w:val="0"/>
          <w:numId w:val="21"/>
        </w:numPr>
        <w:spacing w:after="60"/>
        <w:ind w:left="318" w:hanging="284"/>
        <w:contextualSpacing w:val="0"/>
      </w:pPr>
      <w:r>
        <w:t>Encouraging transformation as part of the project and supporting movement away from the current state</w:t>
      </w:r>
    </w:p>
    <w:p w14:paraId="16B0771F" w14:textId="77777777" w:rsidR="009E07FE" w:rsidRDefault="009E07FE" w:rsidP="009E07FE">
      <w:pPr>
        <w:pStyle w:val="ListParagraph"/>
        <w:numPr>
          <w:ilvl w:val="0"/>
          <w:numId w:val="21"/>
        </w:numPr>
        <w:spacing w:after="60"/>
        <w:ind w:left="318" w:hanging="284"/>
        <w:contextualSpacing w:val="0"/>
      </w:pPr>
      <w:r>
        <w:t>Working across multiple concurrent project/product streams</w:t>
      </w:r>
    </w:p>
    <w:p w14:paraId="0AD6AA4B" w14:textId="77777777" w:rsidR="009E07FE" w:rsidRPr="00682816" w:rsidRDefault="009E07FE" w:rsidP="009E07FE">
      <w:pPr>
        <w:pStyle w:val="ListParagraph"/>
        <w:numPr>
          <w:ilvl w:val="0"/>
          <w:numId w:val="21"/>
        </w:numPr>
        <w:spacing w:after="60"/>
        <w:ind w:left="318" w:hanging="284"/>
        <w:contextualSpacing w:val="0"/>
        <w:rPr>
          <w:i/>
        </w:rPr>
      </w:pPr>
      <w:r w:rsidRPr="00F136C6">
        <w:t>Managing to deadlines in times of limited resourcing availability</w:t>
      </w:r>
    </w:p>
    <w:p w14:paraId="684FC467" w14:textId="075F24C9" w:rsidR="009E07FE" w:rsidRPr="00344E14" w:rsidRDefault="009E07FE" w:rsidP="009E07FE">
      <w:pPr>
        <w:pStyle w:val="ListParagraph"/>
        <w:numPr>
          <w:ilvl w:val="0"/>
          <w:numId w:val="21"/>
        </w:numPr>
        <w:spacing w:after="60"/>
        <w:ind w:left="318" w:hanging="284"/>
        <w:contextualSpacing w:val="0"/>
        <w:rPr>
          <w:i/>
        </w:rPr>
      </w:pPr>
      <w:r>
        <w:t>Inconsistent familiarity with Agile and Product Based Approaches amongst the team</w:t>
      </w:r>
    </w:p>
    <w:p w14:paraId="6723BB2C" w14:textId="77777777" w:rsidR="000B007D" w:rsidRDefault="000B007D" w:rsidP="000B007D">
      <w:pPr>
        <w:ind w:left="720" w:hanging="1146"/>
        <w:rPr>
          <w:b/>
          <w:color w:val="722D69"/>
          <w:sz w:val="28"/>
        </w:rPr>
      </w:pPr>
    </w:p>
    <w:p w14:paraId="6723BB2D" w14:textId="77777777" w:rsidR="00B47289" w:rsidRDefault="007454A0" w:rsidP="007454A0">
      <w:pPr>
        <w:ind w:left="720" w:hanging="1004"/>
        <w:rPr>
          <w:b/>
          <w:color w:val="722D69"/>
          <w:sz w:val="28"/>
        </w:rPr>
      </w:pPr>
      <w:r>
        <w:rPr>
          <w:b/>
          <w:color w:val="722D69"/>
          <w:sz w:val="28"/>
        </w:rPr>
        <w:t xml:space="preserve">Compliance checks required </w:t>
      </w:r>
    </w:p>
    <w:p w14:paraId="6723BB2E"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6723BB2F" w14:textId="0453AB01"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B77F36">
            <w:rPr>
              <w:rFonts w:ascii="MS Gothic" w:eastAsia="MS Gothic" w:hAnsi="MS Gothic" w:hint="eastAsia"/>
              <w:b/>
              <w:color w:val="522F8C"/>
            </w:rPr>
            <w:t>☒</w:t>
          </w:r>
        </w:sdtContent>
      </w:sdt>
    </w:p>
    <w:p w14:paraId="6723BB30"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6723BB31"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3A325003" w14:textId="77777777" w:rsidR="00753EDF" w:rsidRDefault="00753EDF" w:rsidP="00063E03">
      <w:pPr>
        <w:ind w:left="720" w:hanging="1004"/>
        <w:rPr>
          <w:b/>
          <w:color w:val="722D69"/>
          <w:sz w:val="28"/>
        </w:rPr>
      </w:pPr>
    </w:p>
    <w:p w14:paraId="6723BB35" w14:textId="6812F448"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6723BB3A" w14:textId="77777777" w:rsidTr="009E5281">
        <w:trPr>
          <w:trHeight w:val="403"/>
        </w:trPr>
        <w:tc>
          <w:tcPr>
            <w:tcW w:w="971" w:type="pct"/>
            <w:hideMark/>
          </w:tcPr>
          <w:p w14:paraId="6723BB36" w14:textId="77777777" w:rsidR="00716708" w:rsidRPr="00B76B2D" w:rsidRDefault="00716708" w:rsidP="009E5281">
            <w:pPr>
              <w:spacing w:before="240"/>
              <w:ind w:left="720" w:hanging="720"/>
              <w:rPr>
                <w:sz w:val="22"/>
              </w:rPr>
            </w:pPr>
            <w:r w:rsidRPr="00716708">
              <w:rPr>
                <w:b/>
                <w:color w:val="BD1A8D"/>
              </w:rPr>
              <w:t>Manager name</w:t>
            </w:r>
            <w:r>
              <w:rPr>
                <w:sz w:val="22"/>
              </w:rPr>
              <w:t xml:space="preserve"> </w:t>
            </w:r>
          </w:p>
        </w:tc>
        <w:tc>
          <w:tcPr>
            <w:tcW w:w="2313" w:type="pct"/>
          </w:tcPr>
          <w:p w14:paraId="6723BB37" w14:textId="2CC28406" w:rsidR="00716708" w:rsidRPr="00B76B2D" w:rsidRDefault="00B77F36" w:rsidP="009E5281">
            <w:pPr>
              <w:spacing w:before="240"/>
              <w:ind w:left="720" w:hanging="720"/>
              <w:rPr>
                <w:sz w:val="22"/>
              </w:rPr>
            </w:pPr>
            <w:r w:rsidRPr="00B77F36">
              <w:rPr>
                <w:sz w:val="22"/>
              </w:rPr>
              <w:t>Niki Drysdale</w:t>
            </w:r>
          </w:p>
        </w:tc>
        <w:tc>
          <w:tcPr>
            <w:tcW w:w="895" w:type="pct"/>
          </w:tcPr>
          <w:p w14:paraId="6723BB38" w14:textId="77777777" w:rsidR="00716708" w:rsidRPr="00B76B2D" w:rsidRDefault="00716708" w:rsidP="009E5281">
            <w:pPr>
              <w:spacing w:before="240"/>
              <w:ind w:left="720" w:hanging="720"/>
              <w:rPr>
                <w:sz w:val="22"/>
              </w:rPr>
            </w:pPr>
            <w:r w:rsidRPr="00716708">
              <w:rPr>
                <w:b/>
                <w:color w:val="BD1A8D"/>
              </w:rPr>
              <w:t>Approval date</w:t>
            </w:r>
          </w:p>
        </w:tc>
        <w:tc>
          <w:tcPr>
            <w:tcW w:w="821" w:type="pct"/>
          </w:tcPr>
          <w:p w14:paraId="6723BB39" w14:textId="77777777" w:rsidR="00716708" w:rsidRPr="00B76B2D" w:rsidRDefault="00716708" w:rsidP="009E5281">
            <w:pPr>
              <w:spacing w:before="240"/>
              <w:ind w:left="720" w:hanging="720"/>
              <w:rPr>
                <w:sz w:val="22"/>
              </w:rPr>
            </w:pPr>
          </w:p>
        </w:tc>
      </w:tr>
    </w:tbl>
    <w:p w14:paraId="6723BB3B" w14:textId="77777777" w:rsidR="007117A1" w:rsidRDefault="007A2ACE" w:rsidP="005773BE">
      <w:r>
        <w:t xml:space="preserve">         </w:t>
      </w:r>
      <w:r w:rsidR="005773BE">
        <w:t xml:space="preserve">                                                                                                                                                </w:t>
      </w:r>
      <w:r>
        <w:t xml:space="preserve">   </w:t>
      </w:r>
    </w:p>
    <w:sectPr w:rsidR="007117A1" w:rsidSect="000C425F">
      <w:headerReference w:type="default" r:id="rId9"/>
      <w:footerReference w:type="default" r:id="rId10"/>
      <w:footerReference w:type="first" r:id="rId11"/>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C532" w14:textId="77777777" w:rsidR="00A9426C" w:rsidRDefault="00A9426C" w:rsidP="00985745">
      <w:r>
        <w:separator/>
      </w:r>
    </w:p>
  </w:endnote>
  <w:endnote w:type="continuationSeparator" w:id="0">
    <w:p w14:paraId="1EC0143E" w14:textId="77777777" w:rsidR="00A9426C" w:rsidRDefault="00A9426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BB45" w14:textId="77777777" w:rsidR="00E756B3" w:rsidRDefault="000B007D" w:rsidP="00480DFF">
    <w:pPr>
      <w:pStyle w:val="x9MAfooter"/>
    </w:pPr>
    <w:r>
      <w:drawing>
        <wp:anchor distT="0" distB="0" distL="114300" distR="114300" simplePos="0" relativeHeight="251658240" behindDoc="0" locked="0" layoutInCell="1" allowOverlap="1" wp14:anchorId="6723BB4B" wp14:editId="6723BB4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70192F">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BB46"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7377" w14:textId="77777777" w:rsidR="00A9426C" w:rsidRDefault="00A9426C" w:rsidP="00985745">
      <w:r>
        <w:separator/>
      </w:r>
    </w:p>
  </w:footnote>
  <w:footnote w:type="continuationSeparator" w:id="0">
    <w:p w14:paraId="674E70C0" w14:textId="77777777" w:rsidR="00A9426C" w:rsidRDefault="00A9426C"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BB4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6723BB47" wp14:editId="6723BB4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6723BB49" wp14:editId="6723BB4A">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BB4E" w14:textId="6AB35D42"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proofErr w:type="gramStart"/>
                          <w:r w:rsidR="00A54162">
                            <w:rPr>
                              <w:color w:val="F7B3D1"/>
                              <w:sz w:val="22"/>
                            </w:rPr>
                            <w:t xml:space="preserve">| </w:t>
                          </w:r>
                          <w:r w:rsidR="009E5281" w:rsidRPr="004B63DE">
                            <w:rPr>
                              <w:b/>
                              <w:color w:val="FFFFFF"/>
                            </w:rPr>
                            <w:t>:</w:t>
                          </w:r>
                          <w:proofErr w:type="gramEnd"/>
                          <w:r w:rsidR="009E5281" w:rsidRPr="004B63DE">
                            <w:rPr>
                              <w:b/>
                              <w:color w:val="FFFFFF"/>
                            </w:rPr>
                            <w:t xml:space="preserve"> </w:t>
                          </w:r>
                          <w:r w:rsidR="009E5281" w:rsidRPr="009E5281">
                            <w:rPr>
                              <w:color w:val="FFFFFF"/>
                            </w:rPr>
                            <w:t xml:space="preserve"> Senior Business Analyst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3BB49"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6723BB4E" w14:textId="6AB35D42"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proofErr w:type="gramStart"/>
                    <w:r w:rsidR="00A54162">
                      <w:rPr>
                        <w:color w:val="F7B3D1"/>
                        <w:sz w:val="22"/>
                      </w:rPr>
                      <w:t xml:space="preserve">| </w:t>
                    </w:r>
                    <w:r w:rsidR="009E5281" w:rsidRPr="004B63DE">
                      <w:rPr>
                        <w:b/>
                        <w:color w:val="FFFFFF"/>
                      </w:rPr>
                      <w:t>:</w:t>
                    </w:r>
                    <w:proofErr w:type="gramEnd"/>
                    <w:r w:rsidR="009E5281" w:rsidRPr="004B63DE">
                      <w:rPr>
                        <w:b/>
                        <w:color w:val="FFFFFF"/>
                      </w:rPr>
                      <w:t xml:space="preserve"> </w:t>
                    </w:r>
                    <w:r w:rsidR="009E5281" w:rsidRPr="009E5281">
                      <w:rPr>
                        <w:color w:val="FFFFFF"/>
                      </w:rPr>
                      <w:t xml:space="preserve"> Senior Business Analyst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93C94"/>
    <w:multiLevelType w:val="multilevel"/>
    <w:tmpl w:val="505C4D7A"/>
    <w:numStyleLink w:val="StyleBulletedBlack"/>
  </w:abstractNum>
  <w:abstractNum w:abstractNumId="2" w15:restartNumberingAfterBreak="0">
    <w:nsid w:val="085C6BFA"/>
    <w:multiLevelType w:val="hybridMultilevel"/>
    <w:tmpl w:val="34782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3D2AAD"/>
    <w:multiLevelType w:val="multilevel"/>
    <w:tmpl w:val="505C4D7A"/>
    <w:numStyleLink w:val="StyleBulletedBlack"/>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360" w:hanging="360"/>
      </w:pPr>
      <w:rPr>
        <w:rFonts w:ascii="Symbol" w:hAnsi="Symbol" w:hint="default"/>
        <w:color w:val="EC268C"/>
      </w:rPr>
    </w:lvl>
    <w:lvl w:ilvl="1" w:tplc="6440613A">
      <w:start w:val="1"/>
      <w:numFmt w:val="bullet"/>
      <w:lvlText w:val=""/>
      <w:lvlJc w:val="left"/>
      <w:pPr>
        <w:ind w:left="1135" w:hanging="360"/>
      </w:pPr>
      <w:rPr>
        <w:rFonts w:ascii="Symbol" w:hAnsi="Symbol" w:hint="default"/>
        <w:color w:val="EC268C"/>
      </w:rPr>
    </w:lvl>
    <w:lvl w:ilvl="2" w:tplc="2C669922">
      <w:start w:val="1"/>
      <w:numFmt w:val="bullet"/>
      <w:lvlText w:val=""/>
      <w:lvlJc w:val="left"/>
      <w:pPr>
        <w:ind w:left="1800" w:hanging="360"/>
      </w:pPr>
      <w:rPr>
        <w:rFonts w:ascii="Wingdings" w:hAnsi="Wingdings" w:hint="default"/>
        <w:color w:val="EC268C"/>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24ECC"/>
    <w:multiLevelType w:val="hybridMultilevel"/>
    <w:tmpl w:val="7A9639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1650C2"/>
    <w:multiLevelType w:val="hybridMultilevel"/>
    <w:tmpl w:val="DC7E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D12864"/>
    <w:multiLevelType w:val="hybridMultilevel"/>
    <w:tmpl w:val="987EA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536104"/>
    <w:multiLevelType w:val="hybridMultilevel"/>
    <w:tmpl w:val="1FC8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68648F"/>
    <w:multiLevelType w:val="multilevel"/>
    <w:tmpl w:val="505C4D7A"/>
    <w:numStyleLink w:val="StyleBulletedBlack"/>
  </w:abstractNum>
  <w:abstractNum w:abstractNumId="26"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0074E9"/>
    <w:multiLevelType w:val="hybridMultilevel"/>
    <w:tmpl w:val="E2C657F2"/>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0150F4"/>
    <w:multiLevelType w:val="hybridMultilevel"/>
    <w:tmpl w:val="8C7A8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891BFA"/>
    <w:multiLevelType w:val="multilevel"/>
    <w:tmpl w:val="505C4D7A"/>
    <w:numStyleLink w:val="StyleBulletedBlack"/>
  </w:abstractNum>
  <w:abstractNum w:abstractNumId="3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7"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1D65EE"/>
    <w:multiLevelType w:val="hybridMultilevel"/>
    <w:tmpl w:val="5B94C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980F64"/>
    <w:multiLevelType w:val="hybridMultilevel"/>
    <w:tmpl w:val="4E1E4A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7"/>
  </w:num>
  <w:num w:numId="4">
    <w:abstractNumId w:val="15"/>
  </w:num>
  <w:num w:numId="5">
    <w:abstractNumId w:val="4"/>
  </w:num>
  <w:num w:numId="6">
    <w:abstractNumId w:val="6"/>
  </w:num>
  <w:num w:numId="7">
    <w:abstractNumId w:val="14"/>
  </w:num>
  <w:num w:numId="8">
    <w:abstractNumId w:val="32"/>
  </w:num>
  <w:num w:numId="9">
    <w:abstractNumId w:val="28"/>
  </w:num>
  <w:num w:numId="10">
    <w:abstractNumId w:val="20"/>
  </w:num>
  <w:num w:numId="11">
    <w:abstractNumId w:val="26"/>
  </w:num>
  <w:num w:numId="12">
    <w:abstractNumId w:val="30"/>
  </w:num>
  <w:num w:numId="13">
    <w:abstractNumId w:val="39"/>
  </w:num>
  <w:num w:numId="14">
    <w:abstractNumId w:val="3"/>
  </w:num>
  <w:num w:numId="15">
    <w:abstractNumId w:val="13"/>
  </w:num>
  <w:num w:numId="16">
    <w:abstractNumId w:val="17"/>
  </w:num>
  <w:num w:numId="17">
    <w:abstractNumId w:val="19"/>
  </w:num>
  <w:num w:numId="18">
    <w:abstractNumId w:val="18"/>
  </w:num>
  <w:num w:numId="19">
    <w:abstractNumId w:val="0"/>
  </w:num>
  <w:num w:numId="20">
    <w:abstractNumId w:val="22"/>
  </w:num>
  <w:num w:numId="21">
    <w:abstractNumId w:val="29"/>
  </w:num>
  <w:num w:numId="22">
    <w:abstractNumId w:val="7"/>
  </w:num>
  <w:num w:numId="23">
    <w:abstractNumId w:val="24"/>
  </w:num>
  <w:num w:numId="24">
    <w:abstractNumId w:val="37"/>
  </w:num>
  <w:num w:numId="25">
    <w:abstractNumId w:val="23"/>
  </w:num>
  <w:num w:numId="26">
    <w:abstractNumId w:val="9"/>
  </w:num>
  <w:num w:numId="27">
    <w:abstractNumId w:val="42"/>
  </w:num>
  <w:num w:numId="28">
    <w:abstractNumId w:val="10"/>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33"/>
  </w:num>
  <w:num w:numId="33">
    <w:abstractNumId w:val="12"/>
  </w:num>
  <w:num w:numId="34">
    <w:abstractNumId w:val="38"/>
  </w:num>
  <w:num w:numId="35">
    <w:abstractNumId w:val="2"/>
  </w:num>
  <w:num w:numId="36">
    <w:abstractNumId w:val="11"/>
  </w:num>
  <w:num w:numId="37">
    <w:abstractNumId w:val="40"/>
  </w:num>
  <w:num w:numId="38">
    <w:abstractNumId w:val="25"/>
  </w:num>
  <w:num w:numId="39">
    <w:abstractNumId w:val="5"/>
  </w:num>
  <w:num w:numId="40">
    <w:abstractNumId w:val="35"/>
  </w:num>
  <w:num w:numId="41">
    <w:abstractNumId w:val="1"/>
  </w:num>
  <w:num w:numId="42">
    <w:abstractNumId w:val="16"/>
  </w:num>
  <w:num w:numId="43">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4D"/>
    <w:rsid w:val="00002AC8"/>
    <w:rsid w:val="00002CA3"/>
    <w:rsid w:val="0000441D"/>
    <w:rsid w:val="000059EA"/>
    <w:rsid w:val="000062F3"/>
    <w:rsid w:val="00006744"/>
    <w:rsid w:val="00006BAC"/>
    <w:rsid w:val="00007A59"/>
    <w:rsid w:val="0001104E"/>
    <w:rsid w:val="0001532A"/>
    <w:rsid w:val="00015A43"/>
    <w:rsid w:val="000170E7"/>
    <w:rsid w:val="00017556"/>
    <w:rsid w:val="000177EA"/>
    <w:rsid w:val="00020525"/>
    <w:rsid w:val="00020687"/>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3218"/>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318"/>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4D1A"/>
    <w:rsid w:val="00085559"/>
    <w:rsid w:val="00085B42"/>
    <w:rsid w:val="0008687D"/>
    <w:rsid w:val="00087CC5"/>
    <w:rsid w:val="0009037B"/>
    <w:rsid w:val="00092A5C"/>
    <w:rsid w:val="00093E46"/>
    <w:rsid w:val="00094B84"/>
    <w:rsid w:val="000951FD"/>
    <w:rsid w:val="000955A1"/>
    <w:rsid w:val="0009606B"/>
    <w:rsid w:val="000973C1"/>
    <w:rsid w:val="000A014E"/>
    <w:rsid w:val="000A099E"/>
    <w:rsid w:val="000A2397"/>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4CD"/>
    <w:rsid w:val="000C37E1"/>
    <w:rsid w:val="000C425F"/>
    <w:rsid w:val="000C5141"/>
    <w:rsid w:val="000C51FB"/>
    <w:rsid w:val="000C60B9"/>
    <w:rsid w:val="000C6572"/>
    <w:rsid w:val="000C69B4"/>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185"/>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731"/>
    <w:rsid w:val="001F69BE"/>
    <w:rsid w:val="001F7855"/>
    <w:rsid w:val="0020066A"/>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586B"/>
    <w:rsid w:val="00236065"/>
    <w:rsid w:val="002369D4"/>
    <w:rsid w:val="002375B5"/>
    <w:rsid w:val="002409CA"/>
    <w:rsid w:val="00240B4B"/>
    <w:rsid w:val="00241E89"/>
    <w:rsid w:val="00241F86"/>
    <w:rsid w:val="00242309"/>
    <w:rsid w:val="00243D65"/>
    <w:rsid w:val="0024477D"/>
    <w:rsid w:val="0024491E"/>
    <w:rsid w:val="00245614"/>
    <w:rsid w:val="0024645F"/>
    <w:rsid w:val="00246AF5"/>
    <w:rsid w:val="00246ECD"/>
    <w:rsid w:val="00246F01"/>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4F9"/>
    <w:rsid w:val="00270D6D"/>
    <w:rsid w:val="00270F5F"/>
    <w:rsid w:val="0027165A"/>
    <w:rsid w:val="00272424"/>
    <w:rsid w:val="00273006"/>
    <w:rsid w:val="00273CC0"/>
    <w:rsid w:val="00273E81"/>
    <w:rsid w:val="0027447A"/>
    <w:rsid w:val="0027655E"/>
    <w:rsid w:val="0027687D"/>
    <w:rsid w:val="00277857"/>
    <w:rsid w:val="00277C03"/>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1E31"/>
    <w:rsid w:val="002C4509"/>
    <w:rsid w:val="002C59C0"/>
    <w:rsid w:val="002C5C35"/>
    <w:rsid w:val="002C5E66"/>
    <w:rsid w:val="002C677C"/>
    <w:rsid w:val="002C6E8A"/>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77C9C"/>
    <w:rsid w:val="00380C96"/>
    <w:rsid w:val="00381528"/>
    <w:rsid w:val="0038161A"/>
    <w:rsid w:val="00381A80"/>
    <w:rsid w:val="00382A94"/>
    <w:rsid w:val="00383122"/>
    <w:rsid w:val="00383503"/>
    <w:rsid w:val="00383811"/>
    <w:rsid w:val="00383DCA"/>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0DE1"/>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06DF8"/>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6851"/>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3ED"/>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7C5"/>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85B"/>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411"/>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A06"/>
    <w:rsid w:val="00567C0C"/>
    <w:rsid w:val="00570321"/>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638A"/>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5BA1"/>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5BAC"/>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0B26"/>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192F"/>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EDF"/>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22AE"/>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7E3"/>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2BB5"/>
    <w:rsid w:val="00803294"/>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0E53"/>
    <w:rsid w:val="008923B8"/>
    <w:rsid w:val="00892937"/>
    <w:rsid w:val="008929CB"/>
    <w:rsid w:val="008940D6"/>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3902"/>
    <w:rsid w:val="008E43DA"/>
    <w:rsid w:val="008E5ACE"/>
    <w:rsid w:val="008E5E53"/>
    <w:rsid w:val="008F02E4"/>
    <w:rsid w:val="008F118C"/>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A8C"/>
    <w:rsid w:val="00917E40"/>
    <w:rsid w:val="009200F3"/>
    <w:rsid w:val="009206AE"/>
    <w:rsid w:val="0092141E"/>
    <w:rsid w:val="00921DA7"/>
    <w:rsid w:val="00923400"/>
    <w:rsid w:val="009243C2"/>
    <w:rsid w:val="00924C9A"/>
    <w:rsid w:val="009252C7"/>
    <w:rsid w:val="0092565D"/>
    <w:rsid w:val="009278A0"/>
    <w:rsid w:val="009306E6"/>
    <w:rsid w:val="00932453"/>
    <w:rsid w:val="00932F6E"/>
    <w:rsid w:val="009345DF"/>
    <w:rsid w:val="00934C84"/>
    <w:rsid w:val="0093669B"/>
    <w:rsid w:val="00937FDE"/>
    <w:rsid w:val="009407D4"/>
    <w:rsid w:val="00941BD6"/>
    <w:rsid w:val="00941FC1"/>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83D"/>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07FE"/>
    <w:rsid w:val="009E3E3B"/>
    <w:rsid w:val="009E3FBD"/>
    <w:rsid w:val="009E5281"/>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27"/>
    <w:rsid w:val="00A26A3D"/>
    <w:rsid w:val="00A26CF0"/>
    <w:rsid w:val="00A270B1"/>
    <w:rsid w:val="00A31E8B"/>
    <w:rsid w:val="00A32BAD"/>
    <w:rsid w:val="00A32D84"/>
    <w:rsid w:val="00A32E7E"/>
    <w:rsid w:val="00A3307E"/>
    <w:rsid w:val="00A34F62"/>
    <w:rsid w:val="00A356CF"/>
    <w:rsid w:val="00A356D5"/>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348"/>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0CE0"/>
    <w:rsid w:val="00A92DAE"/>
    <w:rsid w:val="00A93295"/>
    <w:rsid w:val="00A93323"/>
    <w:rsid w:val="00A94095"/>
    <w:rsid w:val="00A9426C"/>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2B7"/>
    <w:rsid w:val="00AC3CB6"/>
    <w:rsid w:val="00AC4A80"/>
    <w:rsid w:val="00AC572E"/>
    <w:rsid w:val="00AC5AC6"/>
    <w:rsid w:val="00AC7562"/>
    <w:rsid w:val="00AD0318"/>
    <w:rsid w:val="00AD126F"/>
    <w:rsid w:val="00AD1A86"/>
    <w:rsid w:val="00AD4E20"/>
    <w:rsid w:val="00AD50EE"/>
    <w:rsid w:val="00AD5BDC"/>
    <w:rsid w:val="00AD7086"/>
    <w:rsid w:val="00AD77F4"/>
    <w:rsid w:val="00AE0B10"/>
    <w:rsid w:val="00AE0B3C"/>
    <w:rsid w:val="00AE0F4B"/>
    <w:rsid w:val="00AE0F7A"/>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3B8"/>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2995"/>
    <w:rsid w:val="00B33490"/>
    <w:rsid w:val="00B3355A"/>
    <w:rsid w:val="00B35710"/>
    <w:rsid w:val="00B377EC"/>
    <w:rsid w:val="00B411DF"/>
    <w:rsid w:val="00B44E8E"/>
    <w:rsid w:val="00B453FA"/>
    <w:rsid w:val="00B4709D"/>
    <w:rsid w:val="00B47289"/>
    <w:rsid w:val="00B50258"/>
    <w:rsid w:val="00B50C6B"/>
    <w:rsid w:val="00B52E11"/>
    <w:rsid w:val="00B52F4F"/>
    <w:rsid w:val="00B53E53"/>
    <w:rsid w:val="00B54477"/>
    <w:rsid w:val="00B54AC2"/>
    <w:rsid w:val="00B550C2"/>
    <w:rsid w:val="00B5592E"/>
    <w:rsid w:val="00B55997"/>
    <w:rsid w:val="00B56366"/>
    <w:rsid w:val="00B579C9"/>
    <w:rsid w:val="00B6008F"/>
    <w:rsid w:val="00B62254"/>
    <w:rsid w:val="00B62B91"/>
    <w:rsid w:val="00B62BF2"/>
    <w:rsid w:val="00B65983"/>
    <w:rsid w:val="00B65C97"/>
    <w:rsid w:val="00B662AC"/>
    <w:rsid w:val="00B71288"/>
    <w:rsid w:val="00B73BA0"/>
    <w:rsid w:val="00B77854"/>
    <w:rsid w:val="00B77F36"/>
    <w:rsid w:val="00B77FD1"/>
    <w:rsid w:val="00B851E8"/>
    <w:rsid w:val="00B9206E"/>
    <w:rsid w:val="00B9274D"/>
    <w:rsid w:val="00B9380F"/>
    <w:rsid w:val="00B946FE"/>
    <w:rsid w:val="00B9514C"/>
    <w:rsid w:val="00B978F3"/>
    <w:rsid w:val="00B97E6C"/>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00E2"/>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0CB3"/>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C7B36"/>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5806"/>
    <w:rsid w:val="00DC6E2C"/>
    <w:rsid w:val="00DC75BD"/>
    <w:rsid w:val="00DD063E"/>
    <w:rsid w:val="00DD0EE6"/>
    <w:rsid w:val="00DD189C"/>
    <w:rsid w:val="00DD308B"/>
    <w:rsid w:val="00DD3BB8"/>
    <w:rsid w:val="00DD457E"/>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3A6"/>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126"/>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7"/>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C95"/>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4F06"/>
    <w:rsid w:val="00F162CC"/>
    <w:rsid w:val="00F170C4"/>
    <w:rsid w:val="00F20580"/>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451A"/>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2CFB"/>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43B5"/>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3BA80"/>
  <w15:docId w15:val="{0E211FD0-D3B0-446A-8FD6-6A82433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14"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BodySingle">
    <w:name w:val="Body Single"/>
    <w:basedOn w:val="BodyText"/>
    <w:link w:val="BodySingleChar"/>
    <w:uiPriority w:val="1"/>
    <w:qFormat/>
    <w:rsid w:val="00EB4787"/>
    <w:pPr>
      <w:spacing w:after="0" w:line="240" w:lineRule="atLeast"/>
    </w:pPr>
    <w:rPr>
      <w:rFonts w:ascii="Georgia" w:eastAsiaTheme="minorHAnsi" w:hAnsi="Georgia" w:cstheme="minorBidi"/>
      <w:lang w:val="en-GB" w:eastAsia="en-US"/>
    </w:rPr>
  </w:style>
  <w:style w:type="character" w:customStyle="1" w:styleId="BodySingleChar">
    <w:name w:val="Body Single Char"/>
    <w:basedOn w:val="BodyTextChar"/>
    <w:link w:val="BodySingle"/>
    <w:uiPriority w:val="1"/>
    <w:rsid w:val="00EB4787"/>
    <w:rPr>
      <w:rFonts w:ascii="Georgia" w:eastAsiaTheme="minorHAnsi" w:hAnsi="Georgia" w:cstheme="minorBidi"/>
      <w:sz w:val="24"/>
      <w:szCs w:val="24"/>
      <w:lang w:val="en-GB" w:eastAsia="en-US"/>
    </w:rPr>
  </w:style>
  <w:style w:type="paragraph" w:styleId="BodyText">
    <w:name w:val="Body Text"/>
    <w:basedOn w:val="Normal"/>
    <w:link w:val="BodyTextChar"/>
    <w:unhideWhenUsed/>
    <w:rsid w:val="00EB4787"/>
  </w:style>
  <w:style w:type="character" w:customStyle="1" w:styleId="BodyTextChar">
    <w:name w:val="Body Text Char"/>
    <w:basedOn w:val="DefaultParagraphFont"/>
    <w:link w:val="BodyText"/>
    <w:rsid w:val="00EB4787"/>
    <w:rPr>
      <w:rFonts w:ascii="Calibri" w:hAnsi="Calibri"/>
      <w:sz w:val="24"/>
      <w:szCs w:val="24"/>
    </w:rPr>
  </w:style>
  <w:style w:type="paragraph" w:customStyle="1" w:styleId="StyleCenturyGothicAfter6pt">
    <w:name w:val="Style Century Gothic After:  6 pt"/>
    <w:basedOn w:val="Normal"/>
    <w:link w:val="StyleCenturyGothicAfter6ptChar"/>
    <w:rsid w:val="00EB4787"/>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EB4787"/>
    <w:rPr>
      <w:rFonts w:ascii="Gill Sans MT" w:hAnsi="Gill Sans MT"/>
      <w:sz w:val="24"/>
      <w:lang w:val="en-US" w:eastAsia="en-US"/>
    </w:rPr>
  </w:style>
  <w:style w:type="paragraph" w:styleId="ListContinue5">
    <w:name w:val="List Continue 5"/>
    <w:basedOn w:val="Normal"/>
    <w:uiPriority w:val="14"/>
    <w:semiHidden/>
    <w:unhideWhenUsed/>
    <w:rsid w:val="009E5281"/>
    <w:pPr>
      <w:spacing w:line="240" w:lineRule="atLeast"/>
      <w:ind w:left="2835"/>
      <w:contextualSpacing/>
    </w:pPr>
    <w:rPr>
      <w:rFonts w:ascii="Georgia" w:eastAsiaTheme="minorHAnsi" w:hAnsi="Georgia" w:cstheme="minorBidi"/>
      <w:sz w:val="20"/>
      <w:szCs w:val="20"/>
      <w:lang w:val="en-GB" w:eastAsia="en-US"/>
    </w:rPr>
  </w:style>
  <w:style w:type="numbering" w:customStyle="1" w:styleId="StyleBulletedBlack">
    <w:name w:val="Style Bulleted Black"/>
    <w:basedOn w:val="NoList"/>
    <w:rsid w:val="005E5BA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3C22B3"/>
    <w:rsid w:val="00434B3C"/>
    <w:rsid w:val="00701229"/>
    <w:rsid w:val="00852D62"/>
    <w:rsid w:val="009A0C25"/>
    <w:rsid w:val="00B263FA"/>
    <w:rsid w:val="00B8034F"/>
    <w:rsid w:val="00CC6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5B46-A289-47A8-BDD9-C2A03A3E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12057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Kerrie Driver</cp:lastModifiedBy>
  <cp:revision>2</cp:revision>
  <cp:lastPrinted>2014-03-03T01:31:00Z</cp:lastPrinted>
  <dcterms:created xsi:type="dcterms:W3CDTF">2020-07-29T22:56:00Z</dcterms:created>
  <dcterms:modified xsi:type="dcterms:W3CDTF">2020-07-29T22:56:00Z</dcterms:modified>
</cp:coreProperties>
</file>