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4AAA" w14:textId="0DD31332" w:rsidR="007475C7" w:rsidRDefault="001E6D79" w:rsidP="00A45512">
      <w:pPr>
        <w:pStyle w:val="Heading3"/>
      </w:pPr>
      <w:r>
        <w:rPr>
          <w:noProof/>
        </w:rPr>
        <mc:AlternateContent>
          <mc:Choice Requires="wps">
            <w:drawing>
              <wp:anchor distT="0" distB="0" distL="114300" distR="114300" simplePos="0" relativeHeight="251658752" behindDoc="1" locked="0" layoutInCell="1" allowOverlap="1" wp14:anchorId="0EFD003D" wp14:editId="0615CFD7">
                <wp:simplePos x="0" y="0"/>
                <wp:positionH relativeFrom="column">
                  <wp:posOffset>-1143000</wp:posOffset>
                </wp:positionH>
                <wp:positionV relativeFrom="paragraph">
                  <wp:posOffset>-800100</wp:posOffset>
                </wp:positionV>
                <wp:extent cx="7658100" cy="1727835"/>
                <wp:effectExtent l="381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D398" id="Rectangle 32"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O+/w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1AFEDA69" wp14:editId="7BBF9736">
                <wp:simplePos x="0" y="0"/>
                <wp:positionH relativeFrom="column">
                  <wp:posOffset>-95250</wp:posOffset>
                </wp:positionH>
                <wp:positionV relativeFrom="paragraph">
                  <wp:posOffset>-114300</wp:posOffset>
                </wp:positionV>
                <wp:extent cx="4299585" cy="914400"/>
                <wp:effectExtent l="3810" t="0" r="1905" b="127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2E519" w14:textId="77777777" w:rsidR="00BB1BF7" w:rsidRDefault="00BB1BF7" w:rsidP="001C20D7">
                            <w:pPr>
                              <w:pStyle w:val="DocumentTitle"/>
                            </w:pPr>
                          </w:p>
                          <w:p w14:paraId="4DABEA4A" w14:textId="77777777" w:rsidR="00BB1BF7" w:rsidRPr="00E36CF1" w:rsidRDefault="00BB1BF7" w:rsidP="001C20D7">
                            <w:pPr>
                              <w:pStyle w:val="DocumentTitle"/>
                            </w:pPr>
                            <w:r w:rsidRPr="00E36CF1">
                              <w:t>POSITION DESCRIPTION</w:t>
                            </w:r>
                            <w:r w:rsidRPr="00E36CF1">
                              <w:br/>
                            </w:r>
                          </w:p>
                          <w:p w14:paraId="5747FC9C" w14:textId="77777777" w:rsidR="00BB1BF7" w:rsidRDefault="00BB1BF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EDA69" id="_x0000_t202" coordsize="21600,21600" o:spt="202" path="m,l,21600r21600,l21600,xe">
                <v:stroke joinstyle="miter"/>
                <v:path gradientshapeok="t" o:connecttype="rect"/>
              </v:shapetype>
              <v:shape id="Text Box 31" o:spid="_x0000_s1026" type="#_x0000_t202" style="position:absolute;left:0;text-align:left;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AUntX8gEAAMcDAAAOAAAAAAAAAAAAAAAAAC4CAABkcnMv&#10;ZTJvRG9jLnhtbFBLAQItABQABgAIAAAAIQCc1iEm3gAAAAsBAAAPAAAAAAAAAAAAAAAAAEwEAABk&#10;cnMvZG93bnJldi54bWxQSwUGAAAAAAQABADzAAAAVwUAAAAA&#10;" filled="f" stroked="f">
                <v:textbox>
                  <w:txbxContent>
                    <w:p w14:paraId="78D2E519" w14:textId="77777777" w:rsidR="00BB1BF7" w:rsidRDefault="00BB1BF7" w:rsidP="001C20D7">
                      <w:pPr>
                        <w:pStyle w:val="DocumentTitle"/>
                      </w:pPr>
                    </w:p>
                    <w:p w14:paraId="4DABEA4A" w14:textId="77777777" w:rsidR="00BB1BF7" w:rsidRPr="00E36CF1" w:rsidRDefault="00BB1BF7" w:rsidP="001C20D7">
                      <w:pPr>
                        <w:pStyle w:val="DocumentTitle"/>
                      </w:pPr>
                      <w:r w:rsidRPr="00E36CF1">
                        <w:t>POSITION DESCRIPTION</w:t>
                      </w:r>
                      <w:r w:rsidRPr="00E36CF1">
                        <w:br/>
                      </w:r>
                    </w:p>
                    <w:p w14:paraId="5747FC9C" w14:textId="77777777" w:rsidR="00BB1BF7" w:rsidRDefault="00BB1BF7"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E0DB51A" wp14:editId="577EDC0F">
                <wp:simplePos x="0" y="0"/>
                <wp:positionH relativeFrom="column">
                  <wp:posOffset>4695825</wp:posOffset>
                </wp:positionH>
                <wp:positionV relativeFrom="paragraph">
                  <wp:posOffset>-742950</wp:posOffset>
                </wp:positionV>
                <wp:extent cx="1590675" cy="1295400"/>
                <wp:effectExtent l="3810" t="0" r="0" b="127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A4EB3" w14:textId="527CEDBE" w:rsidR="00BB1BF7" w:rsidRDefault="001E6D79" w:rsidP="001C20D7">
                            <w:pPr>
                              <w:jc w:val="right"/>
                            </w:pPr>
                            <w:r w:rsidRPr="006A5FF7">
                              <w:rPr>
                                <w:noProof/>
                              </w:rPr>
                              <w:drawing>
                                <wp:inline distT="0" distB="0" distL="0" distR="0" wp14:anchorId="36F66FD1" wp14:editId="65178602">
                                  <wp:extent cx="90805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0DB51A" id="Text Box 30" o:spid="_x0000_s1027" type="#_x0000_t202" style="position:absolute;left:0;text-align:left;margin-left:369.75pt;margin-top:-58.5pt;width:125.25pt;height:10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" fillcolor="#036" stroked="f">
                <v:textbox style="mso-fit-shape-to-text:t" inset="6.5mm,9.3mm,12.5mm">
                  <w:txbxContent>
                    <w:p w14:paraId="0CDA4EB3" w14:textId="527CEDBE" w:rsidR="00BB1BF7" w:rsidRDefault="001E6D79" w:rsidP="001C20D7">
                      <w:pPr>
                        <w:jc w:val="right"/>
                      </w:pPr>
                      <w:r w:rsidRPr="006A5FF7">
                        <w:rPr>
                          <w:noProof/>
                        </w:rPr>
                        <w:drawing>
                          <wp:inline distT="0" distB="0" distL="0" distR="0" wp14:anchorId="36F66FD1" wp14:editId="65178602">
                            <wp:extent cx="90805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txbxContent>
                </v:textbox>
              </v:shape>
            </w:pict>
          </mc:Fallback>
        </mc:AlternateContent>
      </w:r>
    </w:p>
    <w:p w14:paraId="2E632916" w14:textId="77777777" w:rsidR="00686C96" w:rsidRPr="005C2A25" w:rsidRDefault="00EB4180" w:rsidP="00507E47">
      <w:pPr>
        <w:pStyle w:val="OrgUnit"/>
      </w:pPr>
      <w:r>
        <w:t>Teaching and Learning Laboratory</w:t>
      </w:r>
      <w:r w:rsidR="00412E8B">
        <w:t xml:space="preserve"> </w:t>
      </w:r>
    </w:p>
    <w:p w14:paraId="2D2BF5DA" w14:textId="77777777" w:rsidR="00E72272" w:rsidRDefault="00E72272" w:rsidP="00507E47">
      <w:pPr>
        <w:pStyle w:val="BudgetDivision"/>
      </w:pPr>
      <w:r>
        <w:t>Faculty of Engineering and Information Technology</w:t>
      </w:r>
    </w:p>
    <w:p w14:paraId="0A838344" w14:textId="77777777" w:rsidR="006C34A1" w:rsidRDefault="006C34A1" w:rsidP="00507E47">
      <w:pPr>
        <w:pStyle w:val="BudgetDivision"/>
        <w:rPr>
          <w:lang w:val="en-US"/>
        </w:rPr>
      </w:pPr>
    </w:p>
    <w:p w14:paraId="724F7DB9" w14:textId="742FB12B" w:rsidR="001C20D7" w:rsidRDefault="00083FDB" w:rsidP="00A74638">
      <w:pPr>
        <w:pStyle w:val="PositionTitle"/>
        <w:spacing w:before="360"/>
        <w:ind w:left="142" w:right="-425"/>
      </w:pPr>
      <w:r>
        <w:t>Lecturer</w:t>
      </w:r>
      <w:r w:rsidR="00A74638">
        <w:t xml:space="preserve"> </w:t>
      </w:r>
      <w:r>
        <w:t xml:space="preserve">(Engineering </w:t>
      </w:r>
      <w:r w:rsidR="00726E9F">
        <w:t xml:space="preserve">and </w:t>
      </w:r>
      <w:r w:rsidR="00905850">
        <w:t xml:space="preserve">Computing </w:t>
      </w:r>
      <w:r>
        <w:t>Education)</w:t>
      </w:r>
      <w:r w:rsidR="00A74638">
        <w:t xml:space="preserve"> (2 Positions available)</w:t>
      </w:r>
    </w:p>
    <w:p w14:paraId="6E9720FC" w14:textId="77777777" w:rsidR="007754AF" w:rsidRPr="00667464" w:rsidRDefault="007754AF" w:rsidP="00A74638">
      <w:pPr>
        <w:pStyle w:val="PositionTitle"/>
        <w:spacing w:before="360"/>
        <w:ind w:left="-425" w:right="-425"/>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1BE6DBAC" w14:textId="77777777" w:rsidTr="00222797">
        <w:tc>
          <w:tcPr>
            <w:tcW w:w="2267" w:type="dxa"/>
          </w:tcPr>
          <w:p w14:paraId="36D94A46" w14:textId="77777777" w:rsidR="005806D9" w:rsidRPr="00743F3C" w:rsidRDefault="005806D9" w:rsidP="00507E47">
            <w:pPr>
              <w:pStyle w:val="Positionmetadata"/>
            </w:pPr>
            <w:r w:rsidRPr="00743F3C">
              <w:t>Position No</w:t>
            </w:r>
          </w:p>
        </w:tc>
        <w:tc>
          <w:tcPr>
            <w:tcW w:w="6345" w:type="dxa"/>
          </w:tcPr>
          <w:p w14:paraId="49033A78" w14:textId="6665290C" w:rsidR="005806D9" w:rsidRPr="005B6661" w:rsidRDefault="0005527F" w:rsidP="00507E47">
            <w:pPr>
              <w:pStyle w:val="BodyText"/>
            </w:pPr>
            <w:r w:rsidRPr="0005527F">
              <w:t>0054859</w:t>
            </w:r>
          </w:p>
        </w:tc>
      </w:tr>
      <w:tr w:rsidR="005806D9" w:rsidRPr="00B25A95" w14:paraId="352E48F0" w14:textId="77777777" w:rsidTr="00222797">
        <w:tc>
          <w:tcPr>
            <w:tcW w:w="2267" w:type="dxa"/>
          </w:tcPr>
          <w:p w14:paraId="0286134E" w14:textId="77777777" w:rsidR="005806D9" w:rsidRPr="00743F3C" w:rsidRDefault="005806D9" w:rsidP="00507E47">
            <w:pPr>
              <w:pStyle w:val="Positionmetadata"/>
            </w:pPr>
            <w:r w:rsidRPr="00743F3C">
              <w:t>Classification</w:t>
            </w:r>
          </w:p>
        </w:tc>
        <w:tc>
          <w:tcPr>
            <w:tcW w:w="6345" w:type="dxa"/>
          </w:tcPr>
          <w:p w14:paraId="6C9F4531" w14:textId="50ABC736" w:rsidR="005806D9" w:rsidRPr="005B6661" w:rsidRDefault="008F5FF4" w:rsidP="00507E47">
            <w:pPr>
              <w:pStyle w:val="BodyText"/>
            </w:pPr>
            <w:r>
              <w:t>Level B</w:t>
            </w:r>
            <w:r w:rsidR="005A1151">
              <w:t xml:space="preserve"> </w:t>
            </w:r>
          </w:p>
        </w:tc>
      </w:tr>
      <w:tr w:rsidR="005806D9" w:rsidRPr="00B25A95" w14:paraId="74CBF644" w14:textId="77777777" w:rsidTr="00222797">
        <w:tc>
          <w:tcPr>
            <w:tcW w:w="2267" w:type="dxa"/>
          </w:tcPr>
          <w:p w14:paraId="4BB0EB64" w14:textId="77777777" w:rsidR="005806D9" w:rsidRPr="00743F3C" w:rsidRDefault="005806D9" w:rsidP="00507E47">
            <w:pPr>
              <w:pStyle w:val="Positionmetadata"/>
            </w:pPr>
            <w:r w:rsidRPr="00743F3C">
              <w:t>Salary</w:t>
            </w:r>
          </w:p>
        </w:tc>
        <w:tc>
          <w:tcPr>
            <w:tcW w:w="6345" w:type="dxa"/>
          </w:tcPr>
          <w:p w14:paraId="5D432AC0" w14:textId="0F4E5ED6" w:rsidR="005806D9" w:rsidRPr="005B6661" w:rsidRDefault="00376D45" w:rsidP="00507E47">
            <w:pPr>
              <w:pStyle w:val="BodyText"/>
            </w:pPr>
            <w:r w:rsidRPr="00970460">
              <w:t>$107,547 - $127,707 p.a.</w:t>
            </w:r>
          </w:p>
        </w:tc>
      </w:tr>
      <w:tr w:rsidR="005806D9" w:rsidRPr="00B25A95" w14:paraId="7827D340" w14:textId="77777777" w:rsidTr="00222797">
        <w:tc>
          <w:tcPr>
            <w:tcW w:w="2267" w:type="dxa"/>
          </w:tcPr>
          <w:p w14:paraId="4FB38BD5" w14:textId="77777777" w:rsidR="005806D9" w:rsidRPr="00743F3C" w:rsidRDefault="005806D9" w:rsidP="00507E47">
            <w:pPr>
              <w:pStyle w:val="Positionmetadata"/>
            </w:pPr>
            <w:r w:rsidRPr="00743F3C">
              <w:t>Superannuation</w:t>
            </w:r>
          </w:p>
        </w:tc>
        <w:tc>
          <w:tcPr>
            <w:tcW w:w="6345" w:type="dxa"/>
          </w:tcPr>
          <w:p w14:paraId="36085168" w14:textId="6AC3BA02" w:rsidR="005806D9" w:rsidRPr="005B6661" w:rsidRDefault="00605D33" w:rsidP="00507E47">
            <w:pPr>
              <w:pStyle w:val="BodyText"/>
            </w:pPr>
            <w:r w:rsidRPr="005B6661">
              <w:t>E</w:t>
            </w:r>
            <w:r w:rsidR="007C444E" w:rsidRPr="005B6661">
              <w:t>mployer contribution</w:t>
            </w:r>
            <w:r w:rsidR="005806D9" w:rsidRPr="005B6661">
              <w:t xml:space="preserve"> of </w:t>
            </w:r>
            <w:r w:rsidR="00E17FF0">
              <w:t>1</w:t>
            </w:r>
            <w:r w:rsidR="00376D45">
              <w:t>7</w:t>
            </w:r>
            <w:r w:rsidR="00BD6193">
              <w:t xml:space="preserve">% </w:t>
            </w:r>
          </w:p>
        </w:tc>
      </w:tr>
      <w:tr w:rsidR="005806D9" w:rsidRPr="00B25A95" w14:paraId="021D793C" w14:textId="77777777" w:rsidTr="00222797">
        <w:tc>
          <w:tcPr>
            <w:tcW w:w="2267" w:type="dxa"/>
          </w:tcPr>
          <w:p w14:paraId="2AE0419A" w14:textId="77777777" w:rsidR="005806D9" w:rsidRPr="00743F3C" w:rsidRDefault="00275E8A" w:rsidP="00507E47">
            <w:pPr>
              <w:pStyle w:val="Positionmetadata"/>
            </w:pPr>
            <w:r>
              <w:t>WORKING HOURS</w:t>
            </w:r>
          </w:p>
        </w:tc>
        <w:tc>
          <w:tcPr>
            <w:tcW w:w="6345" w:type="dxa"/>
          </w:tcPr>
          <w:p w14:paraId="78417474" w14:textId="76886FE0" w:rsidR="00F90547" w:rsidRPr="005B6661" w:rsidRDefault="007754AF" w:rsidP="00507E47">
            <w:pPr>
              <w:pStyle w:val="BodyText"/>
            </w:pPr>
            <w:r>
              <w:t xml:space="preserve">Full-time </w:t>
            </w:r>
          </w:p>
        </w:tc>
      </w:tr>
      <w:tr w:rsidR="00275E8A" w:rsidRPr="00B25A95" w14:paraId="6DFBA343" w14:textId="77777777" w:rsidTr="008217E9">
        <w:tc>
          <w:tcPr>
            <w:tcW w:w="2267" w:type="dxa"/>
          </w:tcPr>
          <w:p w14:paraId="3FC0A646" w14:textId="77777777" w:rsidR="00275E8A" w:rsidRPr="00743F3C" w:rsidRDefault="00275E8A" w:rsidP="00507E47">
            <w:pPr>
              <w:pStyle w:val="Positionmetadata"/>
            </w:pPr>
            <w:r>
              <w:t>BASIS OF EMPLOYMENT</w:t>
            </w:r>
          </w:p>
        </w:tc>
        <w:tc>
          <w:tcPr>
            <w:tcW w:w="6345" w:type="dxa"/>
          </w:tcPr>
          <w:p w14:paraId="5CB79D1A" w14:textId="7C9DE1DD" w:rsidR="00275E8A" w:rsidRDefault="007754AF" w:rsidP="00507E47">
            <w:pPr>
              <w:pStyle w:val="BodyText"/>
            </w:pPr>
            <w:r>
              <w:t xml:space="preserve">Fixed-term position for </w:t>
            </w:r>
            <w:r w:rsidR="004175FB">
              <w:t>2 years</w:t>
            </w:r>
          </w:p>
          <w:p w14:paraId="0B12DED7" w14:textId="4FEECA67" w:rsidR="00923454" w:rsidRPr="00A74638" w:rsidRDefault="00923454" w:rsidP="00507E47">
            <w:pPr>
              <w:pStyle w:val="BodyText"/>
            </w:pPr>
            <w:r w:rsidRPr="00A74638">
              <w:rPr>
                <w:lang w:val="en-US"/>
              </w:rPr>
              <w:t>The University of Melbourne is strongly committed to supporting diversity and flexibility in the workplace. Applications for part-time or other flexible working arrangements will be welcomed and will be fully considered subject to meeting the inherent requirements of the position</w:t>
            </w:r>
          </w:p>
        </w:tc>
      </w:tr>
      <w:tr w:rsidR="005806D9" w:rsidRPr="00B25A95" w14:paraId="0A022B1C" w14:textId="77777777" w:rsidTr="00222797">
        <w:tc>
          <w:tcPr>
            <w:tcW w:w="2267" w:type="dxa"/>
          </w:tcPr>
          <w:p w14:paraId="69B33447" w14:textId="77777777" w:rsidR="005806D9" w:rsidRPr="00743F3C" w:rsidRDefault="005806D9" w:rsidP="00507E47">
            <w:pPr>
              <w:pStyle w:val="Positionmetadata"/>
            </w:pPr>
            <w:r w:rsidRPr="00743F3C">
              <w:t>Other Benefits</w:t>
            </w:r>
          </w:p>
        </w:tc>
        <w:tc>
          <w:tcPr>
            <w:tcW w:w="6345" w:type="dxa"/>
          </w:tcPr>
          <w:p w14:paraId="1AE97A36" w14:textId="77777777" w:rsidR="001C41E1" w:rsidRPr="005B6661" w:rsidRDefault="00B87F93" w:rsidP="00507E47">
            <w:pPr>
              <w:pStyle w:val="BodyText"/>
            </w:pPr>
            <w:hyperlink r:id="rId14" w:history="1">
              <w:r w:rsidR="001C41E1" w:rsidRPr="00396F2E">
                <w:rPr>
                  <w:rStyle w:val="Hyperlink"/>
                </w:rPr>
                <w:t>https://about.unimelb.edu.au/careers/staff-benefits</w:t>
              </w:r>
            </w:hyperlink>
          </w:p>
        </w:tc>
      </w:tr>
      <w:tr w:rsidR="009037D9" w:rsidRPr="00B25A95" w14:paraId="327922FD" w14:textId="77777777" w:rsidTr="00222797">
        <w:tc>
          <w:tcPr>
            <w:tcW w:w="2267" w:type="dxa"/>
          </w:tcPr>
          <w:p w14:paraId="103C7B36" w14:textId="77777777" w:rsidR="009037D9" w:rsidRPr="00743F3C" w:rsidRDefault="009037D9" w:rsidP="00507E47">
            <w:pPr>
              <w:pStyle w:val="Positionmetadata"/>
            </w:pPr>
            <w:r w:rsidRPr="00743F3C">
              <w:t>How to Apply</w:t>
            </w:r>
          </w:p>
        </w:tc>
        <w:tc>
          <w:tcPr>
            <w:tcW w:w="6345" w:type="dxa"/>
          </w:tcPr>
          <w:p w14:paraId="7B4F7645" w14:textId="77777777" w:rsidR="009037D9" w:rsidRPr="005B6661" w:rsidRDefault="009037D9" w:rsidP="00507E47">
            <w:pPr>
              <w:pStyle w:val="BodyText"/>
            </w:pPr>
            <w:r w:rsidRPr="005B6661">
              <w:t xml:space="preserve">Online applications are preferred. Go to </w:t>
            </w:r>
            <w:hyperlink r:id="rId15"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select the</w:t>
            </w:r>
            <w:r w:rsidR="006F76B8">
              <w:t xml:space="preserve"> relevant option (‘Current Opportunities</w:t>
            </w:r>
            <w:r>
              <w:t>’ or ‘</w:t>
            </w:r>
            <w:r w:rsidR="00945879">
              <w:t>Jobs available to c</w:t>
            </w:r>
            <w:r w:rsidR="006F76B8">
              <w:t>urrent</w:t>
            </w:r>
            <w:r>
              <w:t xml:space="preserve"> </w:t>
            </w:r>
            <w:r w:rsidR="00945879">
              <w:t>s</w:t>
            </w:r>
            <w:r>
              <w:t xml:space="preserve">taff’), then </w:t>
            </w:r>
            <w:r w:rsidRPr="005B6661">
              <w:t>find the position by title or number.</w:t>
            </w:r>
          </w:p>
        </w:tc>
      </w:tr>
      <w:tr w:rsidR="005806D9" w:rsidRPr="00B25A95" w14:paraId="0EDC5904" w14:textId="77777777" w:rsidTr="00222797">
        <w:tc>
          <w:tcPr>
            <w:tcW w:w="2267" w:type="dxa"/>
          </w:tcPr>
          <w:p w14:paraId="6C40095E" w14:textId="77777777" w:rsidR="005806D9" w:rsidRPr="00743F3C" w:rsidRDefault="009A4ED7" w:rsidP="00507E47">
            <w:pPr>
              <w:pStyle w:val="Positionmetadata"/>
            </w:pPr>
            <w:r w:rsidRPr="00743F3C">
              <w:t>contact</w:t>
            </w:r>
            <w:r>
              <w:br/>
            </w:r>
            <w:r w:rsidR="005806D9" w:rsidRPr="00743F3C">
              <w:t>For enquiries only</w:t>
            </w:r>
          </w:p>
        </w:tc>
        <w:tc>
          <w:tcPr>
            <w:tcW w:w="6345" w:type="dxa"/>
          </w:tcPr>
          <w:p w14:paraId="6FB44399" w14:textId="1B98371D" w:rsidR="005806D9" w:rsidRPr="005B6661" w:rsidRDefault="00EB4180" w:rsidP="00A74638">
            <w:pPr>
              <w:pStyle w:val="Contact"/>
            </w:pPr>
            <w:r>
              <w:rPr>
                <w:color w:val="000000"/>
              </w:rPr>
              <w:t>Professor Sally Male</w:t>
            </w:r>
            <w:r w:rsidR="009A4ED7" w:rsidRPr="005B6661">
              <w:br/>
            </w:r>
            <w:r w:rsidR="00AB2455" w:rsidRPr="005B6661">
              <w:t>Email</w:t>
            </w:r>
            <w:r w:rsidR="007754AF">
              <w:t xml:space="preserve"> </w:t>
            </w:r>
            <w:hyperlink r:id="rId16" w:history="1">
              <w:r w:rsidR="00507E47" w:rsidRPr="00F93221">
                <w:rPr>
                  <w:rStyle w:val="Hyperlink"/>
                </w:rPr>
                <w:t>sally.male@unimelb.edu.au</w:t>
              </w:r>
            </w:hyperlink>
            <w:r w:rsidR="00507E47">
              <w:t xml:space="preserve"> </w:t>
            </w:r>
          </w:p>
          <w:p w14:paraId="71922683" w14:textId="77777777" w:rsidR="005806D9" w:rsidRPr="005B6661" w:rsidRDefault="005806D9" w:rsidP="00507E47">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364FB7CF"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7" w:history="1">
        <w:r w:rsidR="00A415CF" w:rsidRPr="00945879">
          <w:rPr>
            <w:rStyle w:val="Hyperlink"/>
          </w:rPr>
          <w:t>about.unimelb.edu.au/careers</w:t>
        </w:r>
      </w:hyperlink>
      <w:r w:rsidR="00A415CF" w:rsidRPr="00BC02FC">
        <w:rPr>
          <w:color w:val="336699"/>
        </w:rPr>
        <w:t xml:space="preserve"> </w:t>
      </w:r>
    </w:p>
    <w:p w14:paraId="03CA2ED2" w14:textId="77777777" w:rsidR="001E0558" w:rsidRDefault="00923454" w:rsidP="00B36A9E">
      <w:pPr>
        <w:pStyle w:val="PositionSummary"/>
      </w:pPr>
      <w:r>
        <w:lastRenderedPageBreak/>
        <w:t>Acknowledgement of Country</w:t>
      </w:r>
      <w:r>
        <w:br/>
      </w:r>
      <w:r w:rsidRPr="00336900">
        <w:rPr>
          <w:rFonts w:ascii="Calibri" w:hAnsi="Calibri" w:cs="Calibri"/>
          <w:b w:val="0"/>
          <w:i w:val="0"/>
          <w:color w:val="auto"/>
          <w:sz w:val="22"/>
          <w:szCs w:val="22"/>
        </w:rPr>
        <w:br/>
      </w:r>
      <w:r w:rsidRPr="00923454">
        <w:rPr>
          <w:rFonts w:ascii="Arial" w:hAnsi="Arial" w:cs="Arial"/>
          <w:b w:val="0"/>
          <w:i w:val="0"/>
          <w:color w:val="auto"/>
          <w:sz w:val="20"/>
          <w:szCs w:val="20"/>
        </w:rPr>
        <w:t>The University of Melbourne acknowledges the Traditional Owners of country throughout Australia. The University recognises the unique place held by Aboriginal and Torres Strait Islander peoples as the original custodians of country and their continued connection to the land, waterways, songlines and culture. The University respects all Aboriginal and Torres Strait Islander People and warmly embrace those students, staff, Elders and collaborators who identify as First Nations.</w:t>
      </w:r>
      <w:r w:rsidRPr="005837CA">
        <w:t xml:space="preserve"> </w:t>
      </w:r>
    </w:p>
    <w:p w14:paraId="7E72D074" w14:textId="77777777" w:rsidR="001E0558" w:rsidRDefault="001E0558" w:rsidP="00B36A9E">
      <w:pPr>
        <w:pStyle w:val="PositionSummary"/>
      </w:pPr>
    </w:p>
    <w:p w14:paraId="6375F49B" w14:textId="77777777" w:rsidR="0005527F" w:rsidRDefault="001E0558" w:rsidP="0005527F">
      <w:pPr>
        <w:pStyle w:val="PositionSummary"/>
        <w:rPr>
          <w:sz w:val="20"/>
          <w:szCs w:val="20"/>
        </w:rPr>
      </w:pPr>
      <w:r>
        <w:t>Commitment to Diversity and Inclusion</w:t>
      </w:r>
      <w:r>
        <w:br/>
      </w:r>
      <w:r>
        <w:rPr>
          <w:sz w:val="20"/>
          <w:szCs w:val="20"/>
          <w:lang w:val="en-US"/>
        </w:rPr>
        <w:br/>
      </w:r>
      <w:r w:rsidR="00E72272">
        <w:rPr>
          <w:rFonts w:ascii="Arial" w:hAnsi="Arial" w:cs="Arial"/>
          <w:b w:val="0"/>
          <w:i w:val="0"/>
          <w:color w:val="auto"/>
          <w:sz w:val="20"/>
          <w:szCs w:val="20"/>
          <w:lang w:val="en-US"/>
        </w:rPr>
        <w:t>The Faculty of Engineering and Information Technology (FEIT)</w:t>
      </w:r>
      <w:r w:rsidR="00E72272" w:rsidRPr="001A6A31">
        <w:rPr>
          <w:rFonts w:ascii="Arial" w:hAnsi="Arial" w:cs="Arial"/>
          <w:b w:val="0"/>
          <w:i w:val="0"/>
          <w:color w:val="auto"/>
          <w:sz w:val="20"/>
          <w:szCs w:val="20"/>
          <w:lang w:val="en-US"/>
        </w:rPr>
        <w:t xml:space="preserve"> is committed to creating a diverse and inclusive environment that welcomes and values all people. We recognise that diversity is essential in contributing to the success of </w:t>
      </w:r>
      <w:r w:rsidR="00E72272">
        <w:rPr>
          <w:rFonts w:ascii="Arial" w:hAnsi="Arial" w:cs="Arial"/>
          <w:b w:val="0"/>
          <w:i w:val="0"/>
          <w:color w:val="auto"/>
          <w:sz w:val="20"/>
          <w:szCs w:val="20"/>
          <w:lang w:val="en-US"/>
        </w:rPr>
        <w:t>the Faculty</w:t>
      </w:r>
      <w:r w:rsidRPr="001A6A31">
        <w:rPr>
          <w:rFonts w:ascii="Arial" w:hAnsi="Arial" w:cs="Arial"/>
          <w:b w:val="0"/>
          <w:i w:val="0"/>
          <w:color w:val="auto"/>
          <w:sz w:val="20"/>
          <w:szCs w:val="20"/>
          <w:lang w:val="en-US"/>
        </w:rPr>
        <w:t xml:space="preserve">. Women, Aboriginal and Torres Strait Islanders, the LGBTIQ+ community, people living with disability and those from a culturally and linguistically diverse background, are strongly encouraged to apply. Those seeking support in </w:t>
      </w:r>
      <w:proofErr w:type="gramStart"/>
      <w:r w:rsidRPr="001A6A31">
        <w:rPr>
          <w:rFonts w:ascii="Arial" w:hAnsi="Arial" w:cs="Arial"/>
          <w:b w:val="0"/>
          <w:i w:val="0"/>
          <w:color w:val="auto"/>
          <w:sz w:val="20"/>
          <w:szCs w:val="20"/>
          <w:lang w:val="en-US"/>
        </w:rPr>
        <w:t>submitting an application</w:t>
      </w:r>
      <w:proofErr w:type="gramEnd"/>
      <w:r w:rsidRPr="001A6A31">
        <w:rPr>
          <w:rFonts w:ascii="Arial" w:hAnsi="Arial" w:cs="Arial"/>
          <w:b w:val="0"/>
          <w:i w:val="0"/>
          <w:color w:val="auto"/>
          <w:sz w:val="20"/>
          <w:szCs w:val="20"/>
          <w:lang w:val="en-US"/>
        </w:rPr>
        <w:t xml:space="preserve"> are welcome to contact the HR team at </w:t>
      </w:r>
      <w:hyperlink r:id="rId18" w:history="1">
        <w:r w:rsidR="00A74638" w:rsidRPr="00992ADA">
          <w:rPr>
            <w:rStyle w:val="Hyperlink"/>
            <w:rFonts w:ascii="Arial" w:hAnsi="Arial" w:cs="Arial"/>
            <w:b w:val="0"/>
            <w:i w:val="0"/>
            <w:sz w:val="20"/>
          </w:rPr>
          <w:t>feit-hr@unimelb.edu.au</w:t>
        </w:r>
      </w:hyperlink>
      <w:r w:rsidRPr="001A6A31">
        <w:rPr>
          <w:sz w:val="20"/>
          <w:szCs w:val="20"/>
        </w:rPr>
        <w:t xml:space="preserve"> </w:t>
      </w:r>
    </w:p>
    <w:p w14:paraId="0C284CFF" w14:textId="77777777" w:rsidR="0005527F" w:rsidRDefault="0005527F" w:rsidP="0005527F">
      <w:pPr>
        <w:pStyle w:val="PositionSummary"/>
        <w:rPr>
          <w:sz w:val="20"/>
          <w:szCs w:val="20"/>
        </w:rPr>
      </w:pPr>
    </w:p>
    <w:p w14:paraId="3267F719" w14:textId="3F35C08A" w:rsidR="00F072CF" w:rsidRDefault="00F072CF" w:rsidP="0005527F">
      <w:pPr>
        <w:pStyle w:val="PositionSummary"/>
      </w:pPr>
      <w:r>
        <w:t>Position Summary</w:t>
      </w:r>
    </w:p>
    <w:p w14:paraId="597F4575" w14:textId="25E1A0CD" w:rsidR="009D5B2A" w:rsidRDefault="00937ADD" w:rsidP="00A74638">
      <w:pPr>
        <w:pStyle w:val="BodyText"/>
        <w:rPr>
          <w:szCs w:val="20"/>
          <w:lang w:val="en-GB"/>
        </w:rPr>
      </w:pPr>
      <w:r w:rsidRPr="00937ADD">
        <w:rPr>
          <w:lang w:val="en-GB"/>
        </w:rPr>
        <w:t xml:space="preserve">The </w:t>
      </w:r>
      <w:r>
        <w:rPr>
          <w:lang w:val="en-GB"/>
        </w:rPr>
        <w:t xml:space="preserve">Lecturer (Engineering </w:t>
      </w:r>
      <w:r w:rsidR="00905850">
        <w:rPr>
          <w:lang w:val="en-GB"/>
        </w:rPr>
        <w:t xml:space="preserve">and Computing </w:t>
      </w:r>
      <w:r>
        <w:rPr>
          <w:lang w:val="en-GB"/>
        </w:rPr>
        <w:t>Education)</w:t>
      </w:r>
      <w:r w:rsidRPr="00937ADD">
        <w:rPr>
          <w:lang w:val="en-GB"/>
        </w:rPr>
        <w:t xml:space="preserve"> will work in the Teaching and Learning Laboratory</w:t>
      </w:r>
      <w:r>
        <w:rPr>
          <w:lang w:val="en-GB"/>
        </w:rPr>
        <w:t xml:space="preserve"> </w:t>
      </w:r>
      <w:r w:rsidR="000613C6">
        <w:rPr>
          <w:lang w:val="en-GB"/>
        </w:rPr>
        <w:t xml:space="preserve">in the Faculty of Engineering and Information Technology </w:t>
      </w:r>
      <w:r w:rsidRPr="00937ADD">
        <w:rPr>
          <w:lang w:val="en-GB"/>
        </w:rPr>
        <w:t xml:space="preserve">and </w:t>
      </w:r>
      <w:r w:rsidR="00A74638">
        <w:rPr>
          <w:lang w:val="en-GB"/>
        </w:rPr>
        <w:t xml:space="preserve">will be responsible for </w:t>
      </w:r>
      <w:r w:rsidRPr="00937ADD">
        <w:rPr>
          <w:lang w:val="en-GB"/>
        </w:rPr>
        <w:t>provid</w:t>
      </w:r>
      <w:r w:rsidR="00A74638">
        <w:rPr>
          <w:lang w:val="en-GB"/>
        </w:rPr>
        <w:t>ing</w:t>
      </w:r>
      <w:r w:rsidRPr="00937ADD">
        <w:rPr>
          <w:lang w:val="en-GB"/>
        </w:rPr>
        <w:t xml:space="preserve"> leadership in relation to curriculum development, </w:t>
      </w:r>
      <w:proofErr w:type="gramStart"/>
      <w:r w:rsidR="007467A8">
        <w:rPr>
          <w:lang w:val="en-GB"/>
        </w:rPr>
        <w:t>implementation</w:t>
      </w:r>
      <w:proofErr w:type="gramEnd"/>
      <w:r w:rsidRPr="00937ADD">
        <w:rPr>
          <w:lang w:val="en-GB"/>
        </w:rPr>
        <w:t xml:space="preserve"> and assessment in the Faculty.</w:t>
      </w:r>
      <w:r w:rsidR="0043616F">
        <w:rPr>
          <w:lang w:val="en-GB"/>
        </w:rPr>
        <w:t xml:space="preserve"> </w:t>
      </w:r>
      <w:r w:rsidRPr="00937ADD">
        <w:rPr>
          <w:lang w:val="en-GB"/>
        </w:rPr>
        <w:t xml:space="preserve">Working under the broad direction of the Director of the Laboratory, the </w:t>
      </w:r>
      <w:r w:rsidR="00A74638">
        <w:rPr>
          <w:lang w:val="en-GB"/>
        </w:rPr>
        <w:t xml:space="preserve">Lecturer </w:t>
      </w:r>
      <w:r w:rsidRPr="00937ADD">
        <w:rPr>
          <w:lang w:val="en-GB"/>
        </w:rPr>
        <w:t xml:space="preserve">will </w:t>
      </w:r>
      <w:r w:rsidR="00533F04">
        <w:rPr>
          <w:lang w:val="en-GB"/>
        </w:rPr>
        <w:t>enhance</w:t>
      </w:r>
      <w:r w:rsidRPr="00937ADD">
        <w:rPr>
          <w:lang w:val="en-GB"/>
        </w:rPr>
        <w:t xml:space="preserve"> approaches</w:t>
      </w:r>
      <w:r w:rsidR="00533F04">
        <w:rPr>
          <w:lang w:val="en-GB"/>
        </w:rPr>
        <w:t xml:space="preserve"> to support</w:t>
      </w:r>
      <w:r w:rsidR="00EC19C6">
        <w:rPr>
          <w:lang w:val="en-GB"/>
        </w:rPr>
        <w:t xml:space="preserve"> student</w:t>
      </w:r>
      <w:r w:rsidR="00533F04">
        <w:rPr>
          <w:lang w:val="en-GB"/>
        </w:rPr>
        <w:t xml:space="preserve"> learning</w:t>
      </w:r>
      <w:r w:rsidRPr="00937ADD">
        <w:rPr>
          <w:lang w:val="en-GB"/>
        </w:rPr>
        <w:t xml:space="preserve"> </w:t>
      </w:r>
      <w:r w:rsidR="00497A81">
        <w:rPr>
          <w:lang w:val="en-GB"/>
        </w:rPr>
        <w:t xml:space="preserve">and engagement </w:t>
      </w:r>
      <w:r w:rsidR="00EC19C6">
        <w:rPr>
          <w:lang w:val="en-GB"/>
        </w:rPr>
        <w:t xml:space="preserve">by </w:t>
      </w:r>
      <w:r w:rsidRPr="00937ADD">
        <w:rPr>
          <w:lang w:val="en-GB"/>
        </w:rPr>
        <w:t xml:space="preserve">drawing on </w:t>
      </w:r>
      <w:r w:rsidR="00F75E0F">
        <w:rPr>
          <w:lang w:val="en-GB"/>
        </w:rPr>
        <w:t xml:space="preserve">research in engineering </w:t>
      </w:r>
      <w:r w:rsidR="00C8647A">
        <w:rPr>
          <w:lang w:val="en-GB"/>
        </w:rPr>
        <w:t xml:space="preserve">and computing </w:t>
      </w:r>
      <w:r w:rsidR="00F75E0F">
        <w:rPr>
          <w:lang w:val="en-GB"/>
        </w:rPr>
        <w:t>education and</w:t>
      </w:r>
      <w:r w:rsidR="0028327F">
        <w:rPr>
          <w:lang w:val="en-GB"/>
        </w:rPr>
        <w:t xml:space="preserve"> related fields</w:t>
      </w:r>
      <w:r w:rsidR="00C8647A">
        <w:rPr>
          <w:lang w:val="en-GB"/>
        </w:rPr>
        <w:t>,</w:t>
      </w:r>
      <w:r w:rsidR="00411060">
        <w:rPr>
          <w:lang w:val="en-GB"/>
        </w:rPr>
        <w:t xml:space="preserve"> </w:t>
      </w:r>
      <w:r w:rsidRPr="00937ADD">
        <w:rPr>
          <w:lang w:val="en-GB"/>
        </w:rPr>
        <w:t>to align with the strategic direction of the Faculty.</w:t>
      </w:r>
      <w:r w:rsidR="000613C6">
        <w:rPr>
          <w:lang w:val="en-GB"/>
        </w:rPr>
        <w:t xml:space="preserve"> </w:t>
      </w:r>
      <w:r w:rsidRPr="00937ADD">
        <w:rPr>
          <w:lang w:val="en-GB"/>
        </w:rPr>
        <w:t>The</w:t>
      </w:r>
      <w:r w:rsidR="00861E62">
        <w:rPr>
          <w:lang w:val="en-GB"/>
        </w:rPr>
        <w:t xml:space="preserve"> </w:t>
      </w:r>
      <w:r w:rsidR="00A74638">
        <w:rPr>
          <w:lang w:val="en-GB"/>
        </w:rPr>
        <w:t>position</w:t>
      </w:r>
      <w:r w:rsidRPr="00937ADD">
        <w:rPr>
          <w:lang w:val="en-GB"/>
        </w:rPr>
        <w:t xml:space="preserve"> will be responsible for leading and </w:t>
      </w:r>
      <w:proofErr w:type="gramStart"/>
      <w:r w:rsidRPr="00937ADD">
        <w:rPr>
          <w:lang w:val="en-GB"/>
        </w:rPr>
        <w:t>coordinating</w:t>
      </w:r>
      <w:r w:rsidR="00497A81">
        <w:rPr>
          <w:lang w:val="en-GB"/>
        </w:rPr>
        <w:t>:</w:t>
      </w:r>
      <w:proofErr w:type="gramEnd"/>
      <w:r w:rsidRPr="00937ADD">
        <w:rPr>
          <w:lang w:val="en-GB"/>
        </w:rPr>
        <w:t xml:space="preserve"> </w:t>
      </w:r>
      <w:r w:rsidR="00024024">
        <w:rPr>
          <w:lang w:val="en-GB"/>
        </w:rPr>
        <w:t xml:space="preserve">evidence-based </w:t>
      </w:r>
      <w:r w:rsidRPr="00937ADD">
        <w:rPr>
          <w:lang w:val="en-GB"/>
        </w:rPr>
        <w:t xml:space="preserve">programs to </w:t>
      </w:r>
      <w:r w:rsidR="0053100A">
        <w:rPr>
          <w:lang w:val="en-GB"/>
        </w:rPr>
        <w:t xml:space="preserve">enhance </w:t>
      </w:r>
      <w:r w:rsidRPr="00937ADD">
        <w:rPr>
          <w:lang w:val="en-GB"/>
        </w:rPr>
        <w:t xml:space="preserve">teaching </w:t>
      </w:r>
      <w:r w:rsidR="0053100A">
        <w:rPr>
          <w:lang w:val="en-GB"/>
        </w:rPr>
        <w:t>capability</w:t>
      </w:r>
      <w:r w:rsidR="00064F24">
        <w:rPr>
          <w:lang w:val="en-GB"/>
        </w:rPr>
        <w:t>,</w:t>
      </w:r>
      <w:r w:rsidR="00AF61FB">
        <w:rPr>
          <w:lang w:val="en-GB"/>
        </w:rPr>
        <w:t xml:space="preserve"> </w:t>
      </w:r>
      <w:r w:rsidR="00064F24">
        <w:rPr>
          <w:lang w:val="en-GB"/>
        </w:rPr>
        <w:t xml:space="preserve">evidence-based </w:t>
      </w:r>
      <w:r w:rsidR="00C03C1E">
        <w:rPr>
          <w:lang w:val="en-GB"/>
        </w:rPr>
        <w:t>projects</w:t>
      </w:r>
      <w:r w:rsidR="00AF61FB">
        <w:rPr>
          <w:lang w:val="en-GB"/>
        </w:rPr>
        <w:t xml:space="preserve"> </w:t>
      </w:r>
      <w:r w:rsidR="00024024">
        <w:rPr>
          <w:lang w:val="en-GB"/>
        </w:rPr>
        <w:t xml:space="preserve">to support staff </w:t>
      </w:r>
      <w:r w:rsidR="00765A67">
        <w:rPr>
          <w:lang w:val="en-GB"/>
        </w:rPr>
        <w:t>to enhance teaching</w:t>
      </w:r>
      <w:r w:rsidR="00064F24">
        <w:rPr>
          <w:lang w:val="en-GB"/>
        </w:rPr>
        <w:t xml:space="preserve"> and learning</w:t>
      </w:r>
      <w:r w:rsidR="00AF61FB">
        <w:rPr>
          <w:lang w:val="en-GB"/>
        </w:rPr>
        <w:t xml:space="preserve">, </w:t>
      </w:r>
      <w:r w:rsidR="00C03C1E">
        <w:rPr>
          <w:lang w:val="en-GB"/>
        </w:rPr>
        <w:t>and research to inform</w:t>
      </w:r>
      <w:r w:rsidR="00AF61FB">
        <w:rPr>
          <w:lang w:val="en-GB"/>
        </w:rPr>
        <w:t xml:space="preserve"> </w:t>
      </w:r>
      <w:r w:rsidR="00B065BE">
        <w:rPr>
          <w:lang w:val="en-GB"/>
        </w:rPr>
        <w:t>and evaluate initiatives to enhance teaching and learning</w:t>
      </w:r>
      <w:r w:rsidRPr="00937ADD">
        <w:rPr>
          <w:lang w:val="en-GB"/>
        </w:rPr>
        <w:t xml:space="preserve">. </w:t>
      </w:r>
      <w:r w:rsidR="00BD107F" w:rsidRPr="00ED1228">
        <w:rPr>
          <w:rFonts w:cs="Arial"/>
          <w:color w:val="000000" w:themeColor="text1"/>
          <w:szCs w:val="20"/>
          <w:lang w:val="en-US" w:eastAsia="en-US"/>
        </w:rPr>
        <w:t xml:space="preserve">The </w:t>
      </w:r>
      <w:r w:rsidR="00A74638">
        <w:rPr>
          <w:rFonts w:cs="Arial"/>
          <w:color w:val="000000" w:themeColor="text1"/>
          <w:szCs w:val="20"/>
          <w:lang w:val="en-US" w:eastAsia="en-US"/>
        </w:rPr>
        <w:t>Lecturer will drive</w:t>
      </w:r>
      <w:r w:rsidR="00BD107F" w:rsidRPr="00ED1228">
        <w:rPr>
          <w:rFonts w:cs="Arial"/>
          <w:color w:val="000000" w:themeColor="text1"/>
          <w:szCs w:val="20"/>
          <w:lang w:val="en-US" w:eastAsia="en-US"/>
        </w:rPr>
        <w:t xml:space="preserve"> significant contributions to</w:t>
      </w:r>
      <w:r w:rsidR="00A74638">
        <w:rPr>
          <w:rFonts w:cs="Arial"/>
          <w:color w:val="000000" w:themeColor="text1"/>
          <w:szCs w:val="20"/>
          <w:lang w:val="en-US" w:eastAsia="en-US"/>
        </w:rPr>
        <w:t>wards</w:t>
      </w:r>
      <w:r w:rsidR="00BD107F" w:rsidRPr="00ED1228">
        <w:rPr>
          <w:rFonts w:cs="Arial"/>
          <w:color w:val="000000" w:themeColor="text1"/>
          <w:szCs w:val="20"/>
          <w:lang w:val="en-US" w:eastAsia="en-US"/>
        </w:rPr>
        <w:t xml:space="preserve"> learning and teaching, and research </w:t>
      </w:r>
      <w:r w:rsidR="0058349E">
        <w:rPr>
          <w:rFonts w:cs="Arial"/>
          <w:color w:val="000000" w:themeColor="text1"/>
          <w:szCs w:val="20"/>
          <w:lang w:val="en-US" w:eastAsia="en-US"/>
        </w:rPr>
        <w:t>in engineering education or a related fie</w:t>
      </w:r>
      <w:r w:rsidR="00451D48">
        <w:rPr>
          <w:rFonts w:cs="Arial"/>
          <w:color w:val="000000" w:themeColor="text1"/>
          <w:szCs w:val="20"/>
          <w:lang w:val="en-US" w:eastAsia="en-US"/>
        </w:rPr>
        <w:t>l</w:t>
      </w:r>
      <w:r w:rsidR="0058349E">
        <w:rPr>
          <w:rFonts w:cs="Arial"/>
          <w:color w:val="000000" w:themeColor="text1"/>
          <w:szCs w:val="20"/>
          <w:lang w:val="en-US" w:eastAsia="en-US"/>
        </w:rPr>
        <w:t>d.</w:t>
      </w:r>
    </w:p>
    <w:p w14:paraId="02988F5F" w14:textId="77777777" w:rsidR="00F072CF" w:rsidRPr="00221193" w:rsidRDefault="00F072CF" w:rsidP="00A74638">
      <w:pPr>
        <w:pStyle w:val="Heading1"/>
      </w:pPr>
      <w:r w:rsidRPr="00221193">
        <w:t>S</w:t>
      </w:r>
      <w:r w:rsidR="00BB1BF7">
        <w:t>e</w:t>
      </w:r>
      <w:r w:rsidRPr="00221193">
        <w:t>lection Criteria</w:t>
      </w:r>
    </w:p>
    <w:p w14:paraId="31D7F077" w14:textId="4FFA2D62" w:rsidR="00C1709E" w:rsidRDefault="00C1709E" w:rsidP="00A74638">
      <w:pPr>
        <w:pStyle w:val="ListBullet"/>
      </w:pPr>
      <w:r>
        <w:t xml:space="preserve">Completed a PhD in engineering </w:t>
      </w:r>
      <w:r w:rsidR="00E30F08">
        <w:t xml:space="preserve">or computing </w:t>
      </w:r>
      <w:r>
        <w:t>education or a relevant discipline</w:t>
      </w:r>
      <w:r w:rsidR="00E30F08">
        <w:t>,</w:t>
      </w:r>
      <w:r>
        <w:t xml:space="preserve"> or be close to completion</w:t>
      </w:r>
    </w:p>
    <w:p w14:paraId="4430D601" w14:textId="7F1405AC" w:rsidR="00C1709E" w:rsidRDefault="00C1709E" w:rsidP="00A74638">
      <w:pPr>
        <w:pStyle w:val="ListBullet"/>
      </w:pPr>
      <w:r>
        <w:t>A strong record of effective teaching</w:t>
      </w:r>
      <w:r w:rsidR="00E808CB">
        <w:t>:</w:t>
      </w:r>
      <w:r w:rsidR="003E0366">
        <w:t xml:space="preserve"> coordinating, </w:t>
      </w:r>
      <w:r>
        <w:t>lecturing</w:t>
      </w:r>
      <w:r w:rsidR="003E0366">
        <w:t>, and facilitating/demonstrating or tutoring</w:t>
      </w:r>
      <w:r>
        <w:t xml:space="preserve"> in higher education, preferably in one of the disciplines of the Faculty and experience in the design, delivery and assessment of curriculum in higher education</w:t>
      </w:r>
    </w:p>
    <w:p w14:paraId="208EB6DD" w14:textId="5BE29071" w:rsidR="00C1709E" w:rsidRDefault="00C1709E" w:rsidP="00A74638">
      <w:pPr>
        <w:pStyle w:val="ListBullet"/>
      </w:pPr>
      <w:r>
        <w:t xml:space="preserve">Experience in designing and delivering effective professional development workshops, </w:t>
      </w:r>
      <w:r w:rsidR="00E932C2">
        <w:t xml:space="preserve">and </w:t>
      </w:r>
      <w:r w:rsidR="00507E47" w:rsidRPr="00AF7A2F">
        <w:t>educational programs across a range of subjects</w:t>
      </w:r>
      <w:r w:rsidR="00507E47">
        <w:t xml:space="preserve">, </w:t>
      </w:r>
      <w:r>
        <w:t>seminars and other teaching and learning support for teaching staff in higher education</w:t>
      </w:r>
    </w:p>
    <w:p w14:paraId="1E09EF3D" w14:textId="77777777" w:rsidR="00C1709E" w:rsidRDefault="00C1709E" w:rsidP="00A74638">
      <w:pPr>
        <w:pStyle w:val="ListBullet"/>
      </w:pPr>
      <w:r>
        <w:t>Demonstrated capacity to influence and enhance educational policies and practices</w:t>
      </w:r>
    </w:p>
    <w:p w14:paraId="7E2BBE6A" w14:textId="51AC30EF" w:rsidR="00C1709E" w:rsidRDefault="00C1709E" w:rsidP="00A74638">
      <w:pPr>
        <w:pStyle w:val="ListBullet"/>
      </w:pPr>
      <w:r>
        <w:t xml:space="preserve">A solid understanding of contemporary issues in teaching and learning in </w:t>
      </w:r>
      <w:r w:rsidR="0098543C">
        <w:t>engineering</w:t>
      </w:r>
      <w:r>
        <w:t xml:space="preserve"> education,</w:t>
      </w:r>
      <w:r w:rsidR="0016040D">
        <w:t xml:space="preserve"> </w:t>
      </w:r>
      <w:proofErr w:type="gramStart"/>
      <w:r>
        <w:t>in particular those</w:t>
      </w:r>
      <w:proofErr w:type="gramEnd"/>
      <w:r>
        <w:t xml:space="preserve"> relating to </w:t>
      </w:r>
      <w:r w:rsidR="00D31460">
        <w:t>project-based learning</w:t>
      </w:r>
      <w:r w:rsidR="00420571">
        <w:t xml:space="preserve"> and </w:t>
      </w:r>
      <w:r w:rsidR="006E22B7">
        <w:t xml:space="preserve">authentic learning </w:t>
      </w:r>
      <w:r w:rsidR="00420571">
        <w:t>activities and assessments</w:t>
      </w:r>
    </w:p>
    <w:p w14:paraId="6F34DEBE" w14:textId="2DF8A50E" w:rsidR="00C1709E" w:rsidRPr="00BD0FBF" w:rsidRDefault="00C1709E" w:rsidP="00A74638">
      <w:pPr>
        <w:pStyle w:val="ListBullet"/>
      </w:pPr>
      <w:r w:rsidRPr="00BD0FBF">
        <w:lastRenderedPageBreak/>
        <w:t xml:space="preserve">Evidence of </w:t>
      </w:r>
      <w:proofErr w:type="gramStart"/>
      <w:r w:rsidR="00F63BDA">
        <w:t>high quality</w:t>
      </w:r>
      <w:proofErr w:type="gramEnd"/>
      <w:r>
        <w:t xml:space="preserve"> publications </w:t>
      </w:r>
      <w:r w:rsidR="00F63BDA">
        <w:t xml:space="preserve">in engineering or computing education research </w:t>
      </w:r>
      <w:r>
        <w:t>and demonstrated success in conceptualising, preparing and managing relevant grants to completion</w:t>
      </w:r>
    </w:p>
    <w:p w14:paraId="5A521123" w14:textId="77777777" w:rsidR="00C1709E" w:rsidRDefault="00C1709E" w:rsidP="00A74638">
      <w:pPr>
        <w:pStyle w:val="ListBullet"/>
      </w:pPr>
      <w:r w:rsidRPr="00BD0FBF">
        <w:t xml:space="preserve">Demonstrated capacity to </w:t>
      </w:r>
      <w:r>
        <w:t>identify sources of funding to support projects relating to teaching</w:t>
      </w:r>
    </w:p>
    <w:p w14:paraId="19685E22" w14:textId="77777777" w:rsidR="00C1709E" w:rsidRPr="00903805" w:rsidRDefault="00C1709E" w:rsidP="00A74638">
      <w:pPr>
        <w:pStyle w:val="ListBullet"/>
      </w:pPr>
      <w:r>
        <w:t>Ability and willingness to work both independently and as an effective member of a team</w:t>
      </w:r>
    </w:p>
    <w:p w14:paraId="1705A8F2" w14:textId="77777777" w:rsidR="00DE191B" w:rsidRDefault="00C1709E" w:rsidP="00A74638">
      <w:pPr>
        <w:pStyle w:val="ListBullet"/>
      </w:pPr>
      <w:r w:rsidRPr="00D974C5">
        <w:t xml:space="preserve">High level </w:t>
      </w:r>
      <w:r>
        <w:t xml:space="preserve">of </w:t>
      </w:r>
      <w:r w:rsidR="00DE191B">
        <w:t xml:space="preserve">written </w:t>
      </w:r>
      <w:r w:rsidRPr="00D974C5">
        <w:t xml:space="preserve">communication </w:t>
      </w:r>
      <w:r w:rsidR="00DE191B">
        <w:t>skills</w:t>
      </w:r>
    </w:p>
    <w:p w14:paraId="53EFFFD7" w14:textId="01BB253E" w:rsidR="00C1709E" w:rsidRDefault="00DE191B" w:rsidP="00A74638">
      <w:pPr>
        <w:pStyle w:val="ListBullet"/>
      </w:pPr>
      <w:r>
        <w:t xml:space="preserve">High level </w:t>
      </w:r>
      <w:r w:rsidR="00C1709E" w:rsidRPr="00D974C5">
        <w:t xml:space="preserve">interpersonal skills </w:t>
      </w:r>
    </w:p>
    <w:p w14:paraId="05A81839" w14:textId="77777777" w:rsidR="002B2134" w:rsidRDefault="002B2134" w:rsidP="00A74638">
      <w:pPr>
        <w:pStyle w:val="Heading2"/>
      </w:pPr>
      <w:r>
        <w:t>DESIRABLE</w:t>
      </w:r>
    </w:p>
    <w:p w14:paraId="1CB5E660" w14:textId="3104FB25" w:rsidR="00FA2AEC" w:rsidRDefault="00FA2AEC" w:rsidP="002B2134">
      <w:pPr>
        <w:pStyle w:val="ListBullet"/>
      </w:pPr>
      <w:r>
        <w:t xml:space="preserve">Quantitative </w:t>
      </w:r>
      <w:r w:rsidR="006E2796">
        <w:t xml:space="preserve">education </w:t>
      </w:r>
      <w:r>
        <w:t>research skills</w:t>
      </w:r>
    </w:p>
    <w:p w14:paraId="0953B60A" w14:textId="2723757D" w:rsidR="00FA2AEC" w:rsidRDefault="00FA2AEC" w:rsidP="002B2134">
      <w:pPr>
        <w:pStyle w:val="ListBullet"/>
      </w:pPr>
      <w:r>
        <w:t>Computer programming skills</w:t>
      </w:r>
    </w:p>
    <w:p w14:paraId="15BDB14A" w14:textId="79FD6D34" w:rsidR="006F1723" w:rsidRDefault="00FA2AEC" w:rsidP="006F1723">
      <w:pPr>
        <w:pStyle w:val="ListBullet"/>
      </w:pPr>
      <w:r>
        <w:t>Experience working as an engineer</w:t>
      </w:r>
      <w:r w:rsidR="00F63BDA">
        <w:t xml:space="preserve"> or computing professional</w:t>
      </w:r>
      <w:r>
        <w:t xml:space="preserve"> in industry</w:t>
      </w:r>
    </w:p>
    <w:p w14:paraId="29471D34" w14:textId="7523D5C0" w:rsidR="006F1723" w:rsidRDefault="006F1723" w:rsidP="006F1723">
      <w:pPr>
        <w:pStyle w:val="ListBullet"/>
      </w:pPr>
      <w:r>
        <w:t>Experience actively participating in a research group</w:t>
      </w:r>
    </w:p>
    <w:p w14:paraId="0D4C83E0" w14:textId="4942416A" w:rsidR="00507E47" w:rsidRDefault="00507E47" w:rsidP="00507E47">
      <w:pPr>
        <w:pStyle w:val="ListBullet"/>
        <w:tabs>
          <w:tab w:val="clear" w:pos="720"/>
          <w:tab w:val="num" w:pos="540"/>
        </w:tabs>
        <w:ind w:left="540"/>
      </w:pPr>
      <w:r>
        <w:t>Experience in curriculum development and implementation at undergraduate and postgraduate level that will maintain the Department’s programmes at the highest international standards</w:t>
      </w:r>
    </w:p>
    <w:p w14:paraId="2C460397" w14:textId="2C3CA994" w:rsidR="002B2134" w:rsidRDefault="002B2134" w:rsidP="00A74638">
      <w:pPr>
        <w:pStyle w:val="Heading1"/>
      </w:pPr>
      <w:r w:rsidRPr="00221193">
        <w:t>Key Responsibilities</w:t>
      </w:r>
    </w:p>
    <w:p w14:paraId="411A3859" w14:textId="77777777" w:rsidR="00507E47" w:rsidRPr="002A26E8" w:rsidRDefault="00507E47" w:rsidP="00507E47">
      <w:pPr>
        <w:ind w:left="142"/>
        <w:rPr>
          <w:rFonts w:ascii="Arial" w:hAnsi="Arial"/>
          <w:sz w:val="20"/>
        </w:rPr>
      </w:pPr>
      <w:r w:rsidRPr="002A26E8">
        <w:rPr>
          <w:rFonts w:ascii="Arial" w:hAnsi="Arial"/>
          <w:sz w:val="20"/>
        </w:rPr>
        <w:t>The position description should be read alongside the University’s Academic Career Benchmarks.</w:t>
      </w:r>
    </w:p>
    <w:p w14:paraId="54980A5E" w14:textId="4C85A311" w:rsidR="00507E47" w:rsidRDefault="00507E47" w:rsidP="00507E47">
      <w:pPr>
        <w:pStyle w:val="Heading2"/>
      </w:pPr>
      <w:r>
        <w:t>contribution to Teaching AND LEARNING</w:t>
      </w:r>
    </w:p>
    <w:p w14:paraId="37FB53B5" w14:textId="48E22CBA" w:rsidR="00726E9F" w:rsidRDefault="00507E47" w:rsidP="002A26E8">
      <w:pPr>
        <w:pStyle w:val="ListBullet"/>
        <w:tabs>
          <w:tab w:val="clear" w:pos="720"/>
        </w:tabs>
        <w:ind w:left="567" w:hanging="578"/>
      </w:pPr>
      <w:r>
        <w:t>P</w:t>
      </w:r>
      <w:r w:rsidR="00726E9F">
        <w:t xml:space="preserve">rovide strategic advice </w:t>
      </w:r>
      <w:r w:rsidR="00486E56" w:rsidRPr="00D974C5">
        <w:t xml:space="preserve">on best practice in teaching, learning and assessment </w:t>
      </w:r>
      <w:r w:rsidR="00726E9F">
        <w:t xml:space="preserve">to </w:t>
      </w:r>
      <w:r w:rsidR="0027428C">
        <w:t>staff who teach in the Faculty</w:t>
      </w:r>
    </w:p>
    <w:p w14:paraId="72FC08F9" w14:textId="77777777" w:rsidR="00623221" w:rsidRDefault="00726E9F" w:rsidP="002A26E8">
      <w:pPr>
        <w:pStyle w:val="ListBullet"/>
        <w:tabs>
          <w:tab w:val="clear" w:pos="720"/>
        </w:tabs>
        <w:ind w:left="567" w:hanging="578"/>
      </w:pPr>
      <w:r>
        <w:t xml:space="preserve">Monitor, identify and promote engaging, </w:t>
      </w:r>
      <w:proofErr w:type="gramStart"/>
      <w:r>
        <w:t>effective</w:t>
      </w:r>
      <w:proofErr w:type="gramEnd"/>
      <w:r>
        <w:t xml:space="preserve"> and efficient learning approaches, taking advantage of educational technologies to support learning</w:t>
      </w:r>
    </w:p>
    <w:p w14:paraId="4BDD2E85" w14:textId="77777777" w:rsidR="00B439C4" w:rsidRDefault="00623221" w:rsidP="002A26E8">
      <w:pPr>
        <w:pStyle w:val="ListBullet"/>
        <w:tabs>
          <w:tab w:val="clear" w:pos="720"/>
        </w:tabs>
        <w:ind w:left="567" w:hanging="578"/>
      </w:pPr>
      <w:r>
        <w:t>I</w:t>
      </w:r>
      <w:r w:rsidR="00110187">
        <w:t>nvestigat</w:t>
      </w:r>
      <w:r>
        <w:t>e</w:t>
      </w:r>
      <w:r w:rsidR="00110187">
        <w:t xml:space="preserve"> and communica</w:t>
      </w:r>
      <w:r>
        <w:t>te</w:t>
      </w:r>
      <w:r w:rsidR="00110187">
        <w:t xml:space="preserve"> contemporary </w:t>
      </w:r>
      <w:r w:rsidR="00110187" w:rsidRPr="00BF561B">
        <w:t xml:space="preserve">educational issues, </w:t>
      </w:r>
      <w:r w:rsidR="00110187">
        <w:t>practices</w:t>
      </w:r>
      <w:r w:rsidR="00110187" w:rsidRPr="00BF561B">
        <w:t xml:space="preserve"> and technolog</w:t>
      </w:r>
      <w:r w:rsidR="00110187">
        <w:t>ies</w:t>
      </w:r>
      <w:r w:rsidR="00110187" w:rsidRPr="00BF561B">
        <w:t>, and evidence-based research</w:t>
      </w:r>
      <w:r w:rsidR="00110187">
        <w:t xml:space="preserve"> </w:t>
      </w:r>
      <w:r w:rsidR="00110187" w:rsidRPr="00BF561B">
        <w:t xml:space="preserve">relevant to </w:t>
      </w:r>
      <w:r>
        <w:t>engineering and computing</w:t>
      </w:r>
      <w:r w:rsidR="00110187" w:rsidRPr="00BF561B">
        <w:t xml:space="preserve"> </w:t>
      </w:r>
      <w:r>
        <w:t>education</w:t>
      </w:r>
    </w:p>
    <w:p w14:paraId="29AA0BB9" w14:textId="7AB77BBF" w:rsidR="00582D84" w:rsidRDefault="00582D84" w:rsidP="002A26E8">
      <w:pPr>
        <w:pStyle w:val="ListBullet"/>
        <w:tabs>
          <w:tab w:val="clear" w:pos="720"/>
        </w:tabs>
        <w:ind w:left="567" w:hanging="578"/>
      </w:pPr>
      <w:r>
        <w:t>Provide evidence-based t</w:t>
      </w:r>
      <w:r w:rsidRPr="00BF561B">
        <w:t xml:space="preserve">eaching and learning </w:t>
      </w:r>
      <w:r>
        <w:t xml:space="preserve">support </w:t>
      </w:r>
      <w:r w:rsidRPr="00BF561B">
        <w:t>within the Faculty, particularly relating to educational design</w:t>
      </w:r>
      <w:r w:rsidR="00A23A36">
        <w:t xml:space="preserve"> (e.g., </w:t>
      </w:r>
      <w:r w:rsidRPr="00BF561B">
        <w:t>pedagogy</w:t>
      </w:r>
      <w:r w:rsidR="00087C82">
        <w:t>, curriculum design</w:t>
      </w:r>
      <w:r w:rsidR="00A23A36">
        <w:t xml:space="preserve"> and mapping</w:t>
      </w:r>
      <w:r w:rsidR="00087C82">
        <w:t>, learning outcomes, assessment, feedback, inclusion, industry engagement</w:t>
      </w:r>
      <w:r w:rsidR="00A23A36">
        <w:t>,</w:t>
      </w:r>
      <w:r w:rsidRPr="00BF561B">
        <w:t xml:space="preserve"> </w:t>
      </w:r>
      <w:r w:rsidR="00A23A36">
        <w:t xml:space="preserve">project-based learning, </w:t>
      </w:r>
      <w:r w:rsidR="00A23A36" w:rsidRPr="00BF561B">
        <w:t>technolog</w:t>
      </w:r>
      <w:r w:rsidR="00A23A36">
        <w:t>ies</w:t>
      </w:r>
      <w:r w:rsidR="00A23A36" w:rsidRPr="00BF561B">
        <w:t xml:space="preserve">, </w:t>
      </w:r>
      <w:r w:rsidRPr="00BF561B">
        <w:t xml:space="preserve">and </w:t>
      </w:r>
      <w:r>
        <w:t xml:space="preserve">effective use of </w:t>
      </w:r>
      <w:r w:rsidRPr="00BF561B">
        <w:t>learning spaces</w:t>
      </w:r>
      <w:r>
        <w:t xml:space="preserve"> and resources</w:t>
      </w:r>
      <w:r w:rsidR="00A23A36">
        <w:t>)</w:t>
      </w:r>
      <w:r w:rsidRPr="00D9521E">
        <w:t xml:space="preserve"> </w:t>
      </w:r>
    </w:p>
    <w:p w14:paraId="12AE7B61" w14:textId="61CB6483" w:rsidR="00110187" w:rsidRDefault="00B439C4" w:rsidP="002A26E8">
      <w:pPr>
        <w:pStyle w:val="ListBullet"/>
        <w:tabs>
          <w:tab w:val="clear" w:pos="720"/>
        </w:tabs>
        <w:ind w:left="567" w:hanging="578"/>
      </w:pPr>
      <w:r>
        <w:t>D</w:t>
      </w:r>
      <w:r w:rsidR="0079087B" w:rsidRPr="00BF561B">
        <w:t>esign, develop</w:t>
      </w:r>
      <w:r>
        <w:t>,</w:t>
      </w:r>
      <w:r w:rsidR="0079087B" w:rsidRPr="00BF561B">
        <w:t xml:space="preserve"> </w:t>
      </w:r>
      <w:r w:rsidR="0079087B">
        <w:t>deliver</w:t>
      </w:r>
      <w:r w:rsidR="0079087B" w:rsidRPr="00BF561B">
        <w:t xml:space="preserve"> and evaluat</w:t>
      </w:r>
      <w:r w:rsidR="00AD702A">
        <w:t>e</w:t>
      </w:r>
      <w:r w:rsidR="0079087B" w:rsidRPr="00BF561B">
        <w:t xml:space="preserve"> learning and teaching projects and</w:t>
      </w:r>
      <w:r w:rsidR="0079087B">
        <w:t>/or</w:t>
      </w:r>
      <w:r w:rsidR="0079087B" w:rsidRPr="00BF561B">
        <w:t xml:space="preserve"> initiatives</w:t>
      </w:r>
      <w:r w:rsidR="009C3637">
        <w:t xml:space="preserve"> on targeted topics</w:t>
      </w:r>
      <w:r w:rsidR="0079087B">
        <w:t>, and translat</w:t>
      </w:r>
      <w:r>
        <w:t>e</w:t>
      </w:r>
      <w:r w:rsidR="0079087B">
        <w:t xml:space="preserve"> outcomes to selected subjects or programs</w:t>
      </w:r>
      <w:r w:rsidR="0079087B" w:rsidRPr="00BF561B">
        <w:t xml:space="preserve"> </w:t>
      </w:r>
    </w:p>
    <w:p w14:paraId="2E864B8B" w14:textId="6DF67072" w:rsidR="008E2FED" w:rsidRDefault="00666013" w:rsidP="002A26E8">
      <w:pPr>
        <w:pStyle w:val="ListBullet"/>
        <w:tabs>
          <w:tab w:val="clear" w:pos="720"/>
        </w:tabs>
        <w:ind w:left="567" w:hanging="578"/>
      </w:pPr>
      <w:r>
        <w:t>Design, develop, and deliver</w:t>
      </w:r>
      <w:r w:rsidR="00726E9F">
        <w:t xml:space="preserve"> a range of professional and curriculum development </w:t>
      </w:r>
      <w:r w:rsidR="00B546B0">
        <w:t>activities and support</w:t>
      </w:r>
      <w:r w:rsidR="00726E9F">
        <w:t xml:space="preserve"> </w:t>
      </w:r>
      <w:r w:rsidR="008E2FED" w:rsidRPr="00BF561B">
        <w:t>(</w:t>
      </w:r>
      <w:r w:rsidR="00A23A36" w:rsidRPr="00BF561B">
        <w:t>e.g.,</w:t>
      </w:r>
      <w:r w:rsidR="008E2FED" w:rsidRPr="00BF561B">
        <w:t xml:space="preserve"> workshops and training sessions, online resources) </w:t>
      </w:r>
      <w:r w:rsidR="008E2FED">
        <w:t>aimed at</w:t>
      </w:r>
      <w:r w:rsidR="008E2FED" w:rsidRPr="00BF561B">
        <w:t xml:space="preserve"> improvement of teaching quality and student engagement</w:t>
      </w:r>
      <w:r w:rsidR="00B4711E">
        <w:t xml:space="preserve"> for staff who teach in the Faculty</w:t>
      </w:r>
    </w:p>
    <w:p w14:paraId="1155B4D3" w14:textId="17AC8F7B" w:rsidR="00726E9F" w:rsidRDefault="005775BA" w:rsidP="002A26E8">
      <w:pPr>
        <w:pStyle w:val="ListBullet"/>
        <w:tabs>
          <w:tab w:val="clear" w:pos="720"/>
        </w:tabs>
        <w:ind w:left="567" w:hanging="578"/>
      </w:pPr>
      <w:r>
        <w:t>Identify sources of funding to support individual or collaborative projects relating to teaching practice in the discipline</w:t>
      </w:r>
    </w:p>
    <w:p w14:paraId="45A247D8" w14:textId="1B8F81D7" w:rsidR="002A26E8" w:rsidRDefault="002A26E8" w:rsidP="002A26E8">
      <w:pPr>
        <w:pStyle w:val="ListBullet"/>
        <w:tabs>
          <w:tab w:val="clear" w:pos="720"/>
        </w:tabs>
        <w:ind w:left="567" w:hanging="578"/>
      </w:pPr>
      <w:r>
        <w:t>Demonstrate interest in the continued improvement of teaching quality</w:t>
      </w:r>
    </w:p>
    <w:p w14:paraId="44818439" w14:textId="11F12FAB" w:rsidR="002A26E8" w:rsidRDefault="002A26E8" w:rsidP="002A26E8">
      <w:pPr>
        <w:pStyle w:val="Heading2"/>
        <w:numPr>
          <w:ilvl w:val="1"/>
          <w:numId w:val="33"/>
        </w:numPr>
        <w:jc w:val="both"/>
      </w:pPr>
      <w:r>
        <w:lastRenderedPageBreak/>
        <w:t>Research and research training</w:t>
      </w:r>
    </w:p>
    <w:p w14:paraId="3F3202E2" w14:textId="5D9276D6" w:rsidR="00726E9F" w:rsidRPr="002F5122" w:rsidRDefault="00B13181" w:rsidP="002A26E8">
      <w:pPr>
        <w:pStyle w:val="ListBullet"/>
        <w:tabs>
          <w:tab w:val="clear" w:pos="720"/>
        </w:tabs>
        <w:ind w:left="567" w:hanging="578"/>
      </w:pPr>
      <w:r>
        <w:t>C</w:t>
      </w:r>
      <w:r w:rsidR="00726E9F">
        <w:t>ommunicat</w:t>
      </w:r>
      <w:r>
        <w:t>e</w:t>
      </w:r>
      <w:r w:rsidR="00726E9F">
        <w:t xml:space="preserve"> and disseminat</w:t>
      </w:r>
      <w:r>
        <w:t>e</w:t>
      </w:r>
      <w:r w:rsidR="00726E9F">
        <w:t xml:space="preserve"> </w:t>
      </w:r>
      <w:r w:rsidR="00CF173C">
        <w:t xml:space="preserve">research on </w:t>
      </w:r>
      <w:r w:rsidR="00B60822">
        <w:t>engineering and computing education</w:t>
      </w:r>
      <w:r w:rsidR="00E25C9D">
        <w:t xml:space="preserve"> to enhance impact</w:t>
      </w:r>
    </w:p>
    <w:p w14:paraId="57E0FBCA" w14:textId="34E7D337" w:rsidR="00883733" w:rsidRDefault="00883733" w:rsidP="002A26E8">
      <w:pPr>
        <w:pStyle w:val="ListBullet"/>
        <w:tabs>
          <w:tab w:val="clear" w:pos="720"/>
        </w:tabs>
        <w:ind w:left="567" w:hanging="578"/>
      </w:pPr>
      <w:r w:rsidRPr="00AF70B2">
        <w:t xml:space="preserve">Produce high quality publications </w:t>
      </w:r>
      <w:r w:rsidR="002A26E8">
        <w:t xml:space="preserve">in reputable international journals </w:t>
      </w:r>
      <w:r w:rsidRPr="00AF70B2">
        <w:t xml:space="preserve">and other appropriate </w:t>
      </w:r>
      <w:r w:rsidR="002A26E8">
        <w:t>avenues</w:t>
      </w:r>
      <w:r w:rsidR="002A26E8" w:rsidRPr="00AF70B2">
        <w:t xml:space="preserve"> </w:t>
      </w:r>
      <w:r w:rsidRPr="00AF70B2">
        <w:t xml:space="preserve">arising from scholarship and research </w:t>
      </w:r>
    </w:p>
    <w:p w14:paraId="28447D2D" w14:textId="2F002780" w:rsidR="002A26E8" w:rsidRPr="002A26E8" w:rsidRDefault="002A26E8" w:rsidP="002A26E8">
      <w:pPr>
        <w:pStyle w:val="ListBullet"/>
        <w:tabs>
          <w:tab w:val="clear" w:pos="720"/>
        </w:tabs>
        <w:ind w:left="567" w:hanging="578"/>
      </w:pPr>
      <w:r>
        <w:t xml:space="preserve">Exercise leadership in scholarly research, in </w:t>
      </w:r>
      <w:r w:rsidR="00E932C2">
        <w:t>collaboration</w:t>
      </w:r>
      <w:r>
        <w:t xml:space="preserve"> with other colleagues</w:t>
      </w:r>
    </w:p>
    <w:p w14:paraId="5D9C5CF8" w14:textId="513000CC" w:rsidR="002A26E8" w:rsidRDefault="002A26E8" w:rsidP="002A26E8">
      <w:pPr>
        <w:pStyle w:val="ListBullet"/>
        <w:tabs>
          <w:tab w:val="clear" w:pos="720"/>
        </w:tabs>
        <w:ind w:left="567" w:hanging="578"/>
      </w:pPr>
      <w:r>
        <w:t xml:space="preserve">Present research workshops and seminars </w:t>
      </w:r>
    </w:p>
    <w:p w14:paraId="22776867" w14:textId="02D884ED" w:rsidR="00100BA3" w:rsidRPr="00613A5B" w:rsidRDefault="00100BA3" w:rsidP="002A26E8">
      <w:pPr>
        <w:pStyle w:val="ListBullet"/>
        <w:tabs>
          <w:tab w:val="clear" w:pos="720"/>
        </w:tabs>
        <w:ind w:left="567" w:hanging="578"/>
      </w:pPr>
      <w:r w:rsidRPr="00405E63">
        <w:t>Initiate, lead and collaborate</w:t>
      </w:r>
      <w:r>
        <w:t xml:space="preserve"> on</w:t>
      </w:r>
      <w:r w:rsidRPr="00405E63">
        <w:t xml:space="preserve"> research projects </w:t>
      </w:r>
      <w:r w:rsidR="004E12D4">
        <w:t>on engineering and computing education</w:t>
      </w:r>
      <w:r>
        <w:t xml:space="preserve">, including </w:t>
      </w:r>
      <w:r w:rsidRPr="00613A5B">
        <w:t xml:space="preserve">projects aimed at attracting external competitive and/or consultant research funding </w:t>
      </w:r>
    </w:p>
    <w:p w14:paraId="59ED0ABD" w14:textId="41C6F4E9" w:rsidR="00100BA3" w:rsidRPr="00E51E34" w:rsidRDefault="00100BA3" w:rsidP="002A26E8">
      <w:pPr>
        <w:pStyle w:val="ListBullet"/>
        <w:tabs>
          <w:tab w:val="clear" w:pos="720"/>
        </w:tabs>
        <w:ind w:left="567" w:hanging="578"/>
      </w:pPr>
      <w:r w:rsidRPr="00613A5B">
        <w:t xml:space="preserve">Supervise </w:t>
      </w:r>
      <w:r>
        <w:t>graduate researchers</w:t>
      </w:r>
    </w:p>
    <w:p w14:paraId="406E88C7" w14:textId="77777777" w:rsidR="002A26E8" w:rsidRPr="00D974C5" w:rsidRDefault="002A26E8" w:rsidP="002A26E8">
      <w:pPr>
        <w:pStyle w:val="Heading2"/>
      </w:pPr>
      <w:r w:rsidRPr="00D974C5">
        <w:t xml:space="preserve">Leadership and Service </w:t>
      </w:r>
    </w:p>
    <w:p w14:paraId="6BD8C11A" w14:textId="0672EEAF" w:rsidR="00726E9F" w:rsidRDefault="00726E9F" w:rsidP="002A26E8">
      <w:pPr>
        <w:pStyle w:val="ListBullet"/>
        <w:tabs>
          <w:tab w:val="clear" w:pos="720"/>
        </w:tabs>
        <w:ind w:left="567" w:hanging="578"/>
      </w:pPr>
      <w:r>
        <w:t xml:space="preserve">Engage in ongoing professional development </w:t>
      </w:r>
      <w:proofErr w:type="gramStart"/>
      <w:r>
        <w:t>in the area of</w:t>
      </w:r>
      <w:proofErr w:type="gramEnd"/>
      <w:r>
        <w:t xml:space="preserve"> </w:t>
      </w:r>
      <w:r w:rsidR="00132ABF">
        <w:t xml:space="preserve">engineering and computing education and higher </w:t>
      </w:r>
      <w:r w:rsidR="00015B5B">
        <w:t>education</w:t>
      </w:r>
      <w:r>
        <w:t>, and maintain knowledge of current research, resources and best practice in the field</w:t>
      </w:r>
    </w:p>
    <w:p w14:paraId="65C4D6D6" w14:textId="3575D3F9" w:rsidR="00CF2634" w:rsidRDefault="00015B5B" w:rsidP="002A26E8">
      <w:pPr>
        <w:pStyle w:val="ListBullet"/>
        <w:tabs>
          <w:tab w:val="clear" w:pos="720"/>
        </w:tabs>
        <w:ind w:left="567" w:hanging="578"/>
      </w:pPr>
      <w:r>
        <w:t>Engage w</w:t>
      </w:r>
      <w:r w:rsidR="000E2484">
        <w:t>i</w:t>
      </w:r>
      <w:r>
        <w:t>th</w:t>
      </w:r>
      <w:r w:rsidR="00726E9F">
        <w:t xml:space="preserve"> relevant disciplinary groups </w:t>
      </w:r>
    </w:p>
    <w:p w14:paraId="5302A435" w14:textId="764DFB9C" w:rsidR="00FF36B5" w:rsidRPr="00002299" w:rsidRDefault="004B2923" w:rsidP="002A26E8">
      <w:pPr>
        <w:pStyle w:val="ListBullet"/>
        <w:tabs>
          <w:tab w:val="clear" w:pos="720"/>
        </w:tabs>
        <w:ind w:left="567" w:hanging="578"/>
      </w:pPr>
      <w:r>
        <w:t>Contribute</w:t>
      </w:r>
      <w:r w:rsidR="00FF36B5" w:rsidRPr="002E6CF1">
        <w:t xml:space="preserve"> to the intellectual debate within the Faculty, broader University and within the profession</w:t>
      </w:r>
      <w:r w:rsidR="00F37401">
        <w:t>s</w:t>
      </w:r>
      <w:r w:rsidR="00FF36B5" w:rsidRPr="002E6CF1">
        <w:t xml:space="preserve"> and </w:t>
      </w:r>
      <w:r w:rsidR="00F37401">
        <w:t xml:space="preserve">research </w:t>
      </w:r>
      <w:r w:rsidR="00FF36B5" w:rsidRPr="002E6CF1">
        <w:t>discipline</w:t>
      </w:r>
      <w:r w:rsidR="00F37401">
        <w:t>s</w:t>
      </w:r>
      <w:r w:rsidR="00FF36B5" w:rsidRPr="005F7C1C">
        <w:t>, including through active participation in research seminars and conferences</w:t>
      </w:r>
      <w:r w:rsidR="00FF36B5" w:rsidRPr="00E51E34">
        <w:t>.</w:t>
      </w:r>
    </w:p>
    <w:p w14:paraId="6A6F902B" w14:textId="77777777" w:rsidR="0002706F" w:rsidRDefault="0068622F" w:rsidP="002A26E8">
      <w:pPr>
        <w:pStyle w:val="ListBullet"/>
        <w:tabs>
          <w:tab w:val="clear" w:pos="720"/>
        </w:tabs>
        <w:ind w:left="567" w:hanging="578"/>
      </w:pPr>
      <w:r>
        <w:t>U</w:t>
      </w:r>
      <w:r w:rsidR="00726E9F" w:rsidRPr="00002299">
        <w:t xml:space="preserve">ndertake academic and administrative leadership, </w:t>
      </w:r>
      <w:r w:rsidR="00726E9F">
        <w:t xml:space="preserve">through </w:t>
      </w:r>
      <w:r>
        <w:t>advice</w:t>
      </w:r>
      <w:r w:rsidR="00726E9F">
        <w:t xml:space="preserve"> on practices for advancing the quality of teaching and learning</w:t>
      </w:r>
    </w:p>
    <w:p w14:paraId="18F64781" w14:textId="28BA7D4B" w:rsidR="0002706F" w:rsidRDefault="005E579D" w:rsidP="002A26E8">
      <w:pPr>
        <w:pStyle w:val="ListBullet"/>
        <w:tabs>
          <w:tab w:val="clear" w:pos="720"/>
        </w:tabs>
        <w:ind w:left="567" w:hanging="578"/>
      </w:pPr>
      <w:r w:rsidRPr="00613A5B">
        <w:t>Take an active role in planning, committee and administrative work suitable to the role</w:t>
      </w:r>
    </w:p>
    <w:p w14:paraId="5D0904C5" w14:textId="6D475727" w:rsidR="00726E9F" w:rsidRDefault="0068622F" w:rsidP="002A26E8">
      <w:pPr>
        <w:pStyle w:val="ListBullet"/>
        <w:tabs>
          <w:tab w:val="clear" w:pos="720"/>
        </w:tabs>
        <w:ind w:left="567" w:hanging="578"/>
      </w:pPr>
      <w:r>
        <w:t>C</w:t>
      </w:r>
      <w:r w:rsidR="00726E9F" w:rsidRPr="00002299">
        <w:t xml:space="preserve">onduct evaluation </w:t>
      </w:r>
      <w:r w:rsidR="00726E9F">
        <w:t>of teaching and learning within the Faculty</w:t>
      </w:r>
    </w:p>
    <w:p w14:paraId="19B88982" w14:textId="1C5BA29E" w:rsidR="002A26E8" w:rsidRDefault="002A26E8" w:rsidP="002A26E8">
      <w:pPr>
        <w:pStyle w:val="ListBullet"/>
        <w:tabs>
          <w:tab w:val="clear" w:pos="720"/>
        </w:tabs>
        <w:ind w:left="567" w:hanging="578"/>
      </w:pPr>
      <w:r w:rsidRPr="000C7C97">
        <w:t>Supervise undergraduate, graduate or postgraduate students engaged in coursework or smaller research projects</w:t>
      </w:r>
    </w:p>
    <w:p w14:paraId="735E4742" w14:textId="18DC67DC" w:rsidR="002A26E8" w:rsidRPr="002A26E8" w:rsidRDefault="002A26E8" w:rsidP="002A26E8">
      <w:pPr>
        <w:pStyle w:val="ListBullet"/>
        <w:tabs>
          <w:tab w:val="clear" w:pos="720"/>
        </w:tabs>
        <w:ind w:left="567" w:hanging="578"/>
      </w:pPr>
      <w:r>
        <w:t xml:space="preserve">Participate in industry and community liaison activities as arranged by the Faculty </w:t>
      </w:r>
    </w:p>
    <w:p w14:paraId="20F30D38" w14:textId="71D89749" w:rsidR="002A26E8" w:rsidRDefault="002A26E8" w:rsidP="002A26E8">
      <w:pPr>
        <w:pStyle w:val="ListBullet"/>
        <w:tabs>
          <w:tab w:val="clear" w:pos="720"/>
          <w:tab w:val="num" w:pos="993"/>
        </w:tabs>
        <w:ind w:left="567" w:hanging="578"/>
      </w:pPr>
      <w:r>
        <w:t xml:space="preserve">Build and foster partnerships with industry, government, collaborators at other </w:t>
      </w:r>
      <w:r w:rsidR="00E932C2">
        <w:t>u</w:t>
      </w:r>
      <w:r>
        <w:t>niversities and other stakeholders that contribute to the engagement of teaching and research in the wider community</w:t>
      </w:r>
    </w:p>
    <w:p w14:paraId="274ED3A2" w14:textId="6422090D" w:rsidR="002A26E8" w:rsidRDefault="002A26E8" w:rsidP="002A26E8">
      <w:pPr>
        <w:pStyle w:val="ListBullet"/>
        <w:tabs>
          <w:tab w:val="clear" w:pos="720"/>
          <w:tab w:val="num" w:pos="993"/>
        </w:tabs>
        <w:ind w:left="567" w:hanging="578"/>
      </w:pPr>
      <w:r>
        <w:t>Actively participate in professional activities including consulting, workshops, meetings of professional societies and short courses for external participants</w:t>
      </w:r>
    </w:p>
    <w:p w14:paraId="1619A51D" w14:textId="6170D7B8" w:rsidR="002A26E8" w:rsidRPr="007648B7" w:rsidRDefault="002A26E8" w:rsidP="002A26E8">
      <w:pPr>
        <w:pStyle w:val="ListBullet"/>
        <w:tabs>
          <w:tab w:val="clear" w:pos="720"/>
        </w:tabs>
        <w:ind w:left="567" w:hanging="578"/>
      </w:pPr>
      <w:r w:rsidRPr="007648B7">
        <w:t xml:space="preserve">Take a leading role in the </w:t>
      </w:r>
      <w:r w:rsidR="00E932C2">
        <w:t>Faculty</w:t>
      </w:r>
      <w:r w:rsidRPr="007648B7">
        <w:t xml:space="preserve"> to actively foster and participate in industry liaison </w:t>
      </w:r>
      <w:proofErr w:type="gramStart"/>
      <w:r w:rsidRPr="007648B7">
        <w:t>activities  consistent</w:t>
      </w:r>
      <w:proofErr w:type="gramEnd"/>
      <w:r w:rsidRPr="007648B7">
        <w:t xml:space="preserve"> with the </w:t>
      </w:r>
      <w:r w:rsidR="00E932C2">
        <w:t>Faculty</w:t>
      </w:r>
      <w:r>
        <w:t>’s</w:t>
      </w:r>
      <w:r w:rsidRPr="007648B7">
        <w:t xml:space="preserve"> business plan</w:t>
      </w:r>
    </w:p>
    <w:p w14:paraId="70E00EA7" w14:textId="351D749F" w:rsidR="002A26E8" w:rsidRPr="00821FF1" w:rsidRDefault="002A26E8" w:rsidP="002A26E8">
      <w:pPr>
        <w:pStyle w:val="ListBullet"/>
        <w:tabs>
          <w:tab w:val="clear" w:pos="720"/>
        </w:tabs>
        <w:ind w:left="567" w:hanging="578"/>
      </w:pPr>
      <w:r w:rsidRPr="00821FF1">
        <w:t>Drive and lead committees and/or projects as require</w:t>
      </w:r>
      <w:r>
        <w:t>d</w:t>
      </w:r>
    </w:p>
    <w:p w14:paraId="5E9F1F4E" w14:textId="689EF15F" w:rsidR="002A26E8" w:rsidRDefault="002A26E8" w:rsidP="002A26E8">
      <w:pPr>
        <w:pStyle w:val="ListBullet"/>
        <w:tabs>
          <w:tab w:val="clear" w:pos="720"/>
        </w:tabs>
        <w:ind w:left="567" w:hanging="578"/>
      </w:pPr>
      <w:r w:rsidRPr="00821FF1">
        <w:t xml:space="preserve">Contribute to the scholarly practices in the professional community through active involvement which could include liaison with peak professional organisations for the benefit of students and the </w:t>
      </w:r>
      <w:r>
        <w:t>Faculty</w:t>
      </w:r>
    </w:p>
    <w:p w14:paraId="64E75519" w14:textId="77777777" w:rsidR="002A26E8" w:rsidRPr="00002299" w:rsidRDefault="002A26E8" w:rsidP="002A26E8">
      <w:pPr>
        <w:pStyle w:val="ListBullet"/>
        <w:numPr>
          <w:ilvl w:val="0"/>
          <w:numId w:val="0"/>
        </w:numPr>
        <w:ind w:left="540"/>
        <w:jc w:val="both"/>
      </w:pPr>
    </w:p>
    <w:p w14:paraId="74B51EEF" w14:textId="43DE68B3" w:rsidR="002B2134" w:rsidRDefault="002B2134" w:rsidP="00A74638">
      <w:pPr>
        <w:pStyle w:val="Heading2"/>
      </w:pPr>
      <w:r>
        <w:t>OTHER</w:t>
      </w:r>
      <w:r w:rsidR="002A26E8">
        <w:t xml:space="preserve"> job related </w:t>
      </w:r>
    </w:p>
    <w:p w14:paraId="724A8603" w14:textId="2C0792A0" w:rsidR="002A26E8" w:rsidRPr="00631636" w:rsidRDefault="002A26E8" w:rsidP="002A26E8">
      <w:pPr>
        <w:pStyle w:val="ListBullet"/>
        <w:tabs>
          <w:tab w:val="clear" w:pos="720"/>
          <w:tab w:val="num" w:pos="540"/>
        </w:tabs>
        <w:ind w:left="540"/>
      </w:pPr>
      <w:r w:rsidRPr="00C053D8">
        <w:t>This position requires the incumbent to hold a current and valid Working with Children Check</w:t>
      </w:r>
    </w:p>
    <w:p w14:paraId="466380A1" w14:textId="3990C46A" w:rsidR="002A26E8" w:rsidRPr="002A26E8" w:rsidRDefault="002A26E8" w:rsidP="002A26E8">
      <w:pPr>
        <w:pStyle w:val="ListBullet"/>
        <w:tabs>
          <w:tab w:val="clear" w:pos="720"/>
        </w:tabs>
        <w:ind w:left="567" w:hanging="578"/>
      </w:pPr>
      <w:r w:rsidRPr="00C053D8">
        <w:t>Occasional work out of ordinary hours, travel, etc</w:t>
      </w:r>
    </w:p>
    <w:p w14:paraId="6370A198" w14:textId="01CBEA82" w:rsidR="002B2134" w:rsidRDefault="002B2134" w:rsidP="002A26E8">
      <w:pPr>
        <w:pStyle w:val="ListBullet"/>
        <w:tabs>
          <w:tab w:val="clear" w:pos="720"/>
        </w:tabs>
        <w:ind w:left="567" w:hanging="578"/>
      </w:pPr>
      <w:r w:rsidRPr="00AE2084">
        <w:lastRenderedPageBreak/>
        <w:t xml:space="preserve">Perform other tasks as requested by the </w:t>
      </w:r>
      <w:r w:rsidR="00FA2AEC">
        <w:t>Director of the Laboratory</w:t>
      </w:r>
    </w:p>
    <w:p w14:paraId="5C2116BD" w14:textId="046342CD" w:rsidR="002A26E8" w:rsidRDefault="002A26E8" w:rsidP="002A26E8">
      <w:pPr>
        <w:pStyle w:val="ListBullet"/>
        <w:tabs>
          <w:tab w:val="clear" w:pos="720"/>
        </w:tabs>
        <w:ind w:left="567" w:hanging="578"/>
      </w:pPr>
      <w:r w:rsidRPr="008A1C70">
        <w:t xml:space="preserve">Undertake Occupational Health and Safety (OH&amp;S) and Environmental Health and Safety (EH&amp;S) responsibilities as outlined in Section </w:t>
      </w:r>
      <w:r>
        <w:t>4</w:t>
      </w:r>
    </w:p>
    <w:p w14:paraId="72F43E46" w14:textId="77777777" w:rsidR="00C825DD" w:rsidRPr="0087456F" w:rsidRDefault="00C825DD" w:rsidP="004175FB">
      <w:pPr>
        <w:pStyle w:val="Heading1"/>
        <w:tabs>
          <w:tab w:val="clear" w:pos="360"/>
        </w:tabs>
        <w:ind w:left="0" w:firstLine="0"/>
      </w:pPr>
      <w:r w:rsidRPr="0087456F">
        <w:t>Equal Opportunity, Diversity and Inclusion</w:t>
      </w:r>
    </w:p>
    <w:p w14:paraId="056E05B2" w14:textId="77777777" w:rsidR="004175FB" w:rsidRDefault="004175FB" w:rsidP="004175FB">
      <w:pPr>
        <w:pStyle w:val="BodyTextIndent"/>
        <w:ind w:left="0"/>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and policies that address diversity and inclusion, equal employment opportunity, discrimination, sexual harassment, bullying and appropriate workplace behaviour. All staff are required to comply with all University policies. </w:t>
      </w:r>
    </w:p>
    <w:p w14:paraId="68DD3ED9" w14:textId="77777777" w:rsidR="004175FB" w:rsidRDefault="004175FB" w:rsidP="008A7962">
      <w:pPr>
        <w:pStyle w:val="BodyTextIndent"/>
        <w:ind w:left="0"/>
      </w:pPr>
      <w:r>
        <w:t>All FEIT employees are required to behave in a manner that creates; supports and encourages an inclusive and safe work environment for all.</w:t>
      </w:r>
    </w:p>
    <w:p w14:paraId="0AC10C16" w14:textId="77777777" w:rsidR="004175FB" w:rsidRDefault="00B87F93" w:rsidP="008A7962">
      <w:pPr>
        <w:pStyle w:val="BodyTextIndent"/>
        <w:ind w:left="0"/>
      </w:pPr>
      <w:hyperlink w:history="1"/>
      <w:hyperlink r:id="rId19" w:history="1">
        <w:r w:rsidR="004175FB" w:rsidRPr="002E18BE">
          <w:rPr>
            <w:rStyle w:val="Hyperlink"/>
          </w:rPr>
          <w:t>https://eng.unimelb.edu.au/diversity</w:t>
        </w:r>
      </w:hyperlink>
      <w:r w:rsidR="004175FB">
        <w:rPr>
          <w:rStyle w:val="Hyperlink"/>
        </w:rPr>
        <w:t xml:space="preserve"> </w:t>
      </w:r>
    </w:p>
    <w:p w14:paraId="0542A29E" w14:textId="77777777" w:rsidR="00C825DD" w:rsidRDefault="00C825DD" w:rsidP="00507E47">
      <w:pPr>
        <w:pStyle w:val="Heading1"/>
      </w:pPr>
      <w:r>
        <w:t xml:space="preserve">Occupational Health and Safety (OHS) </w:t>
      </w:r>
    </w:p>
    <w:p w14:paraId="68652EA9" w14:textId="197FDF17" w:rsidR="00C825DD" w:rsidRPr="00FA4289" w:rsidRDefault="00C825DD" w:rsidP="004175FB">
      <w:pPr>
        <w:pStyle w:val="BodyTextIndent"/>
        <w:ind w:left="142"/>
      </w:pPr>
      <w:r w:rsidRPr="00FA4289">
        <w:t>All staff are required to take reasonable care for their own health and safety and that of other personnel who may be affected by their conduct. </w:t>
      </w:r>
    </w:p>
    <w:p w14:paraId="0CBBEA21" w14:textId="77777777" w:rsidR="00C825DD" w:rsidRPr="00FA4289" w:rsidRDefault="00C825DD" w:rsidP="004175FB">
      <w:pPr>
        <w:pStyle w:val="BodyTextIndent"/>
        <w:ind w:left="142"/>
      </w:pPr>
      <w:r w:rsidRPr="00FA4289">
        <w:t xml:space="preserve">OHS responsibilities applicable to positions are published at: </w:t>
      </w:r>
    </w:p>
    <w:p w14:paraId="2011BA93" w14:textId="77777777" w:rsidR="00A93C92" w:rsidRDefault="00B87F93" w:rsidP="004175FB">
      <w:pPr>
        <w:pStyle w:val="BodyTextIndent"/>
        <w:ind w:left="142"/>
        <w:rPr>
          <w:color w:val="003769"/>
        </w:rPr>
      </w:pPr>
      <w:hyperlink r:id="rId20" w:history="1">
        <w:r w:rsidR="00A93C92" w:rsidRPr="0052195F">
          <w:rPr>
            <w:rStyle w:val="Hyperlink"/>
          </w:rPr>
          <w:t>https://safety.unimelb.edu.au/people/community/responsibilities-of-personnel</w:t>
        </w:r>
      </w:hyperlink>
    </w:p>
    <w:p w14:paraId="632F50EC" w14:textId="77777777" w:rsidR="00C825DD" w:rsidRDefault="00C825DD" w:rsidP="004175FB">
      <w:pPr>
        <w:pStyle w:val="BodyTextIndent"/>
        <w:ind w:left="142"/>
      </w:pPr>
      <w:r w:rsidRPr="00FA4289">
        <w:t>These include general staff responsibilities and those additional responsibilities that apply for Managers and S</w:t>
      </w:r>
      <w:r>
        <w:t>upervisors and other Personnel.</w:t>
      </w:r>
    </w:p>
    <w:p w14:paraId="29405E6E" w14:textId="77777777" w:rsidR="00E17FF0" w:rsidRPr="00C825DD" w:rsidRDefault="00E17FF0" w:rsidP="00507E47">
      <w:pPr>
        <w:pStyle w:val="Heading1"/>
      </w:pPr>
      <w:r>
        <w:t>Other Information</w:t>
      </w:r>
    </w:p>
    <w:p w14:paraId="25735CA2" w14:textId="77777777" w:rsidR="00E17FF0" w:rsidRDefault="00E17FF0" w:rsidP="00507E47">
      <w:pPr>
        <w:pStyle w:val="Heading2"/>
      </w:pPr>
      <w:r>
        <w:t>Faculty of Engineering and Information Technology</w:t>
      </w:r>
    </w:p>
    <w:p w14:paraId="55B56EF1" w14:textId="77777777" w:rsidR="00E17FF0" w:rsidRDefault="00E17FF0" w:rsidP="004175FB">
      <w:pPr>
        <w:pStyle w:val="BodyTextIndent"/>
        <w:ind w:left="142"/>
      </w:pPr>
      <w:r>
        <w:t>The Faculty of Engineering and Information Technology (FEIT)</w:t>
      </w:r>
      <w:r w:rsidRPr="006561C1">
        <w:t xml:space="preserve"> has been the leading Australian provider of engineering and IT education and research for over 150 years. We are a multidisciplinary School organised into three key </w:t>
      </w:r>
      <w:proofErr w:type="gramStart"/>
      <w:r w:rsidRPr="006561C1">
        <w:t>areas;</w:t>
      </w:r>
      <w:proofErr w:type="gramEnd"/>
      <w:r w:rsidRPr="006561C1">
        <w:t xml:space="preserve"> Computing and Information Systems (CIS), Chemical and Biomedical Engineering (CBE) and Electrical, Mechanical and Infrastructure Engineering (EMI). </w:t>
      </w:r>
      <w:r>
        <w:t>FEIT</w:t>
      </w:r>
      <w:r w:rsidRPr="006561C1">
        <w:t xml:space="preserve"> continues to attract top staff and students with a global reputation and has a commitment to knowledge for the betterment of society. </w:t>
      </w:r>
    </w:p>
    <w:p w14:paraId="2C6E0751" w14:textId="77777777" w:rsidR="00E17FF0" w:rsidRDefault="00E17FF0" w:rsidP="004175FB">
      <w:pPr>
        <w:pStyle w:val="BodyTextIndent"/>
        <w:ind w:left="142"/>
      </w:pPr>
      <w:r>
        <w:t>FEIT</w:t>
      </w:r>
      <w:r w:rsidRPr="00043380">
        <w:t xml:space="preserve"> has never been better positioned as a global leader, anchored in the dynamic Asia Pacific region, creating and curating knowledge to address some of the world’s biggest challenges. Through our students and our relationships with communities, we can not only respond to society’s needs but anticipate and create engineering and IT solutions for the future.</w:t>
      </w:r>
    </w:p>
    <w:p w14:paraId="141B7A42" w14:textId="77777777" w:rsidR="00E17FF0" w:rsidRPr="00A921A8" w:rsidRDefault="00B87F93" w:rsidP="004175FB">
      <w:pPr>
        <w:pStyle w:val="BodyTextIndent"/>
        <w:ind w:left="142"/>
        <w:rPr>
          <w:color w:val="2F5496"/>
        </w:rPr>
      </w:pPr>
      <w:hyperlink r:id="rId21" w:history="1">
        <w:r w:rsidR="00E17FF0" w:rsidRPr="00A921A8">
          <w:rPr>
            <w:color w:val="2F5496"/>
          </w:rPr>
          <w:t>https://eng.unimelb.edu.au/</w:t>
        </w:r>
      </w:hyperlink>
    </w:p>
    <w:p w14:paraId="7D2DE28E" w14:textId="77777777" w:rsidR="00E17FF0" w:rsidRPr="00A921A8" w:rsidRDefault="00B87F93" w:rsidP="004175FB">
      <w:pPr>
        <w:pStyle w:val="BodyTextIndent"/>
        <w:ind w:left="142"/>
        <w:rPr>
          <w:color w:val="2F5496"/>
        </w:rPr>
      </w:pPr>
      <w:hyperlink r:id="rId22" w:history="1">
        <w:r w:rsidR="00E17FF0" w:rsidRPr="00384E14">
          <w:rPr>
            <w:rStyle w:val="Hyperlink"/>
          </w:rPr>
          <w:t>https://eng.unimelb.edu.au/about/join-feit</w:t>
        </w:r>
      </w:hyperlink>
      <w:r w:rsidR="00E17FF0">
        <w:t xml:space="preserve"> </w:t>
      </w:r>
    </w:p>
    <w:p w14:paraId="645964B5" w14:textId="77777777" w:rsidR="00E17FF0" w:rsidRDefault="00E17FF0" w:rsidP="004175FB">
      <w:pPr>
        <w:pStyle w:val="BodyTextIndent"/>
        <w:ind w:left="142"/>
      </w:pPr>
      <w:r>
        <w:lastRenderedPageBreak/>
        <w:t>Our ten-year strategy, FEIT 2025, is our commitment to bring to life the University-wide strategy Advancing Melbourne and reinforce the University of Melbourne’s position as one of the best in the world.</w:t>
      </w:r>
    </w:p>
    <w:p w14:paraId="54796F29" w14:textId="77777777" w:rsidR="00E17FF0" w:rsidRDefault="00E17FF0" w:rsidP="004175FB">
      <w:pPr>
        <w:pStyle w:val="BodyTextIndent"/>
        <w:ind w:left="142"/>
      </w:pPr>
      <w:r>
        <w:t xml:space="preserve">To achieve our ambitions, we will continue to build new infrastructure to enable our teaching, research and engagement; we continue to recruit outstanding people from around the world; and we continue to attract high-quality students from across the globe who are at the heart of our enterprise. </w:t>
      </w:r>
    </w:p>
    <w:p w14:paraId="51AA57F4" w14:textId="12BB4D6B" w:rsidR="003048EF" w:rsidRDefault="00B87F93" w:rsidP="004175FB">
      <w:pPr>
        <w:pStyle w:val="BodyTextIndent"/>
        <w:ind w:left="142"/>
      </w:pPr>
      <w:hyperlink r:id="rId23" w:history="1">
        <w:r w:rsidR="00E17FF0" w:rsidRPr="00384E14">
          <w:rPr>
            <w:rStyle w:val="Hyperlink"/>
          </w:rPr>
          <w:t>https://eng.unimelb.edu.au/about/feit-2025</w:t>
        </w:r>
      </w:hyperlink>
      <w:r w:rsidR="00E17FF0">
        <w:t xml:space="preserve"> </w:t>
      </w:r>
    </w:p>
    <w:p w14:paraId="2BD3210B" w14:textId="77777777" w:rsidR="004175FB" w:rsidRPr="00B20B33" w:rsidRDefault="004175FB" w:rsidP="004175FB">
      <w:pPr>
        <w:numPr>
          <w:ilvl w:val="1"/>
          <w:numId w:val="5"/>
        </w:numPr>
        <w:tabs>
          <w:tab w:val="left" w:pos="540"/>
        </w:tabs>
        <w:spacing w:before="360" w:after="60" w:line="360" w:lineRule="exact"/>
        <w:outlineLvl w:val="1"/>
        <w:rPr>
          <w:rFonts w:ascii="Arial" w:hAnsi="Arial"/>
          <w:b/>
          <w:caps/>
          <w:color w:val="7791AD"/>
          <w:spacing w:val="22"/>
          <w:sz w:val="20"/>
          <w:szCs w:val="28"/>
        </w:rPr>
      </w:pPr>
      <w:r w:rsidRPr="00B20B33">
        <w:rPr>
          <w:rFonts w:ascii="Arial" w:hAnsi="Arial"/>
          <w:b/>
          <w:caps/>
          <w:color w:val="7791AD"/>
          <w:spacing w:val="22"/>
          <w:sz w:val="20"/>
          <w:szCs w:val="28"/>
        </w:rPr>
        <w:t>The University of Melbourne</w:t>
      </w:r>
    </w:p>
    <w:p w14:paraId="5DA774F7" w14:textId="77777777" w:rsidR="004175FB" w:rsidRPr="00B20B33" w:rsidRDefault="004175FB" w:rsidP="004175FB">
      <w:pPr>
        <w:spacing w:before="120" w:after="120" w:line="280" w:lineRule="exact"/>
        <w:ind w:left="142"/>
        <w:rPr>
          <w:rFonts w:ascii="Arial" w:hAnsi="Arial"/>
          <w:sz w:val="20"/>
        </w:rPr>
      </w:pPr>
      <w:r w:rsidRPr="00B20B33">
        <w:rPr>
          <w:rFonts w:ascii="Arial" w:hAnsi="Arial"/>
          <w:sz w:val="20"/>
        </w:rPr>
        <w:t xml:space="preserve">Established in 1853, the University of Melbourne is a public-spirited institution that makes distinctive contributions to society in </w:t>
      </w:r>
      <w:hyperlink r:id="rId24" w:history="1">
        <w:r w:rsidRPr="00B20B33">
          <w:rPr>
            <w:rFonts w:ascii="Arial" w:hAnsi="Arial"/>
            <w:color w:val="336699"/>
            <w:sz w:val="20"/>
          </w:rPr>
          <w:t>research</w:t>
        </w:r>
      </w:hyperlink>
      <w:r w:rsidRPr="00B20B33">
        <w:rPr>
          <w:rFonts w:ascii="Arial" w:hAnsi="Arial"/>
          <w:sz w:val="20"/>
        </w:rPr>
        <w:t xml:space="preserve">, </w:t>
      </w:r>
      <w:hyperlink r:id="rId25" w:history="1">
        <w:r w:rsidRPr="00B20B33">
          <w:rPr>
            <w:rFonts w:ascii="Arial" w:hAnsi="Arial"/>
            <w:color w:val="336699"/>
            <w:sz w:val="20"/>
          </w:rPr>
          <w:t>learning and teaching</w:t>
        </w:r>
      </w:hyperlink>
      <w:r w:rsidRPr="00B20B33">
        <w:rPr>
          <w:rFonts w:ascii="Arial" w:hAnsi="Arial"/>
          <w:sz w:val="20"/>
        </w:rPr>
        <w:t xml:space="preserve"> and </w:t>
      </w:r>
      <w:hyperlink r:id="rId26" w:history="1">
        <w:r w:rsidRPr="00B20B33">
          <w:rPr>
            <w:rFonts w:ascii="Arial" w:hAnsi="Arial"/>
            <w:color w:val="336699"/>
            <w:sz w:val="20"/>
          </w:rPr>
          <w:t>engagement</w:t>
        </w:r>
      </w:hyperlink>
      <w:r w:rsidRPr="00B20B33">
        <w:rPr>
          <w:rFonts w:ascii="Arial" w:hAnsi="Arial"/>
          <w:sz w:val="20"/>
        </w:rPr>
        <w:t xml:space="preserve">. It’s consistently ranked among the leading universities in the world, with international rankings of world universities placing it as number 1 in Australia and number 32 in the world (Times Higher Education World University Rankings 2017-2018). </w:t>
      </w:r>
    </w:p>
    <w:p w14:paraId="7C3F1CFD" w14:textId="77777777" w:rsidR="004175FB" w:rsidRDefault="004175FB" w:rsidP="004175FB">
      <w:pPr>
        <w:spacing w:before="120" w:after="120" w:line="280" w:lineRule="exact"/>
        <w:ind w:left="142"/>
        <w:rPr>
          <w:rFonts w:ascii="Arial" w:hAnsi="Arial"/>
          <w:sz w:val="20"/>
        </w:rPr>
      </w:pPr>
      <w:r w:rsidRPr="00B20B33">
        <w:rPr>
          <w:rFonts w:ascii="Arial" w:hAnsi="Arial"/>
          <w:sz w:val="20"/>
        </w:rPr>
        <w:t xml:space="preserve">The University’s 10-year strategy, </w:t>
      </w:r>
      <w:r w:rsidRPr="00B20B33">
        <w:rPr>
          <w:rFonts w:ascii="Arial" w:hAnsi="Arial"/>
          <w:i/>
          <w:iCs/>
          <w:sz w:val="20"/>
        </w:rPr>
        <w:t xml:space="preserve">Advancing Melbourne </w:t>
      </w:r>
      <w:r w:rsidRPr="00B20B33">
        <w:rPr>
          <w:rFonts w:ascii="Arial" w:hAnsi="Arial"/>
          <w:sz w:val="20"/>
        </w:rPr>
        <w:t xml:space="preserve">will enable the University to contribute to advancing the state and national interest and make vital contributions to Australia’s standing on the world stage. We seek to be a leading force in advancing Australia as an ambitious, forward-thinking country while increasing its reputation and influence globally. </w:t>
      </w:r>
      <w:hyperlink r:id="rId27" w:history="1">
        <w:r w:rsidRPr="00B20B33">
          <w:rPr>
            <w:rFonts w:ascii="Arial" w:hAnsi="Arial"/>
            <w:color w:val="336699"/>
            <w:sz w:val="20"/>
          </w:rPr>
          <w:t>https://about.unimelb.edu.au/strategy/advancing-melbourne</w:t>
        </w:r>
      </w:hyperlink>
    </w:p>
    <w:p w14:paraId="1C482061" w14:textId="77777777" w:rsidR="004175FB" w:rsidRPr="00FC55AC" w:rsidRDefault="004175FB" w:rsidP="004175FB">
      <w:pPr>
        <w:spacing w:before="120" w:after="120" w:line="280" w:lineRule="exact"/>
        <w:ind w:left="142"/>
        <w:rPr>
          <w:rFonts w:ascii="Arial" w:hAnsi="Arial"/>
          <w:sz w:val="20"/>
        </w:rPr>
      </w:pPr>
      <w:r w:rsidRPr="00B20B33">
        <w:rPr>
          <w:rFonts w:ascii="Arial" w:hAnsi="Arial"/>
          <w:sz w:val="20"/>
        </w:rPr>
        <w:t>Further information about working at The University of Melbourne is available at</w:t>
      </w:r>
      <w:r w:rsidRPr="00B20B33">
        <w:rPr>
          <w:rFonts w:ascii="Arial" w:hAnsi="Arial"/>
          <w:color w:val="336699"/>
          <w:sz w:val="20"/>
        </w:rPr>
        <w:t xml:space="preserve"> </w:t>
      </w:r>
      <w:hyperlink r:id="rId28" w:history="1">
        <w:r w:rsidRPr="00B20B33">
          <w:rPr>
            <w:rFonts w:ascii="Arial" w:hAnsi="Arial"/>
            <w:color w:val="336699"/>
            <w:sz w:val="20"/>
          </w:rPr>
          <w:t>http://about.unimelb.edu.au/careers</w:t>
        </w:r>
      </w:hyperlink>
    </w:p>
    <w:p w14:paraId="3695CC80" w14:textId="77777777" w:rsidR="004175FB" w:rsidRPr="00E17FF0" w:rsidRDefault="004175FB" w:rsidP="00507E47">
      <w:pPr>
        <w:pStyle w:val="BodyTextIndent"/>
      </w:pPr>
    </w:p>
    <w:sectPr w:rsidR="004175FB" w:rsidRPr="00E17FF0" w:rsidSect="00E36AF0">
      <w:headerReference w:type="default" r:id="rId29"/>
      <w:footerReference w:type="default" r:id="rId30"/>
      <w:footerReference w:type="first" r:id="rId31"/>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F6B10" w14:textId="77777777" w:rsidR="00B87F93" w:rsidRDefault="00B87F93">
      <w:r>
        <w:separator/>
      </w:r>
    </w:p>
    <w:p w14:paraId="3F7B4265" w14:textId="77777777" w:rsidR="00B87F93" w:rsidRDefault="00B87F93"/>
  </w:endnote>
  <w:endnote w:type="continuationSeparator" w:id="0">
    <w:p w14:paraId="2DED36D8" w14:textId="77777777" w:rsidR="00B87F93" w:rsidRDefault="00B87F93">
      <w:r>
        <w:continuationSeparator/>
      </w:r>
    </w:p>
    <w:p w14:paraId="005DBDBC" w14:textId="77777777" w:rsidR="00B87F93" w:rsidRDefault="00B8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AE02" w14:textId="77777777" w:rsidR="00BB1BF7" w:rsidRPr="005329D4" w:rsidRDefault="00BB1BF7"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Pr>
        <w:noProof/>
      </w:rPr>
      <w:t>4</w:t>
    </w:r>
    <w:r>
      <w:fldChar w:fldCharType="end"/>
    </w:r>
    <w:r>
      <w:t xml:space="preserve"> of </w:t>
    </w:r>
    <w:r>
      <w:fldChar w:fldCharType="begin"/>
    </w:r>
    <w:r>
      <w:instrText xml:space="preserve"> NUMPAGES </w:instrText>
    </w:r>
    <w:r>
      <w:fldChar w:fldCharType="separate"/>
    </w:r>
    <w:r>
      <w:rPr>
        <w:noProof/>
      </w:rPr>
      <w:t>5</w:t>
    </w:r>
    <w:r>
      <w:fldChar w:fldCharType="end"/>
    </w:r>
  </w:p>
  <w:p w14:paraId="3EA0530D" w14:textId="77777777" w:rsidR="00BB1BF7" w:rsidRDefault="00BB1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BF9C" w14:textId="77777777" w:rsidR="00BB1BF7" w:rsidRDefault="00BB1BF7"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906"/>
    </w:tblGrid>
    <w:tr w:rsidR="00BB1BF7" w14:paraId="6F536036" w14:textId="77777777" w:rsidTr="00301313">
      <w:tc>
        <w:tcPr>
          <w:tcW w:w="2906" w:type="dxa"/>
        </w:tcPr>
        <w:p w14:paraId="4C4788AE" w14:textId="77777777" w:rsidR="00BB1BF7" w:rsidRDefault="00BB1BF7"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E17FF0">
            <w:t>8 September 2021</w:t>
          </w:r>
        </w:p>
      </w:tc>
    </w:tr>
  </w:tbl>
  <w:p w14:paraId="6C9EF21F" w14:textId="77777777" w:rsidR="00BB1BF7" w:rsidRDefault="00BB1BF7" w:rsidP="00855C2D">
    <w:pPr>
      <w:pStyle w:val="Footer"/>
      <w:tabs>
        <w:tab w:val="clear" w:pos="4153"/>
        <w:tab w:val="clear" w:pos="8306"/>
        <w:tab w:val="center" w:pos="4500"/>
        <w:tab w:val="right" w:pos="8460"/>
      </w:tabs>
    </w:pPr>
    <w:r>
      <w:tab/>
    </w:r>
    <w:r>
      <w:tab/>
    </w:r>
  </w:p>
  <w:p w14:paraId="28BB8EDE" w14:textId="77777777" w:rsidR="00BB1BF7" w:rsidRPr="000C47B5" w:rsidRDefault="00BB1BF7"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5</w:t>
    </w:r>
    <w:r>
      <w:fldChar w:fldCharType="end"/>
    </w:r>
  </w:p>
  <w:p w14:paraId="3E649B03" w14:textId="77777777" w:rsidR="00BB1BF7" w:rsidRDefault="00BB1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C1496" w14:textId="77777777" w:rsidR="00B87F93" w:rsidRDefault="00B87F93">
      <w:r>
        <w:separator/>
      </w:r>
    </w:p>
    <w:p w14:paraId="6AFEBEFE" w14:textId="77777777" w:rsidR="00B87F93" w:rsidRDefault="00B87F93"/>
  </w:footnote>
  <w:footnote w:type="continuationSeparator" w:id="0">
    <w:p w14:paraId="648C3823" w14:textId="77777777" w:rsidR="00B87F93" w:rsidRDefault="00B87F93">
      <w:r>
        <w:continuationSeparator/>
      </w:r>
    </w:p>
    <w:p w14:paraId="72528FA5" w14:textId="77777777" w:rsidR="00B87F93" w:rsidRDefault="00B87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133B" w14:textId="10E5D739" w:rsidR="00BB1BF7" w:rsidRPr="00F5435A" w:rsidRDefault="00BB1BF7" w:rsidP="00855C2D">
    <w:pPr>
      <w:pStyle w:val="HeaderText"/>
      <w:tabs>
        <w:tab w:val="clear" w:pos="4153"/>
        <w:tab w:val="clear" w:pos="8306"/>
        <w:tab w:val="center" w:pos="4500"/>
        <w:tab w:val="right" w:pos="8460"/>
      </w:tabs>
    </w:pPr>
    <w:r>
      <w:t>Position number</w:t>
    </w:r>
    <w:r w:rsidR="00250E90" w:rsidRPr="00250E90">
      <w:t xml:space="preserve"> </w:t>
    </w:r>
    <w:r w:rsidR="00193CF5">
      <w:t>0054859</w:t>
    </w:r>
    <w:r>
      <w:tab/>
    </w:r>
    <w:r>
      <w:tab/>
      <w:t>The University of Melbourne</w:t>
    </w:r>
  </w:p>
  <w:p w14:paraId="2F3E7A01" w14:textId="77777777" w:rsidR="00BB1BF7" w:rsidRDefault="00BB1B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double-arrow"/>
      </v:shape>
    </w:pict>
  </w:numPicBullet>
  <w:numPicBullet w:numPicBulletId="1">
    <w:pict>
      <v:shape id="_x0000_i1073" type="#_x0000_t75" style="width:9pt;height:9pt" o:bullet="t">
        <v:imagedata r:id="rId2" o:title="BD10255_"/>
      </v:shape>
    </w:pict>
  </w:numPicBullet>
  <w:numPicBullet w:numPicBulletId="2">
    <w:pict>
      <v:shape id="_x0000_i1074"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597154C"/>
    <w:multiLevelType w:val="hybridMultilevel"/>
    <w:tmpl w:val="6E7AAD1E"/>
    <w:lvl w:ilvl="0" w:tplc="EC4A9222">
      <w:numFmt w:val="bullet"/>
      <w:lvlText w:val="•"/>
      <w:lvlJc w:val="left"/>
      <w:pPr>
        <w:ind w:left="720" w:hanging="720"/>
      </w:pPr>
      <w:rPr>
        <w:rFonts w:ascii="Calibri" w:eastAsia="Calibri" w:hAnsi="Calibri" w:cs="Calibri" w:hint="default"/>
      </w:rPr>
    </w:lvl>
    <w:lvl w:ilvl="1" w:tplc="3E98D49E">
      <w:start w:val="1"/>
      <w:numFmt w:val="bullet"/>
      <w:lvlText w:val=""/>
      <w:lvlJc w:val="left"/>
      <w:pPr>
        <w:ind w:left="1440" w:hanging="720"/>
      </w:pPr>
      <w:rPr>
        <w:rFonts w:ascii="Wingdings 3" w:hAnsi="Wingdings 3" w:hint="default"/>
        <w:color w:val="C0C0C0"/>
        <w:sz w:val="16"/>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8D63F1"/>
    <w:multiLevelType w:val="hybridMultilevel"/>
    <w:tmpl w:val="BE0C8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6"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8"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1"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0E48F6"/>
    <w:multiLevelType w:val="hybridMultilevel"/>
    <w:tmpl w:val="5FE40FAA"/>
    <w:lvl w:ilvl="0" w:tplc="3652651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0"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1"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5"/>
  </w:num>
  <w:num w:numId="5">
    <w:abstractNumId w:val="17"/>
  </w:num>
  <w:num w:numId="6">
    <w:abstractNumId w:val="20"/>
  </w:num>
  <w:num w:numId="7">
    <w:abstractNumId w:val="19"/>
  </w:num>
  <w:num w:numId="8">
    <w:abstractNumId w:val="6"/>
  </w:num>
  <w:num w:numId="9">
    <w:abstractNumId w:val="18"/>
  </w:num>
  <w:num w:numId="10">
    <w:abstractNumId w:val="14"/>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2"/>
  </w:num>
  <w:num w:numId="15">
    <w:abstractNumId w:val="11"/>
  </w:num>
  <w:num w:numId="16">
    <w:abstractNumId w:val="1"/>
  </w:num>
  <w:num w:numId="17">
    <w:abstractNumId w:val="10"/>
  </w:num>
  <w:num w:numId="18">
    <w:abstractNumId w:val="22"/>
  </w:num>
  <w:num w:numId="19">
    <w:abstractNumId w:val="2"/>
  </w:num>
  <w:num w:numId="20">
    <w:abstractNumId w:val="16"/>
  </w:num>
  <w:num w:numId="21">
    <w:abstractNumId w:val="9"/>
  </w:num>
  <w:num w:numId="22">
    <w:abstractNumId w:val="6"/>
  </w:num>
  <w:num w:numId="23">
    <w:abstractNumId w:val="3"/>
  </w:num>
  <w:num w:numId="24">
    <w:abstractNumId w:val="15"/>
  </w:num>
  <w:num w:numId="25">
    <w:abstractNumId w:val="4"/>
  </w:num>
  <w:num w:numId="26">
    <w:abstractNumId w:val="6"/>
  </w:num>
  <w:num w:numId="27">
    <w:abstractNumId w:val="6"/>
  </w:num>
  <w:num w:numId="28">
    <w:abstractNumId w:val="6"/>
  </w:num>
  <w:num w:numId="29">
    <w:abstractNumId w:val="6"/>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7"/>
    <w:lvlOverride w:ilvl="0">
      <w:startOverride w:val="2"/>
    </w:lvlOverride>
    <w:lvlOverride w:ilvl="1">
      <w:startOverride w:val="2"/>
    </w:lvlOverride>
  </w:num>
  <w:num w:numId="34">
    <w:abstractNumId w:val="6"/>
  </w:num>
  <w:num w:numId="35">
    <w:abstractNumId w:val="6"/>
  </w:num>
  <w:num w:numId="36">
    <w:abstractNumId w:val="6"/>
  </w:num>
  <w:num w:numId="37">
    <w:abstractNumId w:val="6"/>
  </w:num>
  <w:num w:numId="3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D66"/>
    <w:rsid w:val="0000131C"/>
    <w:rsid w:val="00005B9E"/>
    <w:rsid w:val="00006575"/>
    <w:rsid w:val="00012400"/>
    <w:rsid w:val="00012693"/>
    <w:rsid w:val="00013BB5"/>
    <w:rsid w:val="00015B5B"/>
    <w:rsid w:val="0002292F"/>
    <w:rsid w:val="00023D11"/>
    <w:rsid w:val="00024024"/>
    <w:rsid w:val="000256AE"/>
    <w:rsid w:val="0002706F"/>
    <w:rsid w:val="00030030"/>
    <w:rsid w:val="00031B38"/>
    <w:rsid w:val="00034C9F"/>
    <w:rsid w:val="00036024"/>
    <w:rsid w:val="00043380"/>
    <w:rsid w:val="000440C4"/>
    <w:rsid w:val="000451BD"/>
    <w:rsid w:val="00046A6B"/>
    <w:rsid w:val="000525E3"/>
    <w:rsid w:val="000528BA"/>
    <w:rsid w:val="000537E2"/>
    <w:rsid w:val="0005527F"/>
    <w:rsid w:val="000613C6"/>
    <w:rsid w:val="00062ACC"/>
    <w:rsid w:val="000634F4"/>
    <w:rsid w:val="00063B73"/>
    <w:rsid w:val="00064F24"/>
    <w:rsid w:val="000668B5"/>
    <w:rsid w:val="00070F24"/>
    <w:rsid w:val="0007475F"/>
    <w:rsid w:val="000765DD"/>
    <w:rsid w:val="00081ACA"/>
    <w:rsid w:val="00083FDB"/>
    <w:rsid w:val="00086386"/>
    <w:rsid w:val="00087C82"/>
    <w:rsid w:val="0009553D"/>
    <w:rsid w:val="00097A48"/>
    <w:rsid w:val="000A1EFD"/>
    <w:rsid w:val="000A3552"/>
    <w:rsid w:val="000A3CEF"/>
    <w:rsid w:val="000A5B73"/>
    <w:rsid w:val="000B01AD"/>
    <w:rsid w:val="000B0359"/>
    <w:rsid w:val="000C47B5"/>
    <w:rsid w:val="000D17A8"/>
    <w:rsid w:val="000D312B"/>
    <w:rsid w:val="000D6A7C"/>
    <w:rsid w:val="000D73FD"/>
    <w:rsid w:val="000D7C2F"/>
    <w:rsid w:val="000E0964"/>
    <w:rsid w:val="000E0D7D"/>
    <w:rsid w:val="000E2484"/>
    <w:rsid w:val="000E354F"/>
    <w:rsid w:val="000F0531"/>
    <w:rsid w:val="000F18C0"/>
    <w:rsid w:val="000F5EE2"/>
    <w:rsid w:val="00100BA3"/>
    <w:rsid w:val="001014CC"/>
    <w:rsid w:val="00107B6D"/>
    <w:rsid w:val="00110187"/>
    <w:rsid w:val="001106FD"/>
    <w:rsid w:val="00111ED8"/>
    <w:rsid w:val="00117B28"/>
    <w:rsid w:val="00120951"/>
    <w:rsid w:val="00121A2C"/>
    <w:rsid w:val="001246B1"/>
    <w:rsid w:val="001307BD"/>
    <w:rsid w:val="00131A54"/>
    <w:rsid w:val="00132ABF"/>
    <w:rsid w:val="00134137"/>
    <w:rsid w:val="00134BB5"/>
    <w:rsid w:val="00135D4D"/>
    <w:rsid w:val="00137317"/>
    <w:rsid w:val="00140F3C"/>
    <w:rsid w:val="00150DC6"/>
    <w:rsid w:val="00151A41"/>
    <w:rsid w:val="00154871"/>
    <w:rsid w:val="001567DB"/>
    <w:rsid w:val="001576E4"/>
    <w:rsid w:val="0016040D"/>
    <w:rsid w:val="00160C7B"/>
    <w:rsid w:val="00166ED1"/>
    <w:rsid w:val="001674F5"/>
    <w:rsid w:val="00167AB6"/>
    <w:rsid w:val="00167D61"/>
    <w:rsid w:val="00167FD1"/>
    <w:rsid w:val="001702E4"/>
    <w:rsid w:val="00173287"/>
    <w:rsid w:val="001855B7"/>
    <w:rsid w:val="00187963"/>
    <w:rsid w:val="00192F69"/>
    <w:rsid w:val="00193CF5"/>
    <w:rsid w:val="00194F93"/>
    <w:rsid w:val="00195863"/>
    <w:rsid w:val="001A0262"/>
    <w:rsid w:val="001A092A"/>
    <w:rsid w:val="001A19C7"/>
    <w:rsid w:val="001A2182"/>
    <w:rsid w:val="001A68D2"/>
    <w:rsid w:val="001B0483"/>
    <w:rsid w:val="001B3543"/>
    <w:rsid w:val="001B7897"/>
    <w:rsid w:val="001C1DE1"/>
    <w:rsid w:val="001C20D7"/>
    <w:rsid w:val="001C3C5F"/>
    <w:rsid w:val="001C41E1"/>
    <w:rsid w:val="001C5B21"/>
    <w:rsid w:val="001D18C4"/>
    <w:rsid w:val="001D717B"/>
    <w:rsid w:val="001D79FC"/>
    <w:rsid w:val="001E02CA"/>
    <w:rsid w:val="001E0558"/>
    <w:rsid w:val="001E0B46"/>
    <w:rsid w:val="001E2E0E"/>
    <w:rsid w:val="001E31BC"/>
    <w:rsid w:val="001E4B4E"/>
    <w:rsid w:val="001E60E6"/>
    <w:rsid w:val="001E6D79"/>
    <w:rsid w:val="00200B3B"/>
    <w:rsid w:val="00202C10"/>
    <w:rsid w:val="00205438"/>
    <w:rsid w:val="0021058E"/>
    <w:rsid w:val="00212A29"/>
    <w:rsid w:val="0021575F"/>
    <w:rsid w:val="00221193"/>
    <w:rsid w:val="00222033"/>
    <w:rsid w:val="00222797"/>
    <w:rsid w:val="00222F2D"/>
    <w:rsid w:val="00223E67"/>
    <w:rsid w:val="00223F38"/>
    <w:rsid w:val="00231FCC"/>
    <w:rsid w:val="00234A39"/>
    <w:rsid w:val="002425E3"/>
    <w:rsid w:val="002454F7"/>
    <w:rsid w:val="00250E90"/>
    <w:rsid w:val="00250F76"/>
    <w:rsid w:val="00252DDC"/>
    <w:rsid w:val="00253F36"/>
    <w:rsid w:val="00254F1C"/>
    <w:rsid w:val="00256686"/>
    <w:rsid w:val="002604F8"/>
    <w:rsid w:val="002620FC"/>
    <w:rsid w:val="00262A8B"/>
    <w:rsid w:val="002659C7"/>
    <w:rsid w:val="00265CA0"/>
    <w:rsid w:val="002663F0"/>
    <w:rsid w:val="0027428C"/>
    <w:rsid w:val="00275E8A"/>
    <w:rsid w:val="002766D6"/>
    <w:rsid w:val="002766EF"/>
    <w:rsid w:val="00281096"/>
    <w:rsid w:val="00282EE6"/>
    <w:rsid w:val="0028327F"/>
    <w:rsid w:val="00283B3C"/>
    <w:rsid w:val="00290FE0"/>
    <w:rsid w:val="00291468"/>
    <w:rsid w:val="00291813"/>
    <w:rsid w:val="00293341"/>
    <w:rsid w:val="002963FC"/>
    <w:rsid w:val="00297A51"/>
    <w:rsid w:val="002A0BF4"/>
    <w:rsid w:val="002A26E8"/>
    <w:rsid w:val="002B2134"/>
    <w:rsid w:val="002B3AAB"/>
    <w:rsid w:val="002C0F07"/>
    <w:rsid w:val="002C1D0B"/>
    <w:rsid w:val="002C45B0"/>
    <w:rsid w:val="002C746F"/>
    <w:rsid w:val="002C760C"/>
    <w:rsid w:val="002D4CAA"/>
    <w:rsid w:val="002D6E9E"/>
    <w:rsid w:val="002E1795"/>
    <w:rsid w:val="002E1956"/>
    <w:rsid w:val="002E79F5"/>
    <w:rsid w:val="002F03F5"/>
    <w:rsid w:val="002F0B39"/>
    <w:rsid w:val="002F26F4"/>
    <w:rsid w:val="002F3A3E"/>
    <w:rsid w:val="002F62D2"/>
    <w:rsid w:val="002F717B"/>
    <w:rsid w:val="00301313"/>
    <w:rsid w:val="00302544"/>
    <w:rsid w:val="00302823"/>
    <w:rsid w:val="00302F68"/>
    <w:rsid w:val="003048EF"/>
    <w:rsid w:val="00312D60"/>
    <w:rsid w:val="00315852"/>
    <w:rsid w:val="003159CC"/>
    <w:rsid w:val="003161E2"/>
    <w:rsid w:val="00316EF4"/>
    <w:rsid w:val="00321853"/>
    <w:rsid w:val="003220A8"/>
    <w:rsid w:val="00324EBD"/>
    <w:rsid w:val="003302E8"/>
    <w:rsid w:val="00331CB5"/>
    <w:rsid w:val="003359F3"/>
    <w:rsid w:val="00335B8E"/>
    <w:rsid w:val="00340C53"/>
    <w:rsid w:val="00347480"/>
    <w:rsid w:val="00350F61"/>
    <w:rsid w:val="0035599B"/>
    <w:rsid w:val="00355F02"/>
    <w:rsid w:val="0036045F"/>
    <w:rsid w:val="00363AE1"/>
    <w:rsid w:val="003645EE"/>
    <w:rsid w:val="00372D74"/>
    <w:rsid w:val="00373D6D"/>
    <w:rsid w:val="003757F5"/>
    <w:rsid w:val="00376D45"/>
    <w:rsid w:val="00387B39"/>
    <w:rsid w:val="00391019"/>
    <w:rsid w:val="003978A4"/>
    <w:rsid w:val="003A0439"/>
    <w:rsid w:val="003A3137"/>
    <w:rsid w:val="003A3DC5"/>
    <w:rsid w:val="003B3D69"/>
    <w:rsid w:val="003B48D1"/>
    <w:rsid w:val="003C03C3"/>
    <w:rsid w:val="003C347E"/>
    <w:rsid w:val="003C6559"/>
    <w:rsid w:val="003C69F7"/>
    <w:rsid w:val="003D1993"/>
    <w:rsid w:val="003D246E"/>
    <w:rsid w:val="003D3D3F"/>
    <w:rsid w:val="003D62F6"/>
    <w:rsid w:val="003E0366"/>
    <w:rsid w:val="003E2333"/>
    <w:rsid w:val="003E36C4"/>
    <w:rsid w:val="003E3D30"/>
    <w:rsid w:val="003E5EB9"/>
    <w:rsid w:val="003E6B14"/>
    <w:rsid w:val="003F305E"/>
    <w:rsid w:val="003F3284"/>
    <w:rsid w:val="003F5050"/>
    <w:rsid w:val="003F7874"/>
    <w:rsid w:val="0040115D"/>
    <w:rsid w:val="00401278"/>
    <w:rsid w:val="004020A7"/>
    <w:rsid w:val="004058FD"/>
    <w:rsid w:val="00411060"/>
    <w:rsid w:val="00412E8B"/>
    <w:rsid w:val="00413B6A"/>
    <w:rsid w:val="00414DF6"/>
    <w:rsid w:val="004173E3"/>
    <w:rsid w:val="004175FB"/>
    <w:rsid w:val="00420571"/>
    <w:rsid w:val="00425D6C"/>
    <w:rsid w:val="00427582"/>
    <w:rsid w:val="00432706"/>
    <w:rsid w:val="00432B15"/>
    <w:rsid w:val="0043616F"/>
    <w:rsid w:val="00441DDC"/>
    <w:rsid w:val="004429D1"/>
    <w:rsid w:val="0044435E"/>
    <w:rsid w:val="004444E3"/>
    <w:rsid w:val="004447DB"/>
    <w:rsid w:val="00444901"/>
    <w:rsid w:val="004454A5"/>
    <w:rsid w:val="00445CC2"/>
    <w:rsid w:val="00445EAB"/>
    <w:rsid w:val="00450F32"/>
    <w:rsid w:val="00451D48"/>
    <w:rsid w:val="004538BD"/>
    <w:rsid w:val="004551ED"/>
    <w:rsid w:val="004606B2"/>
    <w:rsid w:val="0046210A"/>
    <w:rsid w:val="00462DFC"/>
    <w:rsid w:val="0047376C"/>
    <w:rsid w:val="00475696"/>
    <w:rsid w:val="00475EE0"/>
    <w:rsid w:val="004816C5"/>
    <w:rsid w:val="004842ED"/>
    <w:rsid w:val="0048467A"/>
    <w:rsid w:val="00486E56"/>
    <w:rsid w:val="004901C5"/>
    <w:rsid w:val="00490EC0"/>
    <w:rsid w:val="00490F0E"/>
    <w:rsid w:val="00497730"/>
    <w:rsid w:val="00497A81"/>
    <w:rsid w:val="004A214B"/>
    <w:rsid w:val="004A6C99"/>
    <w:rsid w:val="004B00AD"/>
    <w:rsid w:val="004B2923"/>
    <w:rsid w:val="004B7324"/>
    <w:rsid w:val="004C0AE7"/>
    <w:rsid w:val="004C2767"/>
    <w:rsid w:val="004C287C"/>
    <w:rsid w:val="004C7DF1"/>
    <w:rsid w:val="004D090D"/>
    <w:rsid w:val="004D2B2D"/>
    <w:rsid w:val="004D2E31"/>
    <w:rsid w:val="004D3C35"/>
    <w:rsid w:val="004D4D4F"/>
    <w:rsid w:val="004E12D4"/>
    <w:rsid w:val="004E622E"/>
    <w:rsid w:val="004E664C"/>
    <w:rsid w:val="004F56B3"/>
    <w:rsid w:val="004F586E"/>
    <w:rsid w:val="004F5C9A"/>
    <w:rsid w:val="004F7EC5"/>
    <w:rsid w:val="005041B4"/>
    <w:rsid w:val="00504EF5"/>
    <w:rsid w:val="005058E8"/>
    <w:rsid w:val="00507E47"/>
    <w:rsid w:val="005151F9"/>
    <w:rsid w:val="00516000"/>
    <w:rsid w:val="00520BC6"/>
    <w:rsid w:val="0052133C"/>
    <w:rsid w:val="0052275B"/>
    <w:rsid w:val="00526D35"/>
    <w:rsid w:val="00526DBE"/>
    <w:rsid w:val="0053100A"/>
    <w:rsid w:val="005329D4"/>
    <w:rsid w:val="00533F04"/>
    <w:rsid w:val="00535265"/>
    <w:rsid w:val="00537A54"/>
    <w:rsid w:val="00537AB1"/>
    <w:rsid w:val="00537F90"/>
    <w:rsid w:val="00541BC0"/>
    <w:rsid w:val="00542186"/>
    <w:rsid w:val="00544CF5"/>
    <w:rsid w:val="00544EF2"/>
    <w:rsid w:val="005502A0"/>
    <w:rsid w:val="005542CA"/>
    <w:rsid w:val="0055711D"/>
    <w:rsid w:val="00561C6B"/>
    <w:rsid w:val="00562E08"/>
    <w:rsid w:val="005669A2"/>
    <w:rsid w:val="00567156"/>
    <w:rsid w:val="0057053D"/>
    <w:rsid w:val="0057205B"/>
    <w:rsid w:val="00573F70"/>
    <w:rsid w:val="005761E5"/>
    <w:rsid w:val="005775BA"/>
    <w:rsid w:val="005778F1"/>
    <w:rsid w:val="005806D9"/>
    <w:rsid w:val="005815E7"/>
    <w:rsid w:val="00582D84"/>
    <w:rsid w:val="0058349E"/>
    <w:rsid w:val="00584702"/>
    <w:rsid w:val="005849E8"/>
    <w:rsid w:val="00585C3E"/>
    <w:rsid w:val="00591143"/>
    <w:rsid w:val="00591D79"/>
    <w:rsid w:val="005924A5"/>
    <w:rsid w:val="00594937"/>
    <w:rsid w:val="00596BF8"/>
    <w:rsid w:val="00596FEF"/>
    <w:rsid w:val="00597645"/>
    <w:rsid w:val="00597D12"/>
    <w:rsid w:val="005A0E1B"/>
    <w:rsid w:val="005A1151"/>
    <w:rsid w:val="005A2526"/>
    <w:rsid w:val="005A2F79"/>
    <w:rsid w:val="005B3F41"/>
    <w:rsid w:val="005B6661"/>
    <w:rsid w:val="005C0CCA"/>
    <w:rsid w:val="005C1279"/>
    <w:rsid w:val="005C197C"/>
    <w:rsid w:val="005C2A25"/>
    <w:rsid w:val="005C581A"/>
    <w:rsid w:val="005D08C4"/>
    <w:rsid w:val="005E00A6"/>
    <w:rsid w:val="005E1C73"/>
    <w:rsid w:val="005E363D"/>
    <w:rsid w:val="005E4FCC"/>
    <w:rsid w:val="005E579D"/>
    <w:rsid w:val="005E712C"/>
    <w:rsid w:val="005E795F"/>
    <w:rsid w:val="005F171E"/>
    <w:rsid w:val="005F4575"/>
    <w:rsid w:val="005F598F"/>
    <w:rsid w:val="006006B2"/>
    <w:rsid w:val="00601B18"/>
    <w:rsid w:val="00605177"/>
    <w:rsid w:val="006052BD"/>
    <w:rsid w:val="00605D33"/>
    <w:rsid w:val="0060618A"/>
    <w:rsid w:val="006108F6"/>
    <w:rsid w:val="0061434C"/>
    <w:rsid w:val="00622CE9"/>
    <w:rsid w:val="006231FD"/>
    <w:rsid w:val="00623221"/>
    <w:rsid w:val="0062325A"/>
    <w:rsid w:val="00625314"/>
    <w:rsid w:val="00630E39"/>
    <w:rsid w:val="00631636"/>
    <w:rsid w:val="00632CA1"/>
    <w:rsid w:val="0063465A"/>
    <w:rsid w:val="00634D56"/>
    <w:rsid w:val="00636363"/>
    <w:rsid w:val="00637E8D"/>
    <w:rsid w:val="00644036"/>
    <w:rsid w:val="00644F9C"/>
    <w:rsid w:val="00645902"/>
    <w:rsid w:val="00645D2D"/>
    <w:rsid w:val="00645D2F"/>
    <w:rsid w:val="00652ABE"/>
    <w:rsid w:val="0065518F"/>
    <w:rsid w:val="006561C1"/>
    <w:rsid w:val="00656B8E"/>
    <w:rsid w:val="00666013"/>
    <w:rsid w:val="006679F3"/>
    <w:rsid w:val="00675AA8"/>
    <w:rsid w:val="00677D4F"/>
    <w:rsid w:val="00680059"/>
    <w:rsid w:val="00681298"/>
    <w:rsid w:val="006822A7"/>
    <w:rsid w:val="0068622F"/>
    <w:rsid w:val="00686992"/>
    <w:rsid w:val="00686BDB"/>
    <w:rsid w:val="00686C96"/>
    <w:rsid w:val="00696358"/>
    <w:rsid w:val="00696FAB"/>
    <w:rsid w:val="006A1465"/>
    <w:rsid w:val="006A3F1B"/>
    <w:rsid w:val="006A4690"/>
    <w:rsid w:val="006A603E"/>
    <w:rsid w:val="006B579F"/>
    <w:rsid w:val="006B61D0"/>
    <w:rsid w:val="006C130C"/>
    <w:rsid w:val="006C2129"/>
    <w:rsid w:val="006C34A1"/>
    <w:rsid w:val="006C3EC1"/>
    <w:rsid w:val="006C434D"/>
    <w:rsid w:val="006C5638"/>
    <w:rsid w:val="006C6636"/>
    <w:rsid w:val="006D0C57"/>
    <w:rsid w:val="006D1C27"/>
    <w:rsid w:val="006E09F3"/>
    <w:rsid w:val="006E22B7"/>
    <w:rsid w:val="006E24A4"/>
    <w:rsid w:val="006E2796"/>
    <w:rsid w:val="006E31D2"/>
    <w:rsid w:val="006E3D1B"/>
    <w:rsid w:val="006E420E"/>
    <w:rsid w:val="006E42FB"/>
    <w:rsid w:val="006E4512"/>
    <w:rsid w:val="006E6F39"/>
    <w:rsid w:val="006E6F79"/>
    <w:rsid w:val="006F1723"/>
    <w:rsid w:val="006F76B8"/>
    <w:rsid w:val="007007B2"/>
    <w:rsid w:val="007024C6"/>
    <w:rsid w:val="00703838"/>
    <w:rsid w:val="007039B4"/>
    <w:rsid w:val="007047B5"/>
    <w:rsid w:val="00706005"/>
    <w:rsid w:val="00706B98"/>
    <w:rsid w:val="00710E2C"/>
    <w:rsid w:val="007130FF"/>
    <w:rsid w:val="0071555D"/>
    <w:rsid w:val="007169E1"/>
    <w:rsid w:val="00726E9F"/>
    <w:rsid w:val="00731EC9"/>
    <w:rsid w:val="007370BE"/>
    <w:rsid w:val="0074060D"/>
    <w:rsid w:val="00743B96"/>
    <w:rsid w:val="00743F3C"/>
    <w:rsid w:val="007467A8"/>
    <w:rsid w:val="00746D11"/>
    <w:rsid w:val="007475C7"/>
    <w:rsid w:val="00747633"/>
    <w:rsid w:val="007501E5"/>
    <w:rsid w:val="007535F8"/>
    <w:rsid w:val="0075504B"/>
    <w:rsid w:val="007561BA"/>
    <w:rsid w:val="0075682B"/>
    <w:rsid w:val="00757ADE"/>
    <w:rsid w:val="00761D29"/>
    <w:rsid w:val="00765A67"/>
    <w:rsid w:val="00771929"/>
    <w:rsid w:val="00771F63"/>
    <w:rsid w:val="00772C3A"/>
    <w:rsid w:val="00773259"/>
    <w:rsid w:val="0077426C"/>
    <w:rsid w:val="007754AF"/>
    <w:rsid w:val="00780103"/>
    <w:rsid w:val="00781D55"/>
    <w:rsid w:val="00783185"/>
    <w:rsid w:val="0079087B"/>
    <w:rsid w:val="00791616"/>
    <w:rsid w:val="00793B8D"/>
    <w:rsid w:val="00794847"/>
    <w:rsid w:val="00796253"/>
    <w:rsid w:val="007A1A52"/>
    <w:rsid w:val="007A22C9"/>
    <w:rsid w:val="007A452B"/>
    <w:rsid w:val="007A526A"/>
    <w:rsid w:val="007B0997"/>
    <w:rsid w:val="007C444E"/>
    <w:rsid w:val="007C4EA9"/>
    <w:rsid w:val="007C636C"/>
    <w:rsid w:val="007D15DA"/>
    <w:rsid w:val="007D21F7"/>
    <w:rsid w:val="007D4908"/>
    <w:rsid w:val="007E423F"/>
    <w:rsid w:val="007E4D16"/>
    <w:rsid w:val="008007ED"/>
    <w:rsid w:val="0080227D"/>
    <w:rsid w:val="00804065"/>
    <w:rsid w:val="008071FD"/>
    <w:rsid w:val="0080799B"/>
    <w:rsid w:val="00811C57"/>
    <w:rsid w:val="00812F92"/>
    <w:rsid w:val="00813513"/>
    <w:rsid w:val="008149A9"/>
    <w:rsid w:val="008152BB"/>
    <w:rsid w:val="00815971"/>
    <w:rsid w:val="00817C14"/>
    <w:rsid w:val="008217E9"/>
    <w:rsid w:val="00825649"/>
    <w:rsid w:val="008311E2"/>
    <w:rsid w:val="0083413F"/>
    <w:rsid w:val="00836530"/>
    <w:rsid w:val="008424E2"/>
    <w:rsid w:val="0084707B"/>
    <w:rsid w:val="008473A0"/>
    <w:rsid w:val="00847A4F"/>
    <w:rsid w:val="00854F47"/>
    <w:rsid w:val="00855C2D"/>
    <w:rsid w:val="00861E62"/>
    <w:rsid w:val="008664AB"/>
    <w:rsid w:val="00871174"/>
    <w:rsid w:val="00873BCF"/>
    <w:rsid w:val="008744D8"/>
    <w:rsid w:val="0087456F"/>
    <w:rsid w:val="00874AC0"/>
    <w:rsid w:val="00883733"/>
    <w:rsid w:val="00892419"/>
    <w:rsid w:val="00893686"/>
    <w:rsid w:val="00897634"/>
    <w:rsid w:val="00897EF4"/>
    <w:rsid w:val="008A1E08"/>
    <w:rsid w:val="008A41E3"/>
    <w:rsid w:val="008A767F"/>
    <w:rsid w:val="008A7962"/>
    <w:rsid w:val="008B1839"/>
    <w:rsid w:val="008B7A37"/>
    <w:rsid w:val="008C4826"/>
    <w:rsid w:val="008C5DE2"/>
    <w:rsid w:val="008C7FA4"/>
    <w:rsid w:val="008D0BDA"/>
    <w:rsid w:val="008D4A29"/>
    <w:rsid w:val="008D72E9"/>
    <w:rsid w:val="008D7AE0"/>
    <w:rsid w:val="008D7EF9"/>
    <w:rsid w:val="008E2FED"/>
    <w:rsid w:val="008E3251"/>
    <w:rsid w:val="008E34F1"/>
    <w:rsid w:val="008E54E5"/>
    <w:rsid w:val="008E5D00"/>
    <w:rsid w:val="008E60DD"/>
    <w:rsid w:val="008E6A8B"/>
    <w:rsid w:val="008F2046"/>
    <w:rsid w:val="008F3694"/>
    <w:rsid w:val="008F5FF4"/>
    <w:rsid w:val="008F6B67"/>
    <w:rsid w:val="00900C3F"/>
    <w:rsid w:val="0090216C"/>
    <w:rsid w:val="009037D9"/>
    <w:rsid w:val="009041E0"/>
    <w:rsid w:val="00904853"/>
    <w:rsid w:val="00905850"/>
    <w:rsid w:val="00905DEE"/>
    <w:rsid w:val="00906207"/>
    <w:rsid w:val="009100DE"/>
    <w:rsid w:val="00913DC9"/>
    <w:rsid w:val="0091454B"/>
    <w:rsid w:val="009166BB"/>
    <w:rsid w:val="00920FFA"/>
    <w:rsid w:val="009221C9"/>
    <w:rsid w:val="009229EC"/>
    <w:rsid w:val="00923454"/>
    <w:rsid w:val="00923DB4"/>
    <w:rsid w:val="00931CBF"/>
    <w:rsid w:val="00937ADD"/>
    <w:rsid w:val="00942E6C"/>
    <w:rsid w:val="00944176"/>
    <w:rsid w:val="00945879"/>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8543C"/>
    <w:rsid w:val="009905A5"/>
    <w:rsid w:val="009947F9"/>
    <w:rsid w:val="00994926"/>
    <w:rsid w:val="00997B77"/>
    <w:rsid w:val="009A3C76"/>
    <w:rsid w:val="009A4DF2"/>
    <w:rsid w:val="009A4ED7"/>
    <w:rsid w:val="009A4F12"/>
    <w:rsid w:val="009B196A"/>
    <w:rsid w:val="009B439B"/>
    <w:rsid w:val="009B62BA"/>
    <w:rsid w:val="009C23D2"/>
    <w:rsid w:val="009C300E"/>
    <w:rsid w:val="009C3637"/>
    <w:rsid w:val="009C4087"/>
    <w:rsid w:val="009C4111"/>
    <w:rsid w:val="009C4489"/>
    <w:rsid w:val="009C4712"/>
    <w:rsid w:val="009C7D96"/>
    <w:rsid w:val="009C7F8B"/>
    <w:rsid w:val="009D1DFB"/>
    <w:rsid w:val="009D27D2"/>
    <w:rsid w:val="009D3E83"/>
    <w:rsid w:val="009D5B2A"/>
    <w:rsid w:val="009E2C98"/>
    <w:rsid w:val="009E685F"/>
    <w:rsid w:val="009E78ED"/>
    <w:rsid w:val="009F0E3D"/>
    <w:rsid w:val="009F1221"/>
    <w:rsid w:val="009F19DA"/>
    <w:rsid w:val="009F3423"/>
    <w:rsid w:val="009F3498"/>
    <w:rsid w:val="009F5825"/>
    <w:rsid w:val="00A00B2D"/>
    <w:rsid w:val="00A0182A"/>
    <w:rsid w:val="00A03E9F"/>
    <w:rsid w:val="00A0461F"/>
    <w:rsid w:val="00A05E4F"/>
    <w:rsid w:val="00A11666"/>
    <w:rsid w:val="00A1343E"/>
    <w:rsid w:val="00A1396B"/>
    <w:rsid w:val="00A140C5"/>
    <w:rsid w:val="00A1685A"/>
    <w:rsid w:val="00A17535"/>
    <w:rsid w:val="00A20FD3"/>
    <w:rsid w:val="00A23A36"/>
    <w:rsid w:val="00A24FB3"/>
    <w:rsid w:val="00A2634C"/>
    <w:rsid w:val="00A31679"/>
    <w:rsid w:val="00A35463"/>
    <w:rsid w:val="00A359BA"/>
    <w:rsid w:val="00A35E3B"/>
    <w:rsid w:val="00A415CF"/>
    <w:rsid w:val="00A419F2"/>
    <w:rsid w:val="00A41D0C"/>
    <w:rsid w:val="00A43577"/>
    <w:rsid w:val="00A453E8"/>
    <w:rsid w:val="00A45512"/>
    <w:rsid w:val="00A455FC"/>
    <w:rsid w:val="00A45D1E"/>
    <w:rsid w:val="00A53336"/>
    <w:rsid w:val="00A56586"/>
    <w:rsid w:val="00A62ED6"/>
    <w:rsid w:val="00A66AA6"/>
    <w:rsid w:val="00A674C7"/>
    <w:rsid w:val="00A7246E"/>
    <w:rsid w:val="00A74638"/>
    <w:rsid w:val="00A74C5E"/>
    <w:rsid w:val="00A87562"/>
    <w:rsid w:val="00A90ECF"/>
    <w:rsid w:val="00A921A8"/>
    <w:rsid w:val="00A9224A"/>
    <w:rsid w:val="00A93C92"/>
    <w:rsid w:val="00A97590"/>
    <w:rsid w:val="00A97DCC"/>
    <w:rsid w:val="00AA2248"/>
    <w:rsid w:val="00AA37C7"/>
    <w:rsid w:val="00AA4652"/>
    <w:rsid w:val="00AA6DF6"/>
    <w:rsid w:val="00AB04D0"/>
    <w:rsid w:val="00AB22C4"/>
    <w:rsid w:val="00AB2455"/>
    <w:rsid w:val="00AB4FF5"/>
    <w:rsid w:val="00AB66DB"/>
    <w:rsid w:val="00AB7707"/>
    <w:rsid w:val="00AC2882"/>
    <w:rsid w:val="00AD24D6"/>
    <w:rsid w:val="00AD59C8"/>
    <w:rsid w:val="00AD6E09"/>
    <w:rsid w:val="00AD702A"/>
    <w:rsid w:val="00AE1C77"/>
    <w:rsid w:val="00AE4DFE"/>
    <w:rsid w:val="00AE75F1"/>
    <w:rsid w:val="00AF07AA"/>
    <w:rsid w:val="00AF1A1D"/>
    <w:rsid w:val="00AF1E77"/>
    <w:rsid w:val="00AF5391"/>
    <w:rsid w:val="00AF5675"/>
    <w:rsid w:val="00AF61FB"/>
    <w:rsid w:val="00AF72C3"/>
    <w:rsid w:val="00AF78E3"/>
    <w:rsid w:val="00AF7CF9"/>
    <w:rsid w:val="00B0248C"/>
    <w:rsid w:val="00B065BE"/>
    <w:rsid w:val="00B066FF"/>
    <w:rsid w:val="00B06A00"/>
    <w:rsid w:val="00B1262D"/>
    <w:rsid w:val="00B13181"/>
    <w:rsid w:val="00B165F8"/>
    <w:rsid w:val="00B16E56"/>
    <w:rsid w:val="00B21122"/>
    <w:rsid w:val="00B2205B"/>
    <w:rsid w:val="00B25A95"/>
    <w:rsid w:val="00B27500"/>
    <w:rsid w:val="00B2755E"/>
    <w:rsid w:val="00B33B53"/>
    <w:rsid w:val="00B33E96"/>
    <w:rsid w:val="00B36A9E"/>
    <w:rsid w:val="00B371BE"/>
    <w:rsid w:val="00B418FD"/>
    <w:rsid w:val="00B439C4"/>
    <w:rsid w:val="00B4433E"/>
    <w:rsid w:val="00B4711E"/>
    <w:rsid w:val="00B477C3"/>
    <w:rsid w:val="00B4796A"/>
    <w:rsid w:val="00B546B0"/>
    <w:rsid w:val="00B5723D"/>
    <w:rsid w:val="00B60332"/>
    <w:rsid w:val="00B60822"/>
    <w:rsid w:val="00B63833"/>
    <w:rsid w:val="00B63F74"/>
    <w:rsid w:val="00B70F6F"/>
    <w:rsid w:val="00B71949"/>
    <w:rsid w:val="00B71B46"/>
    <w:rsid w:val="00B72DCE"/>
    <w:rsid w:val="00B73863"/>
    <w:rsid w:val="00B74EFB"/>
    <w:rsid w:val="00B75345"/>
    <w:rsid w:val="00B76C77"/>
    <w:rsid w:val="00B77552"/>
    <w:rsid w:val="00B77B10"/>
    <w:rsid w:val="00B83A6E"/>
    <w:rsid w:val="00B848A0"/>
    <w:rsid w:val="00B87F93"/>
    <w:rsid w:val="00B90B9F"/>
    <w:rsid w:val="00B9472F"/>
    <w:rsid w:val="00B94FA2"/>
    <w:rsid w:val="00BA5711"/>
    <w:rsid w:val="00BB09CD"/>
    <w:rsid w:val="00BB195F"/>
    <w:rsid w:val="00BB1BF7"/>
    <w:rsid w:val="00BB26C7"/>
    <w:rsid w:val="00BC02FC"/>
    <w:rsid w:val="00BC1595"/>
    <w:rsid w:val="00BC2E45"/>
    <w:rsid w:val="00BC4633"/>
    <w:rsid w:val="00BD0586"/>
    <w:rsid w:val="00BD107F"/>
    <w:rsid w:val="00BD165E"/>
    <w:rsid w:val="00BD47FB"/>
    <w:rsid w:val="00BD59BD"/>
    <w:rsid w:val="00BD6193"/>
    <w:rsid w:val="00BD63A8"/>
    <w:rsid w:val="00BE3714"/>
    <w:rsid w:val="00BE4B70"/>
    <w:rsid w:val="00BE6C0A"/>
    <w:rsid w:val="00BF0B50"/>
    <w:rsid w:val="00BF1AA1"/>
    <w:rsid w:val="00BF1CB8"/>
    <w:rsid w:val="00BF26DE"/>
    <w:rsid w:val="00BF3FEB"/>
    <w:rsid w:val="00BF7375"/>
    <w:rsid w:val="00C0021C"/>
    <w:rsid w:val="00C03412"/>
    <w:rsid w:val="00C0358E"/>
    <w:rsid w:val="00C03C1E"/>
    <w:rsid w:val="00C053D8"/>
    <w:rsid w:val="00C06FD3"/>
    <w:rsid w:val="00C12E54"/>
    <w:rsid w:val="00C13DC0"/>
    <w:rsid w:val="00C15237"/>
    <w:rsid w:val="00C1709E"/>
    <w:rsid w:val="00C2013E"/>
    <w:rsid w:val="00C20BBD"/>
    <w:rsid w:val="00C22771"/>
    <w:rsid w:val="00C2438A"/>
    <w:rsid w:val="00C27C73"/>
    <w:rsid w:val="00C31CDC"/>
    <w:rsid w:val="00C32117"/>
    <w:rsid w:val="00C346CE"/>
    <w:rsid w:val="00C34898"/>
    <w:rsid w:val="00C361EE"/>
    <w:rsid w:val="00C423FC"/>
    <w:rsid w:val="00C4572B"/>
    <w:rsid w:val="00C50015"/>
    <w:rsid w:val="00C51BF4"/>
    <w:rsid w:val="00C52EFC"/>
    <w:rsid w:val="00C548E7"/>
    <w:rsid w:val="00C555EA"/>
    <w:rsid w:val="00C56A86"/>
    <w:rsid w:val="00C57BC5"/>
    <w:rsid w:val="00C624B5"/>
    <w:rsid w:val="00C627E8"/>
    <w:rsid w:val="00C635EB"/>
    <w:rsid w:val="00C64D25"/>
    <w:rsid w:val="00C653D9"/>
    <w:rsid w:val="00C653F3"/>
    <w:rsid w:val="00C668DE"/>
    <w:rsid w:val="00C70574"/>
    <w:rsid w:val="00C72317"/>
    <w:rsid w:val="00C73928"/>
    <w:rsid w:val="00C73D60"/>
    <w:rsid w:val="00C75853"/>
    <w:rsid w:val="00C825DD"/>
    <w:rsid w:val="00C8450F"/>
    <w:rsid w:val="00C8647A"/>
    <w:rsid w:val="00C949AC"/>
    <w:rsid w:val="00C959C5"/>
    <w:rsid w:val="00CA1D5D"/>
    <w:rsid w:val="00CA2B0E"/>
    <w:rsid w:val="00CA396F"/>
    <w:rsid w:val="00CB484B"/>
    <w:rsid w:val="00CB5B1D"/>
    <w:rsid w:val="00CB6408"/>
    <w:rsid w:val="00CC0238"/>
    <w:rsid w:val="00CC12B3"/>
    <w:rsid w:val="00CC40D6"/>
    <w:rsid w:val="00CC72C3"/>
    <w:rsid w:val="00CC76B1"/>
    <w:rsid w:val="00CD2BE0"/>
    <w:rsid w:val="00CD428A"/>
    <w:rsid w:val="00CE1596"/>
    <w:rsid w:val="00CE2A32"/>
    <w:rsid w:val="00CE3187"/>
    <w:rsid w:val="00CE3A31"/>
    <w:rsid w:val="00CE66AC"/>
    <w:rsid w:val="00CE775B"/>
    <w:rsid w:val="00CF173C"/>
    <w:rsid w:val="00CF2634"/>
    <w:rsid w:val="00CF686C"/>
    <w:rsid w:val="00D01C77"/>
    <w:rsid w:val="00D057B7"/>
    <w:rsid w:val="00D058B9"/>
    <w:rsid w:val="00D068A3"/>
    <w:rsid w:val="00D07136"/>
    <w:rsid w:val="00D118DE"/>
    <w:rsid w:val="00D135E3"/>
    <w:rsid w:val="00D15784"/>
    <w:rsid w:val="00D1604D"/>
    <w:rsid w:val="00D16A4D"/>
    <w:rsid w:val="00D17F7E"/>
    <w:rsid w:val="00D24714"/>
    <w:rsid w:val="00D25B36"/>
    <w:rsid w:val="00D26A85"/>
    <w:rsid w:val="00D31460"/>
    <w:rsid w:val="00D35670"/>
    <w:rsid w:val="00D37006"/>
    <w:rsid w:val="00D4254E"/>
    <w:rsid w:val="00D44835"/>
    <w:rsid w:val="00D455EB"/>
    <w:rsid w:val="00D45BA6"/>
    <w:rsid w:val="00D46F5C"/>
    <w:rsid w:val="00D51525"/>
    <w:rsid w:val="00D53C7D"/>
    <w:rsid w:val="00D5650F"/>
    <w:rsid w:val="00D607C8"/>
    <w:rsid w:val="00D6180A"/>
    <w:rsid w:val="00D63F43"/>
    <w:rsid w:val="00D652D7"/>
    <w:rsid w:val="00D70847"/>
    <w:rsid w:val="00D70FCC"/>
    <w:rsid w:val="00D73861"/>
    <w:rsid w:val="00D80563"/>
    <w:rsid w:val="00D87F8C"/>
    <w:rsid w:val="00D90FDE"/>
    <w:rsid w:val="00D91C33"/>
    <w:rsid w:val="00D94BAD"/>
    <w:rsid w:val="00D9521E"/>
    <w:rsid w:val="00D972D4"/>
    <w:rsid w:val="00DA244A"/>
    <w:rsid w:val="00DA3232"/>
    <w:rsid w:val="00DB4D17"/>
    <w:rsid w:val="00DC0924"/>
    <w:rsid w:val="00DC1CC0"/>
    <w:rsid w:val="00DC359F"/>
    <w:rsid w:val="00DD2778"/>
    <w:rsid w:val="00DD40C1"/>
    <w:rsid w:val="00DD7E84"/>
    <w:rsid w:val="00DE032F"/>
    <w:rsid w:val="00DE191B"/>
    <w:rsid w:val="00DE2903"/>
    <w:rsid w:val="00DE41A9"/>
    <w:rsid w:val="00DE5C7E"/>
    <w:rsid w:val="00DE6763"/>
    <w:rsid w:val="00DE6A58"/>
    <w:rsid w:val="00DE7DF6"/>
    <w:rsid w:val="00DF61EC"/>
    <w:rsid w:val="00E00DDA"/>
    <w:rsid w:val="00E0154D"/>
    <w:rsid w:val="00E01D36"/>
    <w:rsid w:val="00E02EE3"/>
    <w:rsid w:val="00E137EC"/>
    <w:rsid w:val="00E148EF"/>
    <w:rsid w:val="00E156E4"/>
    <w:rsid w:val="00E15A9A"/>
    <w:rsid w:val="00E161F4"/>
    <w:rsid w:val="00E17FF0"/>
    <w:rsid w:val="00E20584"/>
    <w:rsid w:val="00E25AE6"/>
    <w:rsid w:val="00E25C9D"/>
    <w:rsid w:val="00E2611F"/>
    <w:rsid w:val="00E30F08"/>
    <w:rsid w:val="00E318D2"/>
    <w:rsid w:val="00E360E8"/>
    <w:rsid w:val="00E36AF0"/>
    <w:rsid w:val="00E36CF1"/>
    <w:rsid w:val="00E40AF6"/>
    <w:rsid w:val="00E419DF"/>
    <w:rsid w:val="00E41DD0"/>
    <w:rsid w:val="00E43F00"/>
    <w:rsid w:val="00E44E56"/>
    <w:rsid w:val="00E51BDC"/>
    <w:rsid w:val="00E61402"/>
    <w:rsid w:val="00E72272"/>
    <w:rsid w:val="00E73861"/>
    <w:rsid w:val="00E74AA2"/>
    <w:rsid w:val="00E808CB"/>
    <w:rsid w:val="00E829EC"/>
    <w:rsid w:val="00E82F15"/>
    <w:rsid w:val="00E84B7C"/>
    <w:rsid w:val="00E8647D"/>
    <w:rsid w:val="00E91898"/>
    <w:rsid w:val="00E9271F"/>
    <w:rsid w:val="00E9311E"/>
    <w:rsid w:val="00E932C2"/>
    <w:rsid w:val="00E934A1"/>
    <w:rsid w:val="00E97555"/>
    <w:rsid w:val="00EA2513"/>
    <w:rsid w:val="00EA4761"/>
    <w:rsid w:val="00EA4C92"/>
    <w:rsid w:val="00EB2571"/>
    <w:rsid w:val="00EB34F9"/>
    <w:rsid w:val="00EB4180"/>
    <w:rsid w:val="00EB5065"/>
    <w:rsid w:val="00EB5967"/>
    <w:rsid w:val="00EC19C6"/>
    <w:rsid w:val="00EC225F"/>
    <w:rsid w:val="00EC5E10"/>
    <w:rsid w:val="00EC69F6"/>
    <w:rsid w:val="00ED33CC"/>
    <w:rsid w:val="00ED6C39"/>
    <w:rsid w:val="00ED71F4"/>
    <w:rsid w:val="00EE7805"/>
    <w:rsid w:val="00EF0BB5"/>
    <w:rsid w:val="00EF4F62"/>
    <w:rsid w:val="00F02E70"/>
    <w:rsid w:val="00F072CF"/>
    <w:rsid w:val="00F13C8F"/>
    <w:rsid w:val="00F141C0"/>
    <w:rsid w:val="00F148A1"/>
    <w:rsid w:val="00F246FB"/>
    <w:rsid w:val="00F24C82"/>
    <w:rsid w:val="00F26760"/>
    <w:rsid w:val="00F2789E"/>
    <w:rsid w:val="00F318F2"/>
    <w:rsid w:val="00F343C0"/>
    <w:rsid w:val="00F3602F"/>
    <w:rsid w:val="00F373A8"/>
    <w:rsid w:val="00F37401"/>
    <w:rsid w:val="00F37DD0"/>
    <w:rsid w:val="00F40F84"/>
    <w:rsid w:val="00F421E6"/>
    <w:rsid w:val="00F42490"/>
    <w:rsid w:val="00F432FC"/>
    <w:rsid w:val="00F43648"/>
    <w:rsid w:val="00F47788"/>
    <w:rsid w:val="00F50D88"/>
    <w:rsid w:val="00F51AC8"/>
    <w:rsid w:val="00F5435A"/>
    <w:rsid w:val="00F54436"/>
    <w:rsid w:val="00F55732"/>
    <w:rsid w:val="00F5769A"/>
    <w:rsid w:val="00F57A70"/>
    <w:rsid w:val="00F6092C"/>
    <w:rsid w:val="00F63890"/>
    <w:rsid w:val="00F63BDA"/>
    <w:rsid w:val="00F72483"/>
    <w:rsid w:val="00F75E0F"/>
    <w:rsid w:val="00F80202"/>
    <w:rsid w:val="00F82076"/>
    <w:rsid w:val="00F90547"/>
    <w:rsid w:val="00F913CD"/>
    <w:rsid w:val="00F955B3"/>
    <w:rsid w:val="00FA2AEC"/>
    <w:rsid w:val="00FA4289"/>
    <w:rsid w:val="00FA753F"/>
    <w:rsid w:val="00FA7B94"/>
    <w:rsid w:val="00FB1B38"/>
    <w:rsid w:val="00FB48F4"/>
    <w:rsid w:val="00FD45F7"/>
    <w:rsid w:val="00FD6202"/>
    <w:rsid w:val="00FD63CD"/>
    <w:rsid w:val="00FD7141"/>
    <w:rsid w:val="00FE09E8"/>
    <w:rsid w:val="00FE0FB2"/>
    <w:rsid w:val="00FE1B1D"/>
    <w:rsid w:val="00FE3DFF"/>
    <w:rsid w:val="00FE6A4C"/>
    <w:rsid w:val="00FE6FED"/>
    <w:rsid w:val="00FE7FC9"/>
    <w:rsid w:val="00FF21E3"/>
    <w:rsid w:val="00FF2E98"/>
    <w:rsid w:val="00FF36B5"/>
    <w:rsid w:val="00FF4F4B"/>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42ECC"/>
  <w15:chartTrackingRefBased/>
  <w15:docId w15:val="{BFFF9A15-3B6F-4B7E-841D-D7400AD1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lang w:val="en-AU" w:eastAsia="en-AU"/>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A74638"/>
    <w:pPr>
      <w:spacing w:before="120" w:after="120" w:line="280" w:lineRule="exact"/>
    </w:pPr>
    <w:rPr>
      <w:rFonts w:ascii="Arial" w:hAnsi="Arial"/>
      <w:sz w:val="20"/>
    </w:rPr>
  </w:style>
  <w:style w:type="character" w:customStyle="1" w:styleId="BodyTextChar">
    <w:name w:val="Body Text Char"/>
    <w:link w:val="BodyText"/>
    <w:rsid w:val="00A74638"/>
    <w:rPr>
      <w:rFonts w:ascii="Arial" w:hAnsi="Arial"/>
      <w:szCs w:val="24"/>
      <w:lang w:val="en-AU" w:eastAsia="en-AU"/>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link w:val="ListBulletChar"/>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lang w:val="en-AU" w:eastAsia="en-AU"/>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lang w:val="en-AU" w:eastAsia="en-AU"/>
    </w:rPr>
  </w:style>
  <w:style w:type="paragraph" w:customStyle="1" w:styleId="PositionSummary">
    <w:name w:val="Position Summary"/>
    <w:rsid w:val="00AB2455"/>
    <w:pPr>
      <w:spacing w:before="120" w:after="120"/>
    </w:pPr>
    <w:rPr>
      <w:rFonts w:ascii="Georgia" w:hAnsi="Georgia"/>
      <w:b/>
      <w:i/>
      <w:color w:val="003366"/>
      <w:sz w:val="32"/>
      <w:szCs w:val="24"/>
      <w:lang w:val="en-AU" w:eastAsia="en-AU"/>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lang w:val="en-AU" w:eastAsia="en-AU"/>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styleId="CommentReference">
    <w:name w:val="annotation reference"/>
    <w:rsid w:val="003C03C3"/>
    <w:rPr>
      <w:sz w:val="16"/>
      <w:szCs w:val="16"/>
    </w:rPr>
  </w:style>
  <w:style w:type="paragraph" w:styleId="CommentText">
    <w:name w:val="annotation text"/>
    <w:basedOn w:val="Normal"/>
    <w:link w:val="CommentTextChar"/>
    <w:rsid w:val="003C03C3"/>
    <w:rPr>
      <w:sz w:val="20"/>
      <w:szCs w:val="20"/>
    </w:rPr>
  </w:style>
  <w:style w:type="character" w:customStyle="1" w:styleId="CommentTextChar">
    <w:name w:val="Comment Text Char"/>
    <w:link w:val="CommentText"/>
    <w:rsid w:val="003C03C3"/>
    <w:rPr>
      <w:lang w:val="en-AU" w:eastAsia="en-AU"/>
    </w:rPr>
  </w:style>
  <w:style w:type="paragraph" w:styleId="CommentSubject">
    <w:name w:val="annotation subject"/>
    <w:basedOn w:val="CommentText"/>
    <w:next w:val="CommentText"/>
    <w:link w:val="CommentSubjectChar"/>
    <w:rsid w:val="003C03C3"/>
    <w:rPr>
      <w:b/>
      <w:bCs/>
    </w:rPr>
  </w:style>
  <w:style w:type="character" w:customStyle="1" w:styleId="CommentSubjectChar">
    <w:name w:val="Comment Subject Char"/>
    <w:link w:val="CommentSubject"/>
    <w:rsid w:val="003C03C3"/>
    <w:rPr>
      <w:b/>
      <w:bCs/>
      <w:lang w:val="en-AU" w:eastAsia="en-AU"/>
    </w:rPr>
  </w:style>
  <w:style w:type="character" w:styleId="UnresolvedMention">
    <w:name w:val="Unresolved Mention"/>
    <w:uiPriority w:val="99"/>
    <w:semiHidden/>
    <w:unhideWhenUsed/>
    <w:rsid w:val="00212A29"/>
    <w:rPr>
      <w:color w:val="605E5C"/>
      <w:shd w:val="clear" w:color="auto" w:fill="E1DFDD"/>
    </w:rPr>
  </w:style>
  <w:style w:type="character" w:customStyle="1" w:styleId="Heading2Char">
    <w:name w:val="Heading 2 Char"/>
    <w:link w:val="Heading2"/>
    <w:rsid w:val="00E72272"/>
    <w:rPr>
      <w:rFonts w:ascii="Arial" w:hAnsi="Arial"/>
      <w:b/>
      <w:caps/>
      <w:color w:val="7791AD"/>
      <w:spacing w:val="22"/>
      <w:szCs w:val="28"/>
    </w:rPr>
  </w:style>
  <w:style w:type="character" w:customStyle="1" w:styleId="BodyTextIndentChar">
    <w:name w:val="Body Text Indent Char"/>
    <w:link w:val="BodyTextIndent"/>
    <w:rsid w:val="00E72272"/>
    <w:rPr>
      <w:rFonts w:ascii="Arial" w:hAnsi="Arial"/>
      <w:szCs w:val="24"/>
    </w:rPr>
  </w:style>
  <w:style w:type="paragraph" w:customStyle="1" w:styleId="Default">
    <w:name w:val="Default"/>
    <w:rsid w:val="00632CA1"/>
    <w:pPr>
      <w:autoSpaceDE w:val="0"/>
      <w:autoSpaceDN w:val="0"/>
      <w:adjustRightInd w:val="0"/>
    </w:pPr>
    <w:rPr>
      <w:rFonts w:ascii="Arial" w:hAnsi="Arial" w:cs="Arial"/>
      <w:color w:val="000000"/>
      <w:sz w:val="24"/>
      <w:szCs w:val="24"/>
      <w:lang w:val="en-GB" w:eastAsia="en-GB"/>
    </w:rPr>
  </w:style>
  <w:style w:type="character" w:customStyle="1" w:styleId="ListBulletChar">
    <w:name w:val="List Bullet Char"/>
    <w:link w:val="ListBullet"/>
    <w:rsid w:val="0062325A"/>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715855946">
      <w:bodyDiv w:val="1"/>
      <w:marLeft w:val="0"/>
      <w:marRight w:val="0"/>
      <w:marTop w:val="0"/>
      <w:marBottom w:val="0"/>
      <w:divBdr>
        <w:top w:val="none" w:sz="0" w:space="0" w:color="auto"/>
        <w:left w:val="none" w:sz="0" w:space="0" w:color="auto"/>
        <w:bottom w:val="none" w:sz="0" w:space="0" w:color="auto"/>
        <w:right w:val="none" w:sz="0" w:space="0" w:color="auto"/>
      </w:divBdr>
    </w:div>
    <w:div w:id="1125199410">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wmf"/><Relationship Id="rId18" Type="http://schemas.openxmlformats.org/officeDocument/2006/relationships/hyperlink" Target="mailto:feit-hr@unimelb.edu.au" TargetMode="External"/><Relationship Id="rId26" Type="http://schemas.openxmlformats.org/officeDocument/2006/relationships/hyperlink" Target="https://engagement.unimelb.edu.au/" TargetMode="External"/><Relationship Id="rId3" Type="http://schemas.openxmlformats.org/officeDocument/2006/relationships/customXml" Target="../customXml/item2.xml"/><Relationship Id="rId21" Type="http://schemas.openxmlformats.org/officeDocument/2006/relationships/hyperlink" Target="https://eng.unimelb.edu.au/"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about.unimelb.edu.au/careers" TargetMode="External"/><Relationship Id="rId25" Type="http://schemas.openxmlformats.org/officeDocument/2006/relationships/hyperlink" Target="https://about.unimelb.edu.au/teaching-and-learning"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sally.male@unimelb.edu.au" TargetMode="External"/><Relationship Id="rId20" Type="http://schemas.openxmlformats.org/officeDocument/2006/relationships/hyperlink" Target="https://safety.unimelb.edu.au/people/community/responsibilities-of-personnel"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search.unimelb.edu.au/"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about.unimelb.edu.au/careers" TargetMode="External"/><Relationship Id="rId23" Type="http://schemas.openxmlformats.org/officeDocument/2006/relationships/hyperlink" Target="https://eng.unimelb.edu.au/about/feit-2025" TargetMode="External"/><Relationship Id="rId28" Type="http://schemas.openxmlformats.org/officeDocument/2006/relationships/hyperlink" Target="http://about.unimelb.edu.au/careers" TargetMode="External"/><Relationship Id="rId10" Type="http://schemas.openxmlformats.org/officeDocument/2006/relationships/footnotes" Target="footnotes.xml"/><Relationship Id="rId19" Type="http://schemas.openxmlformats.org/officeDocument/2006/relationships/hyperlink" Target="https://eng.unimelb.edu.au/diversity" TargetMode="External"/><Relationship Id="rId31"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about.unimelb.edu.au/careers/staff-benefits" TargetMode="External"/><Relationship Id="rId22" Type="http://schemas.openxmlformats.org/officeDocument/2006/relationships/hyperlink" Target="https://eng.unimelb.edu.au/about/join-feit" TargetMode="External"/><Relationship Id="rId27" Type="http://schemas.openxmlformats.org/officeDocument/2006/relationships/hyperlink" Target="https://about.unimelb.edu.au/strategy/advancing-melbourne"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1F64813267E64193FFCC3214A03FB3" ma:contentTypeVersion="12" ma:contentTypeDescription="Create a new document." ma:contentTypeScope="" ma:versionID="72a30145e4f9b57bf5118c33cd30fb90">
  <xsd:schema xmlns:xsd="http://www.w3.org/2001/XMLSchema" xmlns:xs="http://www.w3.org/2001/XMLSchema" xmlns:p="http://schemas.microsoft.com/office/2006/metadata/properties" xmlns:ns3="21ced662-c5db-4e66-901e-120637eb3da8" xmlns:ns4="9bf8c23f-fe3c-488b-a939-1553968f6de6" targetNamespace="http://schemas.microsoft.com/office/2006/metadata/properties" ma:root="true" ma:fieldsID="4b7d8ca2e2e0dcc4a0dc6106a5920b99" ns3:_="" ns4:_="">
    <xsd:import namespace="21ced662-c5db-4e66-901e-120637eb3da8"/>
    <xsd:import namespace="9bf8c23f-fe3c-488b-a939-1553968f6d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d662-c5db-4e66-901e-120637eb3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8c23f-fe3c-488b-a939-1553968f6d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0DCB6-8065-4F6F-A523-1D940000A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A743A-F19B-48D4-B53D-98E0EBCA5E32}">
  <ds:schemaRefs>
    <ds:schemaRef ds:uri="http://www.w3.org/2001/XMLSchema"/>
  </ds:schemaRefs>
</ds:datastoreItem>
</file>

<file path=customXml/itemProps3.xml><?xml version="1.0" encoding="utf-8"?>
<ds:datastoreItem xmlns:ds="http://schemas.openxmlformats.org/officeDocument/2006/customXml" ds:itemID="{CEC5051D-2344-40E3-B7F5-81DB14B92E24}">
  <ds:schemaRefs>
    <ds:schemaRef ds:uri="http://schemas.microsoft.com/sharepoint/v3/contenttype/forms"/>
  </ds:schemaRefs>
</ds:datastoreItem>
</file>

<file path=customXml/itemProps4.xml><?xml version="1.0" encoding="utf-8"?>
<ds:datastoreItem xmlns:ds="http://schemas.openxmlformats.org/officeDocument/2006/customXml" ds:itemID="{627DFBB8-975A-4E26-83F1-19585B067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d662-c5db-4e66-901e-120637eb3da8"/>
    <ds:schemaRef ds:uri="9bf8c23f-fe3c-488b-a939-1553968f6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template-blue-logo-1</Template>
  <TotalTime>14</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13989</CharactersWithSpaces>
  <SharedDoc>false</SharedDoc>
  <HLinks>
    <vt:vector size="54" baseType="variant">
      <vt:variant>
        <vt:i4>7471150</vt:i4>
      </vt:variant>
      <vt:variant>
        <vt:i4>24</vt:i4>
      </vt:variant>
      <vt:variant>
        <vt:i4>0</vt:i4>
      </vt:variant>
      <vt:variant>
        <vt:i4>5</vt:i4>
      </vt:variant>
      <vt:variant>
        <vt:lpwstr>https://eng.unimelb.edu.au/about/feit-2025</vt:lpwstr>
      </vt:variant>
      <vt:variant>
        <vt:lpwstr/>
      </vt:variant>
      <vt:variant>
        <vt:i4>6946865</vt:i4>
      </vt:variant>
      <vt:variant>
        <vt:i4>21</vt:i4>
      </vt:variant>
      <vt:variant>
        <vt:i4>0</vt:i4>
      </vt:variant>
      <vt:variant>
        <vt:i4>5</vt:i4>
      </vt:variant>
      <vt:variant>
        <vt:lpwstr>https://eng.unimelb.edu.au/about/join-feit</vt:lpwstr>
      </vt:variant>
      <vt:variant>
        <vt:lpwstr/>
      </vt:variant>
      <vt:variant>
        <vt:i4>3080232</vt:i4>
      </vt:variant>
      <vt:variant>
        <vt:i4>18</vt:i4>
      </vt:variant>
      <vt:variant>
        <vt:i4>0</vt:i4>
      </vt:variant>
      <vt:variant>
        <vt:i4>5</vt:i4>
      </vt:variant>
      <vt:variant>
        <vt:lpwstr>https://eng.unimelb.edu.au/</vt:lpwstr>
      </vt:variant>
      <vt:variant>
        <vt:lpwstr/>
      </vt:variant>
      <vt:variant>
        <vt:i4>1310797</vt:i4>
      </vt:variant>
      <vt:variant>
        <vt:i4>15</vt:i4>
      </vt:variant>
      <vt:variant>
        <vt:i4>0</vt:i4>
      </vt:variant>
      <vt:variant>
        <vt:i4>5</vt:i4>
      </vt:variant>
      <vt:variant>
        <vt:lpwstr>https://safety.unimelb.edu.au/people/community/responsibilities-of-personnel</vt:lpwstr>
      </vt:variant>
      <vt:variant>
        <vt:lpwstr/>
      </vt:variant>
      <vt:variant>
        <vt:i4>93</vt:i4>
      </vt:variant>
      <vt:variant>
        <vt:i4>12</vt:i4>
      </vt:variant>
      <vt:variant>
        <vt:i4>0</vt:i4>
      </vt:variant>
      <vt:variant>
        <vt:i4>5</vt:i4>
      </vt:variant>
      <vt:variant>
        <vt:lpwstr>https://diversity.eng.unimelb.edu.au/</vt:lpwstr>
      </vt:variant>
      <vt:variant>
        <vt:lpwstr>home</vt:lpwstr>
      </vt:variant>
      <vt:variant>
        <vt:i4>3932172</vt:i4>
      </vt:variant>
      <vt:variant>
        <vt:i4>9</vt:i4>
      </vt:variant>
      <vt:variant>
        <vt:i4>0</vt:i4>
      </vt:variant>
      <vt:variant>
        <vt:i4>5</vt:i4>
      </vt:variant>
      <vt:variant>
        <vt:lpwstr>mailto:mse-hr@unimelb.edu.au</vt:lpwstr>
      </vt:variant>
      <vt:variant>
        <vt:lpwstr/>
      </vt:variant>
      <vt:variant>
        <vt:i4>5308425</vt:i4>
      </vt:variant>
      <vt:variant>
        <vt:i4>6</vt:i4>
      </vt:variant>
      <vt:variant>
        <vt:i4>0</vt:i4>
      </vt:variant>
      <vt:variant>
        <vt:i4>5</vt:i4>
      </vt:variant>
      <vt:variant>
        <vt:lpwstr>https://about.unimelb.edu.au/careers</vt:lpwstr>
      </vt:variant>
      <vt:variant>
        <vt:lpwstr/>
      </vt:variant>
      <vt:variant>
        <vt:i4>6422586</vt:i4>
      </vt:variant>
      <vt:variant>
        <vt:i4>3</vt:i4>
      </vt:variant>
      <vt:variant>
        <vt:i4>0</vt:i4>
      </vt:variant>
      <vt:variant>
        <vt:i4>5</vt:i4>
      </vt:variant>
      <vt:variant>
        <vt:lpwstr>http://about.unimelb.edu.au/careers</vt:lpwstr>
      </vt:variant>
      <vt:variant>
        <vt:lpwstr/>
      </vt:variant>
      <vt:variant>
        <vt:i4>3866736</vt:i4>
      </vt:variant>
      <vt:variant>
        <vt:i4>0</vt:i4>
      </vt:variant>
      <vt:variant>
        <vt:i4>0</vt:i4>
      </vt:variant>
      <vt:variant>
        <vt:i4>5</vt:i4>
      </vt:variant>
      <vt:variant>
        <vt:lpwstr>https://about.unimelb.edu.au/careers/staff-benefits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
  <cp:lastModifiedBy>Nick Petersen</cp:lastModifiedBy>
  <cp:revision>2</cp:revision>
  <cp:lastPrinted>2015-08-11T00:42:00Z</cp:lastPrinted>
  <dcterms:created xsi:type="dcterms:W3CDTF">2021-12-10T04:44:00Z</dcterms:created>
  <dcterms:modified xsi:type="dcterms:W3CDTF">2021-12-10T04:44:00Z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0x010100391F64813267E64193FFCC3214A03FB3</vt:lpwstr>
  </property>
</Properties>
</file>