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ED52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58241" behindDoc="0" locked="0" layoutInCell="1" allowOverlap="0" wp14:anchorId="344B42CC" wp14:editId="464E5B3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A099B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588F363B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092054BF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5007AADA" w14:textId="77777777" w:rsidTr="00D665B1">
        <w:tc>
          <w:tcPr>
            <w:tcW w:w="9242" w:type="dxa"/>
            <w:shd w:val="clear" w:color="auto" w:fill="CCCCCC"/>
          </w:tcPr>
          <w:p w14:paraId="385FD8A9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13256C5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5739D4FA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3379AC9" w14:textId="775481D9" w:rsidR="00E42ADC" w:rsidRPr="00BD10E7" w:rsidRDefault="00D92D96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AV Systems Engineer</w:t>
            </w:r>
          </w:p>
        </w:tc>
      </w:tr>
      <w:tr w:rsidR="00E42ADC" w:rsidRPr="001D06DF" w14:paraId="6A1336B0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60AC715B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52859789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6D4ED7A5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7E25E88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57A20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2FEE8AC8" w14:textId="1815679E" w:rsidR="00E42ADC" w:rsidRPr="00B31573" w:rsidRDefault="0063176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EW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NEW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DD4795" w:rsidRPr="003A1CFA" w14:paraId="4743D319" w14:textId="77777777" w:rsidTr="005D100A">
        <w:tc>
          <w:tcPr>
            <w:tcW w:w="2986" w:type="dxa"/>
            <w:tcBorders>
              <w:right w:val="nil"/>
            </w:tcBorders>
          </w:tcPr>
          <w:p w14:paraId="55E51841" w14:textId="4D6F7176" w:rsidR="00DD4795" w:rsidRPr="003A1CFA" w:rsidRDefault="005B0A21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</w:t>
            </w:r>
            <w:r w:rsidR="00DD47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040" w:type="dxa"/>
            <w:tcBorders>
              <w:left w:val="nil"/>
            </w:tcBorders>
          </w:tcPr>
          <w:p w14:paraId="50E04855" w14:textId="352217B1" w:rsidR="00DD4795" w:rsidRPr="00B31573" w:rsidRDefault="0063176D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Information Services</w:t>
            </w:r>
          </w:p>
        </w:tc>
      </w:tr>
      <w:tr w:rsidR="00DD4795" w:rsidRPr="003A1CFA" w14:paraId="55147FFA" w14:textId="77777777" w:rsidTr="005D100A">
        <w:tc>
          <w:tcPr>
            <w:tcW w:w="2986" w:type="dxa"/>
            <w:tcBorders>
              <w:right w:val="nil"/>
            </w:tcBorders>
          </w:tcPr>
          <w:p w14:paraId="68EB276B" w14:textId="77777777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0541774" w14:textId="77777777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19AA00E3" w14:textId="77777777" w:rsidTr="005D100A">
        <w:tc>
          <w:tcPr>
            <w:tcW w:w="2986" w:type="dxa"/>
            <w:tcBorders>
              <w:right w:val="nil"/>
            </w:tcBorders>
          </w:tcPr>
          <w:p w14:paraId="64896F5A" w14:textId="0CD2A77B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left w:val="nil"/>
            </w:tcBorders>
          </w:tcPr>
          <w:p w14:paraId="7AA5B8CC" w14:textId="48F02E01" w:rsidR="00DD4795" w:rsidRDefault="0063176D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Cloud Infrastructure and Service Delivery</w:t>
            </w:r>
          </w:p>
          <w:p w14:paraId="0781CD34" w14:textId="18A7DBBE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6A4798F4" w14:textId="77777777" w:rsidTr="005D100A">
        <w:tc>
          <w:tcPr>
            <w:tcW w:w="2986" w:type="dxa"/>
            <w:tcBorders>
              <w:right w:val="nil"/>
            </w:tcBorders>
          </w:tcPr>
          <w:p w14:paraId="1FD1DA92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51B9848F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7CCBB6A9" w14:textId="5942DA78" w:rsidR="00676154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</w:t>
            </w:r>
            <w:r w:rsidR="005B0A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Level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9A5CD7E" w14:textId="5FD4ABB2" w:rsidR="00676154" w:rsidRPr="003A1CFA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8F86AE1" w14:textId="693DD3B3" w:rsidR="00DD4795" w:rsidRDefault="0063176D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Digital Futures</w:t>
            </w:r>
          </w:p>
          <w:p w14:paraId="3F5EDE38" w14:textId="77777777" w:rsidR="007203FC" w:rsidRDefault="007203FC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48C936C9" w14:textId="4D970CEC" w:rsidR="007203FC" w:rsidRPr="00B31573" w:rsidRDefault="007203FC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HEO7</w:t>
            </w:r>
          </w:p>
        </w:tc>
      </w:tr>
      <w:tr w:rsidR="00676154" w:rsidRPr="003A1CFA" w14:paraId="3A54E68C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23700D66" w14:textId="77777777" w:rsidR="00676154" w:rsidRPr="003A1CFA" w:rsidRDefault="00676154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5B49D3F3" w14:textId="266D8EB2" w:rsidR="00676154" w:rsidRDefault="00F72465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Fixed Term</w:t>
            </w:r>
          </w:p>
        </w:tc>
      </w:tr>
      <w:tr w:rsidR="00DD4795" w:rsidRPr="003A1CFA" w14:paraId="71697981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503607F5" w14:textId="35324FD8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43DC31A6" w14:textId="7F79BE2A" w:rsidR="00DD4795" w:rsidRDefault="0063176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Bundoora</w:t>
            </w:r>
          </w:p>
        </w:tc>
      </w:tr>
      <w:tr w:rsidR="00E42ADC" w:rsidRPr="003A1CFA" w14:paraId="3D1FDE50" w14:textId="77777777" w:rsidTr="005D100A">
        <w:tc>
          <w:tcPr>
            <w:tcW w:w="2986" w:type="dxa"/>
            <w:tcBorders>
              <w:right w:val="nil"/>
            </w:tcBorders>
          </w:tcPr>
          <w:p w14:paraId="7610F29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337FCE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5ECEBD4" w14:textId="77777777" w:rsidR="00E42ADC" w:rsidRPr="003A1CFA" w:rsidRDefault="00000000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13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AA079AF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4968E127" w14:textId="3354FD51" w:rsidR="00E42ADC" w:rsidRPr="003A1CFA" w:rsidRDefault="00B31573" w:rsidP="00B31573">
      <w:pPr>
        <w:tabs>
          <w:tab w:val="left" w:pos="57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7925FF2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4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2577AB65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681A43C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0EDF71" wp14:editId="209ED94E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0E00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hrb8Ad0AAAAJAQAADwAAAAAAAAAAAAAAAAAJBAAAZHJzL2Rvd25yZXYu&#10;eG1sUEsFBgAAAAAEAAQA8wAAABMFAAAAAA==&#10;"/>
            </w:pict>
          </mc:Fallback>
        </mc:AlternateContent>
      </w:r>
    </w:p>
    <w:p w14:paraId="02914760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2A91EE47" w14:textId="77777777" w:rsidR="00DD4795" w:rsidRDefault="00DD4795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6F88BF23" w14:textId="1B39DF92" w:rsidR="00C73B62" w:rsidRPr="00D67ADA" w:rsidRDefault="00C73B62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 w:rsidR="00322B83">
        <w:rPr>
          <w:b/>
          <w:bCs/>
          <w:color w:val="auto"/>
          <w:sz w:val="22"/>
          <w:szCs w:val="22"/>
        </w:rPr>
        <w:t>Context/</w:t>
      </w:r>
      <w:r w:rsidR="00F874D8" w:rsidRPr="00D67ADA">
        <w:rPr>
          <w:b/>
          <w:bCs/>
          <w:color w:val="auto"/>
          <w:sz w:val="22"/>
          <w:szCs w:val="22"/>
        </w:rPr>
        <w:t>Purpose</w:t>
      </w:r>
    </w:p>
    <w:p w14:paraId="1D2D3D60" w14:textId="77777777" w:rsidR="00B31573" w:rsidRDefault="00B31573" w:rsidP="00F874D8">
      <w:pPr>
        <w:pStyle w:val="Default"/>
        <w:rPr>
          <w:b/>
          <w:bCs/>
          <w:color w:val="auto"/>
          <w:sz w:val="22"/>
          <w:szCs w:val="22"/>
        </w:rPr>
      </w:pPr>
    </w:p>
    <w:p w14:paraId="230BC40F" w14:textId="5A1C8F44" w:rsidR="00E36E66" w:rsidRPr="00E36E66" w:rsidRDefault="00E36E66" w:rsidP="00E36E66">
      <w:pPr>
        <w:pStyle w:val="Default"/>
        <w:rPr>
          <w:color w:val="auto"/>
          <w:sz w:val="22"/>
          <w:szCs w:val="22"/>
        </w:rPr>
      </w:pPr>
      <w:r w:rsidRPr="00E36E66">
        <w:rPr>
          <w:color w:val="auto"/>
          <w:sz w:val="22"/>
          <w:szCs w:val="22"/>
        </w:rPr>
        <w:t xml:space="preserve">As the AV Systems Engineer you will </w:t>
      </w:r>
      <w:r w:rsidR="00F8107E">
        <w:rPr>
          <w:color w:val="auto"/>
          <w:sz w:val="22"/>
          <w:szCs w:val="22"/>
        </w:rPr>
        <w:t xml:space="preserve">assist </w:t>
      </w:r>
      <w:r w:rsidR="00041FB5">
        <w:rPr>
          <w:color w:val="auto"/>
          <w:sz w:val="22"/>
          <w:szCs w:val="22"/>
        </w:rPr>
        <w:t xml:space="preserve">the AV Design Engineer </w:t>
      </w:r>
      <w:r w:rsidR="00F8107E">
        <w:rPr>
          <w:color w:val="auto"/>
          <w:sz w:val="22"/>
          <w:szCs w:val="22"/>
        </w:rPr>
        <w:t xml:space="preserve">in the </w:t>
      </w:r>
      <w:r w:rsidRPr="00E36E66">
        <w:rPr>
          <w:color w:val="auto"/>
          <w:sz w:val="22"/>
          <w:szCs w:val="22"/>
        </w:rPr>
        <w:t xml:space="preserve">design and commissioning of </w:t>
      </w:r>
      <w:r w:rsidR="00124D2D">
        <w:rPr>
          <w:color w:val="auto"/>
          <w:sz w:val="22"/>
          <w:szCs w:val="22"/>
        </w:rPr>
        <w:t xml:space="preserve">audio-visual </w:t>
      </w:r>
      <w:r w:rsidRPr="00E36E66">
        <w:rPr>
          <w:color w:val="auto"/>
          <w:sz w:val="22"/>
          <w:szCs w:val="22"/>
        </w:rPr>
        <w:t>systems</w:t>
      </w:r>
      <w:r w:rsidR="001F556E">
        <w:rPr>
          <w:color w:val="auto"/>
          <w:sz w:val="22"/>
          <w:szCs w:val="22"/>
        </w:rPr>
        <w:t xml:space="preserve">, provide recommendations on the </w:t>
      </w:r>
      <w:r w:rsidRPr="00E36E66">
        <w:rPr>
          <w:color w:val="auto"/>
          <w:sz w:val="22"/>
          <w:szCs w:val="22"/>
        </w:rPr>
        <w:t xml:space="preserve">configuration and </w:t>
      </w:r>
      <w:r w:rsidR="001F556E">
        <w:rPr>
          <w:color w:val="auto"/>
          <w:sz w:val="22"/>
          <w:szCs w:val="22"/>
        </w:rPr>
        <w:t xml:space="preserve">operation of these systems and </w:t>
      </w:r>
      <w:r w:rsidR="00EB3E9A">
        <w:rPr>
          <w:color w:val="auto"/>
          <w:sz w:val="22"/>
          <w:szCs w:val="22"/>
        </w:rPr>
        <w:t xml:space="preserve">provide </w:t>
      </w:r>
      <w:r w:rsidR="00D44CBD">
        <w:rPr>
          <w:color w:val="auto"/>
          <w:sz w:val="22"/>
          <w:szCs w:val="22"/>
        </w:rPr>
        <w:t xml:space="preserve">instruction to </w:t>
      </w:r>
      <w:r w:rsidR="00FA393F">
        <w:rPr>
          <w:color w:val="auto"/>
          <w:sz w:val="22"/>
          <w:szCs w:val="22"/>
        </w:rPr>
        <w:t xml:space="preserve">customers </w:t>
      </w:r>
      <w:r w:rsidR="002C75F0">
        <w:rPr>
          <w:color w:val="auto"/>
          <w:sz w:val="22"/>
          <w:szCs w:val="22"/>
        </w:rPr>
        <w:t xml:space="preserve">by way of </w:t>
      </w:r>
      <w:r w:rsidRPr="00E36E66">
        <w:rPr>
          <w:color w:val="auto"/>
          <w:sz w:val="22"/>
          <w:szCs w:val="22"/>
        </w:rPr>
        <w:t>training</w:t>
      </w:r>
      <w:r w:rsidR="001C44DB">
        <w:rPr>
          <w:color w:val="auto"/>
          <w:sz w:val="22"/>
          <w:szCs w:val="22"/>
        </w:rPr>
        <w:t xml:space="preserve">, </w:t>
      </w:r>
      <w:r w:rsidR="002C75F0">
        <w:rPr>
          <w:color w:val="auto"/>
          <w:sz w:val="22"/>
          <w:szCs w:val="22"/>
        </w:rPr>
        <w:t>signage,</w:t>
      </w:r>
      <w:r w:rsidR="001C44DB">
        <w:rPr>
          <w:color w:val="auto"/>
          <w:sz w:val="22"/>
          <w:szCs w:val="22"/>
        </w:rPr>
        <w:t xml:space="preserve"> and </w:t>
      </w:r>
      <w:r w:rsidR="00FA393F">
        <w:rPr>
          <w:color w:val="auto"/>
          <w:sz w:val="22"/>
          <w:szCs w:val="22"/>
        </w:rPr>
        <w:t xml:space="preserve">maintaining a </w:t>
      </w:r>
      <w:r w:rsidR="002C75F0">
        <w:rPr>
          <w:color w:val="auto"/>
          <w:sz w:val="22"/>
          <w:szCs w:val="22"/>
        </w:rPr>
        <w:t>knowledge</w:t>
      </w:r>
      <w:r w:rsidR="006C42D8">
        <w:rPr>
          <w:color w:val="auto"/>
          <w:sz w:val="22"/>
          <w:szCs w:val="22"/>
        </w:rPr>
        <w:t xml:space="preserve"> </w:t>
      </w:r>
      <w:r w:rsidR="002C75F0">
        <w:rPr>
          <w:color w:val="auto"/>
          <w:sz w:val="22"/>
          <w:szCs w:val="22"/>
        </w:rPr>
        <w:t>base</w:t>
      </w:r>
      <w:r w:rsidRPr="00E36E66">
        <w:rPr>
          <w:color w:val="auto"/>
          <w:sz w:val="22"/>
          <w:szCs w:val="22"/>
        </w:rPr>
        <w:t xml:space="preserve">. You will work with </w:t>
      </w:r>
      <w:r w:rsidR="00A66980">
        <w:rPr>
          <w:color w:val="auto"/>
          <w:sz w:val="22"/>
          <w:szCs w:val="22"/>
        </w:rPr>
        <w:t xml:space="preserve">the AV </w:t>
      </w:r>
      <w:r w:rsidRPr="00E36E66">
        <w:rPr>
          <w:color w:val="auto"/>
          <w:sz w:val="22"/>
          <w:szCs w:val="22"/>
        </w:rPr>
        <w:t>design engineer, project managers</w:t>
      </w:r>
      <w:r w:rsidR="00971879">
        <w:rPr>
          <w:color w:val="auto"/>
          <w:sz w:val="22"/>
          <w:szCs w:val="22"/>
        </w:rPr>
        <w:t>,</w:t>
      </w:r>
      <w:r w:rsidRPr="00E36E66">
        <w:rPr>
          <w:color w:val="auto"/>
          <w:sz w:val="22"/>
          <w:szCs w:val="22"/>
        </w:rPr>
        <w:t xml:space="preserve"> </w:t>
      </w:r>
      <w:r w:rsidR="001E2571">
        <w:rPr>
          <w:color w:val="auto"/>
          <w:sz w:val="22"/>
          <w:szCs w:val="22"/>
        </w:rPr>
        <w:t xml:space="preserve">builders, </w:t>
      </w:r>
      <w:r w:rsidR="00971879">
        <w:rPr>
          <w:color w:val="auto"/>
          <w:sz w:val="22"/>
          <w:szCs w:val="22"/>
        </w:rPr>
        <w:t>and i</w:t>
      </w:r>
      <w:r w:rsidR="00C610B3">
        <w:rPr>
          <w:color w:val="auto"/>
          <w:sz w:val="22"/>
          <w:szCs w:val="22"/>
        </w:rPr>
        <w:t>ntegrators</w:t>
      </w:r>
      <w:r w:rsidR="00971879">
        <w:rPr>
          <w:color w:val="auto"/>
          <w:sz w:val="22"/>
          <w:szCs w:val="22"/>
        </w:rPr>
        <w:t xml:space="preserve"> </w:t>
      </w:r>
      <w:r w:rsidRPr="00E36E66">
        <w:rPr>
          <w:color w:val="auto"/>
          <w:sz w:val="22"/>
          <w:szCs w:val="22"/>
        </w:rPr>
        <w:t xml:space="preserve">to plan and manage the implementation timeline, </w:t>
      </w:r>
      <w:r w:rsidR="00B22B95" w:rsidRPr="00E36E66">
        <w:rPr>
          <w:color w:val="auto"/>
          <w:sz w:val="22"/>
          <w:szCs w:val="22"/>
        </w:rPr>
        <w:t>facilitate,</w:t>
      </w:r>
      <w:r w:rsidRPr="00E36E66">
        <w:rPr>
          <w:color w:val="auto"/>
          <w:sz w:val="22"/>
          <w:szCs w:val="22"/>
        </w:rPr>
        <w:t xml:space="preserve"> and delegate tasks necessary to bring the system to completion</w:t>
      </w:r>
      <w:r w:rsidR="002E4A70">
        <w:rPr>
          <w:color w:val="auto"/>
          <w:sz w:val="22"/>
          <w:szCs w:val="22"/>
        </w:rPr>
        <w:t xml:space="preserve">, </w:t>
      </w:r>
      <w:r w:rsidR="00FB38A7">
        <w:rPr>
          <w:color w:val="auto"/>
          <w:sz w:val="22"/>
          <w:szCs w:val="22"/>
        </w:rPr>
        <w:t>training,</w:t>
      </w:r>
      <w:r w:rsidR="002E4A70">
        <w:rPr>
          <w:color w:val="auto"/>
          <w:sz w:val="22"/>
          <w:szCs w:val="22"/>
        </w:rPr>
        <w:t xml:space="preserve"> </w:t>
      </w:r>
      <w:r w:rsidRPr="00E36E66">
        <w:rPr>
          <w:color w:val="auto"/>
          <w:sz w:val="22"/>
          <w:szCs w:val="22"/>
        </w:rPr>
        <w:t>and handover to the customer.</w:t>
      </w:r>
      <w:r w:rsidR="006C42D8">
        <w:rPr>
          <w:color w:val="auto"/>
          <w:sz w:val="22"/>
          <w:szCs w:val="22"/>
        </w:rPr>
        <w:t xml:space="preserve"> </w:t>
      </w:r>
      <w:r w:rsidR="006C42D8" w:rsidRPr="00E36E66">
        <w:rPr>
          <w:color w:val="auto"/>
          <w:sz w:val="22"/>
          <w:szCs w:val="22"/>
        </w:rPr>
        <w:t>Your goal is the final sign off and acceptance by the customer</w:t>
      </w:r>
      <w:r w:rsidR="006C42D8">
        <w:rPr>
          <w:color w:val="auto"/>
          <w:sz w:val="22"/>
          <w:szCs w:val="22"/>
        </w:rPr>
        <w:t xml:space="preserve"> of a new audio-visual installation</w:t>
      </w:r>
      <w:r w:rsidR="006C42D8" w:rsidRPr="00E36E66">
        <w:rPr>
          <w:color w:val="auto"/>
          <w:sz w:val="22"/>
          <w:szCs w:val="22"/>
        </w:rPr>
        <w:t>.</w:t>
      </w:r>
    </w:p>
    <w:p w14:paraId="1B9E8E64" w14:textId="77777777" w:rsidR="00673412" w:rsidRPr="00673412" w:rsidRDefault="00673412" w:rsidP="00673412">
      <w:pPr>
        <w:pStyle w:val="Default"/>
        <w:rPr>
          <w:color w:val="auto"/>
          <w:sz w:val="22"/>
          <w:szCs w:val="22"/>
        </w:rPr>
      </w:pPr>
    </w:p>
    <w:p w14:paraId="609618FC" w14:textId="77777777" w:rsidR="00C73B62" w:rsidRDefault="00C73B62" w:rsidP="00C73B62">
      <w:pPr>
        <w:pStyle w:val="Default"/>
        <w:rPr>
          <w:sz w:val="22"/>
          <w:szCs w:val="22"/>
        </w:rPr>
      </w:pPr>
    </w:p>
    <w:p w14:paraId="1E383DD0" w14:textId="50EE1B38" w:rsidR="00D67ADA" w:rsidRDefault="00D67ADA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3B62">
        <w:rPr>
          <w:b/>
          <w:bCs/>
          <w:sz w:val="22"/>
          <w:szCs w:val="22"/>
        </w:rPr>
        <w:t xml:space="preserve">uties at this level </w:t>
      </w:r>
      <w:r w:rsidR="00F874D8">
        <w:rPr>
          <w:b/>
          <w:bCs/>
          <w:sz w:val="22"/>
          <w:szCs w:val="22"/>
        </w:rPr>
        <w:t>will</w:t>
      </w:r>
      <w:r w:rsidR="00C73B62">
        <w:rPr>
          <w:b/>
          <w:bCs/>
          <w:sz w:val="22"/>
          <w:szCs w:val="22"/>
        </w:rPr>
        <w:t xml:space="preserve"> include:</w:t>
      </w:r>
    </w:p>
    <w:p w14:paraId="0DDEE2D2" w14:textId="77777777" w:rsidR="006044D1" w:rsidRDefault="006044D1" w:rsidP="00C73B62">
      <w:pPr>
        <w:pStyle w:val="Default"/>
        <w:rPr>
          <w:b/>
          <w:bCs/>
          <w:sz w:val="22"/>
          <w:szCs w:val="22"/>
        </w:rPr>
      </w:pPr>
    </w:p>
    <w:p w14:paraId="52C2FF2E" w14:textId="77777777" w:rsidR="006C42D8" w:rsidRPr="00E36E66" w:rsidRDefault="006C42D8" w:rsidP="006C42D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Prepare AV system designs, including equipment installation locations, elevations, and schematics to be approved by the AV Design Engineer.</w:t>
      </w:r>
    </w:p>
    <w:p w14:paraId="42A519B9" w14:textId="6721FD75" w:rsidR="00201E49" w:rsidRPr="003255E1" w:rsidRDefault="00201E49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Prepare clear, complete, accurate working plans, layouts, schematics, and detail drawings from rough or detailed sketches, notes</w:t>
      </w:r>
      <w:r w:rsidR="007D4E5B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,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consultant </w:t>
      </w:r>
      <w:r w:rsidR="007D4E5B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briefs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="007D4E5B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and</w:t>
      </w:r>
      <w:r w:rsidR="0090531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="001F5FC0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direct </w:t>
      </w:r>
      <w:r w:rsidR="0090531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customer</w:t>
      </w:r>
      <w:r w:rsidR="00141F23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consultation</w:t>
      </w:r>
      <w:r w:rsidR="0090531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regarding their audio-visual requirements</w:t>
      </w:r>
      <w:r w:rsidR="00141F23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.</w:t>
      </w:r>
    </w:p>
    <w:p w14:paraId="51918DB7" w14:textId="686EA296" w:rsidR="00977AA7" w:rsidRPr="003255E1" w:rsidRDefault="003D2A4B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Provide guidance to </w:t>
      </w:r>
      <w:r w:rsidR="002E0BA5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customers and consultants</w:t>
      </w:r>
      <w:r w:rsidR="00900833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, </w:t>
      </w:r>
      <w:r w:rsidR="00F55C7C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applying</w:t>
      </w:r>
      <w:r w:rsidR="00900833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="002E0BA5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your 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substantial audio-visual theoretical knowledge and experience to a range of issues and circumstances </w:t>
      </w:r>
      <w:r w:rsidR="004135AF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that 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requir</w:t>
      </w:r>
      <w:r w:rsidR="004135AF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e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considerable interpretation.</w:t>
      </w:r>
    </w:p>
    <w:p w14:paraId="084C1F28" w14:textId="723695DC" w:rsidR="00BD6C32" w:rsidRPr="003255E1" w:rsidRDefault="00BD6C32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Responsibility for AV installations, including providing </w:t>
      </w:r>
      <w:r w:rsidR="002A4B59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direction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to consultants, Integrators, Installers, on priorities, procedures, systems, budgets, performance, and quality control, in technical complexity scenarios.</w:t>
      </w:r>
    </w:p>
    <w:p w14:paraId="52D899A9" w14:textId="48320B50" w:rsidR="00201E49" w:rsidRPr="003255E1" w:rsidRDefault="00201E49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Provide input for job costing, time plans and fee preparation activities in consultation with the AV Design Engineer</w:t>
      </w:r>
      <w:r w:rsidR="00BF476E">
        <w:rPr>
          <w:rFonts w:ascii="Calibri" w:hAnsi="Calibri" w:cs="Calibri"/>
          <w:color w:val="000000"/>
          <w:sz w:val="22"/>
          <w:szCs w:val="22"/>
          <w:lang w:val="en-AU" w:eastAsia="en-AU"/>
        </w:rPr>
        <w:t>.</w:t>
      </w:r>
    </w:p>
    <w:p w14:paraId="3E25EF4A" w14:textId="19336E4D" w:rsidR="00201E49" w:rsidRPr="003255E1" w:rsidRDefault="00FA393F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Create and update </w:t>
      </w:r>
      <w:r w:rsidR="00201E49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all documentation </w:t>
      </w:r>
      <w:r w:rsidR="00823742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including customer manuals, </w:t>
      </w:r>
      <w:r w:rsidR="002B39B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guides, knowledge</w:t>
      </w:r>
      <w:r w:rsidR="006C42D8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articles</w:t>
      </w:r>
      <w:r w:rsidR="002B39B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, asset records</w:t>
      </w:r>
      <w:r w:rsidR="00396534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, and network patching schedules</w:t>
      </w:r>
      <w:r w:rsidR="002B39B7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="00201E49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for each project.</w:t>
      </w:r>
    </w:p>
    <w:p w14:paraId="5A330BF6" w14:textId="3B61C6AF" w:rsidR="00DA5029" w:rsidRPr="00741234" w:rsidRDefault="00DA5029" w:rsidP="00DA502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FB38A7">
        <w:rPr>
          <w:rFonts w:ascii="Calibri" w:hAnsi="Calibri" w:cs="Calibri"/>
          <w:color w:val="000000"/>
          <w:sz w:val="22"/>
          <w:szCs w:val="22"/>
          <w:lang w:val="en-AU" w:eastAsia="en-AU"/>
        </w:rPr>
        <w:t>Anticipates customer needs/requests, develop, and delivers user training, documentation, and guides. Identify opportunities and facilitating change management.</w:t>
      </w:r>
    </w:p>
    <w:p w14:paraId="6646CB79" w14:textId="2A3AA83A" w:rsidR="00BD10E7" w:rsidRDefault="007203FC" w:rsidP="003255E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Negotiates solutions where a range of interests </w:t>
      </w:r>
      <w:r w:rsidR="00DE222A"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>must</w:t>
      </w:r>
      <w:r w:rsidRPr="003255E1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be accommodated, often requiring working with contributors with different areas of expertise.</w:t>
      </w:r>
    </w:p>
    <w:p w14:paraId="6E1803AC" w14:textId="77777777" w:rsidR="001E359C" w:rsidRPr="00FB38A7" w:rsidRDefault="001E359C" w:rsidP="001E359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FB38A7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Applies theoretical knowledge or management or policy expertise to bring together diverse and sometimes conflicting information to solve new or </w:t>
      </w:r>
      <w:proofErr w:type="gramStart"/>
      <w:r w:rsidRPr="00FB38A7">
        <w:rPr>
          <w:rFonts w:ascii="Calibri" w:hAnsi="Calibri" w:cs="Calibri"/>
          <w:color w:val="000000"/>
          <w:sz w:val="22"/>
          <w:szCs w:val="22"/>
          <w:lang w:val="en-AU" w:eastAsia="en-AU"/>
        </w:rPr>
        <w:t>one off</w:t>
      </w:r>
      <w:proofErr w:type="gramEnd"/>
      <w:r w:rsidRPr="00FB38A7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problems, to develop innovative methodologies, to analyse a situation and propose new responses or solutions or to take a leading role in the application of proven techniques involving considerable theoretical and technical sophistication.</w:t>
      </w:r>
    </w:p>
    <w:p w14:paraId="2754941C" w14:textId="07339A7F" w:rsidR="001E359C" w:rsidRPr="00741234" w:rsidRDefault="001E359C" w:rsidP="00DA502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FB38A7">
        <w:rPr>
          <w:rFonts w:ascii="Calibri" w:hAnsi="Calibri" w:cs="Calibri"/>
          <w:color w:val="000000"/>
          <w:sz w:val="22"/>
          <w:szCs w:val="22"/>
          <w:lang w:val="en-AU" w:eastAsia="en-AU"/>
        </w:rPr>
        <w:t>Responsible for independently monitoring, reviewing, and developing procedures in own functional area. Able to cross specialist, organisational or functional boundaries to co-ordinate actions and propose initiatives.</w:t>
      </w:r>
    </w:p>
    <w:p w14:paraId="0241D2F1" w14:textId="07ED9404" w:rsidR="00BD10E7" w:rsidRPr="005D100A" w:rsidRDefault="003A2028" w:rsidP="007F088B">
      <w:pPr>
        <w:pStyle w:val="ListParagraph"/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  </w:t>
      </w:r>
    </w:p>
    <w:p w14:paraId="7603ADE6" w14:textId="2851CE5C" w:rsidR="00C73B62" w:rsidRDefault="005D100A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Essential </w:t>
      </w:r>
      <w:r w:rsidR="00BE1992">
        <w:rPr>
          <w:b/>
          <w:bCs/>
          <w:sz w:val="22"/>
          <w:szCs w:val="22"/>
        </w:rPr>
        <w:t>Criteria</w:t>
      </w:r>
    </w:p>
    <w:p w14:paraId="4A2E43DC" w14:textId="50720D32" w:rsidR="00BD10E7" w:rsidRDefault="005D100A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Skills and knowledge required for the </w:t>
      </w:r>
      <w:r w:rsidR="00E32CFC">
        <w:rPr>
          <w:b/>
          <w:bCs/>
          <w:sz w:val="22"/>
          <w:szCs w:val="22"/>
        </w:rPr>
        <w:t>position.</w:t>
      </w:r>
    </w:p>
    <w:p w14:paraId="77BCC646" w14:textId="77777777" w:rsidR="00AE672D" w:rsidRPr="006A06DF" w:rsidRDefault="007203FC" w:rsidP="00AE672D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>An undergraduate degree in any area relevant to the position with at least 4 years subsequent experience; or extensive experience and management expertise; or an equivalent alternate combination of relevant knowledge, training and/or experience.</w:t>
      </w:r>
      <w:r w:rsidR="00AE672D" w:rsidRPr="006A06DF">
        <w:rPr>
          <w:rFonts w:asciiTheme="minorHAnsi" w:hAnsiTheme="minorHAnsi"/>
          <w:sz w:val="22"/>
          <w:szCs w:val="22"/>
          <w:lang w:val="en-AU"/>
        </w:rPr>
        <w:t xml:space="preserve"> </w:t>
      </w:r>
    </w:p>
    <w:p w14:paraId="209DF45B" w14:textId="027880E4" w:rsidR="007203FC" w:rsidRPr="00AE672D" w:rsidRDefault="00AE672D" w:rsidP="00AE672D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17CDC">
        <w:rPr>
          <w:rFonts w:asciiTheme="minorHAnsi" w:hAnsiTheme="minorHAnsi"/>
          <w:sz w:val="22"/>
          <w:szCs w:val="22"/>
          <w:lang w:val="en-AU"/>
        </w:rPr>
        <w:t>3+ years of experience in an audio-visual role, with technical and customer facing responsibilities.</w:t>
      </w:r>
    </w:p>
    <w:p w14:paraId="1A6EEFAB" w14:textId="77777777" w:rsidR="007203FC" w:rsidRPr="006A06DF" w:rsidRDefault="007203FC" w:rsidP="00746465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>Excellent interpersonal skills, especially the capacity to work collaboratively and cooperatively in small teams.</w:t>
      </w:r>
    </w:p>
    <w:p w14:paraId="0E0FEE66" w14:textId="0056749C" w:rsidR="00044249" w:rsidRPr="006A06DF" w:rsidRDefault="00AE672D" w:rsidP="00AE672D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>Demonstrated organisation and problem-solving skills, with an ability to manage several different projects concurrently.</w:t>
      </w:r>
    </w:p>
    <w:p w14:paraId="2F09137B" w14:textId="77777777" w:rsidR="004F1D19" w:rsidRPr="006A06DF" w:rsidRDefault="004F1D19" w:rsidP="004F1D19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>Demonstrated skills in research, evaluation or interpretation of data.</w:t>
      </w:r>
    </w:p>
    <w:p w14:paraId="0A3D1E4B" w14:textId="77777777" w:rsidR="004F1D19" w:rsidRPr="006A06DF" w:rsidRDefault="004F1D19" w:rsidP="004F1D19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lastRenderedPageBreak/>
        <w:t>Demonstrated high level of self-motivation and personal management skills.</w:t>
      </w:r>
    </w:p>
    <w:p w14:paraId="07CF5A2C" w14:textId="77777777" w:rsidR="00CD2C0B" w:rsidRPr="006A06DF" w:rsidRDefault="00CD2C0B" w:rsidP="00CD2C0B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>Ability to apply theoretical knowledge to bring together diverse and sometimes conflicting information to solve problems.</w:t>
      </w:r>
    </w:p>
    <w:p w14:paraId="7CCF747A" w14:textId="77777777" w:rsidR="005924B4" w:rsidRPr="00517CDC" w:rsidRDefault="005924B4" w:rsidP="005924B4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17CDC">
        <w:rPr>
          <w:rFonts w:asciiTheme="minorHAnsi" w:hAnsiTheme="minorHAnsi"/>
          <w:sz w:val="22"/>
          <w:szCs w:val="22"/>
          <w:lang w:val="en-AU"/>
        </w:rPr>
        <w:t>Proven experience communicating and presenting technical solutions to end-users.</w:t>
      </w:r>
    </w:p>
    <w:p w14:paraId="4CAE8E1F" w14:textId="5767F356" w:rsidR="005924B4" w:rsidRPr="00057718" w:rsidRDefault="005924B4" w:rsidP="006A06DF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17CDC">
        <w:rPr>
          <w:rFonts w:asciiTheme="minorHAnsi" w:hAnsiTheme="minorHAnsi"/>
          <w:sz w:val="22"/>
          <w:szCs w:val="22"/>
          <w:lang w:val="en-AU"/>
        </w:rPr>
        <w:t>Experience with a technical drawing software</w:t>
      </w:r>
      <w:r w:rsidR="00057718">
        <w:rPr>
          <w:rFonts w:asciiTheme="minorHAnsi" w:hAnsiTheme="minorHAnsi"/>
          <w:sz w:val="22"/>
          <w:szCs w:val="22"/>
          <w:lang w:val="en-AU"/>
        </w:rPr>
        <w:t>, d</w:t>
      </w:r>
      <w:r w:rsidR="00057718" w:rsidRPr="00B56A1F">
        <w:rPr>
          <w:rFonts w:asciiTheme="minorHAnsi" w:hAnsiTheme="minorHAnsi"/>
          <w:sz w:val="22"/>
          <w:szCs w:val="22"/>
          <w:lang w:val="en-AU"/>
        </w:rPr>
        <w:t xml:space="preserve">emonstrated experience in </w:t>
      </w:r>
      <w:r w:rsidR="00057718">
        <w:rPr>
          <w:rFonts w:asciiTheme="minorHAnsi" w:hAnsiTheme="minorHAnsi"/>
          <w:sz w:val="22"/>
          <w:szCs w:val="22"/>
          <w:lang w:val="en-AU"/>
        </w:rPr>
        <w:t>creation of AV design drawings and AV component selection.</w:t>
      </w:r>
    </w:p>
    <w:p w14:paraId="4FEFE75C" w14:textId="6A36C49D" w:rsidR="003C566A" w:rsidRDefault="00A549C2" w:rsidP="006A06DF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Ability to prepare</w:t>
      </w:r>
      <w:r w:rsidR="003C566A" w:rsidRPr="00B56A1F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9E1E91">
        <w:rPr>
          <w:rFonts w:asciiTheme="minorHAnsi" w:hAnsiTheme="minorHAnsi"/>
          <w:sz w:val="22"/>
          <w:szCs w:val="22"/>
          <w:lang w:val="en-AU"/>
        </w:rPr>
        <w:t xml:space="preserve">and deliver </w:t>
      </w:r>
      <w:r w:rsidR="00C247A4">
        <w:rPr>
          <w:rFonts w:asciiTheme="minorHAnsi" w:hAnsiTheme="minorHAnsi"/>
          <w:sz w:val="22"/>
          <w:szCs w:val="22"/>
          <w:lang w:val="en-AU"/>
        </w:rPr>
        <w:t xml:space="preserve">user documentation and </w:t>
      </w:r>
      <w:r w:rsidR="003C566A">
        <w:rPr>
          <w:rFonts w:asciiTheme="minorHAnsi" w:hAnsiTheme="minorHAnsi"/>
          <w:sz w:val="22"/>
          <w:szCs w:val="22"/>
          <w:lang w:val="en-AU"/>
        </w:rPr>
        <w:t>training</w:t>
      </w:r>
      <w:r w:rsidR="009E1E91">
        <w:rPr>
          <w:rFonts w:asciiTheme="minorHAnsi" w:hAnsiTheme="minorHAnsi"/>
          <w:sz w:val="22"/>
          <w:szCs w:val="22"/>
          <w:lang w:val="en-AU"/>
        </w:rPr>
        <w:t xml:space="preserve"> in the operation of AV systems</w:t>
      </w:r>
      <w:r w:rsidR="003C566A">
        <w:rPr>
          <w:rFonts w:asciiTheme="minorHAnsi" w:hAnsiTheme="minorHAnsi"/>
          <w:sz w:val="22"/>
          <w:szCs w:val="22"/>
          <w:lang w:val="en-AU"/>
        </w:rPr>
        <w:t>.</w:t>
      </w:r>
    </w:p>
    <w:p w14:paraId="5221AA4E" w14:textId="6296B48B" w:rsidR="00073E57" w:rsidRPr="00741234" w:rsidRDefault="00073E57" w:rsidP="00073E57">
      <w:pPr>
        <w:pStyle w:val="ListParagraph"/>
        <w:numPr>
          <w:ilvl w:val="0"/>
          <w:numId w:val="1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17CDC">
        <w:rPr>
          <w:rFonts w:asciiTheme="minorHAnsi" w:hAnsiTheme="minorHAnsi"/>
          <w:sz w:val="22"/>
          <w:szCs w:val="22"/>
          <w:lang w:val="en-AU"/>
        </w:rPr>
        <w:t>Proven experience and training with Crestron, Extron, AMX, Biamp, Q-SYS and Logitech would be highly regarded.</w:t>
      </w:r>
    </w:p>
    <w:p w14:paraId="19CBE203" w14:textId="77777777" w:rsidR="00BD10E7" w:rsidRDefault="00BD10E7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25A0B1F0" w14:textId="2524C3E2" w:rsidR="00D67ADA" w:rsidRDefault="005D100A" w:rsidP="00BD10E7">
      <w:pPr>
        <w:rPr>
          <w:rFonts w:asciiTheme="minorHAnsi" w:hAnsiTheme="minorHAnsi"/>
          <w:b/>
          <w:bCs/>
          <w:sz w:val="22"/>
          <w:szCs w:val="22"/>
          <w:lang w:val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  <w:r w:rsidR="005402E9"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br/>
      </w:r>
    </w:p>
    <w:p w14:paraId="17ADA778" w14:textId="77777777" w:rsidR="007203FC" w:rsidRPr="006A06DF" w:rsidRDefault="007203FC" w:rsidP="00746465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AU"/>
        </w:rPr>
      </w:pPr>
      <w:r w:rsidRPr="006A06DF">
        <w:rPr>
          <w:rFonts w:asciiTheme="minorHAnsi" w:hAnsiTheme="minorHAnsi"/>
          <w:color w:val="000000" w:themeColor="text1"/>
          <w:sz w:val="22"/>
          <w:szCs w:val="22"/>
          <w:lang w:val="en-AU"/>
        </w:rPr>
        <w:t>Ability to work collaboratively, demonstrate inclusivity and tailor communication in a way that is meaningful to the audience – consistently modelling accountability, connectedness, innovation and care.</w:t>
      </w:r>
    </w:p>
    <w:p w14:paraId="7BFE61EF" w14:textId="77777777" w:rsidR="007203FC" w:rsidRPr="006A06DF" w:rsidRDefault="007203FC" w:rsidP="00746465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AU"/>
        </w:rPr>
      </w:pPr>
      <w:r w:rsidRPr="006A06DF">
        <w:rPr>
          <w:rFonts w:asciiTheme="minorHAnsi" w:hAnsiTheme="minorHAnsi"/>
          <w:color w:val="000000" w:themeColor="text1"/>
          <w:sz w:val="22"/>
          <w:szCs w:val="22"/>
          <w:lang w:val="en-AU"/>
        </w:rPr>
        <w:t>Demonstrated creative and critical thinking, ability to generate ideas to solve local problems and recommend improvements to current work practices.</w:t>
      </w:r>
    </w:p>
    <w:p w14:paraId="2AECA45F" w14:textId="77777777" w:rsidR="004E04CD" w:rsidRPr="006A06DF" w:rsidRDefault="004E04CD" w:rsidP="004E04CD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AU"/>
        </w:rPr>
      </w:pPr>
      <w:r w:rsidRPr="006A06DF">
        <w:rPr>
          <w:rFonts w:asciiTheme="minorHAnsi" w:hAnsiTheme="minorHAnsi"/>
          <w:color w:val="000000" w:themeColor="text1"/>
          <w:sz w:val="22"/>
          <w:szCs w:val="22"/>
          <w:lang w:val="en-AU"/>
        </w:rPr>
        <w:t>Demonstrated creative and critical thinking, ability to generate ideas to solve local problems and recommend improvements to current work practices.</w:t>
      </w:r>
    </w:p>
    <w:p w14:paraId="078CE403" w14:textId="6DCFD09B" w:rsidR="00E4322F" w:rsidRPr="00350201" w:rsidRDefault="00C33EFF" w:rsidP="004E04CD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AU"/>
        </w:rPr>
      </w:pPr>
      <w:r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>Ability to learn and adapt</w:t>
      </w:r>
      <w:r w:rsidR="003F2D93"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 xml:space="preserve"> </w:t>
      </w:r>
      <w:r w:rsidR="00350201"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 xml:space="preserve">to the </w:t>
      </w:r>
      <w:r w:rsidR="003F2D93"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 xml:space="preserve">latest technology developments in the ever-evolving </w:t>
      </w:r>
      <w:r w:rsidR="006A06DF"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>audio-visual</w:t>
      </w:r>
      <w:r w:rsidR="003F2D93" w:rsidRPr="00350201">
        <w:rPr>
          <w:rFonts w:asciiTheme="minorHAnsi" w:hAnsiTheme="minorHAnsi"/>
          <w:color w:val="000000" w:themeColor="text1"/>
          <w:sz w:val="22"/>
          <w:szCs w:val="22"/>
          <w:lang w:val="en-AU"/>
        </w:rPr>
        <w:t xml:space="preserve"> industry. </w:t>
      </w:r>
    </w:p>
    <w:p w14:paraId="297FC23F" w14:textId="77777777" w:rsidR="005D100A" w:rsidRPr="005D100A" w:rsidRDefault="005D100A" w:rsidP="005D100A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76BBB8D1" w14:textId="6889D685" w:rsidR="004C44DE" w:rsidRDefault="004C44DE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t>Essential Compliance Requirements</w:t>
      </w:r>
      <w:r w:rsidR="005D100A" w:rsidRPr="004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A16D26" w14:textId="60E50865" w:rsidR="005D100A" w:rsidRDefault="005D100A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242EC15C" w14:textId="6C6EDA73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r w:rsidR="00EB3E9A" w:rsidRPr="007567A3">
        <w:rPr>
          <w:rFonts w:asciiTheme="minorHAnsi" w:hAnsiTheme="minorHAnsi" w:cstheme="minorHAnsi"/>
          <w:bCs/>
          <w:sz w:val="22"/>
          <w:szCs w:val="22"/>
        </w:rPr>
        <w:t>University,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30BCA2D1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BEEED6" w14:textId="77777777" w:rsidR="004C44DE" w:rsidRPr="006A06DF" w:rsidRDefault="004C44DE" w:rsidP="006A06DF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 xml:space="preserve">hold, or be willing to undertake and pass, a Victorian </w:t>
      </w:r>
      <w:r w:rsidR="00177008" w:rsidRPr="006A06DF">
        <w:rPr>
          <w:rFonts w:asciiTheme="minorHAnsi" w:hAnsiTheme="minorHAnsi"/>
          <w:sz w:val="22"/>
          <w:szCs w:val="22"/>
          <w:lang w:val="en-AU"/>
        </w:rPr>
        <w:t xml:space="preserve">Working </w:t>
      </w:r>
      <w:r w:rsidRPr="006A06DF">
        <w:rPr>
          <w:rFonts w:asciiTheme="minorHAnsi" w:hAnsiTheme="minorHAnsi"/>
          <w:sz w:val="22"/>
          <w:szCs w:val="22"/>
          <w:lang w:val="en-AU"/>
        </w:rPr>
        <w:t>With Children Check; AND</w:t>
      </w:r>
    </w:p>
    <w:p w14:paraId="6ADD6972" w14:textId="1D947CF3" w:rsidR="007625AE" w:rsidRPr="006A06DF" w:rsidRDefault="004C44DE" w:rsidP="006A06DF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A06DF">
        <w:rPr>
          <w:rFonts w:asciiTheme="minorHAnsi" w:hAnsiTheme="minorHAnsi"/>
          <w:sz w:val="22"/>
          <w:szCs w:val="22"/>
          <w:lang w:val="en-AU"/>
        </w:rPr>
        <w:t xml:space="preserve">take personal accountability to comply with all University policies, procedures and legislative or regulatory obligations; including but not limited to TEQSA and the Higher Education Threshold Standards.  </w:t>
      </w:r>
    </w:p>
    <w:p w14:paraId="1EC7DB7F" w14:textId="7D62F88F" w:rsidR="00BD10E7" w:rsidRPr="005D100A" w:rsidRDefault="001A2811" w:rsidP="00746465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Victorian Drivers Licence</w:t>
      </w:r>
      <w:r w:rsidR="005D1110">
        <w:rPr>
          <w:rFonts w:asciiTheme="minorHAnsi" w:hAnsiTheme="minorHAnsi"/>
          <w:sz w:val="22"/>
          <w:szCs w:val="22"/>
          <w:lang w:val="en-AU"/>
        </w:rPr>
        <w:t xml:space="preserve"> (Motor Car)</w:t>
      </w:r>
    </w:p>
    <w:p w14:paraId="2D031E5B" w14:textId="6E11F716" w:rsidR="00517CDC" w:rsidRPr="00517CDC" w:rsidRDefault="00517CDC" w:rsidP="00517CDC">
      <w:pPr>
        <w:pStyle w:val="ListParagraph"/>
        <w:numPr>
          <w:ilvl w:val="0"/>
          <w:numId w:val="4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17CDC">
        <w:rPr>
          <w:rFonts w:asciiTheme="minorHAnsi" w:hAnsiTheme="minorHAnsi"/>
          <w:sz w:val="22"/>
          <w:szCs w:val="22"/>
          <w:lang w:val="en-AU"/>
        </w:rPr>
        <w:t xml:space="preserve">AVIXA CTS certification </w:t>
      </w:r>
      <w:r w:rsidR="003D6B95" w:rsidRPr="00517CDC">
        <w:rPr>
          <w:rFonts w:asciiTheme="minorHAnsi" w:hAnsiTheme="minorHAnsi"/>
          <w:sz w:val="22"/>
          <w:szCs w:val="22"/>
          <w:lang w:val="en-AU"/>
        </w:rPr>
        <w:t>favourable.</w:t>
      </w:r>
    </w:p>
    <w:p w14:paraId="1B5466BE" w14:textId="77777777" w:rsidR="00440CB4" w:rsidRPr="004C44DE" w:rsidRDefault="00440CB4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F0556" w14:textId="1DB36FCD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7D4D162" w14:textId="0A716223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CEA1C5" w14:textId="558A8F2C" w:rsidR="00465CA5" w:rsidRP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r w:rsidR="00707279">
        <w:rPr>
          <w:color w:val="444444"/>
          <w:sz w:val="22"/>
          <w:szCs w:val="22"/>
          <w:shd w:val="clear" w:color="auto" w:fill="FFFFFF"/>
        </w:rPr>
        <w:t>university</w:t>
      </w:r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4CC15992" w14:textId="77777777" w:rsidR="00465CA5" w:rsidRDefault="00465CA5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D9A75" w14:textId="20DCAC0E" w:rsidR="00A86FEB" w:rsidRPr="00EB35F8" w:rsidRDefault="00A86FEB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24DB50AC" w14:textId="77777777" w:rsidR="00A86FEB" w:rsidRDefault="00A86FEB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2ABFB" w14:textId="7EBDD092" w:rsidR="00A86FEB" w:rsidRDefault="00A86FEB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r w:rsidR="005D1110" w:rsidRPr="00EB35F8">
        <w:rPr>
          <w:rFonts w:asciiTheme="minorHAnsi" w:hAnsiTheme="minorHAnsi" w:cstheme="minorHAnsi"/>
          <w:sz w:val="22"/>
          <w:szCs w:val="22"/>
        </w:rPr>
        <w:t>inclusive,</w:t>
      </w:r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64AF1E08" w14:textId="2D1FF31F" w:rsidR="00746465" w:rsidRDefault="00746465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02394A" w14:textId="77777777" w:rsidR="00746465" w:rsidRPr="00E1092F" w:rsidRDefault="00746465" w:rsidP="00746465">
      <w:pPr>
        <w:pStyle w:val="xmsonormal"/>
        <w:rPr>
          <w:b/>
          <w:bCs/>
        </w:rPr>
      </w:pPr>
      <w:r w:rsidRPr="00E1092F">
        <w:rPr>
          <w:b/>
          <w:bCs/>
        </w:rPr>
        <w:t>Why La Trobe: </w:t>
      </w:r>
    </w:p>
    <w:p w14:paraId="455CC258" w14:textId="77777777" w:rsidR="00746465" w:rsidRPr="00E1092F" w:rsidRDefault="00746465" w:rsidP="00746465">
      <w:pPr>
        <w:pStyle w:val="xmsonormal"/>
        <w:rPr>
          <w:b/>
          <w:bCs/>
        </w:rPr>
      </w:pPr>
    </w:p>
    <w:p w14:paraId="12988A7B" w14:textId="77777777" w:rsidR="00746465" w:rsidRPr="00E1092F" w:rsidRDefault="00746465" w:rsidP="00746465">
      <w:pPr>
        <w:pStyle w:val="xmsonormal"/>
        <w:numPr>
          <w:ilvl w:val="0"/>
          <w:numId w:val="6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>Develop your career at an innovative, global university where you’ll collaborate with community and industry to create impact. </w:t>
      </w:r>
    </w:p>
    <w:p w14:paraId="0105425D" w14:textId="77777777" w:rsidR="00746465" w:rsidRPr="00E1092F" w:rsidRDefault="00746465" w:rsidP="00746465">
      <w:pPr>
        <w:pStyle w:val="xmsonormal"/>
        <w:numPr>
          <w:ilvl w:val="0"/>
          <w:numId w:val="6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>Enjoy working on our inspiring and stunning campuses – the perfect hub for industry, students and academics </w:t>
      </w:r>
    </w:p>
    <w:p w14:paraId="41CFADAC" w14:textId="77777777" w:rsidR="00746465" w:rsidRPr="00E1092F" w:rsidRDefault="00746465" w:rsidP="00746465">
      <w:pPr>
        <w:pStyle w:val="xmsonormal"/>
        <w:numPr>
          <w:ilvl w:val="0"/>
          <w:numId w:val="6"/>
        </w:numPr>
        <w:rPr>
          <w:rFonts w:eastAsia="Times New Roman"/>
        </w:rPr>
      </w:pPr>
      <w:r w:rsidRPr="00E1092F">
        <w:rPr>
          <w:rFonts w:ascii="Avenir" w:eastAsia="Times New Roman" w:hAnsi="Avenir"/>
        </w:rPr>
        <w:t xml:space="preserve">Help transform the lives of students, partners and communities now and in </w:t>
      </w:r>
      <w:r>
        <w:rPr>
          <w:rFonts w:ascii="Avenir" w:eastAsia="Times New Roman" w:hAnsi="Avenir"/>
        </w:rPr>
        <w:t xml:space="preserve">the </w:t>
      </w:r>
      <w:proofErr w:type="gramStart"/>
      <w:r w:rsidRPr="00E1092F">
        <w:rPr>
          <w:rFonts w:ascii="Avenir" w:eastAsia="Times New Roman" w:hAnsi="Avenir"/>
        </w:rPr>
        <w:t>future</w:t>
      </w:r>
      <w:proofErr w:type="gramEnd"/>
    </w:p>
    <w:p w14:paraId="574668B0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t> </w:t>
      </w:r>
    </w:p>
    <w:p w14:paraId="432B1F00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t>This is more than just a job. Working at La Trobe offers opportunities to demonstrate excellence and transform lives. </w:t>
      </w:r>
    </w:p>
    <w:p w14:paraId="68510E87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lastRenderedPageBreak/>
        <w:t> </w:t>
      </w:r>
    </w:p>
    <w:p w14:paraId="08A72E7B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t xml:space="preserve">Here, you’ll join exceptional people, </w:t>
      </w:r>
      <w:proofErr w:type="gramStart"/>
      <w:r w:rsidRPr="00E1092F">
        <w:rPr>
          <w:rFonts w:ascii="Avenir" w:hAnsi="Avenir"/>
        </w:rPr>
        <w:t>partners</w:t>
      </w:r>
      <w:proofErr w:type="gramEnd"/>
      <w:r w:rsidRPr="00E1092F">
        <w:rPr>
          <w:rFonts w:ascii="Avenir" w:hAnsi="Avenir"/>
        </w:rPr>
        <w:t xml:space="preserve"> and communities, who power our operations with ambition and purpose. </w:t>
      </w:r>
    </w:p>
    <w:p w14:paraId="10AEEB92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t> </w:t>
      </w:r>
    </w:p>
    <w:p w14:paraId="218FED13" w14:textId="77777777" w:rsidR="00746465" w:rsidRPr="00E1092F" w:rsidRDefault="00746465" w:rsidP="00746465">
      <w:pPr>
        <w:pStyle w:val="xmsonormal"/>
      </w:pPr>
      <w:r w:rsidRPr="00E1092F">
        <w:rPr>
          <w:rFonts w:ascii="Avenir" w:hAnsi="Avenir"/>
        </w:rPr>
        <w:t xml:space="preserve">We are forward-looking and culturally inclusive. We continuously review, </w:t>
      </w:r>
      <w:proofErr w:type="gramStart"/>
      <w:r w:rsidRPr="00E1092F">
        <w:rPr>
          <w:rFonts w:ascii="Avenir" w:hAnsi="Avenir"/>
        </w:rPr>
        <w:t>improve</w:t>
      </w:r>
      <w:proofErr w:type="gramEnd"/>
      <w:r w:rsidRPr="00E1092F">
        <w:rPr>
          <w:rFonts w:ascii="Avenir" w:hAnsi="Avenir"/>
        </w:rPr>
        <w:t xml:space="preserve"> and transform our processes to embrace new, flexible approaches. That means you’ll always </w:t>
      </w:r>
      <w:proofErr w:type="gramStart"/>
      <w:r w:rsidRPr="00E1092F">
        <w:rPr>
          <w:rFonts w:ascii="Avenir" w:hAnsi="Avenir"/>
        </w:rPr>
        <w:t>have the opportunity to</w:t>
      </w:r>
      <w:proofErr w:type="gramEnd"/>
      <w:r w:rsidRPr="00E1092F">
        <w:rPr>
          <w:rFonts w:ascii="Avenir" w:hAnsi="Avenir"/>
        </w:rPr>
        <w:t xml:space="preserve"> succeed and make a difference</w:t>
      </w:r>
      <w:r>
        <w:t>.</w:t>
      </w:r>
    </w:p>
    <w:p w14:paraId="2986ABC0" w14:textId="77777777" w:rsidR="00746465" w:rsidRDefault="00746465" w:rsidP="00746465">
      <w:pPr>
        <w:pStyle w:val="xmsonormal"/>
      </w:pPr>
      <w:r>
        <w:t> </w:t>
      </w:r>
    </w:p>
    <w:p w14:paraId="2E77A0EB" w14:textId="77777777" w:rsidR="00746465" w:rsidRPr="008A7743" w:rsidRDefault="00746465" w:rsidP="00746465">
      <w:pPr>
        <w:pStyle w:val="xmsonormal"/>
        <w:rPr>
          <w:b/>
          <w:bCs/>
        </w:rPr>
      </w:pPr>
      <w:r w:rsidRPr="008A7743">
        <w:rPr>
          <w:b/>
          <w:bCs/>
        </w:rPr>
        <w:t>La Trobe’s Cultural Qualities:</w:t>
      </w:r>
    </w:p>
    <w:p w14:paraId="37E0E772" w14:textId="0DAEDCA0" w:rsidR="00F72973" w:rsidRPr="00746465" w:rsidRDefault="00746465" w:rsidP="00746465">
      <w:r>
        <w:rPr>
          <w:noProof/>
        </w:rPr>
        <w:drawing>
          <wp:inline distT="0" distB="0" distL="0" distR="0" wp14:anchorId="4A4BDFBB" wp14:editId="5BD2DC41">
            <wp:extent cx="5731510" cy="1227455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D2D6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28742E17" w14:textId="77777777"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0C18F3BD" w14:textId="77777777"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default" r:id="rId17"/>
      <w:footerReference w:type="default" r:id="rId18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DEDB" w14:textId="77777777" w:rsidR="007A08B1" w:rsidRDefault="007A08B1">
      <w:r>
        <w:separator/>
      </w:r>
    </w:p>
  </w:endnote>
  <w:endnote w:type="continuationSeparator" w:id="0">
    <w:p w14:paraId="3CE8A6F4" w14:textId="77777777" w:rsidR="007A08B1" w:rsidRDefault="007A08B1">
      <w:r>
        <w:continuationSeparator/>
      </w:r>
    </w:p>
  </w:endnote>
  <w:endnote w:type="continuationNotice" w:id="1">
    <w:p w14:paraId="405D7FFC" w14:textId="77777777" w:rsidR="007A08B1" w:rsidRDefault="007A0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E0E4" w14:textId="77777777" w:rsidR="003C1EB5" w:rsidRDefault="003C1EB5" w:rsidP="003C1EB5">
    <w:pPr>
      <w:pStyle w:val="Footer"/>
      <w:rPr>
        <w:i/>
        <w:sz w:val="16"/>
        <w:szCs w:val="16"/>
      </w:rPr>
    </w:pPr>
  </w:p>
  <w:p w14:paraId="6E8E2859" w14:textId="1E20DA3B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proofErr w:type="gramStart"/>
    <w:r w:rsidR="00614B49">
      <w:rPr>
        <w:i/>
        <w:sz w:val="16"/>
        <w:szCs w:val="16"/>
      </w:rPr>
      <w:t>2021</w:t>
    </w:r>
    <w:proofErr w:type="gramEnd"/>
  </w:p>
  <w:p w14:paraId="5EAECDE6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F183" w14:textId="77777777" w:rsidR="007A08B1" w:rsidRDefault="007A08B1">
      <w:r>
        <w:separator/>
      </w:r>
    </w:p>
  </w:footnote>
  <w:footnote w:type="continuationSeparator" w:id="0">
    <w:p w14:paraId="66129F4D" w14:textId="77777777" w:rsidR="007A08B1" w:rsidRDefault="007A08B1">
      <w:r>
        <w:continuationSeparator/>
      </w:r>
    </w:p>
  </w:footnote>
  <w:footnote w:type="continuationNotice" w:id="1">
    <w:p w14:paraId="1B66258A" w14:textId="77777777" w:rsidR="007A08B1" w:rsidRDefault="007A0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6BE" w14:textId="3CA6633F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B0C62"/>
    <w:multiLevelType w:val="hybridMultilevel"/>
    <w:tmpl w:val="6764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006101">
    <w:abstractNumId w:val="3"/>
  </w:num>
  <w:num w:numId="2" w16cid:durableId="825557216">
    <w:abstractNumId w:val="5"/>
  </w:num>
  <w:num w:numId="3" w16cid:durableId="230696297">
    <w:abstractNumId w:val="4"/>
  </w:num>
  <w:num w:numId="4" w16cid:durableId="1495679017">
    <w:abstractNumId w:val="6"/>
  </w:num>
  <w:num w:numId="5" w16cid:durableId="1740128964">
    <w:abstractNumId w:val="0"/>
  </w:num>
  <w:num w:numId="6" w16cid:durableId="240023992">
    <w:abstractNumId w:val="1"/>
  </w:num>
  <w:num w:numId="7" w16cid:durableId="5991058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A"/>
    <w:rsid w:val="00006CFD"/>
    <w:rsid w:val="000071F5"/>
    <w:rsid w:val="00010215"/>
    <w:rsid w:val="00022CBA"/>
    <w:rsid w:val="00024409"/>
    <w:rsid w:val="00024FA3"/>
    <w:rsid w:val="00026046"/>
    <w:rsid w:val="00026E3B"/>
    <w:rsid w:val="00030D77"/>
    <w:rsid w:val="00037251"/>
    <w:rsid w:val="00040FEF"/>
    <w:rsid w:val="00041FB5"/>
    <w:rsid w:val="00044249"/>
    <w:rsid w:val="0004599F"/>
    <w:rsid w:val="000500BC"/>
    <w:rsid w:val="00051E2D"/>
    <w:rsid w:val="000525D9"/>
    <w:rsid w:val="00053F53"/>
    <w:rsid w:val="00054C61"/>
    <w:rsid w:val="00055C3B"/>
    <w:rsid w:val="00057718"/>
    <w:rsid w:val="0006179A"/>
    <w:rsid w:val="00061F2F"/>
    <w:rsid w:val="00070A22"/>
    <w:rsid w:val="00073214"/>
    <w:rsid w:val="00073E57"/>
    <w:rsid w:val="00075BE2"/>
    <w:rsid w:val="00077090"/>
    <w:rsid w:val="000846E2"/>
    <w:rsid w:val="00084CD6"/>
    <w:rsid w:val="00090366"/>
    <w:rsid w:val="000963C3"/>
    <w:rsid w:val="00097C85"/>
    <w:rsid w:val="000A332A"/>
    <w:rsid w:val="000B0136"/>
    <w:rsid w:val="000B6BE8"/>
    <w:rsid w:val="000C3CB6"/>
    <w:rsid w:val="000D3FE5"/>
    <w:rsid w:val="000D56F3"/>
    <w:rsid w:val="000D6A8C"/>
    <w:rsid w:val="000D7DE6"/>
    <w:rsid w:val="000E1206"/>
    <w:rsid w:val="000E282C"/>
    <w:rsid w:val="00102234"/>
    <w:rsid w:val="00105A71"/>
    <w:rsid w:val="00112A20"/>
    <w:rsid w:val="0011340D"/>
    <w:rsid w:val="0011381E"/>
    <w:rsid w:val="00120397"/>
    <w:rsid w:val="001213E0"/>
    <w:rsid w:val="001216BC"/>
    <w:rsid w:val="00121803"/>
    <w:rsid w:val="00124D2D"/>
    <w:rsid w:val="00134DC7"/>
    <w:rsid w:val="001375C6"/>
    <w:rsid w:val="00137E95"/>
    <w:rsid w:val="00141F23"/>
    <w:rsid w:val="00144CB2"/>
    <w:rsid w:val="00147849"/>
    <w:rsid w:val="001651C7"/>
    <w:rsid w:val="0016575B"/>
    <w:rsid w:val="001661D8"/>
    <w:rsid w:val="00166A9D"/>
    <w:rsid w:val="00170283"/>
    <w:rsid w:val="00172208"/>
    <w:rsid w:val="001745D3"/>
    <w:rsid w:val="00177008"/>
    <w:rsid w:val="00185C9A"/>
    <w:rsid w:val="001908D2"/>
    <w:rsid w:val="00194216"/>
    <w:rsid w:val="001A044F"/>
    <w:rsid w:val="001A15D3"/>
    <w:rsid w:val="001A2811"/>
    <w:rsid w:val="001A68F1"/>
    <w:rsid w:val="001A722E"/>
    <w:rsid w:val="001B303F"/>
    <w:rsid w:val="001B38E4"/>
    <w:rsid w:val="001B5B37"/>
    <w:rsid w:val="001B6AD2"/>
    <w:rsid w:val="001C44DB"/>
    <w:rsid w:val="001C55FF"/>
    <w:rsid w:val="001C6E62"/>
    <w:rsid w:val="001D06DF"/>
    <w:rsid w:val="001D0D95"/>
    <w:rsid w:val="001D7783"/>
    <w:rsid w:val="001E20FB"/>
    <w:rsid w:val="001E2571"/>
    <w:rsid w:val="001E2CF4"/>
    <w:rsid w:val="001E359C"/>
    <w:rsid w:val="001E73C0"/>
    <w:rsid w:val="001F3D1D"/>
    <w:rsid w:val="001F556E"/>
    <w:rsid w:val="001F5FC0"/>
    <w:rsid w:val="001F6C45"/>
    <w:rsid w:val="001F7CC1"/>
    <w:rsid w:val="00201E49"/>
    <w:rsid w:val="0020415A"/>
    <w:rsid w:val="00206D70"/>
    <w:rsid w:val="00220596"/>
    <w:rsid w:val="0022183C"/>
    <w:rsid w:val="00224DD3"/>
    <w:rsid w:val="0022696B"/>
    <w:rsid w:val="00226E9E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34F4"/>
    <w:rsid w:val="002935E4"/>
    <w:rsid w:val="002977F8"/>
    <w:rsid w:val="002A0DD8"/>
    <w:rsid w:val="002A1F3A"/>
    <w:rsid w:val="002A4B59"/>
    <w:rsid w:val="002B0B9A"/>
    <w:rsid w:val="002B39B7"/>
    <w:rsid w:val="002B422D"/>
    <w:rsid w:val="002B6353"/>
    <w:rsid w:val="002B7179"/>
    <w:rsid w:val="002C106D"/>
    <w:rsid w:val="002C3B27"/>
    <w:rsid w:val="002C75F0"/>
    <w:rsid w:val="002D4396"/>
    <w:rsid w:val="002D7435"/>
    <w:rsid w:val="002E0BA5"/>
    <w:rsid w:val="002E3243"/>
    <w:rsid w:val="002E4A70"/>
    <w:rsid w:val="002E5029"/>
    <w:rsid w:val="002F40C3"/>
    <w:rsid w:val="003109F5"/>
    <w:rsid w:val="00317DF2"/>
    <w:rsid w:val="00322992"/>
    <w:rsid w:val="00322B83"/>
    <w:rsid w:val="003255E1"/>
    <w:rsid w:val="00332197"/>
    <w:rsid w:val="0033226C"/>
    <w:rsid w:val="00337E0A"/>
    <w:rsid w:val="00340895"/>
    <w:rsid w:val="00341F6D"/>
    <w:rsid w:val="00345A34"/>
    <w:rsid w:val="0034773D"/>
    <w:rsid w:val="00347D7E"/>
    <w:rsid w:val="00350201"/>
    <w:rsid w:val="00361F4F"/>
    <w:rsid w:val="003641BA"/>
    <w:rsid w:val="0037705F"/>
    <w:rsid w:val="00396534"/>
    <w:rsid w:val="003A1CFA"/>
    <w:rsid w:val="003A2028"/>
    <w:rsid w:val="003A4BD5"/>
    <w:rsid w:val="003B2F32"/>
    <w:rsid w:val="003B55DC"/>
    <w:rsid w:val="003C1EB5"/>
    <w:rsid w:val="003C566A"/>
    <w:rsid w:val="003C5EA7"/>
    <w:rsid w:val="003D2A4B"/>
    <w:rsid w:val="003D41DF"/>
    <w:rsid w:val="003D6B95"/>
    <w:rsid w:val="003E34B8"/>
    <w:rsid w:val="003E545A"/>
    <w:rsid w:val="003F1778"/>
    <w:rsid w:val="003F2D93"/>
    <w:rsid w:val="003F7038"/>
    <w:rsid w:val="003F7F26"/>
    <w:rsid w:val="0040183D"/>
    <w:rsid w:val="0040435D"/>
    <w:rsid w:val="00404F41"/>
    <w:rsid w:val="00411506"/>
    <w:rsid w:val="0041194F"/>
    <w:rsid w:val="00412293"/>
    <w:rsid w:val="004135AF"/>
    <w:rsid w:val="004223A6"/>
    <w:rsid w:val="00422D57"/>
    <w:rsid w:val="00431135"/>
    <w:rsid w:val="00434DBC"/>
    <w:rsid w:val="00435F63"/>
    <w:rsid w:val="00437F2C"/>
    <w:rsid w:val="00440CB4"/>
    <w:rsid w:val="00446FAB"/>
    <w:rsid w:val="0044767A"/>
    <w:rsid w:val="004521AB"/>
    <w:rsid w:val="00455EC5"/>
    <w:rsid w:val="004579EC"/>
    <w:rsid w:val="0046238B"/>
    <w:rsid w:val="00465C49"/>
    <w:rsid w:val="00465CA5"/>
    <w:rsid w:val="004728DB"/>
    <w:rsid w:val="004733CC"/>
    <w:rsid w:val="00482BFB"/>
    <w:rsid w:val="00483CF1"/>
    <w:rsid w:val="00484B2B"/>
    <w:rsid w:val="00485716"/>
    <w:rsid w:val="00485FBD"/>
    <w:rsid w:val="004874C6"/>
    <w:rsid w:val="00487B3A"/>
    <w:rsid w:val="004901BE"/>
    <w:rsid w:val="00492597"/>
    <w:rsid w:val="00492841"/>
    <w:rsid w:val="004A4C9D"/>
    <w:rsid w:val="004A6946"/>
    <w:rsid w:val="004B21A8"/>
    <w:rsid w:val="004B36FA"/>
    <w:rsid w:val="004C3676"/>
    <w:rsid w:val="004C44DE"/>
    <w:rsid w:val="004C4C13"/>
    <w:rsid w:val="004C5B77"/>
    <w:rsid w:val="004D6A7F"/>
    <w:rsid w:val="004E04CD"/>
    <w:rsid w:val="004E7FD1"/>
    <w:rsid w:val="004F12B6"/>
    <w:rsid w:val="004F1D19"/>
    <w:rsid w:val="005030BF"/>
    <w:rsid w:val="005034AC"/>
    <w:rsid w:val="00512926"/>
    <w:rsid w:val="00512C03"/>
    <w:rsid w:val="00517CDC"/>
    <w:rsid w:val="00521405"/>
    <w:rsid w:val="00522086"/>
    <w:rsid w:val="00524467"/>
    <w:rsid w:val="005262C3"/>
    <w:rsid w:val="005274EB"/>
    <w:rsid w:val="00530207"/>
    <w:rsid w:val="005350D7"/>
    <w:rsid w:val="005402E9"/>
    <w:rsid w:val="00545851"/>
    <w:rsid w:val="00553BFE"/>
    <w:rsid w:val="00560D9F"/>
    <w:rsid w:val="0057237E"/>
    <w:rsid w:val="00572567"/>
    <w:rsid w:val="00573BF8"/>
    <w:rsid w:val="00581788"/>
    <w:rsid w:val="00581B8D"/>
    <w:rsid w:val="00587393"/>
    <w:rsid w:val="005924B4"/>
    <w:rsid w:val="0059602C"/>
    <w:rsid w:val="005A771D"/>
    <w:rsid w:val="005B0A21"/>
    <w:rsid w:val="005B0CD4"/>
    <w:rsid w:val="005B2180"/>
    <w:rsid w:val="005C442B"/>
    <w:rsid w:val="005C5111"/>
    <w:rsid w:val="005C69DB"/>
    <w:rsid w:val="005C7C84"/>
    <w:rsid w:val="005D100A"/>
    <w:rsid w:val="005D1110"/>
    <w:rsid w:val="005E673C"/>
    <w:rsid w:val="005F03E3"/>
    <w:rsid w:val="005F3321"/>
    <w:rsid w:val="005F4E36"/>
    <w:rsid w:val="00600C4B"/>
    <w:rsid w:val="006011CE"/>
    <w:rsid w:val="006044D1"/>
    <w:rsid w:val="00610F32"/>
    <w:rsid w:val="00611589"/>
    <w:rsid w:val="0061290F"/>
    <w:rsid w:val="00614B49"/>
    <w:rsid w:val="00621140"/>
    <w:rsid w:val="006257B9"/>
    <w:rsid w:val="0063176D"/>
    <w:rsid w:val="006374AB"/>
    <w:rsid w:val="00637E18"/>
    <w:rsid w:val="00641149"/>
    <w:rsid w:val="00644663"/>
    <w:rsid w:val="0064524C"/>
    <w:rsid w:val="00657659"/>
    <w:rsid w:val="00660C71"/>
    <w:rsid w:val="006629E6"/>
    <w:rsid w:val="006655DE"/>
    <w:rsid w:val="006660EA"/>
    <w:rsid w:val="00673412"/>
    <w:rsid w:val="006754F3"/>
    <w:rsid w:val="00676154"/>
    <w:rsid w:val="00677489"/>
    <w:rsid w:val="00677A7D"/>
    <w:rsid w:val="006811C9"/>
    <w:rsid w:val="00684D0B"/>
    <w:rsid w:val="006864C7"/>
    <w:rsid w:val="00691A99"/>
    <w:rsid w:val="006A06DF"/>
    <w:rsid w:val="006A20AC"/>
    <w:rsid w:val="006A636C"/>
    <w:rsid w:val="006B7417"/>
    <w:rsid w:val="006C3AEF"/>
    <w:rsid w:val="006C42D8"/>
    <w:rsid w:val="006C45D9"/>
    <w:rsid w:val="006C7844"/>
    <w:rsid w:val="006D31A5"/>
    <w:rsid w:val="006D4583"/>
    <w:rsid w:val="006D6D72"/>
    <w:rsid w:val="006E2D2C"/>
    <w:rsid w:val="006F0613"/>
    <w:rsid w:val="006F3406"/>
    <w:rsid w:val="006F5C66"/>
    <w:rsid w:val="007011D4"/>
    <w:rsid w:val="0070606F"/>
    <w:rsid w:val="00706981"/>
    <w:rsid w:val="00707279"/>
    <w:rsid w:val="0071300D"/>
    <w:rsid w:val="007203FC"/>
    <w:rsid w:val="00725112"/>
    <w:rsid w:val="00725B2D"/>
    <w:rsid w:val="00736054"/>
    <w:rsid w:val="00740906"/>
    <w:rsid w:val="00741234"/>
    <w:rsid w:val="00746465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0413"/>
    <w:rsid w:val="00777517"/>
    <w:rsid w:val="007820BE"/>
    <w:rsid w:val="0078356E"/>
    <w:rsid w:val="00793D0A"/>
    <w:rsid w:val="00795503"/>
    <w:rsid w:val="007A000F"/>
    <w:rsid w:val="007A08B1"/>
    <w:rsid w:val="007A58EF"/>
    <w:rsid w:val="007B75FB"/>
    <w:rsid w:val="007C44D9"/>
    <w:rsid w:val="007C6192"/>
    <w:rsid w:val="007C7369"/>
    <w:rsid w:val="007C77A3"/>
    <w:rsid w:val="007D30C9"/>
    <w:rsid w:val="007D4E5B"/>
    <w:rsid w:val="007E4E5D"/>
    <w:rsid w:val="007F088B"/>
    <w:rsid w:val="007F39E2"/>
    <w:rsid w:val="007F512E"/>
    <w:rsid w:val="007F6575"/>
    <w:rsid w:val="008019A4"/>
    <w:rsid w:val="00812798"/>
    <w:rsid w:val="0081535C"/>
    <w:rsid w:val="0082006C"/>
    <w:rsid w:val="00823742"/>
    <w:rsid w:val="00823B6A"/>
    <w:rsid w:val="00830291"/>
    <w:rsid w:val="008404F5"/>
    <w:rsid w:val="00842B6E"/>
    <w:rsid w:val="008458BD"/>
    <w:rsid w:val="00846C18"/>
    <w:rsid w:val="00865AF9"/>
    <w:rsid w:val="00870032"/>
    <w:rsid w:val="00884F4D"/>
    <w:rsid w:val="0089037F"/>
    <w:rsid w:val="00892D81"/>
    <w:rsid w:val="008A248A"/>
    <w:rsid w:val="008A4208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E7BB7"/>
    <w:rsid w:val="008F1341"/>
    <w:rsid w:val="008F1A53"/>
    <w:rsid w:val="008F4F33"/>
    <w:rsid w:val="008F76F5"/>
    <w:rsid w:val="00900833"/>
    <w:rsid w:val="00905317"/>
    <w:rsid w:val="0090633E"/>
    <w:rsid w:val="009064E1"/>
    <w:rsid w:val="0091323E"/>
    <w:rsid w:val="0091410B"/>
    <w:rsid w:val="009145CD"/>
    <w:rsid w:val="00915AC0"/>
    <w:rsid w:val="00920A96"/>
    <w:rsid w:val="00924773"/>
    <w:rsid w:val="009253AE"/>
    <w:rsid w:val="00932182"/>
    <w:rsid w:val="00932CDD"/>
    <w:rsid w:val="009344DA"/>
    <w:rsid w:val="00954EE6"/>
    <w:rsid w:val="009554D9"/>
    <w:rsid w:val="00966DE0"/>
    <w:rsid w:val="00970335"/>
    <w:rsid w:val="00970F02"/>
    <w:rsid w:val="00971879"/>
    <w:rsid w:val="00977AA7"/>
    <w:rsid w:val="0098228A"/>
    <w:rsid w:val="0098359C"/>
    <w:rsid w:val="00990932"/>
    <w:rsid w:val="00991236"/>
    <w:rsid w:val="009A15BA"/>
    <w:rsid w:val="009B2F16"/>
    <w:rsid w:val="009B6BB5"/>
    <w:rsid w:val="009C11A7"/>
    <w:rsid w:val="009D57CD"/>
    <w:rsid w:val="009D5B18"/>
    <w:rsid w:val="009E0A63"/>
    <w:rsid w:val="009E1E91"/>
    <w:rsid w:val="009E2470"/>
    <w:rsid w:val="009F212E"/>
    <w:rsid w:val="009F641D"/>
    <w:rsid w:val="009F7B57"/>
    <w:rsid w:val="00A02E8F"/>
    <w:rsid w:val="00A04189"/>
    <w:rsid w:val="00A1133C"/>
    <w:rsid w:val="00A13BB7"/>
    <w:rsid w:val="00A207BA"/>
    <w:rsid w:val="00A20D4C"/>
    <w:rsid w:val="00A2623F"/>
    <w:rsid w:val="00A303D9"/>
    <w:rsid w:val="00A345AF"/>
    <w:rsid w:val="00A41D41"/>
    <w:rsid w:val="00A42EBD"/>
    <w:rsid w:val="00A442D5"/>
    <w:rsid w:val="00A52E42"/>
    <w:rsid w:val="00A549C2"/>
    <w:rsid w:val="00A55BC3"/>
    <w:rsid w:val="00A60F34"/>
    <w:rsid w:val="00A64A18"/>
    <w:rsid w:val="00A66980"/>
    <w:rsid w:val="00A67E1E"/>
    <w:rsid w:val="00A77FDD"/>
    <w:rsid w:val="00A83BAD"/>
    <w:rsid w:val="00A84992"/>
    <w:rsid w:val="00A86149"/>
    <w:rsid w:val="00A861C0"/>
    <w:rsid w:val="00A86FEB"/>
    <w:rsid w:val="00A91018"/>
    <w:rsid w:val="00A96CAF"/>
    <w:rsid w:val="00AA134A"/>
    <w:rsid w:val="00AA480C"/>
    <w:rsid w:val="00AA5846"/>
    <w:rsid w:val="00AA6D4E"/>
    <w:rsid w:val="00AB02EB"/>
    <w:rsid w:val="00AC2033"/>
    <w:rsid w:val="00AC21D7"/>
    <w:rsid w:val="00AC23EB"/>
    <w:rsid w:val="00AC3447"/>
    <w:rsid w:val="00AE25D2"/>
    <w:rsid w:val="00AE672D"/>
    <w:rsid w:val="00AE688A"/>
    <w:rsid w:val="00AE6AD9"/>
    <w:rsid w:val="00AF5717"/>
    <w:rsid w:val="00AF5EE0"/>
    <w:rsid w:val="00AF7BD6"/>
    <w:rsid w:val="00B01CB4"/>
    <w:rsid w:val="00B037AE"/>
    <w:rsid w:val="00B105FB"/>
    <w:rsid w:val="00B20918"/>
    <w:rsid w:val="00B20CFC"/>
    <w:rsid w:val="00B220E8"/>
    <w:rsid w:val="00B22B95"/>
    <w:rsid w:val="00B27FB9"/>
    <w:rsid w:val="00B31573"/>
    <w:rsid w:val="00B36F35"/>
    <w:rsid w:val="00B4034C"/>
    <w:rsid w:val="00B4513A"/>
    <w:rsid w:val="00B46A06"/>
    <w:rsid w:val="00B47792"/>
    <w:rsid w:val="00B655BD"/>
    <w:rsid w:val="00B75D97"/>
    <w:rsid w:val="00B76A0D"/>
    <w:rsid w:val="00B827A7"/>
    <w:rsid w:val="00B92A3E"/>
    <w:rsid w:val="00B9318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D0EEB"/>
    <w:rsid w:val="00BD10E7"/>
    <w:rsid w:val="00BD6C32"/>
    <w:rsid w:val="00BE08F6"/>
    <w:rsid w:val="00BE1992"/>
    <w:rsid w:val="00BE1D29"/>
    <w:rsid w:val="00BE5C22"/>
    <w:rsid w:val="00BF0110"/>
    <w:rsid w:val="00BF476E"/>
    <w:rsid w:val="00BF51E6"/>
    <w:rsid w:val="00C00B96"/>
    <w:rsid w:val="00C02C2A"/>
    <w:rsid w:val="00C03F22"/>
    <w:rsid w:val="00C04F87"/>
    <w:rsid w:val="00C10337"/>
    <w:rsid w:val="00C247A4"/>
    <w:rsid w:val="00C273EC"/>
    <w:rsid w:val="00C33EFF"/>
    <w:rsid w:val="00C34C4B"/>
    <w:rsid w:val="00C42DA8"/>
    <w:rsid w:val="00C56ECF"/>
    <w:rsid w:val="00C60E89"/>
    <w:rsid w:val="00C610B3"/>
    <w:rsid w:val="00C61BBE"/>
    <w:rsid w:val="00C66D26"/>
    <w:rsid w:val="00C71833"/>
    <w:rsid w:val="00C72B8D"/>
    <w:rsid w:val="00C73B62"/>
    <w:rsid w:val="00C77564"/>
    <w:rsid w:val="00C86C34"/>
    <w:rsid w:val="00CA55AB"/>
    <w:rsid w:val="00CA6BB3"/>
    <w:rsid w:val="00CA7AEA"/>
    <w:rsid w:val="00CB25A5"/>
    <w:rsid w:val="00CB4775"/>
    <w:rsid w:val="00CC372A"/>
    <w:rsid w:val="00CC64BD"/>
    <w:rsid w:val="00CD2C0B"/>
    <w:rsid w:val="00CE0217"/>
    <w:rsid w:val="00CE360A"/>
    <w:rsid w:val="00CE4636"/>
    <w:rsid w:val="00CE5982"/>
    <w:rsid w:val="00CE60AE"/>
    <w:rsid w:val="00CF0177"/>
    <w:rsid w:val="00D02A68"/>
    <w:rsid w:val="00D05FF5"/>
    <w:rsid w:val="00D1324E"/>
    <w:rsid w:val="00D13BBE"/>
    <w:rsid w:val="00D15678"/>
    <w:rsid w:val="00D224B1"/>
    <w:rsid w:val="00D23711"/>
    <w:rsid w:val="00D4393B"/>
    <w:rsid w:val="00D44CBD"/>
    <w:rsid w:val="00D5460A"/>
    <w:rsid w:val="00D665B1"/>
    <w:rsid w:val="00D67ADA"/>
    <w:rsid w:val="00D714EB"/>
    <w:rsid w:val="00D731B7"/>
    <w:rsid w:val="00D8679E"/>
    <w:rsid w:val="00D92D96"/>
    <w:rsid w:val="00D92EDC"/>
    <w:rsid w:val="00D96063"/>
    <w:rsid w:val="00DA349C"/>
    <w:rsid w:val="00DA42B8"/>
    <w:rsid w:val="00DA5029"/>
    <w:rsid w:val="00DB0011"/>
    <w:rsid w:val="00DB67D4"/>
    <w:rsid w:val="00DC3574"/>
    <w:rsid w:val="00DD3CC5"/>
    <w:rsid w:val="00DD4795"/>
    <w:rsid w:val="00DE2133"/>
    <w:rsid w:val="00DE222A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2CFC"/>
    <w:rsid w:val="00E35D5E"/>
    <w:rsid w:val="00E36E66"/>
    <w:rsid w:val="00E371B0"/>
    <w:rsid w:val="00E41F61"/>
    <w:rsid w:val="00E42ADC"/>
    <w:rsid w:val="00E4322F"/>
    <w:rsid w:val="00E528B2"/>
    <w:rsid w:val="00E5457A"/>
    <w:rsid w:val="00E57797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B3E9A"/>
    <w:rsid w:val="00EC62C4"/>
    <w:rsid w:val="00EE11DF"/>
    <w:rsid w:val="00EE4242"/>
    <w:rsid w:val="00EE6675"/>
    <w:rsid w:val="00EF653B"/>
    <w:rsid w:val="00EF79D2"/>
    <w:rsid w:val="00F01798"/>
    <w:rsid w:val="00F02D5B"/>
    <w:rsid w:val="00F11BE5"/>
    <w:rsid w:val="00F16F51"/>
    <w:rsid w:val="00F210B0"/>
    <w:rsid w:val="00F21F64"/>
    <w:rsid w:val="00F23858"/>
    <w:rsid w:val="00F2775A"/>
    <w:rsid w:val="00F37068"/>
    <w:rsid w:val="00F43B36"/>
    <w:rsid w:val="00F46467"/>
    <w:rsid w:val="00F5098F"/>
    <w:rsid w:val="00F50D81"/>
    <w:rsid w:val="00F55C7C"/>
    <w:rsid w:val="00F56355"/>
    <w:rsid w:val="00F56ABC"/>
    <w:rsid w:val="00F6055E"/>
    <w:rsid w:val="00F61B21"/>
    <w:rsid w:val="00F63A6D"/>
    <w:rsid w:val="00F64D36"/>
    <w:rsid w:val="00F71882"/>
    <w:rsid w:val="00F72465"/>
    <w:rsid w:val="00F72973"/>
    <w:rsid w:val="00F73E72"/>
    <w:rsid w:val="00F8107E"/>
    <w:rsid w:val="00F85BEB"/>
    <w:rsid w:val="00F874D8"/>
    <w:rsid w:val="00F874E6"/>
    <w:rsid w:val="00F93EA8"/>
    <w:rsid w:val="00F96597"/>
    <w:rsid w:val="00F9676D"/>
    <w:rsid w:val="00FA393F"/>
    <w:rsid w:val="00FA3950"/>
    <w:rsid w:val="00FB1F08"/>
    <w:rsid w:val="00FB38A7"/>
    <w:rsid w:val="00FB7311"/>
    <w:rsid w:val="00FC51ED"/>
    <w:rsid w:val="00FC64F7"/>
    <w:rsid w:val="00FD5832"/>
    <w:rsid w:val="00FD6DA3"/>
    <w:rsid w:val="00FE140F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A71EB"/>
  <w15:docId w15:val="{76CA6CE8-EAEA-4C97-8C5D-146342A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746465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6C42D8"/>
    <w:rPr>
      <w:rFonts w:ascii="Univers" w:hAnsi="Univer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trobe.edu.au/jobs/working/benefi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27D5.86F0E0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trobe.edu.au/abou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king\AppData\Local\Temp\HEO-Level-7-PD-Template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10AB29C47BA45821A7ADE8739D8E9" ma:contentTypeVersion="16" ma:contentTypeDescription="Create a new document." ma:contentTypeScope="" ma:versionID="6e4057f80194486e6d810e0135eb358b">
  <xsd:schema xmlns:xsd="http://www.w3.org/2001/XMLSchema" xmlns:xs="http://www.w3.org/2001/XMLSchema" xmlns:p="http://schemas.microsoft.com/office/2006/metadata/properties" xmlns:ns2="eb868a4b-8dd7-490c-8395-c77fd348f06a" xmlns:ns3="7fb05f1e-1b41-4a76-a3f0-dbe71476e96a" xmlns:ns4="79e3df00-1e70-4824-89b6-68ea719b6e74" targetNamespace="http://schemas.microsoft.com/office/2006/metadata/properties" ma:root="true" ma:fieldsID="ade54866c82cc3cddded3fe0d634705e" ns2:_="" ns3:_="" ns4:_="">
    <xsd:import namespace="eb868a4b-8dd7-490c-8395-c77fd348f06a"/>
    <xsd:import namespace="7fb05f1e-1b41-4a76-a3f0-dbe71476e96a"/>
    <xsd:import namespace="79e3df00-1e70-4824-89b6-68ea719b6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8a4b-8dd7-490c-8395-c77fd348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5f1e-1b41-4a76-a3f0-dbe71476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3df00-1e70-4824-89b6-68ea719b6e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206fab-2605-489c-80d0-9bd4f89a2a4b}" ma:internalName="TaxCatchAll" ma:showField="CatchAllData" ma:web="79e3df00-1e70-4824-89b6-68ea719b6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e3df00-1e70-4824-89b6-68ea719b6e74" xsi:nil="true"/>
    <lcf76f155ced4ddcb4097134ff3c332f xmlns="eb868a4b-8dd7-490c-8395-c77fd348f06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698C-38F8-441A-A05B-7EAAE21B2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3781B-D9F2-4A7C-8997-A5227F9CE6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23E4FF-D9DA-4413-9FA3-1ED196BA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8a4b-8dd7-490c-8395-c77fd348f06a"/>
    <ds:schemaRef ds:uri="7fb05f1e-1b41-4a76-a3f0-dbe71476e96a"/>
    <ds:schemaRef ds:uri="79e3df00-1e70-4824-89b6-68ea719b6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F28D-5BFA-46FB-9B3E-70B95A05E327}">
  <ds:schemaRefs>
    <ds:schemaRef ds:uri="http://schemas.microsoft.com/office/2006/metadata/properties"/>
    <ds:schemaRef ds:uri="http://schemas.microsoft.com/office/infopath/2007/PartnerControls"/>
    <ds:schemaRef ds:uri="79e3df00-1e70-4824-89b6-68ea719b6e74"/>
    <ds:schemaRef ds:uri="eb868a4b-8dd7-490c-8395-c77fd348f06a"/>
  </ds:schemaRefs>
</ds:datastoreItem>
</file>

<file path=customXml/itemProps5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HEO-Level-7-PD-Template-5</Template>
  <TotalTime>16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7065</CharactersWithSpaces>
  <SharedDoc>false</SharedDoc>
  <HLinks>
    <vt:vector size="12" baseType="variant"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Caitlin Hosking</dc:creator>
  <cp:lastModifiedBy>Adriano Salutari</cp:lastModifiedBy>
  <cp:revision>14</cp:revision>
  <cp:lastPrinted>2010-05-17T01:36:00Z</cp:lastPrinted>
  <dcterms:created xsi:type="dcterms:W3CDTF">2023-02-13T02:44:00Z</dcterms:created>
  <dcterms:modified xsi:type="dcterms:W3CDTF">2023-02-13T03:09:00Z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  <property fmtid="{D5CDD505-2E9C-101B-9397-08002B2CF9AE}" pid="3" name="ContentTypeId">
    <vt:lpwstr>0x01010023910AB29C47BA45821A7ADE8739D8E9</vt:lpwstr>
  </property>
  <property fmtid="{D5CDD505-2E9C-101B-9397-08002B2CF9AE}" pid="4" name="MediaServiceImageTags">
    <vt:lpwstr/>
  </property>
</Properties>
</file>