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75" w:rsidRDefault="00952FE9" w:rsidP="00952FE9">
      <w:pPr>
        <w:tabs>
          <w:tab w:val="right" w:pos="9781"/>
        </w:tabs>
        <w:spacing w:before="240"/>
        <w:jc w:val="right"/>
        <w:rPr>
          <w:rFonts w:ascii="Myriad Pro" w:hAnsi="Myriad Pro" w:cs="Arial"/>
          <w:color w:val="C00000"/>
        </w:rPr>
      </w:pPr>
      <w:r>
        <w:rPr>
          <w:rFonts w:cs="Arial"/>
          <w:noProof/>
          <w:sz w:val="32"/>
          <w:szCs w:val="32"/>
        </w:rPr>
        <w:drawing>
          <wp:anchor distT="0" distB="0" distL="114300" distR="114300" simplePos="0" relativeHeight="251659264" behindDoc="1" locked="0" layoutInCell="1" allowOverlap="1" wp14:anchorId="5ADE1A08" wp14:editId="15998F88">
            <wp:simplePos x="0" y="0"/>
            <wp:positionH relativeFrom="column">
              <wp:posOffset>4197096</wp:posOffset>
            </wp:positionH>
            <wp:positionV relativeFrom="paragraph">
              <wp:posOffset>160528</wp:posOffset>
            </wp:positionV>
            <wp:extent cx="1975217"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52FE9" w:rsidRDefault="00952FE9" w:rsidP="00952FE9">
      <w:pPr>
        <w:tabs>
          <w:tab w:val="right" w:pos="9781"/>
        </w:tabs>
        <w:spacing w:before="240"/>
        <w:jc w:val="right"/>
        <w:rPr>
          <w:rFonts w:ascii="Myriad Pro" w:hAnsi="Myriad Pro" w:cs="Arial"/>
          <w:color w:val="C00000"/>
        </w:rPr>
      </w:pPr>
    </w:p>
    <w:p w:rsidR="00952FE9" w:rsidRDefault="00952FE9" w:rsidP="00952FE9">
      <w:pPr>
        <w:tabs>
          <w:tab w:val="right" w:pos="9781"/>
        </w:tabs>
        <w:spacing w:before="240"/>
        <w:jc w:val="right"/>
        <w:rPr>
          <w:rFonts w:ascii="Myriad Pro" w:hAnsi="Myriad Pro" w:cs="Arial"/>
          <w:color w:val="C00000"/>
        </w:rPr>
      </w:pPr>
    </w:p>
    <w:p w:rsidR="002D1D75" w:rsidRDefault="002D1D75" w:rsidP="002D1D75">
      <w:pPr>
        <w:rPr>
          <w:rFonts w:ascii="Myriad Pro" w:hAnsi="Myriad Pro" w:cs="Arial"/>
          <w:color w:val="C00000"/>
        </w:rPr>
      </w:pPr>
    </w:p>
    <w:p w:rsidR="005855DD" w:rsidRDefault="005855DD">
      <w:pPr>
        <w:rPr>
          <w:rFonts w:ascii="Myriad Pro" w:hAnsi="Myriad Pro" w:cs="Arial"/>
          <w:i/>
          <w:color w:val="7030A0"/>
          <w:spacing w:val="-3"/>
          <w:sz w:val="24"/>
          <w:szCs w:val="24"/>
          <w:lang w:val="en-AU"/>
        </w:rPr>
      </w:pPr>
    </w:p>
    <w:p w:rsidR="001D2F29" w:rsidRPr="006E188B" w:rsidRDefault="001D2F29" w:rsidP="001D2F29">
      <w:pPr>
        <w:pStyle w:val="ListParagraph"/>
        <w:spacing w:line="360" w:lineRule="auto"/>
        <w:ind w:left="0"/>
        <w:jc w:val="both"/>
        <w:rPr>
          <w:rFonts w:ascii="Myriad Pro" w:hAnsi="Myriad Pro" w:cs="Arial"/>
          <w:b/>
          <w:sz w:val="28"/>
          <w:szCs w:val="28"/>
        </w:rPr>
      </w:pPr>
      <w:r w:rsidRPr="006E188B">
        <w:rPr>
          <w:rFonts w:ascii="Myriad Pro" w:hAnsi="Myriad Pro" w:cs="Arial"/>
          <w:b/>
          <w:sz w:val="28"/>
          <w:szCs w:val="28"/>
        </w:rPr>
        <w:t xml:space="preserve">POSITION </w:t>
      </w:r>
      <w:r w:rsidR="00890FA6">
        <w:rPr>
          <w:rFonts w:ascii="Myriad Pro" w:hAnsi="Myriad Pro" w:cs="Arial"/>
          <w:b/>
          <w:sz w:val="28"/>
          <w:szCs w:val="28"/>
        </w:rPr>
        <w:t>DESCRIPTION</w:t>
      </w:r>
    </w:p>
    <w:tbl>
      <w:tblPr>
        <w:tblStyle w:val="TableGrid"/>
        <w:tblW w:w="0" w:type="auto"/>
        <w:tblLook w:val="04A0" w:firstRow="1" w:lastRow="0" w:firstColumn="1" w:lastColumn="0" w:noHBand="0" w:noVBand="1"/>
      </w:tblPr>
      <w:tblGrid>
        <w:gridCol w:w="2310"/>
        <w:gridCol w:w="2193"/>
        <w:gridCol w:w="2551"/>
        <w:gridCol w:w="2188"/>
      </w:tblGrid>
      <w:tr w:rsidR="00DE6019" w:rsidRPr="00B002B4" w:rsidTr="007B4D65">
        <w:tc>
          <w:tcPr>
            <w:tcW w:w="2310" w:type="dxa"/>
            <w:shd w:val="clear" w:color="auto" w:fill="D9D9D9" w:themeFill="background1" w:themeFillShade="D9"/>
          </w:tcPr>
          <w:p w:rsidR="00DE6019" w:rsidRPr="00B002B4" w:rsidRDefault="00DE6019" w:rsidP="00F83BFF">
            <w:pPr>
              <w:spacing w:before="100" w:line="276" w:lineRule="auto"/>
              <w:rPr>
                <w:rFonts w:ascii="Myriad Pro" w:hAnsi="Myriad Pro" w:cs="Arial"/>
                <w:b/>
                <w:spacing w:val="-3"/>
                <w:lang w:val="en-AU"/>
              </w:rPr>
            </w:pPr>
            <w:r w:rsidRPr="00B002B4">
              <w:rPr>
                <w:rFonts w:ascii="Myriad Pro" w:hAnsi="Myriad Pro" w:cs="Arial"/>
                <w:b/>
                <w:spacing w:val="-3"/>
                <w:lang w:val="en-AU"/>
              </w:rPr>
              <w:t xml:space="preserve">Position </w:t>
            </w:r>
            <w:r w:rsidR="00F83BFF">
              <w:rPr>
                <w:rFonts w:ascii="Myriad Pro" w:hAnsi="Myriad Pro" w:cs="Arial"/>
                <w:b/>
                <w:spacing w:val="-3"/>
                <w:lang w:val="en-AU"/>
              </w:rPr>
              <w:t>T</w:t>
            </w:r>
            <w:r w:rsidRPr="00B002B4">
              <w:rPr>
                <w:rFonts w:ascii="Myriad Pro" w:hAnsi="Myriad Pro" w:cs="Arial"/>
                <w:b/>
                <w:spacing w:val="-3"/>
                <w:lang w:val="en-AU"/>
              </w:rPr>
              <w:t>itle</w:t>
            </w:r>
          </w:p>
        </w:tc>
        <w:tc>
          <w:tcPr>
            <w:tcW w:w="6932" w:type="dxa"/>
            <w:gridSpan w:val="3"/>
          </w:tcPr>
          <w:p w:rsidR="00DE6019" w:rsidRPr="00B002B4" w:rsidRDefault="007F5C4D" w:rsidP="007B4D65">
            <w:pPr>
              <w:spacing w:before="100" w:line="276" w:lineRule="auto"/>
              <w:rPr>
                <w:rFonts w:ascii="Myriad Pro" w:hAnsi="Myriad Pro" w:cs="Arial"/>
                <w:spacing w:val="-3"/>
                <w:lang w:val="en-AU"/>
              </w:rPr>
            </w:pPr>
            <w:r>
              <w:rPr>
                <w:rFonts w:ascii="Myriad Pro" w:hAnsi="Myriad Pro" w:cs="Arial"/>
                <w:spacing w:val="-3"/>
                <w:lang w:val="en-AU"/>
              </w:rPr>
              <w:t xml:space="preserve">Administrative Officer </w:t>
            </w:r>
          </w:p>
        </w:tc>
      </w:tr>
      <w:tr w:rsidR="00DE6019" w:rsidRPr="00B002B4" w:rsidTr="007B4D65">
        <w:tc>
          <w:tcPr>
            <w:tcW w:w="2310"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Pr>
                <w:rFonts w:ascii="Myriad Pro" w:hAnsi="Myriad Pro" w:cs="Arial"/>
                <w:b/>
                <w:spacing w:val="-3"/>
                <w:lang w:val="en-AU"/>
              </w:rPr>
              <w:t>Organisational Unit</w:t>
            </w:r>
          </w:p>
        </w:tc>
        <w:tc>
          <w:tcPr>
            <w:tcW w:w="6932" w:type="dxa"/>
            <w:gridSpan w:val="3"/>
          </w:tcPr>
          <w:p w:rsidR="00DE6019" w:rsidRPr="00B002B4" w:rsidRDefault="007F5C4D" w:rsidP="007B4D65">
            <w:pPr>
              <w:spacing w:before="100" w:line="276" w:lineRule="auto"/>
              <w:rPr>
                <w:rFonts w:ascii="Myriad Pro" w:hAnsi="Myriad Pro" w:cs="Arial"/>
                <w:spacing w:val="-3"/>
                <w:lang w:val="en-AU"/>
              </w:rPr>
            </w:pPr>
            <w:r>
              <w:rPr>
                <w:rFonts w:ascii="Myriad Pro" w:hAnsi="Myriad Pro" w:cs="Arial"/>
                <w:spacing w:val="-3"/>
                <w:lang w:val="en-AU"/>
              </w:rPr>
              <w:t>Faculty of Health Sciences</w:t>
            </w:r>
          </w:p>
        </w:tc>
      </w:tr>
      <w:tr w:rsidR="00DE6019" w:rsidRPr="00B002B4" w:rsidTr="007B4D65">
        <w:tc>
          <w:tcPr>
            <w:tcW w:w="2310"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Pr>
                <w:rFonts w:ascii="Myriad Pro" w:hAnsi="Myriad Pro" w:cs="Arial"/>
                <w:b/>
                <w:spacing w:val="-3"/>
                <w:lang w:val="en-AU"/>
              </w:rPr>
              <w:t>Functional Unit</w:t>
            </w:r>
          </w:p>
        </w:tc>
        <w:tc>
          <w:tcPr>
            <w:tcW w:w="6932" w:type="dxa"/>
            <w:gridSpan w:val="3"/>
          </w:tcPr>
          <w:p w:rsidR="00DE6019" w:rsidRPr="00B002B4" w:rsidRDefault="007F5C4D" w:rsidP="007B4D65">
            <w:pPr>
              <w:spacing w:before="100" w:line="276" w:lineRule="auto"/>
              <w:rPr>
                <w:rFonts w:ascii="Myriad Pro" w:hAnsi="Myriad Pro" w:cs="Arial"/>
                <w:spacing w:val="-3"/>
                <w:lang w:val="en-AU"/>
              </w:rPr>
            </w:pPr>
            <w:r>
              <w:rPr>
                <w:rFonts w:ascii="Myriad Pro" w:hAnsi="Myriad Pro" w:cs="Arial"/>
                <w:spacing w:val="-3"/>
                <w:lang w:val="en-AU"/>
              </w:rPr>
              <w:t xml:space="preserve">School of Nursing, Midwifery and Paramedicine </w:t>
            </w:r>
            <w:r w:rsidR="00831F36">
              <w:rPr>
                <w:rFonts w:ascii="Myriad Pro" w:hAnsi="Myriad Pro" w:cs="Arial"/>
                <w:spacing w:val="-3"/>
                <w:lang w:val="en-AU"/>
              </w:rPr>
              <w:t>(NSW/ACT)</w:t>
            </w:r>
          </w:p>
        </w:tc>
      </w:tr>
      <w:tr w:rsidR="00DE6019" w:rsidRPr="00B002B4" w:rsidTr="007B4D65">
        <w:tc>
          <w:tcPr>
            <w:tcW w:w="2310"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Nominated Supervisor</w:t>
            </w:r>
          </w:p>
        </w:tc>
        <w:tc>
          <w:tcPr>
            <w:tcW w:w="6932" w:type="dxa"/>
            <w:gridSpan w:val="3"/>
          </w:tcPr>
          <w:p w:rsidR="00DE6019" w:rsidRPr="00B002B4" w:rsidRDefault="007F5C4D" w:rsidP="007B4D65">
            <w:pPr>
              <w:spacing w:before="100" w:line="276" w:lineRule="auto"/>
              <w:rPr>
                <w:rFonts w:ascii="Myriad Pro" w:hAnsi="Myriad Pro" w:cs="Arial"/>
                <w:spacing w:val="-3"/>
                <w:lang w:val="en-AU"/>
              </w:rPr>
            </w:pPr>
            <w:r>
              <w:rPr>
                <w:rFonts w:ascii="Myriad Pro" w:hAnsi="Myriad Pro" w:cs="Arial"/>
                <w:spacing w:val="-3"/>
                <w:lang w:val="en-AU"/>
              </w:rPr>
              <w:t>School Team Leader</w:t>
            </w:r>
            <w:r w:rsidR="00F44531">
              <w:rPr>
                <w:rFonts w:ascii="Myriad Pro" w:hAnsi="Myriad Pro" w:cs="Arial"/>
                <w:spacing w:val="-3"/>
                <w:lang w:val="en-AU"/>
              </w:rPr>
              <w:t xml:space="preserve"> (NSW/ACT)</w:t>
            </w:r>
          </w:p>
        </w:tc>
      </w:tr>
      <w:tr w:rsidR="00DE6019" w:rsidRPr="00B002B4" w:rsidTr="007B4D65">
        <w:tc>
          <w:tcPr>
            <w:tcW w:w="2310"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Pr>
                <w:rFonts w:ascii="Myriad Pro" w:hAnsi="Myriad Pro" w:cs="Arial"/>
                <w:b/>
                <w:spacing w:val="-3"/>
                <w:lang w:val="en-AU"/>
              </w:rPr>
              <w:t xml:space="preserve">Higher Education Worker (HEW) </w:t>
            </w:r>
            <w:r w:rsidRPr="00B002B4">
              <w:rPr>
                <w:rFonts w:ascii="Myriad Pro" w:hAnsi="Myriad Pro" w:cs="Arial"/>
                <w:b/>
                <w:spacing w:val="-3"/>
                <w:lang w:val="en-AU"/>
              </w:rPr>
              <w:t>Level</w:t>
            </w:r>
          </w:p>
        </w:tc>
        <w:tc>
          <w:tcPr>
            <w:tcW w:w="2193" w:type="dxa"/>
          </w:tcPr>
          <w:p w:rsidR="00DE6019" w:rsidRPr="00B002B4" w:rsidRDefault="007F5C4D" w:rsidP="007B4D65">
            <w:pPr>
              <w:spacing w:before="100" w:line="276" w:lineRule="auto"/>
              <w:rPr>
                <w:rFonts w:ascii="Myriad Pro" w:hAnsi="Myriad Pro" w:cs="Arial"/>
                <w:spacing w:val="-3"/>
                <w:lang w:val="en-AU"/>
              </w:rPr>
            </w:pPr>
            <w:r>
              <w:rPr>
                <w:rFonts w:ascii="Myriad Pro" w:hAnsi="Myriad Pro" w:cs="Arial"/>
                <w:spacing w:val="-3"/>
                <w:lang w:val="en-AU"/>
              </w:rPr>
              <w:t>HEW5</w:t>
            </w:r>
          </w:p>
        </w:tc>
        <w:tc>
          <w:tcPr>
            <w:tcW w:w="2551"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Campus/Location</w:t>
            </w:r>
          </w:p>
        </w:tc>
        <w:tc>
          <w:tcPr>
            <w:tcW w:w="2188" w:type="dxa"/>
          </w:tcPr>
          <w:p w:rsidR="00DE6019" w:rsidRPr="00B002B4" w:rsidRDefault="00932EE9" w:rsidP="007B4D65">
            <w:pPr>
              <w:spacing w:before="100" w:line="276" w:lineRule="auto"/>
              <w:rPr>
                <w:rFonts w:ascii="Myriad Pro" w:hAnsi="Myriad Pro" w:cs="Arial"/>
                <w:spacing w:val="-3"/>
                <w:lang w:val="en-AU"/>
              </w:rPr>
            </w:pPr>
            <w:r>
              <w:rPr>
                <w:rFonts w:ascii="Myriad Pro" w:hAnsi="Myriad Pro" w:cs="Arial"/>
                <w:spacing w:val="-3"/>
                <w:lang w:val="en-AU"/>
              </w:rPr>
              <w:t>Canberra</w:t>
            </w:r>
          </w:p>
        </w:tc>
      </w:tr>
      <w:tr w:rsidR="00DE6019" w:rsidRPr="00B002B4" w:rsidTr="007B4D65">
        <w:tc>
          <w:tcPr>
            <w:tcW w:w="2310"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CDF Achievement Level</w:t>
            </w:r>
          </w:p>
        </w:tc>
        <w:tc>
          <w:tcPr>
            <w:tcW w:w="2193" w:type="dxa"/>
          </w:tcPr>
          <w:p w:rsidR="00DE6019" w:rsidRPr="00B002B4" w:rsidRDefault="002C4EBF" w:rsidP="00BF7E99">
            <w:pPr>
              <w:spacing w:before="100" w:line="276" w:lineRule="auto"/>
              <w:rPr>
                <w:rFonts w:ascii="Myriad Pro" w:hAnsi="Myriad Pro" w:cs="Arial"/>
                <w:spacing w:val="-3"/>
                <w:lang w:val="en-AU"/>
              </w:rPr>
            </w:pPr>
            <w:r>
              <w:rPr>
                <w:rFonts w:ascii="Myriad Pro" w:hAnsi="Myriad Pro" w:cs="Arial"/>
                <w:spacing w:val="-3"/>
                <w:lang w:val="en-AU"/>
              </w:rPr>
              <w:t>1 A</w:t>
            </w:r>
            <w:r w:rsidRPr="00B002B4">
              <w:rPr>
                <w:rFonts w:ascii="Myriad Pro" w:hAnsi="Myriad Pro" w:cs="Arial"/>
                <w:spacing w:val="-3"/>
                <w:lang w:val="en-AU"/>
              </w:rPr>
              <w:t>ll Staff</w:t>
            </w:r>
          </w:p>
        </w:tc>
        <w:tc>
          <w:tcPr>
            <w:tcW w:w="2551"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Work Area Position Code</w:t>
            </w:r>
          </w:p>
        </w:tc>
        <w:tc>
          <w:tcPr>
            <w:tcW w:w="2188" w:type="dxa"/>
          </w:tcPr>
          <w:p w:rsidR="00DE6019" w:rsidRPr="00B002B4" w:rsidRDefault="00DE6019" w:rsidP="007B4D65">
            <w:pPr>
              <w:spacing w:before="100" w:line="276" w:lineRule="auto"/>
              <w:rPr>
                <w:rFonts w:ascii="Myriad Pro" w:hAnsi="Myriad Pro" w:cs="Arial"/>
                <w:spacing w:val="-3"/>
                <w:lang w:val="en-AU"/>
              </w:rPr>
            </w:pPr>
          </w:p>
        </w:tc>
      </w:tr>
      <w:tr w:rsidR="00DE6019" w:rsidRPr="00B002B4" w:rsidTr="007B4D65">
        <w:tc>
          <w:tcPr>
            <w:tcW w:w="2310"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Employment Type</w:t>
            </w:r>
          </w:p>
        </w:tc>
        <w:tc>
          <w:tcPr>
            <w:tcW w:w="2193" w:type="dxa"/>
          </w:tcPr>
          <w:p w:rsidR="00DE6019" w:rsidRPr="00B002B4" w:rsidRDefault="00932EE9" w:rsidP="007F5C4D">
            <w:pPr>
              <w:spacing w:before="100" w:line="276" w:lineRule="auto"/>
              <w:rPr>
                <w:rFonts w:ascii="Myriad Pro" w:hAnsi="Myriad Pro" w:cs="Arial"/>
                <w:spacing w:val="-3"/>
                <w:lang w:val="en-AU"/>
              </w:rPr>
            </w:pPr>
            <w:r>
              <w:rPr>
                <w:rFonts w:ascii="Myriad Pro" w:hAnsi="Myriad Pro" w:cs="Arial"/>
                <w:spacing w:val="-3"/>
                <w:lang w:val="en-AU"/>
              </w:rPr>
              <w:t>Part time/Continuing</w:t>
            </w:r>
          </w:p>
        </w:tc>
        <w:tc>
          <w:tcPr>
            <w:tcW w:w="2551" w:type="dxa"/>
            <w:shd w:val="clear" w:color="auto" w:fill="D9D9D9" w:themeFill="background1" w:themeFillShade="D9"/>
          </w:tcPr>
          <w:p w:rsidR="00DE6019" w:rsidRPr="00B002B4" w:rsidRDefault="00DE6019" w:rsidP="007B4D65">
            <w:pPr>
              <w:spacing w:before="100" w:line="276" w:lineRule="auto"/>
              <w:rPr>
                <w:rFonts w:ascii="Myriad Pro" w:hAnsi="Myriad Pro" w:cs="Arial"/>
                <w:b/>
                <w:spacing w:val="-3"/>
                <w:lang w:val="en-AU"/>
              </w:rPr>
            </w:pPr>
            <w:r w:rsidRPr="00B002B4">
              <w:rPr>
                <w:rFonts w:ascii="Myriad Pro" w:hAnsi="Myriad Pro" w:cs="Arial"/>
                <w:b/>
                <w:spacing w:val="-3"/>
                <w:lang w:val="en-AU"/>
              </w:rPr>
              <w:t>Date reviewed</w:t>
            </w:r>
          </w:p>
        </w:tc>
        <w:tc>
          <w:tcPr>
            <w:tcW w:w="2188" w:type="dxa"/>
          </w:tcPr>
          <w:p w:rsidR="00DE6019" w:rsidRPr="00B002B4" w:rsidRDefault="007F5C4D" w:rsidP="007B4D65">
            <w:pPr>
              <w:spacing w:before="100" w:line="276" w:lineRule="auto"/>
              <w:rPr>
                <w:rFonts w:ascii="Myriad Pro" w:hAnsi="Myriad Pro" w:cs="Arial"/>
                <w:spacing w:val="-3"/>
                <w:lang w:val="en-AU"/>
              </w:rPr>
            </w:pPr>
            <w:r>
              <w:rPr>
                <w:rFonts w:ascii="Myriad Pro" w:hAnsi="Myriad Pro" w:cs="Arial"/>
                <w:spacing w:val="-3"/>
                <w:lang w:val="en-AU"/>
              </w:rPr>
              <w:t xml:space="preserve"> </w:t>
            </w:r>
            <w:r w:rsidR="00932EE9">
              <w:rPr>
                <w:rFonts w:ascii="Myriad Pro" w:hAnsi="Myriad Pro" w:cs="Arial"/>
                <w:spacing w:val="-3"/>
                <w:lang w:val="en-AU"/>
              </w:rPr>
              <w:t>December</w:t>
            </w:r>
            <w:r>
              <w:rPr>
                <w:rFonts w:ascii="Myriad Pro" w:hAnsi="Myriad Pro" w:cs="Arial"/>
                <w:spacing w:val="-3"/>
                <w:lang w:val="en-AU"/>
              </w:rPr>
              <w:t xml:space="preserve"> </w:t>
            </w:r>
            <w:r w:rsidR="00F44531">
              <w:rPr>
                <w:rFonts w:ascii="Myriad Pro" w:hAnsi="Myriad Pro" w:cs="Arial"/>
                <w:spacing w:val="-3"/>
                <w:lang w:val="en-AU"/>
              </w:rPr>
              <w:t>2020</w:t>
            </w:r>
          </w:p>
        </w:tc>
      </w:tr>
    </w:tbl>
    <w:p w:rsidR="00DE6019" w:rsidRPr="00B002B4" w:rsidRDefault="00DE6019" w:rsidP="00DE6019">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rsidR="00DE6019" w:rsidRPr="00B002B4" w:rsidRDefault="00DE6019" w:rsidP="00DE6019">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rsidR="00DE6019" w:rsidRPr="00B002B4" w:rsidRDefault="00DE6019" w:rsidP="00DE6019">
      <w:pPr>
        <w:autoSpaceDE w:val="0"/>
        <w:autoSpaceDN w:val="0"/>
        <w:adjustRightInd w:val="0"/>
        <w:spacing w:before="100" w:line="276" w:lineRule="auto"/>
        <w:rPr>
          <w:rFonts w:ascii="Myriad Pro" w:hAnsi="Myriad Pro" w:cs="Arial"/>
        </w:rPr>
      </w:pPr>
      <w:r w:rsidRPr="00B002B4">
        <w:rPr>
          <w:rFonts w:ascii="Myriad Pro" w:hAnsi="Myriad Pro" w:cs="Arial"/>
        </w:rPr>
        <w:t xml:space="preserve">Australian Catholic University (ACU) is both a Catholic University and a public institution within the Australian higher education sector.  ACU is an inclusive community which welcomes students and staff of all beliefs.   The University is committed to a strong Catholic ethos and seeks to foster and promote teaching and learning, research and scholarship, and community engagement in the Christian tradition.  As valued members of our community, all staff members are expected to have an understanding of ACU’s </w:t>
      </w:r>
      <w:hyperlink r:id="rId9" w:history="1">
        <w:r w:rsidRPr="00B002B4">
          <w:rPr>
            <w:rStyle w:val="Hyperlink"/>
            <w:rFonts w:ascii="Myriad Pro" w:hAnsi="Myriad Pro" w:cs="Arial"/>
          </w:rPr>
          <w:t xml:space="preserve">Mission </w:t>
        </w:r>
      </w:hyperlink>
      <w:r w:rsidRPr="00B002B4">
        <w:rPr>
          <w:rFonts w:ascii="Myriad Pro" w:hAnsi="Myriad Pro" w:cs="Arial"/>
        </w:rPr>
        <w:t>and values and to demonstrate an active contribution to them.</w:t>
      </w:r>
    </w:p>
    <w:p w:rsidR="00DE6019" w:rsidRPr="00B002B4" w:rsidRDefault="00DE6019" w:rsidP="00DE6019">
      <w:pPr>
        <w:autoSpaceDE w:val="0"/>
        <w:autoSpaceDN w:val="0"/>
        <w:adjustRightInd w:val="0"/>
        <w:spacing w:before="100" w:line="276" w:lineRule="auto"/>
        <w:rPr>
          <w:rFonts w:ascii="Myriad Pro" w:hAnsi="Myriad Pro" w:cs="Arial"/>
        </w:rPr>
      </w:pPr>
      <w:r w:rsidRPr="00B002B4">
        <w:rPr>
          <w:rFonts w:ascii="Myriad Pro" w:hAnsi="Myriad Pro" w:cs="Arial"/>
        </w:rPr>
        <w:t xml:space="preserve">The University shares with universities worldwide a commitment to quality in teaching, research and service. It aspires to be a community </w:t>
      </w:r>
      <w:proofErr w:type="spellStart"/>
      <w:r w:rsidRPr="00B002B4">
        <w:rPr>
          <w:rFonts w:ascii="Myriad Pro" w:hAnsi="Myriad Pro" w:cs="Arial"/>
        </w:rPr>
        <w:t>characterised</w:t>
      </w:r>
      <w:proofErr w:type="spellEnd"/>
      <w:r w:rsidRPr="00B002B4">
        <w:rPr>
          <w:rFonts w:ascii="Myriad Pro" w:hAnsi="Myriad Pro" w:cs="Arial"/>
        </w:rPr>
        <w:t xml:space="preserve"> by free enquiry and academic integrity.</w:t>
      </w:r>
    </w:p>
    <w:p w:rsidR="00DE6019" w:rsidRPr="00B002B4" w:rsidRDefault="00DE6019" w:rsidP="00DE6019">
      <w:pPr>
        <w:spacing w:before="100" w:line="276" w:lineRule="auto"/>
        <w:rPr>
          <w:rFonts w:ascii="Myriad Pro" w:hAnsi="Myriad Pro" w:cs="Arial"/>
        </w:rPr>
      </w:pPr>
      <w:r w:rsidRPr="00B002B4">
        <w:rPr>
          <w:rFonts w:ascii="Myriad Pro" w:hAnsi="Myriad Pro" w:cs="Arial"/>
        </w:rPr>
        <w:t xml:space="preserve">The University chooses to focus on areas of teaching and research that are closely connected with its </w:t>
      </w:r>
      <w:proofErr w:type="gramStart"/>
      <w:r w:rsidRPr="00B002B4">
        <w:rPr>
          <w:rFonts w:ascii="Myriad Pro" w:hAnsi="Myriad Pro" w:cs="Arial"/>
        </w:rPr>
        <w:t>particular character</w:t>
      </w:r>
      <w:proofErr w:type="gramEnd"/>
      <w:r w:rsidRPr="00B002B4">
        <w:rPr>
          <w:rFonts w:ascii="Myriad Pro" w:hAnsi="Myriad Pro" w:cs="Arial"/>
        </w:rPr>
        <w:t xml:space="preserve"> as a University that is Catholic, public and national. The focus areas are Theology and Philosophy, Health, Education, and the Common Good and Social Justice.</w:t>
      </w:r>
    </w:p>
    <w:p w:rsidR="00DE6019" w:rsidRPr="00B002B4" w:rsidRDefault="00DE6019" w:rsidP="00DE6019">
      <w:pPr>
        <w:autoSpaceDE w:val="0"/>
        <w:autoSpaceDN w:val="0"/>
        <w:adjustRightInd w:val="0"/>
        <w:spacing w:before="100" w:line="276" w:lineRule="auto"/>
        <w:rPr>
          <w:rFonts w:ascii="Myriad Pro" w:hAnsi="Myriad Pro" w:cs="Arial"/>
        </w:rPr>
      </w:pPr>
      <w:r w:rsidRPr="00B002B4">
        <w:rPr>
          <w:rFonts w:ascii="Myriad Pro" w:hAnsi="Myriad Pro" w:cs="Arial"/>
        </w:rPr>
        <w:t>ACU has over 2,</w:t>
      </w:r>
      <w:r w:rsidR="009F2921">
        <w:rPr>
          <w:rFonts w:ascii="Myriad Pro" w:hAnsi="Myriad Pro" w:cs="Arial"/>
        </w:rPr>
        <w:t>5</w:t>
      </w:r>
      <w:r w:rsidR="00165ED8">
        <w:rPr>
          <w:rFonts w:ascii="Myriad Pro" w:hAnsi="Myriad Pro" w:cs="Arial"/>
        </w:rPr>
        <w:t>00</w:t>
      </w:r>
      <w:r w:rsidRPr="00B002B4">
        <w:rPr>
          <w:rFonts w:ascii="Myriad Pro" w:hAnsi="Myriad Pro" w:cs="Arial"/>
        </w:rPr>
        <w:t xml:space="preserve"> staff supporting more than 3</w:t>
      </w:r>
      <w:r w:rsidR="009F2921">
        <w:rPr>
          <w:rFonts w:ascii="Myriad Pro" w:hAnsi="Myriad Pro" w:cs="Arial"/>
        </w:rPr>
        <w:t>4</w:t>
      </w:r>
      <w:r w:rsidRPr="00B002B4">
        <w:rPr>
          <w:rFonts w:ascii="Myriad Pro" w:hAnsi="Myriad Pro" w:cs="Arial"/>
        </w:rPr>
        <w:t>,</w:t>
      </w:r>
      <w:r w:rsidR="009F2921">
        <w:rPr>
          <w:rFonts w:ascii="Myriad Pro" w:hAnsi="Myriad Pro" w:cs="Arial"/>
        </w:rPr>
        <w:t>0</w:t>
      </w:r>
      <w:r w:rsidRPr="00B002B4">
        <w:rPr>
          <w:rFonts w:ascii="Myriad Pro" w:hAnsi="Myriad Pro" w:cs="Arial"/>
        </w:rPr>
        <w:t>00 students across seven campuses – Adelaide, Ballarat, Brisbane, Canberra, Melbourne, North Sydney and Strathfield.</w:t>
      </w:r>
    </w:p>
    <w:p w:rsidR="00DE6019" w:rsidRPr="00B002B4" w:rsidRDefault="00DE6019" w:rsidP="00DE6019">
      <w:pPr>
        <w:keepNext/>
        <w:spacing w:before="100" w:line="276" w:lineRule="auto"/>
        <w:rPr>
          <w:rFonts w:ascii="Myriad Pro" w:hAnsi="Myriad Pro" w:cs="Arial"/>
          <w:spacing w:val="-2"/>
        </w:rPr>
      </w:pPr>
      <w:r w:rsidRPr="00B002B4">
        <w:rPr>
          <w:rFonts w:ascii="Myriad Pro" w:hAnsi="Myriad Pro" w:cs="Arial"/>
          <w:spacing w:val="-2"/>
        </w:rPr>
        <w:t>The structure to support this complex and national University consists of:</w:t>
      </w:r>
    </w:p>
    <w:p w:rsidR="00DE6019" w:rsidRPr="00B002B4" w:rsidRDefault="00DE6019" w:rsidP="00A756EA">
      <w:pPr>
        <w:numPr>
          <w:ilvl w:val="0"/>
          <w:numId w:val="3"/>
        </w:numPr>
        <w:tabs>
          <w:tab w:val="clear" w:pos="720"/>
          <w:tab w:val="num" w:pos="360"/>
        </w:tabs>
        <w:spacing w:before="100" w:line="276" w:lineRule="auto"/>
        <w:ind w:left="360"/>
        <w:rPr>
          <w:rFonts w:ascii="Myriad Pro" w:hAnsi="Myriad Pro" w:cs="Arial"/>
          <w:spacing w:val="-2"/>
        </w:rPr>
      </w:pPr>
      <w:r w:rsidRPr="00B002B4">
        <w:rPr>
          <w:rFonts w:ascii="Myriad Pro" w:hAnsi="Myriad Pro" w:cs="Arial"/>
          <w:spacing w:val="-2"/>
        </w:rPr>
        <w:t xml:space="preserve">Provost </w:t>
      </w:r>
    </w:p>
    <w:p w:rsidR="00DE6019" w:rsidRPr="00B002B4" w:rsidRDefault="00DE6019" w:rsidP="00A756EA">
      <w:pPr>
        <w:pStyle w:val="ListParagraph"/>
        <w:numPr>
          <w:ilvl w:val="0"/>
          <w:numId w:val="3"/>
        </w:numPr>
        <w:tabs>
          <w:tab w:val="clear" w:pos="720"/>
          <w:tab w:val="num" w:pos="360"/>
        </w:tabs>
        <w:spacing w:before="100" w:line="276" w:lineRule="auto"/>
        <w:ind w:left="357" w:hanging="357"/>
        <w:contextualSpacing w:val="0"/>
        <w:rPr>
          <w:rFonts w:ascii="Myriad Pro" w:hAnsi="Myriad Pro" w:cs="Arial"/>
          <w:spacing w:val="-2"/>
        </w:rPr>
      </w:pPr>
      <w:r w:rsidRPr="00B002B4">
        <w:rPr>
          <w:rFonts w:ascii="Myriad Pro" w:hAnsi="Myriad Pro" w:cs="Arial"/>
          <w:spacing w:val="-2"/>
        </w:rPr>
        <w:t>Chief Operating Officer &amp; Deputy Vice-Chancellor</w:t>
      </w:r>
    </w:p>
    <w:p w:rsidR="00DE6019" w:rsidRPr="00B002B4" w:rsidRDefault="00DE6019" w:rsidP="00A756EA">
      <w:pPr>
        <w:numPr>
          <w:ilvl w:val="0"/>
          <w:numId w:val="3"/>
        </w:numPr>
        <w:tabs>
          <w:tab w:val="clear" w:pos="720"/>
          <w:tab w:val="num" w:pos="360"/>
        </w:tabs>
        <w:spacing w:before="100" w:line="276" w:lineRule="auto"/>
        <w:ind w:left="357" w:hanging="357"/>
        <w:rPr>
          <w:rFonts w:ascii="Myriad Pro" w:hAnsi="Myriad Pro" w:cs="Arial"/>
          <w:spacing w:val="-2"/>
        </w:rPr>
      </w:pPr>
      <w:r w:rsidRPr="00B002B4">
        <w:rPr>
          <w:rFonts w:ascii="Myriad Pro" w:hAnsi="Myriad Pro" w:cs="Arial"/>
          <w:spacing w:val="-2"/>
        </w:rPr>
        <w:t xml:space="preserve">Deputy Vice-Chancellor, Research </w:t>
      </w:r>
    </w:p>
    <w:p w:rsidR="00DE6019" w:rsidRPr="00B002B4" w:rsidRDefault="00DE6019" w:rsidP="00A756EA">
      <w:pPr>
        <w:numPr>
          <w:ilvl w:val="0"/>
          <w:numId w:val="3"/>
        </w:numPr>
        <w:tabs>
          <w:tab w:val="clear" w:pos="720"/>
          <w:tab w:val="num" w:pos="360"/>
        </w:tabs>
        <w:spacing w:before="100" w:line="276" w:lineRule="auto"/>
        <w:ind w:left="357" w:hanging="357"/>
        <w:rPr>
          <w:rFonts w:ascii="Myriad Pro" w:hAnsi="Myriad Pro" w:cs="Arial"/>
          <w:spacing w:val="-2"/>
        </w:rPr>
      </w:pPr>
      <w:r w:rsidRPr="00B002B4">
        <w:rPr>
          <w:rFonts w:ascii="Myriad Pro" w:hAnsi="Myriad Pro" w:cs="Arial"/>
          <w:spacing w:val="-2"/>
        </w:rPr>
        <w:t>Deputy Vice-Chancellor, Students, Learning and Teaching</w:t>
      </w:r>
    </w:p>
    <w:p w:rsidR="00DE6019" w:rsidRPr="00B002B4" w:rsidRDefault="00DE6019" w:rsidP="00DE6019">
      <w:pPr>
        <w:tabs>
          <w:tab w:val="left" w:pos="-720"/>
          <w:tab w:val="left" w:pos="331"/>
          <w:tab w:val="left" w:pos="1440"/>
        </w:tabs>
        <w:suppressAutoHyphens/>
        <w:spacing w:before="100" w:line="276" w:lineRule="auto"/>
        <w:rPr>
          <w:rFonts w:ascii="Myriad Pro" w:hAnsi="Myriad Pro" w:cs="Arial"/>
          <w:spacing w:val="-2"/>
        </w:rPr>
      </w:pPr>
      <w:r w:rsidRPr="00B002B4">
        <w:rPr>
          <w:rFonts w:ascii="Myriad Pro" w:hAnsi="Myriad Pro" w:cs="Arial"/>
          <w:spacing w:val="-2"/>
        </w:rPr>
        <w:t xml:space="preserve">Each portfolio consists of </w:t>
      </w:r>
      <w:proofErr w:type="gramStart"/>
      <w:r w:rsidRPr="00B002B4">
        <w:rPr>
          <w:rFonts w:ascii="Myriad Pro" w:hAnsi="Myriad Pro" w:cs="Arial"/>
          <w:spacing w:val="-2"/>
        </w:rPr>
        <w:t>a number of</w:t>
      </w:r>
      <w:proofErr w:type="gramEnd"/>
      <w:r w:rsidRPr="00B002B4">
        <w:rPr>
          <w:rFonts w:ascii="Myriad Pro" w:hAnsi="Myriad Pro" w:cs="Arial"/>
          <w:spacing w:val="-2"/>
        </w:rPr>
        <w:t xml:space="preserve"> Faculties, Research Institutes or Directorates. The Directorate of Identity and Mission drives both the Identity and the </w:t>
      </w:r>
      <w:hyperlink r:id="rId10" w:history="1">
        <w:r w:rsidRPr="00B002B4">
          <w:rPr>
            <w:rStyle w:val="Hyperlink"/>
            <w:rFonts w:ascii="Myriad Pro" w:hAnsi="Myriad Pro" w:cs="Arial"/>
            <w:spacing w:val="-2"/>
          </w:rPr>
          <w:t>Mission</w:t>
        </w:r>
      </w:hyperlink>
      <w:r w:rsidRPr="00B002B4">
        <w:rPr>
          <w:rFonts w:ascii="Myriad Pro" w:hAnsi="Myriad Pro" w:cs="Arial"/>
          <w:spacing w:val="-2"/>
        </w:rPr>
        <w:t xml:space="preserve"> of the University. In addition, five Associate Vice-Chancellors and Campus Deans focus on the University’s local presence and development of the University at the local ‘campus’ level.</w:t>
      </w:r>
    </w:p>
    <w:p w:rsidR="00DE6019" w:rsidRPr="00B002B4" w:rsidRDefault="00DE6019" w:rsidP="00DE6019">
      <w:pPr>
        <w:tabs>
          <w:tab w:val="left" w:pos="-720"/>
          <w:tab w:val="left" w:pos="0"/>
          <w:tab w:val="left" w:pos="331"/>
          <w:tab w:val="left" w:pos="1440"/>
        </w:tabs>
        <w:suppressAutoHyphens/>
        <w:spacing w:before="100" w:line="276" w:lineRule="auto"/>
        <w:rPr>
          <w:rFonts w:ascii="Myriad Pro" w:hAnsi="Myriad Pro" w:cs="Arial"/>
          <w:i/>
          <w:spacing w:val="-2"/>
        </w:rPr>
      </w:pPr>
      <w:r w:rsidRPr="00B002B4">
        <w:rPr>
          <w:rFonts w:ascii="Myriad Pro" w:hAnsi="Myriad Pro" w:cs="Arial"/>
          <w:spacing w:val="-2"/>
        </w:rPr>
        <w:t xml:space="preserve">The University pursues performance excellence and offers an environment where staff are valued and rewarded.  Staff are expected to demonstrate a commitment to continuous improvement and to participate fully in resolving issues to </w:t>
      </w:r>
      <w:r w:rsidRPr="00B002B4">
        <w:rPr>
          <w:rFonts w:ascii="Myriad Pro" w:hAnsi="Myriad Pro" w:cs="Arial"/>
          <w:spacing w:val="-2"/>
        </w:rPr>
        <w:lastRenderedPageBreak/>
        <w:t>achieve and maintain quality standards relevant to role.  Further information about a career with ACU is available at</w:t>
      </w:r>
      <w:r w:rsidRPr="00B002B4">
        <w:rPr>
          <w:rFonts w:ascii="Myriad Pro" w:hAnsi="Myriad Pro"/>
        </w:rPr>
        <w:t xml:space="preserve"> </w:t>
      </w:r>
      <w:hyperlink r:id="rId11" w:history="1">
        <w:r w:rsidRPr="00B002B4">
          <w:rPr>
            <w:rStyle w:val="Hyperlink"/>
            <w:rFonts w:ascii="Myriad Pro" w:hAnsi="Myriad Pro" w:cs="Arial"/>
            <w:spacing w:val="-2"/>
          </w:rPr>
          <w:t>www.acu.edu.au</w:t>
        </w:r>
      </w:hyperlink>
      <w:r w:rsidRPr="00B002B4">
        <w:rPr>
          <w:rStyle w:val="Hyperlink"/>
          <w:rFonts w:ascii="Myriad Pro" w:hAnsi="Myriad Pro" w:cs="Arial"/>
          <w:spacing w:val="-2"/>
        </w:rPr>
        <w:t>.</w:t>
      </w:r>
    </w:p>
    <w:p w:rsidR="00DE6019" w:rsidRPr="00B002B4" w:rsidRDefault="00DE6019" w:rsidP="00DE6019">
      <w:pPr>
        <w:tabs>
          <w:tab w:val="left" w:pos="-720"/>
          <w:tab w:val="left" w:pos="0"/>
          <w:tab w:val="left" w:pos="331"/>
          <w:tab w:val="left" w:pos="1440"/>
        </w:tabs>
        <w:suppressAutoHyphens/>
        <w:spacing w:before="100" w:line="276" w:lineRule="auto"/>
        <w:rPr>
          <w:rFonts w:ascii="Myriad Pro" w:hAnsi="Myriad Pro" w:cs="Arial"/>
          <w:b/>
          <w:spacing w:val="-2"/>
        </w:rPr>
      </w:pPr>
      <w:r w:rsidRPr="00B002B4">
        <w:rPr>
          <w:rFonts w:ascii="Myriad Pro" w:hAnsi="Myriad Pro" w:cs="Arial"/>
          <w:lang w:val="en"/>
        </w:rPr>
        <w:t>ACU is committed to diversity and social inclusion in its employment practices. Applications from Aboriginal and Torres Strait Islander people, people with disabilities and people from culturally diverse groups are encouraged.</w:t>
      </w:r>
    </w:p>
    <w:p w:rsidR="00BC3EF4" w:rsidRPr="00B002B4" w:rsidRDefault="00BC3EF4" w:rsidP="00BC3EF4">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 xml:space="preserve">ABOUT THE </w:t>
      </w:r>
      <w:r>
        <w:rPr>
          <w:rFonts w:ascii="Myriad Pro" w:hAnsi="Myriad Pro" w:cs="Arial"/>
          <w:b/>
          <w:sz w:val="24"/>
          <w:szCs w:val="24"/>
        </w:rPr>
        <w:t>FACULTY OF HEALTH SCIENCES</w:t>
      </w:r>
    </w:p>
    <w:p w:rsidR="00F56937" w:rsidRPr="00B17C4F" w:rsidRDefault="00F56937" w:rsidP="00F56937">
      <w:pPr>
        <w:pStyle w:val="Default"/>
        <w:spacing w:after="100" w:line="276" w:lineRule="auto"/>
        <w:rPr>
          <w:rFonts w:ascii="Myriad Pro" w:hAnsi="Myriad Pro"/>
          <w:color w:val="auto"/>
          <w:sz w:val="20"/>
          <w:szCs w:val="20"/>
          <w:lang w:val="en-US" w:eastAsia="en-US"/>
        </w:rPr>
      </w:pPr>
      <w:bookmarkStart w:id="0" w:name="_Hlk46309028"/>
      <w:r w:rsidRPr="00B17C4F">
        <w:rPr>
          <w:rFonts w:ascii="Myriad Pro" w:hAnsi="Myriad Pro"/>
          <w:color w:val="auto"/>
          <w:sz w:val="20"/>
          <w:szCs w:val="20"/>
          <w:lang w:val="en-US" w:eastAsia="en-US"/>
        </w:rPr>
        <w:t xml:space="preserve">The Faculty of Health Sciences comprises three schools: </w:t>
      </w:r>
    </w:p>
    <w:p w:rsidR="00F56937" w:rsidRPr="00B17C4F" w:rsidRDefault="00F56937" w:rsidP="00F56937">
      <w:pPr>
        <w:pStyle w:val="Default"/>
        <w:spacing w:after="42" w:line="276" w:lineRule="auto"/>
        <w:rPr>
          <w:rFonts w:ascii="Myriad Pro" w:hAnsi="Myriad Pro"/>
          <w:color w:val="auto"/>
          <w:sz w:val="20"/>
          <w:szCs w:val="20"/>
          <w:lang w:val="en-US" w:eastAsia="en-US"/>
        </w:rPr>
      </w:pPr>
      <w:r w:rsidRPr="00B17C4F">
        <w:rPr>
          <w:rFonts w:ascii="Myriad Pro" w:hAnsi="Myriad Pro"/>
          <w:color w:val="auto"/>
          <w:sz w:val="20"/>
          <w:szCs w:val="20"/>
          <w:lang w:val="en-US" w:eastAsia="en-US"/>
        </w:rPr>
        <w:t xml:space="preserve">Allied Health </w:t>
      </w:r>
    </w:p>
    <w:p w:rsidR="00F56937" w:rsidRPr="00B17C4F" w:rsidRDefault="00F56937" w:rsidP="00F56937">
      <w:pPr>
        <w:pStyle w:val="Default"/>
        <w:spacing w:after="42" w:line="276" w:lineRule="auto"/>
        <w:rPr>
          <w:rFonts w:ascii="Myriad Pro" w:hAnsi="Myriad Pro"/>
          <w:color w:val="auto"/>
          <w:sz w:val="20"/>
          <w:szCs w:val="20"/>
          <w:lang w:val="en-US" w:eastAsia="en-US"/>
        </w:rPr>
      </w:pPr>
      <w:r w:rsidRPr="00B17C4F">
        <w:rPr>
          <w:rFonts w:ascii="Myriad Pro" w:hAnsi="Myriad Pro"/>
          <w:color w:val="auto"/>
          <w:sz w:val="20"/>
          <w:szCs w:val="20"/>
          <w:lang w:val="en-US" w:eastAsia="en-US"/>
        </w:rPr>
        <w:t>Behavioural and Health Sciences</w:t>
      </w:r>
    </w:p>
    <w:p w:rsidR="00F56937" w:rsidRPr="00B17C4F" w:rsidRDefault="00F56937" w:rsidP="00F56937">
      <w:pPr>
        <w:pStyle w:val="Default"/>
        <w:spacing w:after="42" w:line="276" w:lineRule="auto"/>
        <w:rPr>
          <w:rFonts w:ascii="Myriad Pro" w:hAnsi="Myriad Pro"/>
          <w:color w:val="auto"/>
          <w:sz w:val="20"/>
          <w:szCs w:val="20"/>
          <w:lang w:val="en-US" w:eastAsia="en-US"/>
        </w:rPr>
      </w:pPr>
      <w:r w:rsidRPr="00B17C4F">
        <w:rPr>
          <w:rFonts w:ascii="Myriad Pro" w:hAnsi="Myriad Pro"/>
          <w:color w:val="auto"/>
          <w:sz w:val="20"/>
          <w:szCs w:val="20"/>
          <w:lang w:val="en-US" w:eastAsia="en-US"/>
        </w:rPr>
        <w:t xml:space="preserve">Nursing, Midwifery and Paramedicine </w:t>
      </w:r>
    </w:p>
    <w:p w:rsidR="00F56937" w:rsidRPr="00B17C4F" w:rsidRDefault="00F56937" w:rsidP="00F56937">
      <w:pPr>
        <w:pStyle w:val="Default"/>
        <w:spacing w:line="276" w:lineRule="auto"/>
        <w:rPr>
          <w:rFonts w:ascii="Myriad Pro" w:hAnsi="Myriad Pro"/>
          <w:color w:val="auto"/>
          <w:sz w:val="20"/>
          <w:szCs w:val="20"/>
          <w:lang w:eastAsia="en-US"/>
        </w:rPr>
      </w:pPr>
    </w:p>
    <w:p w:rsidR="00F56937" w:rsidRPr="00B17C4F" w:rsidRDefault="00F56937" w:rsidP="00F56937">
      <w:pPr>
        <w:pStyle w:val="Pa3"/>
        <w:spacing w:after="100" w:line="276" w:lineRule="auto"/>
        <w:rPr>
          <w:rFonts w:cs="Arial"/>
          <w:sz w:val="20"/>
          <w:szCs w:val="20"/>
          <w:lang w:val="en-US" w:eastAsia="en-US"/>
        </w:rPr>
      </w:pPr>
      <w:r w:rsidRPr="00B17C4F">
        <w:rPr>
          <w:rFonts w:cs="Arial"/>
          <w:sz w:val="20"/>
          <w:szCs w:val="20"/>
          <w:lang w:val="en-US" w:eastAsia="en-US"/>
        </w:rPr>
        <w:t xml:space="preserve">There are currently approximately 14,000 students (EFTSL) and 530 (FTE) staff in the faculty under the disciplines: occupational therapy, speech pathology, social work, exercise science, exercise physiology, nutrition science, biomedical science, nursing, midwifery, paramedicine, physiotherapy, psychology and public health. The Faculty is represented across six ACU campuses. </w:t>
      </w:r>
    </w:p>
    <w:p w:rsidR="00F56937" w:rsidRPr="00B17C4F" w:rsidRDefault="00F56937" w:rsidP="00F56937">
      <w:pPr>
        <w:pStyle w:val="Pa3"/>
        <w:spacing w:after="100" w:line="276" w:lineRule="auto"/>
        <w:rPr>
          <w:rFonts w:cs="Arial"/>
          <w:sz w:val="20"/>
          <w:szCs w:val="20"/>
          <w:lang w:val="en-US" w:eastAsia="en-US"/>
        </w:rPr>
      </w:pPr>
      <w:r w:rsidRPr="00B17C4F">
        <w:rPr>
          <w:rFonts w:cs="Arial"/>
          <w:sz w:val="20"/>
          <w:szCs w:val="20"/>
          <w:lang w:val="en-US" w:eastAsia="en-US"/>
        </w:rPr>
        <w:t xml:space="preserve">The Faculty’s current research priorities focus on Cardiovascular Disease and Metabolism, Health Services Research, Nutrition, Sports Performance and Rehabilitation, Psychology and Mental Health. </w:t>
      </w:r>
    </w:p>
    <w:p w:rsidR="00F56937" w:rsidRPr="00B17C4F" w:rsidRDefault="00F56937" w:rsidP="00F56937">
      <w:pPr>
        <w:pStyle w:val="Pa3"/>
        <w:spacing w:after="100" w:line="276" w:lineRule="auto"/>
        <w:rPr>
          <w:rFonts w:cs="Arial"/>
          <w:sz w:val="20"/>
          <w:szCs w:val="20"/>
          <w:lang w:val="en-US" w:eastAsia="en-US"/>
        </w:rPr>
      </w:pPr>
      <w:r w:rsidRPr="00B17C4F">
        <w:rPr>
          <w:rFonts w:cs="Arial"/>
          <w:sz w:val="20"/>
          <w:szCs w:val="20"/>
          <w:lang w:val="en-US" w:eastAsia="en-US"/>
        </w:rPr>
        <w:t xml:space="preserve">An expanding portfolio of postgraduate courses is also available in coursework and research. Many postgraduate courses within the Faculty have been developed in conjunction with industries in order to meet specific needs of the professions and industry. Some postgraduate units are offered in flexible learning mode by online study. All students have professional and clinical experience that is supervised by specially qualified practitioners. Catholic hospitals and other public, private and specialty </w:t>
      </w:r>
      <w:proofErr w:type="spellStart"/>
      <w:r w:rsidRPr="00B17C4F">
        <w:rPr>
          <w:rFonts w:cs="Arial"/>
          <w:sz w:val="20"/>
          <w:szCs w:val="20"/>
          <w:lang w:val="en-US" w:eastAsia="en-US"/>
        </w:rPr>
        <w:t>organisations</w:t>
      </w:r>
      <w:proofErr w:type="spellEnd"/>
      <w:r w:rsidRPr="00B17C4F">
        <w:rPr>
          <w:rFonts w:cs="Arial"/>
          <w:sz w:val="20"/>
          <w:szCs w:val="20"/>
          <w:lang w:val="en-US" w:eastAsia="en-US"/>
        </w:rPr>
        <w:t xml:space="preserve">, as well as schools and the health and sports industry, are involved with preparing for promoting and offering this valued and essential experience. </w:t>
      </w:r>
    </w:p>
    <w:p w:rsidR="00F56937" w:rsidRPr="00B17C4F" w:rsidRDefault="00F56937" w:rsidP="00F56937">
      <w:pPr>
        <w:pStyle w:val="Pa3"/>
        <w:spacing w:after="100" w:line="276" w:lineRule="auto"/>
        <w:rPr>
          <w:rFonts w:cs="Arial"/>
          <w:sz w:val="20"/>
          <w:szCs w:val="20"/>
          <w:lang w:val="en-US" w:eastAsia="en-US"/>
        </w:rPr>
      </w:pPr>
      <w:r w:rsidRPr="00B17C4F">
        <w:rPr>
          <w:rFonts w:cs="Arial"/>
          <w:sz w:val="20"/>
          <w:szCs w:val="20"/>
          <w:lang w:val="en-US" w:eastAsia="en-US"/>
        </w:rPr>
        <w:t xml:space="preserve">The goals of the Faculty are closely linked to and emanate from the Mission of the University. The areas of achievement by the Faculty include the key areas of teaching and learning, research and scholarship, community engagement in addition to specific objectives regarding </w:t>
      </w:r>
      <w:proofErr w:type="spellStart"/>
      <w:r w:rsidRPr="00B17C4F">
        <w:rPr>
          <w:rFonts w:cs="Arial"/>
          <w:sz w:val="20"/>
          <w:szCs w:val="20"/>
          <w:lang w:val="en-US" w:eastAsia="en-US"/>
        </w:rPr>
        <w:t>internationalisation</w:t>
      </w:r>
      <w:proofErr w:type="spellEnd"/>
      <w:r w:rsidRPr="00B17C4F">
        <w:rPr>
          <w:rFonts w:cs="Arial"/>
          <w:sz w:val="20"/>
          <w:szCs w:val="20"/>
          <w:lang w:val="en-US" w:eastAsia="en-US"/>
        </w:rPr>
        <w:t xml:space="preserve">, quality and resource management. It has well-established procedures for evaluating performance and ensuring quality which involve students and representatives of the various statutory registration authorities and professional </w:t>
      </w:r>
      <w:proofErr w:type="spellStart"/>
      <w:r w:rsidRPr="00B17C4F">
        <w:rPr>
          <w:rFonts w:cs="Arial"/>
          <w:sz w:val="20"/>
          <w:szCs w:val="20"/>
          <w:lang w:val="en-US" w:eastAsia="en-US"/>
        </w:rPr>
        <w:t>organisations</w:t>
      </w:r>
      <w:proofErr w:type="spellEnd"/>
      <w:r w:rsidRPr="00B17C4F">
        <w:rPr>
          <w:rFonts w:cs="Arial"/>
          <w:sz w:val="20"/>
          <w:szCs w:val="20"/>
          <w:lang w:val="en-US" w:eastAsia="en-US"/>
        </w:rPr>
        <w:t xml:space="preserve">, as well as recent graduates and employers. </w:t>
      </w:r>
    </w:p>
    <w:p w:rsidR="00F56937" w:rsidRPr="00B17C4F" w:rsidRDefault="00F56937" w:rsidP="00F56937">
      <w:pPr>
        <w:tabs>
          <w:tab w:val="left" w:pos="-720"/>
          <w:tab w:val="left" w:pos="0"/>
          <w:tab w:val="left" w:pos="331"/>
          <w:tab w:val="left" w:pos="1440"/>
        </w:tabs>
        <w:suppressAutoHyphens/>
        <w:spacing w:before="200" w:line="276" w:lineRule="auto"/>
        <w:rPr>
          <w:rFonts w:ascii="Myriad Pro" w:hAnsi="Myriad Pro" w:cs="Arial"/>
        </w:rPr>
      </w:pPr>
      <w:r w:rsidRPr="00B17C4F">
        <w:rPr>
          <w:rFonts w:ascii="Myriad Pro" w:hAnsi="Myriad Pro" w:cs="Arial"/>
        </w:rPr>
        <w:t xml:space="preserve">Further information about the Faculty can be found at: </w:t>
      </w:r>
    </w:p>
    <w:p w:rsidR="00F56937" w:rsidRPr="004767DF" w:rsidRDefault="00F56937" w:rsidP="00F56937">
      <w:pPr>
        <w:tabs>
          <w:tab w:val="left" w:pos="-720"/>
          <w:tab w:val="left" w:pos="0"/>
          <w:tab w:val="left" w:pos="331"/>
          <w:tab w:val="left" w:pos="1440"/>
        </w:tabs>
        <w:suppressAutoHyphens/>
        <w:rPr>
          <w:rFonts w:ascii="Myriad Pro" w:hAnsi="Myriad Pro" w:cs="Arial"/>
          <w:spacing w:val="-2"/>
          <w:lang w:val="en-AU"/>
        </w:rPr>
      </w:pPr>
      <w:hyperlink r:id="rId12" w:history="1">
        <w:r w:rsidRPr="004767DF">
          <w:rPr>
            <w:rStyle w:val="Hyperlink"/>
            <w:rFonts w:ascii="Myriad Pro" w:hAnsi="Myriad Pro" w:cs="Arial"/>
          </w:rPr>
          <w:t>https://www.acu.edu.au/about-acu/faculties-directorates-and-staff/faculty-of-health-sciences</w:t>
        </w:r>
      </w:hyperlink>
    </w:p>
    <w:bookmarkEnd w:id="0"/>
    <w:p w:rsidR="002C4EBF" w:rsidRPr="00B002B4" w:rsidRDefault="002C4EBF" w:rsidP="002C4EBF">
      <w:pPr>
        <w:keepNext/>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w:t>
      </w:r>
      <w:r>
        <w:rPr>
          <w:rFonts w:ascii="Myriad Pro" w:hAnsi="Myriad Pro" w:cs="Arial"/>
          <w:b/>
          <w:sz w:val="24"/>
          <w:szCs w:val="24"/>
        </w:rPr>
        <w:t xml:space="preserve"> THE</w:t>
      </w:r>
      <w:r w:rsidR="00DD66B1">
        <w:rPr>
          <w:rFonts w:ascii="Myriad Pro" w:hAnsi="Myriad Pro" w:cs="Arial"/>
          <w:b/>
          <w:sz w:val="24"/>
          <w:szCs w:val="24"/>
        </w:rPr>
        <w:t xml:space="preserve"> </w:t>
      </w:r>
      <w:r w:rsidR="00F56937">
        <w:rPr>
          <w:rFonts w:ascii="Myriad Pro" w:hAnsi="Myriad Pro" w:cs="Arial"/>
          <w:b/>
          <w:sz w:val="24"/>
          <w:szCs w:val="24"/>
        </w:rPr>
        <w:t xml:space="preserve">NATIONAL </w:t>
      </w:r>
      <w:r w:rsidR="00DD66B1">
        <w:rPr>
          <w:rFonts w:ascii="Myriad Pro" w:hAnsi="Myriad Pro" w:cs="Arial"/>
          <w:b/>
          <w:sz w:val="24"/>
          <w:szCs w:val="24"/>
        </w:rPr>
        <w:t xml:space="preserve">SCHOOL OF NURSING, MIDWIFERY AND PARAMEDICINE </w:t>
      </w:r>
    </w:p>
    <w:p w:rsidR="00F56937" w:rsidRPr="00F56937" w:rsidRDefault="00F56937" w:rsidP="00F56937">
      <w:pPr>
        <w:spacing w:before="120"/>
        <w:rPr>
          <w:rFonts w:ascii="Myriad Pro" w:hAnsi="Myriad Pro"/>
        </w:rPr>
      </w:pPr>
      <w:r w:rsidRPr="00F56937">
        <w:rPr>
          <w:rFonts w:ascii="Myriad Pro" w:hAnsi="Myriad Pro"/>
        </w:rPr>
        <w:t>The National School of Nursing, Midwifery and Paramedicine formed in 2012 from the amalgamation of ACU's state-based Schools. It has the largest intake of nursing, midwifery and paramedicine students in Australia.</w:t>
      </w:r>
    </w:p>
    <w:p w:rsidR="00F56937" w:rsidRPr="00F56937" w:rsidRDefault="00F56937" w:rsidP="00F56937">
      <w:pPr>
        <w:spacing w:before="120"/>
        <w:rPr>
          <w:rFonts w:ascii="Myriad Pro" w:hAnsi="Myriad Pro"/>
        </w:rPr>
      </w:pPr>
      <w:r w:rsidRPr="00F56937">
        <w:rPr>
          <w:rFonts w:ascii="Myriad Pro" w:hAnsi="Myriad Pro"/>
        </w:rPr>
        <w:t xml:space="preserve">The National School of Nursing, Midwifery and Paramedicine comprises a team of highly motivated and dedicated academic and professional staff who have built a strong teaching and learning environment as evidenced by student demand, entry levels and student course evaluation over several years. The School is located on six campuses: Brisbane, Blacktown, North Sydney, Canberra, Melbourne and Ballarat.  </w:t>
      </w:r>
    </w:p>
    <w:p w:rsidR="00F56937" w:rsidRPr="00F56937" w:rsidRDefault="00F56937" w:rsidP="00F56937">
      <w:pPr>
        <w:spacing w:before="120"/>
        <w:rPr>
          <w:rFonts w:ascii="Myriad Pro" w:hAnsi="Myriad Pro"/>
        </w:rPr>
      </w:pPr>
      <w:r w:rsidRPr="00F56937">
        <w:rPr>
          <w:rFonts w:ascii="Myriad Pro" w:hAnsi="Myriad Pro"/>
        </w:rPr>
        <w:t>Further information about the School can be found at:</w:t>
      </w:r>
    </w:p>
    <w:p w:rsidR="00F56937" w:rsidRPr="00F56937" w:rsidRDefault="00A1619C" w:rsidP="00F56937">
      <w:pPr>
        <w:pStyle w:val="Default"/>
        <w:jc w:val="both"/>
        <w:rPr>
          <w:rStyle w:val="Hyperlink"/>
          <w:rFonts w:ascii="Myriad Pro" w:hAnsi="Myriad Pro"/>
          <w:sz w:val="20"/>
          <w:szCs w:val="20"/>
        </w:rPr>
      </w:pPr>
      <w:hyperlink r:id="rId13" w:history="1">
        <w:r w:rsidR="00F56937" w:rsidRPr="00F56937">
          <w:rPr>
            <w:rStyle w:val="Hyperlink"/>
            <w:rFonts w:ascii="Myriad Pro" w:hAnsi="Myriad Pro"/>
            <w:sz w:val="20"/>
            <w:szCs w:val="20"/>
          </w:rPr>
          <w:t>http://www.acu.edu.au/about_acu/faculties,_institutes_and_centres/health_sciences/school_of_nursing_midwifery_and_paramedicine</w:t>
        </w:r>
      </w:hyperlink>
    </w:p>
    <w:p w:rsidR="00F56937" w:rsidRPr="00DD66B1" w:rsidRDefault="00F56937" w:rsidP="00DD66B1">
      <w:pPr>
        <w:tabs>
          <w:tab w:val="left" w:pos="-720"/>
          <w:tab w:val="left" w:pos="0"/>
          <w:tab w:val="left" w:pos="331"/>
          <w:tab w:val="left" w:pos="1440"/>
        </w:tabs>
        <w:suppressAutoHyphens/>
        <w:jc w:val="both"/>
        <w:rPr>
          <w:rFonts w:ascii="Myriad Pro" w:hAnsi="Myriad Pro" w:cs="Arial"/>
          <w:spacing w:val="-2"/>
        </w:rPr>
      </w:pPr>
    </w:p>
    <w:p w:rsidR="00F56937" w:rsidRDefault="00F56937">
      <w:pPr>
        <w:rPr>
          <w:rFonts w:ascii="Myriad Pro" w:hAnsi="Myriad Pro" w:cs="Arial"/>
          <w:b/>
          <w:sz w:val="24"/>
          <w:szCs w:val="28"/>
        </w:rPr>
      </w:pPr>
      <w:r>
        <w:rPr>
          <w:rFonts w:ascii="Myriad Pro" w:hAnsi="Myriad Pro" w:cs="Arial"/>
          <w:b/>
          <w:sz w:val="24"/>
          <w:szCs w:val="28"/>
        </w:rPr>
        <w:br w:type="page"/>
      </w:r>
    </w:p>
    <w:p w:rsidR="00997075" w:rsidRPr="00B002B4" w:rsidRDefault="00997075" w:rsidP="00997075">
      <w:pPr>
        <w:keepNext/>
        <w:pBdr>
          <w:bottom w:val="single" w:sz="4" w:space="1" w:color="auto"/>
        </w:pBdr>
        <w:spacing w:before="360" w:line="276" w:lineRule="auto"/>
        <w:jc w:val="both"/>
        <w:rPr>
          <w:rFonts w:ascii="Myriad Pro" w:hAnsi="Myriad Pro" w:cs="Arial"/>
          <w:b/>
          <w:sz w:val="24"/>
          <w:szCs w:val="28"/>
        </w:rPr>
      </w:pPr>
      <w:r w:rsidRPr="00B002B4">
        <w:rPr>
          <w:rFonts w:ascii="Myriad Pro" w:hAnsi="Myriad Pro" w:cs="Arial"/>
          <w:b/>
          <w:sz w:val="24"/>
          <w:szCs w:val="28"/>
        </w:rPr>
        <w:lastRenderedPageBreak/>
        <w:t>POSITION PURPOSE</w:t>
      </w:r>
    </w:p>
    <w:p w:rsidR="00DD66B1" w:rsidRDefault="00DD66B1" w:rsidP="00DD66B1">
      <w:pPr>
        <w:jc w:val="both"/>
        <w:rPr>
          <w:rFonts w:ascii="Myriad Pro" w:hAnsi="Myriad Pro" w:cs="Arial"/>
          <w:bCs/>
          <w:sz w:val="22"/>
          <w:szCs w:val="22"/>
        </w:rPr>
      </w:pPr>
    </w:p>
    <w:p w:rsidR="00DD66B1" w:rsidRPr="00DD66B1" w:rsidRDefault="00DD66B1" w:rsidP="00DD66B1">
      <w:pPr>
        <w:jc w:val="both"/>
        <w:rPr>
          <w:rFonts w:ascii="Myriad Pro" w:hAnsi="Myriad Pro" w:cs="Arial"/>
          <w:bCs/>
        </w:rPr>
      </w:pPr>
      <w:r w:rsidRPr="00DD66B1">
        <w:rPr>
          <w:rFonts w:ascii="Myriad Pro" w:hAnsi="Myriad Pro" w:cs="Arial"/>
          <w:bCs/>
        </w:rPr>
        <w:t xml:space="preserve">The position is responsible for the delivery of </w:t>
      </w:r>
      <w:r w:rsidR="00004EF0" w:rsidRPr="00DD66B1">
        <w:rPr>
          <w:rFonts w:ascii="Myriad Pro" w:hAnsi="Myriad Pro" w:cs="Arial"/>
          <w:bCs/>
        </w:rPr>
        <w:t>high-quality</w:t>
      </w:r>
      <w:r w:rsidRPr="00DD66B1">
        <w:rPr>
          <w:rFonts w:ascii="Myriad Pro" w:hAnsi="Myriad Pro" w:cs="Arial"/>
          <w:bCs/>
        </w:rPr>
        <w:t xml:space="preserve"> services in effective and seamless course administration and excellent communication processes between the School of Nursing, Midwifery and Paramedicine NSW/ACT, Student Administration Section and the International Office.  The position will work closely with students</w:t>
      </w:r>
      <w:r w:rsidR="00113154">
        <w:rPr>
          <w:rFonts w:ascii="Myriad Pro" w:hAnsi="Myriad Pro" w:cs="Arial"/>
          <w:bCs/>
        </w:rPr>
        <w:t>,</w:t>
      </w:r>
      <w:r w:rsidRPr="00DD66B1">
        <w:rPr>
          <w:rFonts w:ascii="Myriad Pro" w:hAnsi="Myriad Pro" w:cs="Arial"/>
          <w:bCs/>
        </w:rPr>
        <w:t xml:space="preserve"> course coordinators</w:t>
      </w:r>
      <w:r w:rsidR="00113154">
        <w:rPr>
          <w:rFonts w:ascii="Myriad Pro" w:hAnsi="Myriad Pro" w:cs="Arial"/>
          <w:bCs/>
        </w:rPr>
        <w:t xml:space="preserve"> and staff</w:t>
      </w:r>
      <w:r w:rsidRPr="00DD66B1">
        <w:rPr>
          <w:rFonts w:ascii="Myriad Pro" w:hAnsi="Myriad Pro" w:cs="Arial"/>
          <w:bCs/>
        </w:rPr>
        <w:t xml:space="preserve"> to ensure that University regulations and rules are </w:t>
      </w:r>
      <w:proofErr w:type="gramStart"/>
      <w:r w:rsidRPr="00DD66B1">
        <w:rPr>
          <w:rFonts w:ascii="Myriad Pro" w:hAnsi="Myriad Pro" w:cs="Arial"/>
          <w:bCs/>
        </w:rPr>
        <w:t>met</w:t>
      </w:r>
      <w:proofErr w:type="gramEnd"/>
      <w:r w:rsidRPr="00DD66B1">
        <w:rPr>
          <w:rFonts w:ascii="Myriad Pro" w:hAnsi="Myriad Pro" w:cs="Arial"/>
          <w:bCs/>
        </w:rPr>
        <w:t xml:space="preserve"> and issues are resolved in a timely and efficient manner.</w:t>
      </w:r>
    </w:p>
    <w:p w:rsidR="00DE6019" w:rsidRPr="00B002B4" w:rsidRDefault="00DE6019" w:rsidP="00DE6019">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P</w:t>
      </w:r>
      <w:r w:rsidRPr="00B002B4">
        <w:rPr>
          <w:rFonts w:ascii="Myriad Pro" w:hAnsi="Myriad Pro" w:cs="Arial"/>
          <w:b/>
          <w:bCs/>
          <w:sz w:val="24"/>
          <w:szCs w:val="24"/>
        </w:rPr>
        <w:t>OSITION RESPONSIBILITIES</w:t>
      </w:r>
    </w:p>
    <w:p w:rsidR="00873F0E" w:rsidRDefault="00873F0E" w:rsidP="00873F0E">
      <w:pPr>
        <w:keepNext/>
        <w:spacing w:before="240" w:line="276" w:lineRule="auto"/>
        <w:rPr>
          <w:rFonts w:ascii="Myriad Pro" w:hAnsi="Myriad Pro" w:cs="Arial"/>
          <w:b/>
          <w:bCs/>
          <w:sz w:val="24"/>
          <w:szCs w:val="24"/>
        </w:rPr>
      </w:pPr>
      <w:r>
        <w:rPr>
          <w:rFonts w:ascii="Myriad Pro" w:hAnsi="Myriad Pro" w:cs="Arial"/>
          <w:b/>
          <w:bCs/>
          <w:sz w:val="24"/>
          <w:szCs w:val="24"/>
        </w:rPr>
        <w:t>Introduction</w:t>
      </w:r>
    </w:p>
    <w:p w:rsidR="00873F0E" w:rsidRDefault="00873F0E" w:rsidP="00873F0E">
      <w:pPr>
        <w:spacing w:before="100" w:line="276" w:lineRule="auto"/>
        <w:rPr>
          <w:rFonts w:ascii="Myriad Pro" w:hAnsi="Myriad Pro" w:cs="Arial"/>
          <w:bCs/>
          <w:szCs w:val="22"/>
        </w:rPr>
      </w:pPr>
      <w:proofErr w:type="gramStart"/>
      <w:r>
        <w:rPr>
          <w:rFonts w:ascii="Myriad Pro" w:hAnsi="Myriad Pro" w:cs="Arial"/>
          <w:bCs/>
          <w:szCs w:val="22"/>
        </w:rPr>
        <w:t>A number of</w:t>
      </w:r>
      <w:proofErr w:type="gramEnd"/>
      <w:r>
        <w:rPr>
          <w:rFonts w:ascii="Myriad Pro" w:hAnsi="Myriad Pro" w:cs="Arial"/>
          <w:bCs/>
          <w:szCs w:val="22"/>
        </w:rPr>
        <w:t xml:space="preserve"> frameworks and standards express the University’s expectations of the conduct, capability, participation and contribution of staff.  These are listed below:</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Strategic Plan 20</w:t>
      </w:r>
      <w:r w:rsidR="00F44531">
        <w:rPr>
          <w:rFonts w:ascii="Myriad Pro" w:hAnsi="Myriad Pro" w:cs="Arial"/>
          <w:bCs/>
          <w:szCs w:val="22"/>
          <w:lang w:val="en-AU"/>
        </w:rPr>
        <w:t>20</w:t>
      </w:r>
      <w:r>
        <w:rPr>
          <w:rFonts w:ascii="Myriad Pro" w:hAnsi="Myriad Pro" w:cs="Arial"/>
          <w:bCs/>
          <w:szCs w:val="22"/>
          <w:lang w:val="en-AU"/>
        </w:rPr>
        <w:t>-202</w:t>
      </w:r>
      <w:r w:rsidR="00F44531">
        <w:rPr>
          <w:rFonts w:ascii="Myriad Pro" w:hAnsi="Myriad Pro" w:cs="Arial"/>
          <w:bCs/>
          <w:szCs w:val="22"/>
          <w:lang w:val="en-AU"/>
        </w:rPr>
        <w:t>3</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Catholic Identity and Mission</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Capability Development Framework</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Higher Education Standards Framework</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Service Principles</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ACU Staff Enterprise Agreement including provisions in relation to Performance Excellence</w:t>
      </w:r>
    </w:p>
    <w:p w:rsidR="00873F0E" w:rsidRDefault="00873F0E" w:rsidP="00873F0E">
      <w:pPr>
        <w:spacing w:before="100" w:line="276" w:lineRule="auto"/>
        <w:rPr>
          <w:rFonts w:ascii="Myriad Pro" w:hAnsi="Myriad Pro" w:cs="Arial"/>
          <w:bCs/>
          <w:szCs w:val="22"/>
        </w:rPr>
      </w:pPr>
      <w:r>
        <w:rPr>
          <w:rFonts w:ascii="Myriad Pro" w:hAnsi="Myriad Pro" w:cs="Arial"/>
          <w:bCs/>
          <w:szCs w:val="22"/>
        </w:rPr>
        <w:t xml:space="preserve">The </w:t>
      </w:r>
      <w:hyperlink r:id="rId14" w:history="1">
        <w:r>
          <w:rPr>
            <w:rStyle w:val="Hyperlink"/>
            <w:rFonts w:ascii="Myriad Pro" w:hAnsi="Myriad Pro" w:cs="Arial"/>
            <w:bCs/>
            <w:szCs w:val="22"/>
          </w:rPr>
          <w:t>Capability Development Framework</w:t>
        </w:r>
      </w:hyperlink>
      <w:r>
        <w:t xml:space="preserve"> </w:t>
      </w:r>
      <w:r>
        <w:rPr>
          <w:rFonts w:ascii="Myriad Pro" w:hAnsi="Myriad Pro" w:cs="Arial"/>
          <w:bCs/>
          <w:szCs w:val="22"/>
        </w:rPr>
        <w:t>in particular is important in understanding the core competencies needed in all ACU staff to achieve the University’s strategy and supports its mission.</w:t>
      </w:r>
    </w:p>
    <w:p w:rsidR="00DB0F00" w:rsidRPr="008450E7" w:rsidRDefault="00DB0F00" w:rsidP="00DB0F00">
      <w:pPr>
        <w:spacing w:before="100" w:line="276" w:lineRule="auto"/>
        <w:rPr>
          <w:rFonts w:ascii="Myriad Pro" w:hAnsi="Myriad Pro" w:cs="Arial"/>
          <w:b/>
          <w:bCs/>
          <w:i/>
          <w:color w:val="7030A0"/>
        </w:rPr>
      </w:pPr>
    </w:p>
    <w:tbl>
      <w:tblPr>
        <w:tblStyle w:val="TableGrid"/>
        <w:tblW w:w="10065" w:type="dxa"/>
        <w:tblInd w:w="-34" w:type="dxa"/>
        <w:tblLayout w:type="fixed"/>
        <w:tblLook w:val="04A0" w:firstRow="1" w:lastRow="0" w:firstColumn="1" w:lastColumn="0" w:noHBand="0" w:noVBand="1"/>
      </w:tblPr>
      <w:tblGrid>
        <w:gridCol w:w="4253"/>
        <w:gridCol w:w="1843"/>
        <w:gridCol w:w="993"/>
        <w:gridCol w:w="992"/>
        <w:gridCol w:w="992"/>
        <w:gridCol w:w="992"/>
      </w:tblGrid>
      <w:tr w:rsidR="00DB0F00" w:rsidRPr="00141A11" w:rsidTr="00C64A46">
        <w:trPr>
          <w:trHeight w:val="399"/>
          <w:tblHeader/>
        </w:trPr>
        <w:tc>
          <w:tcPr>
            <w:tcW w:w="4253" w:type="dxa"/>
            <w:vMerge w:val="restart"/>
            <w:shd w:val="clear" w:color="auto" w:fill="D9D9D9" w:themeFill="background1" w:themeFillShade="D9"/>
          </w:tcPr>
          <w:p w:rsidR="00DB0F00" w:rsidRPr="00A43D5A" w:rsidRDefault="00DB0F00" w:rsidP="00E57993">
            <w:pPr>
              <w:spacing w:before="100"/>
              <w:rPr>
                <w:rFonts w:ascii="Myriad Pro" w:hAnsi="Myriad Pro" w:cs="Arial"/>
                <w:b/>
                <w:bCs/>
              </w:rPr>
            </w:pPr>
            <w:r w:rsidRPr="00081A7B">
              <w:rPr>
                <w:rFonts w:ascii="Myriad Pro" w:hAnsi="Myriad Pro" w:cs="Arial"/>
                <w:b/>
                <w:bCs/>
              </w:rPr>
              <w:t>Key responsibilities specific to this position</w:t>
            </w:r>
          </w:p>
        </w:tc>
        <w:tc>
          <w:tcPr>
            <w:tcW w:w="1843" w:type="dxa"/>
            <w:vMerge w:val="restart"/>
            <w:shd w:val="clear" w:color="auto" w:fill="D9D9D9" w:themeFill="background1" w:themeFillShade="D9"/>
          </w:tcPr>
          <w:p w:rsidR="00DB0F00" w:rsidRPr="00A43D5A" w:rsidRDefault="00DB0F00" w:rsidP="00B6182F">
            <w:pPr>
              <w:tabs>
                <w:tab w:val="left" w:pos="600"/>
              </w:tabs>
              <w:spacing w:before="100"/>
              <w:jc w:val="center"/>
              <w:rPr>
                <w:rFonts w:ascii="Myriad Pro" w:hAnsi="Myriad Pro" w:cs="Arial"/>
                <w:b/>
                <w:bCs/>
              </w:rPr>
            </w:pPr>
            <w:r w:rsidRPr="00081A7B">
              <w:rPr>
                <w:rFonts w:ascii="Myriad Pro" w:hAnsi="Myriad Pro" w:cs="Arial"/>
                <w:b/>
                <w:bCs/>
                <w:sz w:val="18"/>
              </w:rPr>
              <w:t>Relevant Core Competences (</w:t>
            </w:r>
            <w:hyperlink r:id="rId15" w:history="1">
              <w:r w:rsidRPr="00081A7B">
                <w:rPr>
                  <w:rStyle w:val="Hyperlink"/>
                  <w:rFonts w:ascii="Myriad Pro" w:hAnsi="Myriad Pro" w:cs="Arial"/>
                  <w:b/>
                  <w:bCs/>
                  <w:sz w:val="18"/>
                </w:rPr>
                <w:t>Capability Development Framework</w:t>
              </w:r>
            </w:hyperlink>
            <w:r w:rsidRPr="00081A7B">
              <w:rPr>
                <w:rFonts w:ascii="Myriad Pro" w:hAnsi="Myriad Pro" w:cs="Arial"/>
                <w:b/>
                <w:bCs/>
                <w:sz w:val="18"/>
              </w:rPr>
              <w:t>)</w:t>
            </w:r>
          </w:p>
        </w:tc>
        <w:tc>
          <w:tcPr>
            <w:tcW w:w="3969" w:type="dxa"/>
            <w:gridSpan w:val="4"/>
            <w:shd w:val="clear" w:color="auto" w:fill="D9D9D9" w:themeFill="background1" w:themeFillShade="D9"/>
          </w:tcPr>
          <w:p w:rsidR="00DB0F00" w:rsidRPr="00A43D5A" w:rsidRDefault="00DB0F00" w:rsidP="00E57993">
            <w:pPr>
              <w:spacing w:before="100"/>
              <w:jc w:val="center"/>
              <w:rPr>
                <w:rFonts w:ascii="Myriad Pro" w:hAnsi="Myriad Pro" w:cs="Arial"/>
                <w:b/>
                <w:bCs/>
              </w:rPr>
            </w:pPr>
            <w:r w:rsidRPr="00081A7B">
              <w:rPr>
                <w:rFonts w:ascii="Myriad Pro" w:hAnsi="Myriad Pro" w:cs="Arial"/>
                <w:b/>
                <w:bCs/>
                <w:sz w:val="18"/>
              </w:rPr>
              <w:t>Scope of contribution to the University</w:t>
            </w:r>
          </w:p>
        </w:tc>
      </w:tr>
      <w:tr w:rsidR="00DB0F00" w:rsidRPr="00141A11" w:rsidTr="00C64A46">
        <w:trPr>
          <w:trHeight w:val="986"/>
          <w:tblHeader/>
        </w:trPr>
        <w:tc>
          <w:tcPr>
            <w:tcW w:w="4253" w:type="dxa"/>
            <w:vMerge/>
            <w:shd w:val="clear" w:color="auto" w:fill="D9D9D9" w:themeFill="background1" w:themeFillShade="D9"/>
          </w:tcPr>
          <w:p w:rsidR="00DB0F00" w:rsidRPr="00D97208" w:rsidRDefault="00DB0F00" w:rsidP="00E57993">
            <w:pPr>
              <w:spacing w:before="100"/>
              <w:jc w:val="center"/>
              <w:rPr>
                <w:rFonts w:ascii="Myriad Pro" w:hAnsi="Myriad Pro" w:cs="Arial"/>
                <w:bCs/>
              </w:rPr>
            </w:pPr>
          </w:p>
        </w:tc>
        <w:tc>
          <w:tcPr>
            <w:tcW w:w="1843" w:type="dxa"/>
            <w:vMerge/>
            <w:shd w:val="clear" w:color="auto" w:fill="D9D9D9" w:themeFill="background1" w:themeFillShade="D9"/>
          </w:tcPr>
          <w:p w:rsidR="00DB0F00" w:rsidRPr="00A43D5A" w:rsidRDefault="00DB0F00" w:rsidP="00E57993">
            <w:pPr>
              <w:spacing w:before="100"/>
              <w:jc w:val="center"/>
              <w:rPr>
                <w:rFonts w:ascii="Myriad Pro" w:hAnsi="Myriad Pro" w:cs="Arial"/>
                <w:bCs/>
              </w:rPr>
            </w:pPr>
          </w:p>
        </w:tc>
        <w:tc>
          <w:tcPr>
            <w:tcW w:w="993" w:type="dxa"/>
            <w:shd w:val="clear" w:color="auto" w:fill="D9D9D9" w:themeFill="background1" w:themeFillShade="D9"/>
          </w:tcPr>
          <w:p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Within the work unit or team</w:t>
            </w:r>
            <w:r>
              <w:rPr>
                <w:rFonts w:ascii="Myriad Pro" w:hAnsi="Myriad Pro" w:cs="Arial"/>
                <w:bCs/>
                <w:sz w:val="16"/>
              </w:rPr>
              <w:br/>
            </w:r>
            <w:r w:rsidRPr="00AB6C49">
              <w:rPr>
                <w:rFonts w:ascii="Myriad Pro" w:hAnsi="Myriad Pro" w:cs="Arial"/>
                <w:bCs/>
                <w:sz w:val="24"/>
              </w:rPr>
              <w:sym w:font="Wingdings" w:char="F0FC"/>
            </w:r>
          </w:p>
        </w:tc>
        <w:tc>
          <w:tcPr>
            <w:tcW w:w="992" w:type="dxa"/>
            <w:shd w:val="clear" w:color="auto" w:fill="D9D9D9" w:themeFill="background1" w:themeFillShade="D9"/>
          </w:tcPr>
          <w:p w:rsidR="00847299" w:rsidRDefault="00DB0F00" w:rsidP="00E57993">
            <w:pPr>
              <w:spacing w:before="100"/>
              <w:jc w:val="center"/>
              <w:rPr>
                <w:rFonts w:ascii="Myriad Pro" w:hAnsi="Myriad Pro" w:cs="Arial"/>
                <w:bCs/>
                <w:sz w:val="16"/>
              </w:rPr>
            </w:pPr>
            <w:r w:rsidRPr="00A43D5A">
              <w:rPr>
                <w:rFonts w:ascii="Myriad Pro" w:hAnsi="Myriad Pro" w:cs="Arial"/>
                <w:bCs/>
                <w:sz w:val="16"/>
              </w:rPr>
              <w:t>School or Campus</w:t>
            </w:r>
          </w:p>
          <w:p w:rsidR="00DB0F00" w:rsidRPr="00A43D5A" w:rsidRDefault="00DB0F00" w:rsidP="00E57993">
            <w:pPr>
              <w:spacing w:before="100"/>
              <w:jc w:val="center"/>
              <w:rPr>
                <w:rFonts w:ascii="Myriad Pro" w:hAnsi="Myriad Pro" w:cs="Arial"/>
                <w:bCs/>
                <w:sz w:val="16"/>
              </w:rPr>
            </w:pPr>
            <w:r w:rsidRPr="00AB6C49">
              <w:rPr>
                <w:rFonts w:ascii="Myriad Pro" w:hAnsi="Myriad Pro" w:cs="Arial"/>
                <w:bCs/>
                <w:sz w:val="24"/>
              </w:rPr>
              <w:sym w:font="Wingdings" w:char="F0FC"/>
            </w:r>
          </w:p>
        </w:tc>
        <w:tc>
          <w:tcPr>
            <w:tcW w:w="992" w:type="dxa"/>
            <w:shd w:val="clear" w:color="auto" w:fill="D9D9D9" w:themeFill="background1" w:themeFillShade="D9"/>
          </w:tcPr>
          <w:p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Faculty or Directorate</w:t>
            </w:r>
            <w:r>
              <w:rPr>
                <w:rFonts w:ascii="Myriad Pro" w:hAnsi="Myriad Pro" w:cs="Arial"/>
                <w:bCs/>
                <w:sz w:val="16"/>
              </w:rPr>
              <w:br/>
            </w:r>
            <w:r w:rsidRPr="00AB6C49">
              <w:rPr>
                <w:rFonts w:ascii="Myriad Pro" w:hAnsi="Myriad Pro" w:cs="Arial"/>
                <w:bCs/>
                <w:sz w:val="24"/>
              </w:rPr>
              <w:sym w:font="Wingdings" w:char="F0FC"/>
            </w:r>
          </w:p>
        </w:tc>
        <w:tc>
          <w:tcPr>
            <w:tcW w:w="992" w:type="dxa"/>
            <w:shd w:val="clear" w:color="auto" w:fill="D9D9D9" w:themeFill="background1" w:themeFillShade="D9"/>
          </w:tcPr>
          <w:p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Across the University</w:t>
            </w:r>
            <w:r>
              <w:rPr>
                <w:rFonts w:ascii="Myriad Pro" w:hAnsi="Myriad Pro" w:cs="Arial"/>
                <w:bCs/>
                <w:sz w:val="16"/>
              </w:rPr>
              <w:br/>
            </w:r>
            <w:r w:rsidRPr="00AB6C49">
              <w:rPr>
                <w:rFonts w:ascii="Myriad Pro" w:hAnsi="Myriad Pro" w:cs="Arial"/>
                <w:bCs/>
                <w:sz w:val="24"/>
              </w:rPr>
              <w:sym w:font="Wingdings" w:char="F0FC"/>
            </w:r>
          </w:p>
        </w:tc>
      </w:tr>
      <w:tr w:rsidR="00DB0F00" w:rsidRPr="00510338" w:rsidTr="00C64A46">
        <w:trPr>
          <w:cantSplit/>
          <w:trHeight w:val="1021"/>
        </w:trPr>
        <w:tc>
          <w:tcPr>
            <w:tcW w:w="4253" w:type="dxa"/>
          </w:tcPr>
          <w:p w:rsidR="00DB0F00" w:rsidRPr="00B6182F" w:rsidRDefault="00113154" w:rsidP="00B6182F">
            <w:pPr>
              <w:rPr>
                <w:rFonts w:ascii="Myriad Pro" w:hAnsi="Myriad Pro"/>
                <w:highlight w:val="yellow"/>
              </w:rPr>
            </w:pPr>
            <w:r w:rsidRPr="00B6182F">
              <w:rPr>
                <w:rFonts w:ascii="Myriad Pro" w:hAnsi="Myriad Pro"/>
              </w:rPr>
              <w:t>Provide high level, effective and seamless course administration and communication processes between the School, Student Administration, International Office and students within the School.</w:t>
            </w:r>
          </w:p>
        </w:tc>
        <w:tc>
          <w:tcPr>
            <w:tcW w:w="1843" w:type="dxa"/>
          </w:tcPr>
          <w:p w:rsidR="00DB0F00" w:rsidRPr="001344B4" w:rsidRDefault="001344B4" w:rsidP="001344B4">
            <w:pPr>
              <w:pStyle w:val="ListParagraph"/>
              <w:numPr>
                <w:ilvl w:val="0"/>
                <w:numId w:val="17"/>
              </w:numPr>
              <w:spacing w:before="100" w:line="276" w:lineRule="auto"/>
              <w:ind w:left="360"/>
              <w:rPr>
                <w:rFonts w:ascii="Myriad Pro" w:hAnsi="Myriad Pro" w:cs="Arial"/>
                <w:bCs/>
              </w:rPr>
            </w:pPr>
            <w:r w:rsidRPr="00005DB8">
              <w:rPr>
                <w:rFonts w:ascii="Myriad Pro" w:hAnsi="Myriad Pro" w:cs="Arial"/>
                <w:bCs/>
              </w:rPr>
              <w:t xml:space="preserve">Know ACU Work Processes and Systems </w:t>
            </w:r>
          </w:p>
        </w:tc>
        <w:tc>
          <w:tcPr>
            <w:tcW w:w="993" w:type="dxa"/>
          </w:tcPr>
          <w:p w:rsidR="00DB0F00" w:rsidRPr="00510338" w:rsidRDefault="00113154"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DB0F00" w:rsidRPr="00510338" w:rsidRDefault="00113154"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DB0F00" w:rsidRPr="00510338" w:rsidRDefault="00113154"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DB0F00" w:rsidRPr="00510338" w:rsidRDefault="00113154"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r>
      <w:tr w:rsidR="00C64A46" w:rsidRPr="00510338" w:rsidTr="00C64A46">
        <w:trPr>
          <w:cantSplit/>
          <w:trHeight w:val="1021"/>
        </w:trPr>
        <w:tc>
          <w:tcPr>
            <w:tcW w:w="4253" w:type="dxa"/>
          </w:tcPr>
          <w:p w:rsidR="00C64A46" w:rsidRPr="00B6182F" w:rsidRDefault="00C64A46" w:rsidP="00B6182F">
            <w:pPr>
              <w:pStyle w:val="Default"/>
              <w:spacing w:after="120"/>
              <w:rPr>
                <w:rFonts w:ascii="Myriad Pro" w:hAnsi="Myriad Pro"/>
                <w:bCs/>
                <w:sz w:val="20"/>
                <w:szCs w:val="20"/>
                <w:highlight w:val="yellow"/>
              </w:rPr>
            </w:pPr>
            <w:r w:rsidRPr="00B6182F">
              <w:rPr>
                <w:rFonts w:ascii="Myriad Pro" w:hAnsi="Myriad Pro"/>
                <w:bCs/>
                <w:color w:val="auto"/>
                <w:sz w:val="20"/>
                <w:szCs w:val="20"/>
                <w:lang w:val="en-US" w:eastAsia="en-US"/>
              </w:rPr>
              <w:t xml:space="preserve">Provide high level effective administrative support and advice regarding University Policy and Procedures to Course Coordinators, State &amp; Deputy Heads of School and staff. Be current with changes to Administration procedures that impact on course implementation and ensure that effective and accurate data </w:t>
            </w:r>
            <w:proofErr w:type="gramStart"/>
            <w:r w:rsidRPr="00B6182F">
              <w:rPr>
                <w:rFonts w:ascii="Myriad Pro" w:hAnsi="Myriad Pro"/>
                <w:bCs/>
                <w:color w:val="auto"/>
                <w:sz w:val="20"/>
                <w:szCs w:val="20"/>
                <w:lang w:val="en-US" w:eastAsia="en-US"/>
              </w:rPr>
              <w:t>is available at all times</w:t>
            </w:r>
            <w:proofErr w:type="gramEnd"/>
            <w:r w:rsidRPr="00B6182F">
              <w:rPr>
                <w:rFonts w:ascii="Myriad Pro" w:hAnsi="Myriad Pro"/>
                <w:bCs/>
                <w:color w:val="auto"/>
                <w:sz w:val="20"/>
                <w:szCs w:val="20"/>
                <w:lang w:val="en-US" w:eastAsia="en-US"/>
              </w:rPr>
              <w:t>.</w:t>
            </w:r>
          </w:p>
        </w:tc>
        <w:tc>
          <w:tcPr>
            <w:tcW w:w="1843" w:type="dxa"/>
          </w:tcPr>
          <w:p w:rsidR="00C64A46" w:rsidRDefault="00C64A46" w:rsidP="007A4BD8">
            <w:pPr>
              <w:pStyle w:val="ListParagraph"/>
              <w:numPr>
                <w:ilvl w:val="0"/>
                <w:numId w:val="17"/>
              </w:numPr>
              <w:spacing w:before="100" w:line="276" w:lineRule="auto"/>
              <w:ind w:left="360"/>
              <w:rPr>
                <w:rFonts w:ascii="Myriad Pro" w:hAnsi="Myriad Pro" w:cs="Arial"/>
                <w:bCs/>
              </w:rPr>
            </w:pPr>
            <w:r w:rsidRPr="00005DB8">
              <w:rPr>
                <w:rFonts w:ascii="Myriad Pro" w:hAnsi="Myriad Pro" w:cs="Arial"/>
                <w:bCs/>
              </w:rPr>
              <w:t>Know ACU Work Processes and Systems</w:t>
            </w:r>
          </w:p>
          <w:p w:rsidR="00C64A46" w:rsidRPr="001344B4" w:rsidRDefault="00C64A46" w:rsidP="007A4BD8">
            <w:pPr>
              <w:pStyle w:val="ListParagraph"/>
              <w:numPr>
                <w:ilvl w:val="0"/>
                <w:numId w:val="17"/>
              </w:numPr>
              <w:spacing w:before="100" w:line="276" w:lineRule="auto"/>
              <w:ind w:left="360"/>
              <w:rPr>
                <w:rFonts w:ascii="Myriad Pro" w:hAnsi="Myriad Pro" w:cs="Arial"/>
                <w:bCs/>
              </w:rPr>
            </w:pPr>
            <w:r w:rsidRPr="00B6182F">
              <w:rPr>
                <w:rFonts w:ascii="Myriad Pro" w:hAnsi="Myriad Pro"/>
              </w:rPr>
              <w:t>Be Responsible and Accountable for Achieving Excellence</w:t>
            </w:r>
            <w:r w:rsidRPr="00005DB8">
              <w:rPr>
                <w:rFonts w:ascii="Myriad Pro" w:hAnsi="Myriad Pro" w:cs="Arial"/>
                <w:bCs/>
              </w:rPr>
              <w:t xml:space="preserve"> </w:t>
            </w:r>
          </w:p>
        </w:tc>
        <w:tc>
          <w:tcPr>
            <w:tcW w:w="993"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r>
      <w:tr w:rsidR="00C64A46" w:rsidRPr="00510338" w:rsidTr="00C64A46">
        <w:trPr>
          <w:cantSplit/>
          <w:trHeight w:val="1021"/>
        </w:trPr>
        <w:tc>
          <w:tcPr>
            <w:tcW w:w="4253" w:type="dxa"/>
          </w:tcPr>
          <w:p w:rsidR="00C64A46" w:rsidRPr="00275850" w:rsidRDefault="00831F36" w:rsidP="00FA3036">
            <w:pPr>
              <w:pStyle w:val="Default"/>
              <w:spacing w:after="120"/>
              <w:rPr>
                <w:rFonts w:ascii="Myriad Pro" w:hAnsi="Myriad Pro"/>
                <w:bCs/>
                <w:highlight w:val="yellow"/>
              </w:rPr>
            </w:pPr>
            <w:r>
              <w:rPr>
                <w:rFonts w:ascii="Myriad Pro" w:hAnsi="Myriad Pro"/>
                <w:bCs/>
                <w:color w:val="auto"/>
                <w:sz w:val="20"/>
                <w:szCs w:val="20"/>
                <w:lang w:val="en-US" w:eastAsia="en-US"/>
              </w:rPr>
              <w:t>Take on the role of</w:t>
            </w:r>
            <w:r w:rsidR="00C64A46" w:rsidRPr="00060DCE">
              <w:rPr>
                <w:rFonts w:ascii="Myriad Pro" w:hAnsi="Myriad Pro"/>
                <w:bCs/>
                <w:color w:val="auto"/>
                <w:sz w:val="20"/>
                <w:szCs w:val="20"/>
                <w:lang w:val="en-US" w:eastAsia="en-US"/>
              </w:rPr>
              <w:t xml:space="preserve"> Timetabling Liaison Officer</w:t>
            </w:r>
            <w:r>
              <w:rPr>
                <w:rFonts w:ascii="Myriad Pro" w:hAnsi="Myriad Pro"/>
                <w:bCs/>
                <w:color w:val="auto"/>
                <w:sz w:val="20"/>
                <w:szCs w:val="20"/>
                <w:lang w:val="en-US" w:eastAsia="en-US"/>
              </w:rPr>
              <w:t xml:space="preserve"> (TLO) or assist the (TLO)</w:t>
            </w:r>
            <w:r w:rsidR="00C64A46">
              <w:rPr>
                <w:rFonts w:ascii="Myriad Pro" w:hAnsi="Myriad Pro"/>
                <w:bCs/>
                <w:color w:val="auto"/>
                <w:sz w:val="20"/>
                <w:szCs w:val="20"/>
                <w:lang w:val="en-US" w:eastAsia="en-US"/>
              </w:rPr>
              <w:t xml:space="preserve"> as needed</w:t>
            </w:r>
            <w:r w:rsidR="00C64A46" w:rsidRPr="00060DCE">
              <w:rPr>
                <w:rFonts w:ascii="Myriad Pro" w:hAnsi="Myriad Pro"/>
                <w:bCs/>
                <w:color w:val="auto"/>
                <w:sz w:val="20"/>
                <w:szCs w:val="20"/>
                <w:lang w:val="en-US" w:eastAsia="en-US"/>
              </w:rPr>
              <w:t xml:space="preserve"> </w:t>
            </w:r>
            <w:r w:rsidR="00C64A46">
              <w:rPr>
                <w:rFonts w:ascii="Myriad Pro" w:hAnsi="Myriad Pro"/>
                <w:bCs/>
                <w:color w:val="auto"/>
                <w:sz w:val="20"/>
                <w:szCs w:val="20"/>
                <w:lang w:val="en-US" w:eastAsia="en-US"/>
              </w:rPr>
              <w:t>to</w:t>
            </w:r>
            <w:r w:rsidR="00C64A46" w:rsidRPr="00060DCE">
              <w:rPr>
                <w:rFonts w:ascii="Myriad Pro" w:hAnsi="Myriad Pro"/>
                <w:bCs/>
                <w:color w:val="auto"/>
                <w:sz w:val="20"/>
                <w:szCs w:val="20"/>
                <w:lang w:val="en-US" w:eastAsia="en-US"/>
              </w:rPr>
              <w:t xml:space="preserve"> ensure the </w:t>
            </w:r>
            <w:r w:rsidR="00C64A46">
              <w:rPr>
                <w:rFonts w:ascii="Myriad Pro" w:hAnsi="Myriad Pro"/>
                <w:bCs/>
                <w:color w:val="auto"/>
                <w:sz w:val="20"/>
                <w:szCs w:val="20"/>
                <w:lang w:val="en-US" w:eastAsia="en-US"/>
              </w:rPr>
              <w:t>respective</w:t>
            </w:r>
            <w:r w:rsidR="00C64A46" w:rsidRPr="00060DCE">
              <w:rPr>
                <w:rFonts w:ascii="Myriad Pro" w:hAnsi="Myriad Pro"/>
                <w:bCs/>
                <w:color w:val="auto"/>
                <w:sz w:val="20"/>
                <w:szCs w:val="20"/>
                <w:lang w:val="en-US" w:eastAsia="en-US"/>
              </w:rPr>
              <w:t xml:space="preserve"> responsibilities</w:t>
            </w:r>
            <w:r w:rsidR="00C64A46">
              <w:rPr>
                <w:rFonts w:ascii="Myriad Pro" w:hAnsi="Myriad Pro"/>
                <w:bCs/>
                <w:color w:val="auto"/>
                <w:sz w:val="20"/>
                <w:szCs w:val="20"/>
                <w:lang w:val="en-US" w:eastAsia="en-US"/>
              </w:rPr>
              <w:t xml:space="preserve"> relating to timetabling</w:t>
            </w:r>
            <w:r w:rsidR="00C64A46" w:rsidRPr="00060DCE">
              <w:rPr>
                <w:rFonts w:ascii="Myriad Pro" w:hAnsi="Myriad Pro"/>
                <w:bCs/>
                <w:color w:val="auto"/>
                <w:sz w:val="20"/>
                <w:szCs w:val="20"/>
                <w:lang w:val="en-US" w:eastAsia="en-US"/>
              </w:rPr>
              <w:t xml:space="preserve"> are carried out effectively and eff</w:t>
            </w:r>
            <w:r w:rsidR="00C64A46">
              <w:rPr>
                <w:rFonts w:ascii="Myriad Pro" w:hAnsi="Myriad Pro"/>
                <w:bCs/>
                <w:color w:val="auto"/>
                <w:sz w:val="20"/>
                <w:szCs w:val="20"/>
                <w:lang w:val="en-US" w:eastAsia="en-US"/>
              </w:rPr>
              <w:t xml:space="preserve">iciently where applicable and assist with the allocation of students </w:t>
            </w:r>
            <w:r w:rsidR="00C64A46" w:rsidRPr="00060DCE">
              <w:rPr>
                <w:rFonts w:ascii="Myriad Pro" w:hAnsi="Myriad Pro"/>
                <w:bCs/>
                <w:color w:val="auto"/>
                <w:sz w:val="20"/>
                <w:szCs w:val="20"/>
                <w:lang w:val="en-US" w:eastAsia="en-US"/>
              </w:rPr>
              <w:t>to tutorial group</w:t>
            </w:r>
            <w:r w:rsidR="00C64A46">
              <w:rPr>
                <w:rFonts w:ascii="Myriad Pro" w:hAnsi="Myriad Pro"/>
                <w:bCs/>
                <w:color w:val="auto"/>
                <w:sz w:val="20"/>
                <w:szCs w:val="20"/>
                <w:lang w:val="en-US" w:eastAsia="en-US"/>
              </w:rPr>
              <w:t>s.</w:t>
            </w:r>
          </w:p>
        </w:tc>
        <w:tc>
          <w:tcPr>
            <w:tcW w:w="1843" w:type="dxa"/>
          </w:tcPr>
          <w:p w:rsidR="00C64A46" w:rsidRDefault="00C64A46" w:rsidP="00C64A46">
            <w:pPr>
              <w:pStyle w:val="ListParagraph"/>
              <w:numPr>
                <w:ilvl w:val="0"/>
                <w:numId w:val="17"/>
              </w:numPr>
              <w:spacing w:before="100" w:line="276" w:lineRule="auto"/>
              <w:ind w:left="360"/>
              <w:rPr>
                <w:rFonts w:ascii="Myriad Pro" w:hAnsi="Myriad Pro" w:cs="Arial"/>
                <w:bCs/>
              </w:rPr>
            </w:pPr>
            <w:r w:rsidRPr="00005DB8">
              <w:rPr>
                <w:rFonts w:ascii="Myriad Pro" w:hAnsi="Myriad Pro" w:cs="Arial"/>
                <w:bCs/>
              </w:rPr>
              <w:t xml:space="preserve">Know ACU Work </w:t>
            </w:r>
            <w:r w:rsidRPr="00C64A46">
              <w:rPr>
                <w:rFonts w:ascii="Myriad Pro" w:hAnsi="Myriad Pro" w:cs="Arial"/>
                <w:bCs/>
              </w:rPr>
              <w:t>Processes and Systems</w:t>
            </w:r>
          </w:p>
          <w:p w:rsidR="00C64A46" w:rsidRPr="00C64A46" w:rsidRDefault="00C64A46" w:rsidP="00C64A46">
            <w:pPr>
              <w:pStyle w:val="ListParagraph"/>
              <w:numPr>
                <w:ilvl w:val="0"/>
                <w:numId w:val="17"/>
              </w:numPr>
              <w:spacing w:before="100" w:line="276" w:lineRule="auto"/>
              <w:ind w:left="360"/>
              <w:rPr>
                <w:rFonts w:ascii="Myriad Pro" w:hAnsi="Myriad Pro" w:cs="Arial"/>
                <w:bCs/>
              </w:rPr>
            </w:pPr>
            <w:r w:rsidRPr="00C64A46">
              <w:rPr>
                <w:rFonts w:ascii="Myriad Pro" w:hAnsi="Myriad Pro" w:cs="Arial"/>
                <w:bCs/>
              </w:rPr>
              <w:t>Collaborate effectively</w:t>
            </w:r>
          </w:p>
        </w:tc>
        <w:tc>
          <w:tcPr>
            <w:tcW w:w="993"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p>
        </w:tc>
        <w:tc>
          <w:tcPr>
            <w:tcW w:w="992" w:type="dxa"/>
          </w:tcPr>
          <w:p w:rsidR="00C64A46" w:rsidRPr="00510338" w:rsidRDefault="00C64A46" w:rsidP="00E57993">
            <w:pPr>
              <w:spacing w:before="100" w:line="276" w:lineRule="auto"/>
              <w:jc w:val="center"/>
              <w:rPr>
                <w:rFonts w:ascii="Myriad Pro" w:hAnsi="Myriad Pro" w:cs="Arial"/>
                <w:bCs/>
              </w:rPr>
            </w:pPr>
          </w:p>
        </w:tc>
      </w:tr>
      <w:tr w:rsidR="00C64A46" w:rsidRPr="00510338" w:rsidTr="00C64A46">
        <w:trPr>
          <w:cantSplit/>
          <w:trHeight w:val="1021"/>
        </w:trPr>
        <w:tc>
          <w:tcPr>
            <w:tcW w:w="4253" w:type="dxa"/>
          </w:tcPr>
          <w:p w:rsidR="00C64A46" w:rsidRPr="00FA3036" w:rsidRDefault="00C64A46" w:rsidP="00FA3036">
            <w:pPr>
              <w:pStyle w:val="Default"/>
              <w:spacing w:after="120"/>
              <w:rPr>
                <w:rFonts w:ascii="Myriad Pro" w:hAnsi="Myriad Pro"/>
                <w:bCs/>
                <w:highlight w:val="yellow"/>
              </w:rPr>
            </w:pPr>
            <w:r w:rsidRPr="00060DCE">
              <w:rPr>
                <w:rFonts w:ascii="Myriad Pro" w:hAnsi="Myriad Pro"/>
                <w:bCs/>
                <w:color w:val="auto"/>
                <w:sz w:val="20"/>
                <w:szCs w:val="20"/>
                <w:lang w:val="en-US" w:eastAsia="en-US"/>
              </w:rPr>
              <w:lastRenderedPageBreak/>
              <w:t>Under supervision coordinate results processing within the School and report on student progress / lack of progress for Academic Counselling in relation to Academic Regulations.</w:t>
            </w:r>
          </w:p>
        </w:tc>
        <w:tc>
          <w:tcPr>
            <w:tcW w:w="1843" w:type="dxa"/>
          </w:tcPr>
          <w:p w:rsidR="00C64A46" w:rsidRDefault="00C64A46" w:rsidP="00C64A46">
            <w:pPr>
              <w:pStyle w:val="ListParagraph"/>
              <w:numPr>
                <w:ilvl w:val="0"/>
                <w:numId w:val="17"/>
              </w:numPr>
              <w:spacing w:before="100" w:line="276" w:lineRule="auto"/>
              <w:ind w:left="360"/>
              <w:rPr>
                <w:rFonts w:ascii="Myriad Pro" w:hAnsi="Myriad Pro" w:cs="Arial"/>
                <w:bCs/>
              </w:rPr>
            </w:pPr>
            <w:r w:rsidRPr="00005DB8">
              <w:rPr>
                <w:rFonts w:ascii="Myriad Pro" w:hAnsi="Myriad Pro" w:cs="Arial"/>
                <w:bCs/>
              </w:rPr>
              <w:t xml:space="preserve">Know ACU Work </w:t>
            </w:r>
            <w:r w:rsidRPr="00C64A46">
              <w:rPr>
                <w:rFonts w:ascii="Myriad Pro" w:hAnsi="Myriad Pro" w:cs="Arial"/>
                <w:bCs/>
              </w:rPr>
              <w:t>Processes and Systems</w:t>
            </w:r>
          </w:p>
          <w:p w:rsidR="00C64A46" w:rsidRPr="00C64A46" w:rsidRDefault="00C64A46" w:rsidP="00C64A46">
            <w:pPr>
              <w:pStyle w:val="ListParagraph"/>
              <w:numPr>
                <w:ilvl w:val="0"/>
                <w:numId w:val="17"/>
              </w:numPr>
              <w:spacing w:before="100" w:line="276" w:lineRule="auto"/>
              <w:ind w:left="360"/>
              <w:rPr>
                <w:rFonts w:ascii="Myriad Pro" w:hAnsi="Myriad Pro" w:cs="Arial"/>
                <w:bCs/>
              </w:rPr>
            </w:pPr>
            <w:r w:rsidRPr="00C64A46">
              <w:rPr>
                <w:rFonts w:ascii="Myriad Pro" w:hAnsi="Myriad Pro" w:cs="Arial"/>
                <w:bCs/>
              </w:rPr>
              <w:t>Collaborate effectively</w:t>
            </w:r>
          </w:p>
        </w:tc>
        <w:tc>
          <w:tcPr>
            <w:tcW w:w="993"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p>
        </w:tc>
        <w:tc>
          <w:tcPr>
            <w:tcW w:w="992" w:type="dxa"/>
          </w:tcPr>
          <w:p w:rsidR="00C64A46" w:rsidRPr="00510338" w:rsidRDefault="00C64A46" w:rsidP="00E57993">
            <w:pPr>
              <w:spacing w:before="100" w:line="276" w:lineRule="auto"/>
              <w:jc w:val="center"/>
              <w:rPr>
                <w:rFonts w:ascii="Myriad Pro" w:hAnsi="Myriad Pro" w:cs="Arial"/>
                <w:bCs/>
              </w:rPr>
            </w:pPr>
          </w:p>
        </w:tc>
      </w:tr>
      <w:tr w:rsidR="00C64A46" w:rsidRPr="00510338" w:rsidTr="00C64A46">
        <w:trPr>
          <w:cantSplit/>
          <w:trHeight w:val="1021"/>
        </w:trPr>
        <w:tc>
          <w:tcPr>
            <w:tcW w:w="4253" w:type="dxa"/>
          </w:tcPr>
          <w:p w:rsidR="00C64A46" w:rsidRDefault="00C64A46" w:rsidP="00847299">
            <w:pPr>
              <w:pStyle w:val="Default"/>
              <w:spacing w:after="120"/>
              <w:rPr>
                <w:rFonts w:ascii="Myriad Pro" w:hAnsi="Myriad Pro"/>
                <w:bCs/>
                <w:color w:val="auto"/>
                <w:sz w:val="20"/>
                <w:szCs w:val="20"/>
                <w:lang w:val="en-US" w:eastAsia="en-US"/>
              </w:rPr>
            </w:pPr>
            <w:r w:rsidRPr="00060DCE">
              <w:rPr>
                <w:rFonts w:ascii="Myriad Pro" w:hAnsi="Myriad Pro"/>
                <w:bCs/>
                <w:color w:val="auto"/>
                <w:sz w:val="20"/>
                <w:szCs w:val="20"/>
                <w:lang w:val="en-US" w:eastAsia="en-US"/>
              </w:rPr>
              <w:t>Liaise with students</w:t>
            </w:r>
            <w:r>
              <w:rPr>
                <w:rFonts w:ascii="Myriad Pro" w:hAnsi="Myriad Pro"/>
                <w:bCs/>
                <w:color w:val="auto"/>
                <w:sz w:val="20"/>
                <w:szCs w:val="20"/>
                <w:lang w:val="en-US" w:eastAsia="en-US"/>
              </w:rPr>
              <w:t xml:space="preserve"> and Student Advisors</w:t>
            </w:r>
            <w:r w:rsidRPr="00060DCE">
              <w:rPr>
                <w:rFonts w:ascii="Myriad Pro" w:hAnsi="Myriad Pro"/>
                <w:bCs/>
                <w:color w:val="auto"/>
                <w:sz w:val="20"/>
                <w:szCs w:val="20"/>
                <w:lang w:val="en-US" w:eastAsia="en-US"/>
              </w:rPr>
              <w:t xml:space="preserve"> on behalf of Course Coordinators for day to day course administration matters such as course enquiries, tutorial allocation, variation of enrolment, campus transfers, etc.</w:t>
            </w:r>
          </w:p>
          <w:p w:rsidR="00C64A46" w:rsidRPr="00275850" w:rsidRDefault="00C64A46" w:rsidP="00847299">
            <w:pPr>
              <w:pStyle w:val="Default"/>
              <w:spacing w:after="120"/>
              <w:rPr>
                <w:rFonts w:ascii="Myriad Pro" w:hAnsi="Myriad Pro"/>
                <w:bCs/>
                <w:highlight w:val="yellow"/>
              </w:rPr>
            </w:pPr>
            <w:r w:rsidRPr="00060DCE">
              <w:rPr>
                <w:rFonts w:ascii="Myriad Pro" w:hAnsi="Myriad Pro"/>
                <w:bCs/>
                <w:color w:val="auto"/>
                <w:sz w:val="20"/>
                <w:szCs w:val="20"/>
                <w:lang w:val="en-US" w:eastAsia="en-US"/>
              </w:rPr>
              <w:t>Prepare credit transfer application for students with approved credit arrangement in TAFE and International Institutions.</w:t>
            </w:r>
          </w:p>
        </w:tc>
        <w:tc>
          <w:tcPr>
            <w:tcW w:w="1843" w:type="dxa"/>
          </w:tcPr>
          <w:p w:rsidR="00C64A46" w:rsidRDefault="00C64A46" w:rsidP="00C64A46">
            <w:pPr>
              <w:pStyle w:val="ListParagraph"/>
              <w:numPr>
                <w:ilvl w:val="0"/>
                <w:numId w:val="17"/>
              </w:numPr>
              <w:spacing w:before="100" w:line="276" w:lineRule="auto"/>
              <w:ind w:left="360"/>
              <w:rPr>
                <w:rFonts w:ascii="Myriad Pro" w:hAnsi="Myriad Pro" w:cs="Arial"/>
                <w:bCs/>
              </w:rPr>
            </w:pPr>
            <w:r w:rsidRPr="00005DB8">
              <w:rPr>
                <w:rFonts w:ascii="Myriad Pro" w:hAnsi="Myriad Pro" w:cs="Arial"/>
                <w:bCs/>
              </w:rPr>
              <w:t xml:space="preserve">Know ACU Work </w:t>
            </w:r>
            <w:r w:rsidRPr="00C64A46">
              <w:rPr>
                <w:rFonts w:ascii="Myriad Pro" w:hAnsi="Myriad Pro" w:cs="Arial"/>
                <w:bCs/>
              </w:rPr>
              <w:t>Processes and Systems</w:t>
            </w:r>
          </w:p>
          <w:p w:rsidR="00C64A46" w:rsidRPr="00C64A46" w:rsidRDefault="00C64A46" w:rsidP="00C64A46">
            <w:pPr>
              <w:pStyle w:val="ListParagraph"/>
              <w:numPr>
                <w:ilvl w:val="0"/>
                <w:numId w:val="17"/>
              </w:numPr>
              <w:spacing w:before="100" w:line="276" w:lineRule="auto"/>
              <w:ind w:left="360"/>
              <w:rPr>
                <w:rFonts w:ascii="Myriad Pro" w:hAnsi="Myriad Pro" w:cs="Arial"/>
                <w:bCs/>
              </w:rPr>
            </w:pPr>
            <w:r w:rsidRPr="00C64A46">
              <w:rPr>
                <w:rFonts w:ascii="Myriad Pro" w:hAnsi="Myriad Pro" w:cs="Arial"/>
                <w:bCs/>
              </w:rPr>
              <w:t>Collaborate effectively</w:t>
            </w:r>
          </w:p>
        </w:tc>
        <w:tc>
          <w:tcPr>
            <w:tcW w:w="993"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p>
        </w:tc>
        <w:tc>
          <w:tcPr>
            <w:tcW w:w="992" w:type="dxa"/>
          </w:tcPr>
          <w:p w:rsidR="00C64A46" w:rsidRPr="00510338" w:rsidRDefault="00C64A46" w:rsidP="00E57993">
            <w:pPr>
              <w:spacing w:before="100" w:line="276" w:lineRule="auto"/>
              <w:jc w:val="center"/>
              <w:rPr>
                <w:rFonts w:ascii="Myriad Pro" w:hAnsi="Myriad Pro" w:cs="Arial"/>
                <w:bCs/>
              </w:rPr>
            </w:pPr>
          </w:p>
        </w:tc>
      </w:tr>
      <w:tr w:rsidR="00C64A46" w:rsidRPr="00510338" w:rsidTr="00C64A46">
        <w:trPr>
          <w:cantSplit/>
          <w:trHeight w:val="1021"/>
        </w:trPr>
        <w:tc>
          <w:tcPr>
            <w:tcW w:w="4253" w:type="dxa"/>
          </w:tcPr>
          <w:p w:rsidR="00C64A46" w:rsidRPr="00060DCE" w:rsidRDefault="00C64A46" w:rsidP="00847299">
            <w:pPr>
              <w:pStyle w:val="Default"/>
              <w:spacing w:after="120"/>
              <w:rPr>
                <w:rFonts w:ascii="Myriad Pro" w:hAnsi="Myriad Pro"/>
                <w:bCs/>
                <w:color w:val="auto"/>
                <w:sz w:val="20"/>
                <w:szCs w:val="20"/>
                <w:lang w:val="en-US" w:eastAsia="en-US"/>
              </w:rPr>
            </w:pPr>
            <w:r w:rsidRPr="00060DCE">
              <w:rPr>
                <w:rFonts w:ascii="Myriad Pro" w:hAnsi="Myriad Pro"/>
                <w:bCs/>
                <w:color w:val="auto"/>
                <w:sz w:val="20"/>
                <w:szCs w:val="20"/>
                <w:lang w:val="en-US" w:eastAsia="en-US"/>
              </w:rPr>
              <w:t>Formatting of examination papers using MS Word.</w:t>
            </w:r>
          </w:p>
          <w:p w:rsidR="00C64A46" w:rsidRPr="00060DCE" w:rsidRDefault="00C64A46" w:rsidP="00847299">
            <w:pPr>
              <w:pStyle w:val="Default"/>
              <w:spacing w:after="120"/>
              <w:rPr>
                <w:rFonts w:ascii="Myriad Pro" w:hAnsi="Myriad Pro"/>
                <w:bCs/>
                <w:color w:val="auto"/>
                <w:sz w:val="20"/>
                <w:szCs w:val="20"/>
                <w:lang w:val="en-US" w:eastAsia="en-US"/>
              </w:rPr>
            </w:pPr>
            <w:r w:rsidRPr="00060DCE">
              <w:rPr>
                <w:rFonts w:ascii="Myriad Pro" w:hAnsi="Myriad Pro"/>
                <w:bCs/>
                <w:color w:val="auto"/>
                <w:sz w:val="20"/>
                <w:szCs w:val="20"/>
                <w:lang w:val="en-US" w:eastAsia="en-US"/>
              </w:rPr>
              <w:t>Participate in orientation programs for domestic and international students.</w:t>
            </w:r>
          </w:p>
          <w:p w:rsidR="00C64A46" w:rsidRDefault="00C64A46" w:rsidP="00847299">
            <w:pPr>
              <w:pStyle w:val="Default"/>
              <w:spacing w:after="120"/>
              <w:rPr>
                <w:rFonts w:ascii="Myriad Pro" w:hAnsi="Myriad Pro"/>
                <w:bCs/>
                <w:color w:val="auto"/>
                <w:sz w:val="20"/>
                <w:szCs w:val="20"/>
                <w:lang w:val="en-US" w:eastAsia="en-US"/>
              </w:rPr>
            </w:pPr>
            <w:r w:rsidRPr="00060DCE">
              <w:rPr>
                <w:rFonts w:ascii="Myriad Pro" w:hAnsi="Myriad Pro"/>
                <w:bCs/>
                <w:color w:val="auto"/>
                <w:sz w:val="20"/>
                <w:szCs w:val="20"/>
                <w:lang w:val="en-US" w:eastAsia="en-US"/>
              </w:rPr>
              <w:t>Actively participate in marketing of courses and School.</w:t>
            </w:r>
          </w:p>
          <w:p w:rsidR="00004EF0" w:rsidRPr="00275850" w:rsidRDefault="00004EF0" w:rsidP="00847299">
            <w:pPr>
              <w:pStyle w:val="Default"/>
              <w:spacing w:after="120"/>
              <w:rPr>
                <w:rFonts w:ascii="Myriad Pro" w:hAnsi="Myriad Pro"/>
                <w:bCs/>
                <w:highlight w:val="yellow"/>
              </w:rPr>
            </w:pPr>
            <w:r>
              <w:rPr>
                <w:rFonts w:ascii="Myriad Pro" w:hAnsi="Myriad Pro"/>
                <w:bCs/>
                <w:color w:val="auto"/>
                <w:sz w:val="20"/>
                <w:szCs w:val="20"/>
                <w:lang w:val="en-US" w:eastAsia="en-US"/>
              </w:rPr>
              <w:t>Other duties as required</w:t>
            </w:r>
          </w:p>
        </w:tc>
        <w:tc>
          <w:tcPr>
            <w:tcW w:w="1843" w:type="dxa"/>
          </w:tcPr>
          <w:p w:rsidR="00C64A46" w:rsidRDefault="00C64A46" w:rsidP="00C64A46">
            <w:pPr>
              <w:pStyle w:val="ListParagraph"/>
              <w:numPr>
                <w:ilvl w:val="0"/>
                <w:numId w:val="17"/>
              </w:numPr>
              <w:spacing w:before="100" w:line="276" w:lineRule="auto"/>
              <w:ind w:left="360"/>
              <w:rPr>
                <w:rFonts w:ascii="Myriad Pro" w:hAnsi="Myriad Pro" w:cs="Arial"/>
                <w:bCs/>
              </w:rPr>
            </w:pPr>
            <w:r w:rsidRPr="00C64A46">
              <w:rPr>
                <w:rFonts w:ascii="Myriad Pro" w:hAnsi="Myriad Pro"/>
              </w:rPr>
              <w:t>Be Responsible and Accountable for Achieving Excellence</w:t>
            </w:r>
            <w:r w:rsidRPr="00C64A46">
              <w:rPr>
                <w:rFonts w:ascii="Myriad Pro" w:hAnsi="Myriad Pro" w:cs="Arial"/>
                <w:bCs/>
              </w:rPr>
              <w:t xml:space="preserve"> </w:t>
            </w:r>
          </w:p>
          <w:p w:rsidR="00C64A46" w:rsidRPr="00C64A46" w:rsidRDefault="00C64A46" w:rsidP="00C64A46">
            <w:pPr>
              <w:pStyle w:val="ListParagraph"/>
              <w:numPr>
                <w:ilvl w:val="0"/>
                <w:numId w:val="17"/>
              </w:numPr>
              <w:spacing w:before="100" w:line="276" w:lineRule="auto"/>
              <w:ind w:left="360"/>
              <w:rPr>
                <w:rFonts w:ascii="Myriad Pro" w:hAnsi="Myriad Pro" w:cs="Arial"/>
                <w:bCs/>
              </w:rPr>
            </w:pPr>
            <w:r>
              <w:rPr>
                <w:rFonts w:ascii="Myriad Pro" w:hAnsi="Myriad Pro" w:cs="Arial"/>
                <w:bCs/>
              </w:rPr>
              <w:t>Collaborate effectively</w:t>
            </w:r>
          </w:p>
        </w:tc>
        <w:tc>
          <w:tcPr>
            <w:tcW w:w="993"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c>
          <w:tcPr>
            <w:tcW w:w="992" w:type="dxa"/>
          </w:tcPr>
          <w:p w:rsidR="00C64A46" w:rsidRPr="00510338" w:rsidRDefault="00C64A46" w:rsidP="00E57993">
            <w:pPr>
              <w:spacing w:before="100" w:line="276" w:lineRule="auto"/>
              <w:jc w:val="center"/>
              <w:rPr>
                <w:rFonts w:ascii="Myriad Pro" w:hAnsi="Myriad Pro" w:cs="Arial"/>
                <w:bCs/>
              </w:rPr>
            </w:pPr>
          </w:p>
        </w:tc>
        <w:tc>
          <w:tcPr>
            <w:tcW w:w="992" w:type="dxa"/>
          </w:tcPr>
          <w:p w:rsidR="00C64A46" w:rsidRPr="00510338" w:rsidRDefault="00C64A46" w:rsidP="00E57993">
            <w:pPr>
              <w:spacing w:before="100" w:line="276" w:lineRule="auto"/>
              <w:jc w:val="center"/>
              <w:rPr>
                <w:rFonts w:ascii="Myriad Pro" w:hAnsi="Myriad Pro" w:cs="Arial"/>
                <w:bCs/>
              </w:rPr>
            </w:pPr>
            <w:r w:rsidRPr="00AB6C49">
              <w:rPr>
                <w:rFonts w:ascii="Myriad Pro" w:hAnsi="Myriad Pro" w:cs="Arial"/>
                <w:bCs/>
                <w:sz w:val="24"/>
              </w:rPr>
              <w:sym w:font="Wingdings" w:char="F0FC"/>
            </w:r>
          </w:p>
        </w:tc>
      </w:tr>
    </w:tbl>
    <w:p w:rsidR="00290825" w:rsidRPr="00915A69" w:rsidRDefault="00915A69" w:rsidP="00915A69">
      <w:pPr>
        <w:keepNext/>
        <w:spacing w:before="240" w:line="276" w:lineRule="auto"/>
        <w:rPr>
          <w:rFonts w:ascii="Myriad Pro" w:hAnsi="Myriad Pro" w:cs="Arial"/>
          <w:b/>
          <w:bCs/>
          <w:sz w:val="24"/>
          <w:szCs w:val="24"/>
        </w:rPr>
      </w:pPr>
      <w:r>
        <w:rPr>
          <w:rFonts w:ascii="Myriad Pro" w:hAnsi="Myriad Pro" w:cs="Arial"/>
          <w:b/>
          <w:bCs/>
          <w:sz w:val="24"/>
          <w:szCs w:val="24"/>
        </w:rPr>
        <w:t>Key Challenges and Problem Solving</w:t>
      </w:r>
    </w:p>
    <w:p w:rsidR="00290825" w:rsidRDefault="00290825" w:rsidP="00290825">
      <w:pPr>
        <w:jc w:val="both"/>
        <w:rPr>
          <w:rFonts w:ascii="Myriad Pro" w:hAnsi="Myriad Pro" w:cs="Arial"/>
          <w:i/>
          <w:color w:val="808080" w:themeColor="background1" w:themeShade="80"/>
          <w:sz w:val="22"/>
          <w:szCs w:val="22"/>
        </w:rPr>
      </w:pPr>
    </w:p>
    <w:p w:rsidR="00F44531" w:rsidRDefault="00F44531" w:rsidP="00F44531">
      <w:pPr>
        <w:pStyle w:val="ListParagraph"/>
        <w:numPr>
          <w:ilvl w:val="0"/>
          <w:numId w:val="28"/>
        </w:numPr>
        <w:spacing w:line="360" w:lineRule="auto"/>
        <w:ind w:left="425" w:hanging="425"/>
        <w:jc w:val="both"/>
        <w:rPr>
          <w:rFonts w:ascii="Myriad Pro" w:hAnsi="Myriad Pro" w:cs="Arial"/>
        </w:rPr>
      </w:pPr>
      <w:r>
        <w:rPr>
          <w:rFonts w:ascii="Myriad Pro" w:hAnsi="Myriad Pro" w:cs="Arial"/>
        </w:rPr>
        <w:t>Work within established timelines and manage workload accordingly.</w:t>
      </w:r>
    </w:p>
    <w:p w:rsidR="00F44531" w:rsidRDefault="00F44531" w:rsidP="00F44531">
      <w:pPr>
        <w:pStyle w:val="ListParagraph"/>
        <w:numPr>
          <w:ilvl w:val="0"/>
          <w:numId w:val="28"/>
        </w:numPr>
        <w:spacing w:line="360" w:lineRule="auto"/>
        <w:ind w:left="425" w:hanging="425"/>
        <w:jc w:val="both"/>
        <w:rPr>
          <w:rFonts w:ascii="Myriad Pro" w:hAnsi="Myriad Pro" w:cs="Arial"/>
        </w:rPr>
      </w:pPr>
      <w:r>
        <w:rPr>
          <w:rFonts w:ascii="Myriad Pro" w:hAnsi="Myriad Pro" w:cs="Arial"/>
        </w:rPr>
        <w:t>Proactively improve efficiencies as needed and ensure accuracy of information held.</w:t>
      </w:r>
    </w:p>
    <w:p w:rsidR="00F44531" w:rsidRPr="00D74A54" w:rsidRDefault="00F44531" w:rsidP="00F44531">
      <w:pPr>
        <w:pStyle w:val="ListParagraph"/>
        <w:numPr>
          <w:ilvl w:val="0"/>
          <w:numId w:val="28"/>
        </w:numPr>
        <w:spacing w:line="360" w:lineRule="auto"/>
        <w:ind w:left="425" w:hanging="425"/>
        <w:jc w:val="both"/>
        <w:rPr>
          <w:rFonts w:ascii="Myriad Pro" w:hAnsi="Myriad Pro" w:cs="Arial"/>
        </w:rPr>
      </w:pPr>
      <w:r w:rsidRPr="00D74A54">
        <w:rPr>
          <w:rFonts w:ascii="Myriad Pro" w:hAnsi="Myriad Pro" w:cs="Arial"/>
        </w:rPr>
        <w:t>Provision of advice, with respect to university policy and procedures (e.g. course knowledge; areas of reporting within the</w:t>
      </w:r>
      <w:r>
        <w:rPr>
          <w:rFonts w:ascii="Myriad Pro" w:hAnsi="Myriad Pro" w:cs="Arial"/>
        </w:rPr>
        <w:t xml:space="preserve"> university) as required by all levels of staff within the School.</w:t>
      </w:r>
    </w:p>
    <w:p w:rsidR="00290825" w:rsidRDefault="00290825" w:rsidP="00915A69">
      <w:pPr>
        <w:keepNext/>
        <w:spacing w:before="240" w:line="276" w:lineRule="auto"/>
        <w:rPr>
          <w:rFonts w:ascii="Myriad Pro" w:hAnsi="Myriad Pro" w:cs="Arial"/>
          <w:b/>
          <w:bCs/>
          <w:sz w:val="24"/>
          <w:szCs w:val="24"/>
        </w:rPr>
      </w:pPr>
      <w:r w:rsidRPr="00915A69">
        <w:rPr>
          <w:rFonts w:ascii="Myriad Pro" w:hAnsi="Myriad Pro" w:cs="Arial"/>
          <w:b/>
          <w:bCs/>
          <w:sz w:val="24"/>
          <w:szCs w:val="24"/>
        </w:rPr>
        <w:t>D</w:t>
      </w:r>
      <w:r w:rsidR="00915A69">
        <w:rPr>
          <w:rFonts w:ascii="Myriad Pro" w:hAnsi="Myriad Pro" w:cs="Arial"/>
          <w:b/>
          <w:bCs/>
          <w:sz w:val="24"/>
          <w:szCs w:val="24"/>
        </w:rPr>
        <w:t>ecision Making / Authority to Act</w:t>
      </w:r>
    </w:p>
    <w:p w:rsidR="00F44531" w:rsidRPr="00D74A54" w:rsidRDefault="00F44531" w:rsidP="00F44531">
      <w:pPr>
        <w:pStyle w:val="ListParagraph"/>
        <w:keepNext/>
        <w:numPr>
          <w:ilvl w:val="0"/>
          <w:numId w:val="30"/>
        </w:numPr>
        <w:spacing w:before="240" w:line="276" w:lineRule="auto"/>
        <w:ind w:left="426" w:hanging="426"/>
        <w:rPr>
          <w:rFonts w:ascii="Myriad Pro" w:hAnsi="Myriad Pro" w:cs="Arial"/>
          <w:bCs/>
        </w:rPr>
      </w:pPr>
      <w:r w:rsidRPr="00D74A54">
        <w:rPr>
          <w:rFonts w:ascii="Myriad Pro" w:hAnsi="Myriad Pro" w:cs="Arial"/>
          <w:bCs/>
        </w:rPr>
        <w:t xml:space="preserve">Provide advice and direction to staff and students with respect to policies and appropriate courses of action relevant to university guidelines </w:t>
      </w:r>
    </w:p>
    <w:p w:rsidR="00F44531" w:rsidRPr="00D74A54" w:rsidRDefault="00F44531" w:rsidP="00F44531">
      <w:pPr>
        <w:pStyle w:val="ListParagraph"/>
        <w:keepNext/>
        <w:numPr>
          <w:ilvl w:val="0"/>
          <w:numId w:val="30"/>
        </w:numPr>
        <w:spacing w:before="240" w:line="276" w:lineRule="auto"/>
        <w:ind w:left="426" w:hanging="426"/>
        <w:rPr>
          <w:rFonts w:ascii="Myriad Pro" w:hAnsi="Myriad Pro" w:cs="Arial"/>
          <w:bCs/>
        </w:rPr>
      </w:pPr>
      <w:r w:rsidRPr="00D74A54">
        <w:rPr>
          <w:rFonts w:ascii="Myriad Pro" w:hAnsi="Myriad Pro" w:cs="Arial"/>
          <w:bCs/>
        </w:rPr>
        <w:t>The position carries out a variety of tasks and duties within an existing work routine or policy and procedure. There is some flexibility for changing the order of tasks assigned, and for setting work priorities within the work area’s time schedules.</w:t>
      </w:r>
    </w:p>
    <w:p w:rsidR="00F44531" w:rsidRPr="00F44531" w:rsidRDefault="00F44531" w:rsidP="00767C43">
      <w:pPr>
        <w:pStyle w:val="ListParagraph"/>
        <w:keepNext/>
        <w:numPr>
          <w:ilvl w:val="0"/>
          <w:numId w:val="30"/>
        </w:numPr>
        <w:spacing w:before="240" w:line="276" w:lineRule="auto"/>
        <w:ind w:left="426" w:hanging="426"/>
        <w:rPr>
          <w:rFonts w:ascii="Myriad Pro" w:hAnsi="Myriad Pro" w:cs="Arial"/>
          <w:b/>
          <w:bCs/>
          <w:sz w:val="24"/>
          <w:szCs w:val="24"/>
        </w:rPr>
      </w:pPr>
      <w:r>
        <w:rPr>
          <w:rFonts w:ascii="Myriad Pro" w:hAnsi="Myriad Pro" w:cs="Arial"/>
          <w:bCs/>
        </w:rPr>
        <w:t>The position has the authority to d</w:t>
      </w:r>
      <w:r w:rsidRPr="004B7EAF">
        <w:rPr>
          <w:rFonts w:ascii="Myriad Pro" w:hAnsi="Myriad Pro" w:cs="Arial"/>
          <w:bCs/>
        </w:rPr>
        <w:t>evise</w:t>
      </w:r>
      <w:r>
        <w:rPr>
          <w:rFonts w:ascii="Myriad Pro" w:hAnsi="Myriad Pro" w:cs="Arial"/>
          <w:bCs/>
        </w:rPr>
        <w:t xml:space="preserve"> and develop procedures to manage the workflow of the role </w:t>
      </w:r>
    </w:p>
    <w:p w:rsidR="00767C43" w:rsidRPr="00767C43" w:rsidRDefault="00767C43" w:rsidP="00767C43">
      <w:pPr>
        <w:pStyle w:val="ListParagraph"/>
        <w:keepNext/>
        <w:numPr>
          <w:ilvl w:val="0"/>
          <w:numId w:val="30"/>
        </w:numPr>
        <w:spacing w:before="240" w:line="276" w:lineRule="auto"/>
        <w:ind w:left="426" w:hanging="426"/>
        <w:rPr>
          <w:rFonts w:ascii="Myriad Pro" w:hAnsi="Myriad Pro" w:cs="Arial"/>
          <w:b/>
          <w:bCs/>
          <w:sz w:val="24"/>
          <w:szCs w:val="24"/>
        </w:rPr>
      </w:pPr>
      <w:r>
        <w:rPr>
          <w:rFonts w:ascii="Myriad Pro" w:hAnsi="Myriad Pro" w:cs="Arial"/>
          <w:bCs/>
        </w:rPr>
        <w:t>Respond to routine enquiries from students and staff and refer more complex matters to Student Advisors, Course Coordinators and Nominated Supervisor</w:t>
      </w:r>
    </w:p>
    <w:p w:rsidR="00290825" w:rsidRPr="00915A69" w:rsidRDefault="00290825" w:rsidP="00915A69">
      <w:pPr>
        <w:keepNext/>
        <w:spacing w:before="240" w:line="276" w:lineRule="auto"/>
        <w:rPr>
          <w:rFonts w:ascii="Myriad Pro" w:hAnsi="Myriad Pro" w:cs="Arial"/>
          <w:b/>
          <w:bCs/>
          <w:sz w:val="24"/>
          <w:szCs w:val="24"/>
        </w:rPr>
      </w:pPr>
      <w:r w:rsidRPr="00915A69">
        <w:rPr>
          <w:rFonts w:ascii="Myriad Pro" w:hAnsi="Myriad Pro" w:cs="Arial"/>
          <w:b/>
          <w:bCs/>
          <w:sz w:val="24"/>
          <w:szCs w:val="24"/>
        </w:rPr>
        <w:t>C</w:t>
      </w:r>
      <w:r w:rsidR="00915A69">
        <w:rPr>
          <w:rFonts w:ascii="Myriad Pro" w:hAnsi="Myriad Pro" w:cs="Arial"/>
          <w:b/>
          <w:bCs/>
          <w:sz w:val="24"/>
          <w:szCs w:val="24"/>
        </w:rPr>
        <w:t>ommunication / Working Relationships</w:t>
      </w:r>
    </w:p>
    <w:p w:rsidR="00290825" w:rsidRPr="00141A11" w:rsidRDefault="00290825" w:rsidP="00915A69">
      <w:pPr>
        <w:keepNext/>
        <w:jc w:val="both"/>
        <w:rPr>
          <w:rFonts w:ascii="Myriad Pro" w:hAnsi="Myriad Pro" w:cs="Arial"/>
          <w:i/>
          <w:sz w:val="22"/>
          <w:szCs w:val="22"/>
        </w:rPr>
      </w:pPr>
    </w:p>
    <w:p w:rsidR="00290825" w:rsidRPr="005F72B6" w:rsidRDefault="005F72B6" w:rsidP="00290825">
      <w:pPr>
        <w:numPr>
          <w:ilvl w:val="0"/>
          <w:numId w:val="1"/>
        </w:numPr>
        <w:spacing w:before="120" w:after="120"/>
        <w:jc w:val="both"/>
        <w:rPr>
          <w:rFonts w:ascii="Myriad Pro" w:hAnsi="Myriad Pro" w:cs="Arial"/>
          <w:bCs/>
        </w:rPr>
      </w:pPr>
      <w:r w:rsidRPr="005F72B6">
        <w:rPr>
          <w:rFonts w:ascii="Myriad Pro" w:hAnsi="Myriad Pro" w:cs="Arial"/>
          <w:bCs/>
        </w:rPr>
        <w:t>C</w:t>
      </w:r>
      <w:r w:rsidR="00290825" w:rsidRPr="005F72B6">
        <w:rPr>
          <w:rFonts w:ascii="Myriad Pro" w:hAnsi="Myriad Pro" w:cs="Arial"/>
          <w:bCs/>
        </w:rPr>
        <w:t xml:space="preserve">ommunicates internally with staff and </w:t>
      </w:r>
      <w:r w:rsidR="00767C43" w:rsidRPr="005F72B6">
        <w:rPr>
          <w:rFonts w:ascii="Myriad Pro" w:hAnsi="Myriad Pro" w:cs="Arial"/>
          <w:bCs/>
        </w:rPr>
        <w:t>students</w:t>
      </w:r>
      <w:r w:rsidR="00290825" w:rsidRPr="005F72B6">
        <w:rPr>
          <w:rFonts w:ascii="Myriad Pro" w:hAnsi="Myriad Pro" w:cs="Arial"/>
          <w:bCs/>
        </w:rPr>
        <w:t xml:space="preserve"> and</w:t>
      </w:r>
      <w:r w:rsidR="003511B8">
        <w:rPr>
          <w:rFonts w:ascii="Myriad Pro" w:hAnsi="Myriad Pro" w:cs="Arial"/>
          <w:bCs/>
        </w:rPr>
        <w:t xml:space="preserve"> is</w:t>
      </w:r>
      <w:r w:rsidR="00290825" w:rsidRPr="005F72B6">
        <w:rPr>
          <w:rFonts w:ascii="Myriad Pro" w:hAnsi="Myriad Pro" w:cs="Arial"/>
          <w:bCs/>
        </w:rPr>
        <w:t xml:space="preserve"> responsible for communicating policies</w:t>
      </w:r>
      <w:r w:rsidR="00767C43" w:rsidRPr="005F72B6">
        <w:rPr>
          <w:rFonts w:ascii="Myriad Pro" w:hAnsi="Myriad Pro" w:cs="Arial"/>
          <w:bCs/>
        </w:rPr>
        <w:t>,</w:t>
      </w:r>
      <w:r w:rsidR="00290825" w:rsidRPr="005F72B6">
        <w:rPr>
          <w:rFonts w:ascii="Myriad Pro" w:hAnsi="Myriad Pro" w:cs="Arial"/>
          <w:bCs/>
        </w:rPr>
        <w:t xml:space="preserve"> procedure,</w:t>
      </w:r>
      <w:r w:rsidRPr="005F72B6">
        <w:rPr>
          <w:rFonts w:ascii="Myriad Pro" w:hAnsi="Myriad Pro" w:cs="Arial"/>
          <w:bCs/>
        </w:rPr>
        <w:t xml:space="preserve"> and</w:t>
      </w:r>
      <w:r w:rsidR="00290825" w:rsidRPr="005F72B6">
        <w:rPr>
          <w:rFonts w:ascii="Myriad Pro" w:hAnsi="Myriad Pro" w:cs="Arial"/>
          <w:bCs/>
        </w:rPr>
        <w:t xml:space="preserve"> guidelines</w:t>
      </w:r>
      <w:r w:rsidR="00767C43" w:rsidRPr="005F72B6">
        <w:rPr>
          <w:rFonts w:ascii="Myriad Pro" w:hAnsi="Myriad Pro" w:cs="Arial"/>
          <w:bCs/>
        </w:rPr>
        <w:t xml:space="preserve"> as needed to students and staff</w:t>
      </w:r>
    </w:p>
    <w:p w:rsidR="00290825" w:rsidRPr="005F72B6" w:rsidRDefault="005F72B6" w:rsidP="00290825">
      <w:pPr>
        <w:numPr>
          <w:ilvl w:val="0"/>
          <w:numId w:val="1"/>
        </w:numPr>
        <w:spacing w:before="120" w:after="120"/>
        <w:jc w:val="both"/>
        <w:rPr>
          <w:rFonts w:ascii="Myriad Pro" w:hAnsi="Myriad Pro" w:cs="Arial"/>
          <w:bCs/>
        </w:rPr>
      </w:pPr>
      <w:r w:rsidRPr="005F72B6">
        <w:rPr>
          <w:rFonts w:ascii="Myriad Pro" w:hAnsi="Myriad Pro" w:cs="Arial"/>
          <w:bCs/>
        </w:rPr>
        <w:lastRenderedPageBreak/>
        <w:t>Liaise</w:t>
      </w:r>
      <w:r w:rsidR="003511B8">
        <w:rPr>
          <w:rFonts w:ascii="Myriad Pro" w:hAnsi="Myriad Pro" w:cs="Arial"/>
          <w:bCs/>
        </w:rPr>
        <w:t>s</w:t>
      </w:r>
      <w:r w:rsidR="00290825" w:rsidRPr="005F72B6">
        <w:rPr>
          <w:rFonts w:ascii="Myriad Pro" w:hAnsi="Myriad Pro" w:cs="Arial"/>
          <w:bCs/>
        </w:rPr>
        <w:t xml:space="preserve"> with internal and external stakeholders</w:t>
      </w:r>
      <w:r w:rsidRPr="005F72B6">
        <w:rPr>
          <w:rFonts w:ascii="Myriad Pro" w:hAnsi="Myriad Pro" w:cs="Arial"/>
          <w:bCs/>
        </w:rPr>
        <w:t xml:space="preserve"> as required</w:t>
      </w:r>
      <w:r w:rsidR="00290825" w:rsidRPr="005F72B6">
        <w:rPr>
          <w:rFonts w:ascii="Myriad Pro" w:hAnsi="Myriad Pro" w:cs="Arial"/>
          <w:bCs/>
        </w:rPr>
        <w:t xml:space="preserve">. </w:t>
      </w:r>
      <w:r w:rsidRPr="005F72B6">
        <w:rPr>
          <w:rFonts w:ascii="Myriad Pro" w:hAnsi="Myriad Pro" w:cs="Arial"/>
          <w:bCs/>
        </w:rPr>
        <w:t>Manage</w:t>
      </w:r>
      <w:r w:rsidR="003511B8">
        <w:rPr>
          <w:rFonts w:ascii="Myriad Pro" w:hAnsi="Myriad Pro" w:cs="Arial"/>
          <w:bCs/>
        </w:rPr>
        <w:t>s</w:t>
      </w:r>
      <w:r w:rsidR="00290825" w:rsidRPr="005F72B6">
        <w:rPr>
          <w:rFonts w:ascii="Myriad Pro" w:hAnsi="Myriad Pro" w:cs="Arial"/>
          <w:bCs/>
        </w:rPr>
        <w:t xml:space="preserve"> phone enquiries from other </w:t>
      </w:r>
      <w:proofErr w:type="spellStart"/>
      <w:r w:rsidR="00290825" w:rsidRPr="005F72B6">
        <w:rPr>
          <w:rFonts w:ascii="Myriad Pro" w:hAnsi="Myriad Pro" w:cs="Arial"/>
          <w:bCs/>
        </w:rPr>
        <w:t>organisations</w:t>
      </w:r>
      <w:proofErr w:type="spellEnd"/>
      <w:r w:rsidR="00290825" w:rsidRPr="005F72B6">
        <w:rPr>
          <w:rFonts w:ascii="Myriad Pro" w:hAnsi="Myriad Pro" w:cs="Arial"/>
          <w:bCs/>
        </w:rPr>
        <w:t>, students and members of the general public</w:t>
      </w:r>
    </w:p>
    <w:p w:rsidR="00DB0F00" w:rsidRPr="00915A69" w:rsidRDefault="00DB0F00" w:rsidP="00915A69">
      <w:pPr>
        <w:keepNext/>
        <w:spacing w:before="240" w:line="276" w:lineRule="auto"/>
        <w:rPr>
          <w:rFonts w:ascii="Myriad Pro" w:hAnsi="Myriad Pro" w:cs="Arial"/>
          <w:b/>
          <w:bCs/>
          <w:sz w:val="24"/>
          <w:szCs w:val="24"/>
        </w:rPr>
      </w:pPr>
      <w:bookmarkStart w:id="1" w:name="_Displays_Integrity_1"/>
      <w:bookmarkStart w:id="2" w:name="_Works_in_Teams_1"/>
      <w:bookmarkStart w:id="3" w:name="_Leads_and_Develops_1"/>
      <w:bookmarkStart w:id="4" w:name="_Displays_Business_Acumen_1"/>
      <w:bookmarkEnd w:id="1"/>
      <w:bookmarkEnd w:id="2"/>
      <w:bookmarkEnd w:id="3"/>
      <w:bookmarkEnd w:id="4"/>
      <w:r w:rsidRPr="00915A69">
        <w:rPr>
          <w:rFonts w:ascii="Myriad Pro" w:hAnsi="Myriad Pro" w:cs="Arial"/>
          <w:b/>
          <w:bCs/>
          <w:sz w:val="24"/>
          <w:szCs w:val="24"/>
        </w:rPr>
        <w:t>R</w:t>
      </w:r>
      <w:r w:rsidR="00915A69">
        <w:rPr>
          <w:rFonts w:ascii="Myriad Pro" w:hAnsi="Myriad Pro" w:cs="Arial"/>
          <w:b/>
          <w:bCs/>
          <w:sz w:val="24"/>
          <w:szCs w:val="24"/>
        </w:rPr>
        <w:t>eporting Relationships</w:t>
      </w:r>
    </w:p>
    <w:p w:rsidR="00DB0F00" w:rsidRPr="00141A11" w:rsidRDefault="00DB0F00" w:rsidP="00DB0F00">
      <w:pPr>
        <w:jc w:val="both"/>
        <w:rPr>
          <w:rFonts w:ascii="Myriad Pro" w:hAnsi="Myriad Pro" w:cs="Arial"/>
          <w:bCs/>
          <w:i/>
          <w:sz w:val="22"/>
          <w:szCs w:val="22"/>
        </w:rPr>
      </w:pPr>
      <w:r w:rsidRPr="00141A11">
        <w:rPr>
          <w:rFonts w:ascii="Myriad Pro" w:hAnsi="Myriad Pro" w:cs="Arial"/>
          <w:bCs/>
          <w:i/>
          <w:noProof/>
          <w:lang w:val="en-AU" w:eastAsia="en-AU"/>
        </w:rPr>
        <w:drawing>
          <wp:inline distT="0" distB="0" distL="0" distR="0" wp14:anchorId="1A748051" wp14:editId="026B61FF">
            <wp:extent cx="5467350" cy="3495675"/>
            <wp:effectExtent l="38100" t="0" r="76200" b="0"/>
            <wp:docPr id="8"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B0F00" w:rsidRPr="00DB0F00" w:rsidRDefault="00DB0F00" w:rsidP="00DB0F00">
      <w:pPr>
        <w:rPr>
          <w:rFonts w:ascii="Myriad Pro" w:hAnsi="Myriad Pro" w:cs="Arial"/>
          <w:b/>
          <w:bCs/>
          <w:u w:val="single"/>
        </w:rPr>
      </w:pPr>
      <w:r w:rsidRPr="00DB0F00">
        <w:rPr>
          <w:rFonts w:ascii="Myriad Pro" w:hAnsi="Myriad Pro" w:cs="Arial"/>
          <w:spacing w:val="-2"/>
        </w:rPr>
        <w:t xml:space="preserve">For further information about structure of the University refer to the </w:t>
      </w:r>
      <w:hyperlink r:id="rId21" w:history="1">
        <w:proofErr w:type="spellStart"/>
        <w:r w:rsidRPr="00DB0F00">
          <w:rPr>
            <w:rStyle w:val="Hyperlink"/>
            <w:rFonts w:ascii="Myriad Pro" w:hAnsi="Myriad Pro" w:cs="Arial"/>
            <w:spacing w:val="-2"/>
          </w:rPr>
          <w:t>organisation</w:t>
        </w:r>
        <w:proofErr w:type="spellEnd"/>
        <w:r w:rsidRPr="00DB0F00">
          <w:rPr>
            <w:rStyle w:val="Hyperlink"/>
            <w:rFonts w:ascii="Myriad Pro" w:hAnsi="Myriad Pro" w:cs="Arial"/>
            <w:spacing w:val="-2"/>
          </w:rPr>
          <w:t xml:space="preserve"> chart</w:t>
        </w:r>
      </w:hyperlink>
      <w:r w:rsidRPr="00DB0F00">
        <w:rPr>
          <w:rFonts w:ascii="Myriad Pro" w:hAnsi="Myriad Pro" w:cs="Arial"/>
          <w:spacing w:val="-2"/>
        </w:rPr>
        <w:t>.</w:t>
      </w:r>
    </w:p>
    <w:p w:rsidR="00831F36" w:rsidRDefault="00831F36" w:rsidP="002D1D75">
      <w:pPr>
        <w:keepNext/>
        <w:spacing w:before="360" w:line="276" w:lineRule="auto"/>
        <w:rPr>
          <w:rFonts w:ascii="Myriad Pro" w:hAnsi="Myriad Pro" w:cs="Arial"/>
          <w:b/>
          <w:sz w:val="24"/>
          <w:szCs w:val="24"/>
        </w:rPr>
      </w:pPr>
    </w:p>
    <w:p w:rsidR="00DB0F00" w:rsidRPr="00B002B4" w:rsidRDefault="00D75768" w:rsidP="002D1D75">
      <w:pPr>
        <w:keepNext/>
        <w:spacing w:before="360" w:line="276" w:lineRule="auto"/>
        <w:rPr>
          <w:rFonts w:ascii="Myriad Pro" w:hAnsi="Myriad Pro" w:cs="Arial"/>
          <w:b/>
          <w:sz w:val="24"/>
          <w:szCs w:val="24"/>
          <w:lang w:val="en-AU"/>
        </w:rPr>
      </w:pPr>
      <w:r>
        <w:rPr>
          <w:rFonts w:ascii="Myriad Pro" w:hAnsi="Myriad Pro" w:cs="Arial"/>
          <w:b/>
          <w:sz w:val="24"/>
          <w:szCs w:val="24"/>
        </w:rPr>
        <w:t>SELECTION CRITERIA</w:t>
      </w:r>
    </w:p>
    <w:p w:rsidR="002D1D75" w:rsidRDefault="00D75768" w:rsidP="00DB0F00">
      <w:pPr>
        <w:spacing w:before="100" w:line="276" w:lineRule="auto"/>
        <w:rPr>
          <w:rFonts w:ascii="Myriad Pro" w:hAnsi="Myriad Pro" w:cs="Arial"/>
          <w:b/>
          <w:bCs/>
          <w:i/>
          <w:color w:val="7030A0"/>
        </w:rPr>
      </w:pPr>
      <w:r>
        <w:rPr>
          <w:rFonts w:ascii="Myriad Pro" w:hAnsi="Myriad Pro" w:cs="Arial"/>
          <w:b/>
          <w:bCs/>
        </w:rPr>
        <w:t>Qualifications, skills, knowledge and experience</w:t>
      </w:r>
    </w:p>
    <w:tbl>
      <w:tblPr>
        <w:tblStyle w:val="TableGrid"/>
        <w:tblW w:w="0" w:type="auto"/>
        <w:tblLook w:val="04A0" w:firstRow="1" w:lastRow="0" w:firstColumn="1" w:lastColumn="0" w:noHBand="0" w:noVBand="1"/>
      </w:tblPr>
      <w:tblGrid>
        <w:gridCol w:w="675"/>
        <w:gridCol w:w="8080"/>
      </w:tblGrid>
      <w:tr w:rsidR="00D75768" w:rsidRPr="00B002B4" w:rsidTr="001B4EDD">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D75768" w:rsidP="00250783">
            <w:pPr>
              <w:rPr>
                <w:rFonts w:ascii="Myriad Pro" w:hAnsi="Myriad Pro" w:cs="Arial"/>
                <w:bCs/>
              </w:rPr>
            </w:pPr>
            <w:r w:rsidRPr="00314DCB">
              <w:rPr>
                <w:rFonts w:ascii="Myriad Pro" w:hAnsi="Myriad Pro" w:cs="Arial"/>
                <w:bCs/>
              </w:rPr>
              <w:t>Completion of an associate diploma with at least two years relevant experience, and/or an equivalent combination of relevant experience and education/training</w:t>
            </w:r>
            <w:r>
              <w:rPr>
                <w:rFonts w:ascii="Myriad Pro" w:hAnsi="Myriad Pro" w:cs="Arial"/>
                <w:bCs/>
              </w:rPr>
              <w:t>.</w:t>
            </w:r>
          </w:p>
        </w:tc>
      </w:tr>
      <w:tr w:rsidR="00D75768" w:rsidRPr="00B002B4" w:rsidTr="001B4EDD">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D75768" w:rsidP="00250783">
            <w:pPr>
              <w:rPr>
                <w:rFonts w:ascii="Myriad Pro" w:hAnsi="Myriad Pro" w:cs="Arial"/>
                <w:bCs/>
              </w:rPr>
            </w:pPr>
            <w:r w:rsidRPr="00314DCB">
              <w:rPr>
                <w:rFonts w:ascii="Myriad Pro" w:hAnsi="Myriad Pro" w:cs="Arial"/>
                <w:bCs/>
              </w:rPr>
              <w:t>Demonstrated administrative experience and general knowledge, or ability to quickly acquire knowledge of administrative processes associated with a tertiary institution.</w:t>
            </w:r>
          </w:p>
        </w:tc>
      </w:tr>
      <w:tr w:rsidR="00D75768" w:rsidRPr="00B002B4" w:rsidTr="001B4EDD">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D75768" w:rsidP="00250783">
            <w:pPr>
              <w:rPr>
                <w:rFonts w:ascii="Myriad Pro" w:hAnsi="Myriad Pro" w:cs="Arial"/>
                <w:bCs/>
              </w:rPr>
            </w:pPr>
            <w:r w:rsidRPr="00314DCB">
              <w:rPr>
                <w:rFonts w:ascii="Myriad Pro" w:hAnsi="Myriad Pro" w:cs="Arial"/>
                <w:bCs/>
              </w:rPr>
              <w:t>Demonstrated written and verbal communication skills that enable the appointee to effectively communicate with internal stakeholders as well as current and future students.</w:t>
            </w:r>
          </w:p>
        </w:tc>
      </w:tr>
      <w:tr w:rsidR="00D75768" w:rsidRPr="00B002B4" w:rsidTr="001B4EDD">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D75768" w:rsidP="00297883">
            <w:pPr>
              <w:rPr>
                <w:rFonts w:ascii="Myriad Pro" w:hAnsi="Myriad Pro" w:cs="Arial"/>
                <w:bCs/>
              </w:rPr>
            </w:pPr>
            <w:bookmarkStart w:id="5" w:name="_GoBack"/>
            <w:r w:rsidRPr="00314DCB">
              <w:rPr>
                <w:rFonts w:ascii="Myriad Pro" w:hAnsi="Myriad Pro" w:cs="Arial"/>
                <w:bCs/>
              </w:rPr>
              <w:t>Demonstrated proficiency in the use of Microsoft Office Suite of Programs, email packages, and other database packages.  Specifically, experience with document formatting and mail mergers.</w:t>
            </w:r>
            <w:bookmarkEnd w:id="5"/>
          </w:p>
        </w:tc>
      </w:tr>
      <w:tr w:rsidR="00D75768" w:rsidRPr="00B002B4" w:rsidTr="001B4EDD">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D75768" w:rsidP="00297883">
            <w:pPr>
              <w:rPr>
                <w:rFonts w:ascii="Myriad Pro" w:hAnsi="Myriad Pro" w:cs="Arial"/>
                <w:bCs/>
              </w:rPr>
            </w:pPr>
            <w:r w:rsidRPr="00314DCB">
              <w:rPr>
                <w:rFonts w:ascii="Myriad Pro" w:hAnsi="Myriad Pro" w:cs="Arial"/>
                <w:bCs/>
              </w:rPr>
              <w:t>Ability to provide advice and interpretation of University policy and procedures in relation to student administration.</w:t>
            </w:r>
          </w:p>
        </w:tc>
      </w:tr>
    </w:tbl>
    <w:p w:rsidR="00B401AD" w:rsidRDefault="00B401AD"/>
    <w:p w:rsidR="00B401AD" w:rsidRDefault="00B401AD"/>
    <w:p w:rsidR="00B401AD" w:rsidRDefault="00B401AD" w:rsidP="00B401AD">
      <w:pPr>
        <w:keepNext/>
        <w:spacing w:before="100" w:line="276" w:lineRule="auto"/>
        <w:rPr>
          <w:rFonts w:ascii="Myriad Pro" w:hAnsi="Myriad Pro" w:cs="Arial"/>
          <w:b/>
          <w:bCs/>
        </w:rPr>
      </w:pPr>
      <w:r w:rsidRPr="00B002B4">
        <w:rPr>
          <w:rFonts w:ascii="Myriad Pro" w:hAnsi="Myriad Pro" w:cs="Arial"/>
          <w:b/>
          <w:bCs/>
        </w:rPr>
        <w:t>Core Competencies</w:t>
      </w:r>
      <w:r>
        <w:rPr>
          <w:rFonts w:ascii="Myriad Pro" w:hAnsi="Myriad Pro" w:cs="Arial"/>
          <w:b/>
          <w:bCs/>
        </w:rPr>
        <w:t xml:space="preserve"> (as per the </w:t>
      </w:r>
      <w:hyperlink r:id="rId22" w:history="1">
        <w:r w:rsidRPr="006E7C8A">
          <w:rPr>
            <w:rStyle w:val="Hyperlink"/>
            <w:rFonts w:ascii="Myriad Pro" w:hAnsi="Myriad Pro" w:cs="Arial"/>
            <w:b/>
            <w:bCs/>
          </w:rPr>
          <w:t>Capability Development Framework</w:t>
        </w:r>
      </w:hyperlink>
      <w:r>
        <w:rPr>
          <w:rFonts w:ascii="Myriad Pro" w:hAnsi="Myriad Pro" w:cs="Arial"/>
          <w:b/>
          <w:bCs/>
        </w:rPr>
        <w:t>)</w:t>
      </w:r>
    </w:p>
    <w:tbl>
      <w:tblPr>
        <w:tblStyle w:val="TableGrid"/>
        <w:tblW w:w="0" w:type="auto"/>
        <w:tblLook w:val="04A0" w:firstRow="1" w:lastRow="0" w:firstColumn="1" w:lastColumn="0" w:noHBand="0" w:noVBand="1"/>
      </w:tblPr>
      <w:tblGrid>
        <w:gridCol w:w="675"/>
        <w:gridCol w:w="8080"/>
      </w:tblGrid>
      <w:tr w:rsidR="00D75768" w:rsidRPr="004E60F3" w:rsidTr="00D75768">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D75768" w:rsidP="00E57993">
            <w:pPr>
              <w:spacing w:before="100" w:line="276" w:lineRule="auto"/>
              <w:rPr>
                <w:rFonts w:ascii="Myriad Pro" w:hAnsi="Myriad Pro" w:cs="Arial"/>
                <w:bCs/>
              </w:rPr>
            </w:pPr>
            <w:r w:rsidRPr="00B002B4">
              <w:rPr>
                <w:rFonts w:ascii="Myriad Pro" w:hAnsi="Myriad Pro" w:cs="Arial"/>
                <w:bCs/>
              </w:rPr>
              <w:t>Demonstrate confidence and courage in achieving ACU’s Mission, Vision and Values by connecting the purpose of one’s work to ACU’s Mission, Vision and Values.</w:t>
            </w:r>
          </w:p>
        </w:tc>
      </w:tr>
      <w:tr w:rsidR="00D75768" w:rsidRPr="00B002B4" w:rsidTr="00D75768">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B401AD" w:rsidP="00B401AD">
            <w:pPr>
              <w:spacing w:before="100" w:line="276" w:lineRule="auto"/>
              <w:rPr>
                <w:rFonts w:ascii="Myriad Pro" w:hAnsi="Myriad Pro" w:cs="Arial"/>
                <w:b/>
                <w:bCs/>
                <w:color w:val="7030A0"/>
              </w:rPr>
            </w:pPr>
            <w:r>
              <w:rPr>
                <w:rFonts w:ascii="Myriad Pro" w:hAnsi="Myriad Pro" w:cs="Arial"/>
                <w:bCs/>
              </w:rPr>
              <w:t>Demonstrate commitment to k</w:t>
            </w:r>
            <w:r w:rsidR="00D75768" w:rsidRPr="00B002B4">
              <w:rPr>
                <w:rFonts w:ascii="Myriad Pro" w:hAnsi="Myriad Pro" w:cs="Arial"/>
                <w:bCs/>
              </w:rPr>
              <w:t>eep</w:t>
            </w:r>
            <w:r>
              <w:rPr>
                <w:rFonts w:ascii="Myriad Pro" w:hAnsi="Myriad Pro" w:cs="Arial"/>
                <w:bCs/>
              </w:rPr>
              <w:t>ing</w:t>
            </w:r>
            <w:r w:rsidR="00D75768" w:rsidRPr="00B002B4">
              <w:rPr>
                <w:rFonts w:ascii="Myriad Pro" w:hAnsi="Myriad Pro" w:cs="Arial"/>
                <w:bCs/>
              </w:rPr>
              <w:t xml:space="preserve"> stakeholder interests at the core of ACU business decisions and ACU service excellence as a top priority.</w:t>
            </w:r>
            <w:r w:rsidR="00D75768">
              <w:rPr>
                <w:rFonts w:ascii="Myriad Pro" w:hAnsi="Myriad Pro" w:cs="Arial"/>
                <w:bCs/>
              </w:rPr>
              <w:t xml:space="preserve">  See the </w:t>
            </w:r>
            <w:hyperlink r:id="rId23" w:history="1">
              <w:r w:rsidR="00D75768" w:rsidRPr="007C1D90">
                <w:rPr>
                  <w:rStyle w:val="Hyperlink"/>
                  <w:rFonts w:ascii="Myriad Pro" w:hAnsi="Myriad Pro" w:cs="Arial"/>
                  <w:bCs/>
                </w:rPr>
                <w:t>ACU Service Principles</w:t>
              </w:r>
            </w:hyperlink>
            <w:r w:rsidR="00D75768">
              <w:rPr>
                <w:rFonts w:ascii="Myriad Pro" w:hAnsi="Myriad Pro" w:cs="Arial"/>
                <w:bCs/>
              </w:rPr>
              <w:t>.</w:t>
            </w:r>
          </w:p>
        </w:tc>
      </w:tr>
      <w:tr w:rsidR="00D75768" w:rsidRPr="00B002B4" w:rsidTr="00D75768">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B401AD" w:rsidP="00B401AD">
            <w:pPr>
              <w:spacing w:before="100" w:line="276" w:lineRule="auto"/>
              <w:rPr>
                <w:rFonts w:ascii="Myriad Pro" w:hAnsi="Myriad Pro" w:cs="Arial"/>
                <w:bCs/>
              </w:rPr>
            </w:pPr>
            <w:r>
              <w:rPr>
                <w:rFonts w:ascii="Myriad Pro" w:hAnsi="Myriad Pro" w:cs="Arial"/>
                <w:bCs/>
              </w:rPr>
              <w:t>Demonstrate capacity to w</w:t>
            </w:r>
            <w:r w:rsidR="00D75768" w:rsidRPr="00B002B4">
              <w:rPr>
                <w:rFonts w:ascii="Myriad Pro" w:hAnsi="Myriad Pro" w:cs="Arial"/>
                <w:bCs/>
              </w:rPr>
              <w:t xml:space="preserve">ork collaboratively internally and externally to ACU to </w:t>
            </w:r>
            <w:proofErr w:type="spellStart"/>
            <w:r w:rsidR="00D75768" w:rsidRPr="00B002B4">
              <w:rPr>
                <w:rFonts w:ascii="Myriad Pro" w:hAnsi="Myriad Pro" w:cs="Arial"/>
                <w:bCs/>
              </w:rPr>
              <w:t>capitalise</w:t>
            </w:r>
            <w:proofErr w:type="spellEnd"/>
            <w:r w:rsidR="00D75768" w:rsidRPr="00B002B4">
              <w:rPr>
                <w:rFonts w:ascii="Myriad Pro" w:hAnsi="Myriad Pro" w:cs="Arial"/>
                <w:bCs/>
              </w:rPr>
              <w:t xml:space="preserve"> on all available expertise in pursuit of excellence.</w:t>
            </w:r>
          </w:p>
        </w:tc>
      </w:tr>
      <w:tr w:rsidR="00D75768" w:rsidRPr="00B002B4" w:rsidTr="00D75768">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B401AD" w:rsidP="00AF04EB">
            <w:pPr>
              <w:spacing w:before="100" w:line="276" w:lineRule="auto"/>
              <w:rPr>
                <w:rFonts w:ascii="Myriad Pro" w:hAnsi="Myriad Pro" w:cs="Arial"/>
                <w:bCs/>
              </w:rPr>
            </w:pPr>
            <w:r>
              <w:rPr>
                <w:rFonts w:ascii="Myriad Pro" w:hAnsi="Myriad Pro" w:cs="Arial"/>
                <w:bCs/>
              </w:rPr>
              <w:t>Demonstrate ability to p</w:t>
            </w:r>
            <w:r w:rsidR="00D75768" w:rsidRPr="00B002B4">
              <w:rPr>
                <w:rFonts w:ascii="Myriad Pro" w:hAnsi="Myriad Pro" w:cs="Arial"/>
                <w:bCs/>
              </w:rPr>
              <w:t xml:space="preserve">lan work activity, </w:t>
            </w:r>
            <w:proofErr w:type="spellStart"/>
            <w:r w:rsidR="00D75768" w:rsidRPr="00B002B4">
              <w:rPr>
                <w:rFonts w:ascii="Myriad Pro" w:hAnsi="Myriad Pro" w:cs="Arial"/>
                <w:bCs/>
              </w:rPr>
              <w:t>prioritise</w:t>
            </w:r>
            <w:proofErr w:type="spellEnd"/>
            <w:r w:rsidR="00D75768" w:rsidRPr="00B002B4">
              <w:rPr>
                <w:rFonts w:ascii="Myriad Pro" w:hAnsi="Myriad Pro" w:cs="Arial"/>
                <w:bCs/>
              </w:rPr>
              <w:t xml:space="preserve"> time</w:t>
            </w:r>
            <w:r w:rsidR="00AF04EB">
              <w:rPr>
                <w:rFonts w:ascii="Myriad Pro" w:hAnsi="Myriad Pro" w:cs="Arial"/>
                <w:bCs/>
              </w:rPr>
              <w:t xml:space="preserve">, tasks </w:t>
            </w:r>
            <w:r w:rsidR="00D75768" w:rsidRPr="00B002B4">
              <w:rPr>
                <w:rFonts w:ascii="Myriad Pro" w:hAnsi="Myriad Pro" w:cs="Arial"/>
                <w:bCs/>
              </w:rPr>
              <w:t>and resources using established ACU processes and technology to achieve optimum efficiency and effectiveness</w:t>
            </w:r>
            <w:r w:rsidR="00AF04EB">
              <w:rPr>
                <w:rFonts w:ascii="Myriad Pro" w:hAnsi="Myriad Pro" w:cs="Arial"/>
                <w:bCs/>
              </w:rPr>
              <w:t xml:space="preserve"> as well as the ability to work independently within a team.</w:t>
            </w:r>
          </w:p>
        </w:tc>
      </w:tr>
    </w:tbl>
    <w:p w:rsidR="00B401AD" w:rsidRDefault="00B401AD"/>
    <w:p w:rsidR="00B401AD" w:rsidRDefault="00B401AD">
      <w:r>
        <w:rPr>
          <w:rFonts w:ascii="Myriad Pro" w:hAnsi="Myriad Pro" w:cs="Arial"/>
          <w:b/>
          <w:bCs/>
        </w:rPr>
        <w:t>Other attributes</w:t>
      </w:r>
    </w:p>
    <w:tbl>
      <w:tblPr>
        <w:tblStyle w:val="TableGrid"/>
        <w:tblW w:w="0" w:type="auto"/>
        <w:tblLook w:val="04A0" w:firstRow="1" w:lastRow="0" w:firstColumn="1" w:lastColumn="0" w:noHBand="0" w:noVBand="1"/>
      </w:tblPr>
      <w:tblGrid>
        <w:gridCol w:w="675"/>
        <w:gridCol w:w="8080"/>
      </w:tblGrid>
      <w:tr w:rsidR="00D75768" w:rsidRPr="00B002B4" w:rsidTr="00D75768">
        <w:trPr>
          <w:cantSplit/>
        </w:trPr>
        <w:tc>
          <w:tcPr>
            <w:tcW w:w="675" w:type="dxa"/>
          </w:tcPr>
          <w:p w:rsidR="00D75768" w:rsidRPr="00B002B4" w:rsidRDefault="00D75768" w:rsidP="00A756EA">
            <w:pPr>
              <w:pStyle w:val="ListParagraph"/>
              <w:numPr>
                <w:ilvl w:val="0"/>
                <w:numId w:val="13"/>
              </w:numPr>
              <w:spacing w:before="100" w:line="276" w:lineRule="auto"/>
              <w:ind w:left="357" w:hanging="357"/>
              <w:rPr>
                <w:rFonts w:ascii="Myriad Pro" w:hAnsi="Myriad Pro" w:cs="Arial"/>
                <w:bCs/>
              </w:rPr>
            </w:pPr>
          </w:p>
        </w:tc>
        <w:tc>
          <w:tcPr>
            <w:tcW w:w="8080" w:type="dxa"/>
          </w:tcPr>
          <w:p w:rsidR="00D75768" w:rsidRPr="00B002B4" w:rsidRDefault="00D75768" w:rsidP="00E57993">
            <w:pPr>
              <w:spacing w:before="100" w:line="276" w:lineRule="auto"/>
              <w:rPr>
                <w:rFonts w:ascii="Myriad Pro" w:hAnsi="Myriad Pro" w:cs="Arial"/>
                <w:bCs/>
              </w:rPr>
            </w:pPr>
            <w:r w:rsidRPr="00B002B4">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r>
    </w:tbl>
    <w:p w:rsidR="00DB0F00" w:rsidRDefault="00DB0F00" w:rsidP="00DE6019">
      <w:pPr>
        <w:pStyle w:val="ListParagraph"/>
        <w:spacing w:line="360" w:lineRule="auto"/>
        <w:ind w:left="0"/>
        <w:jc w:val="both"/>
        <w:rPr>
          <w:rFonts w:ascii="Myriad Pro" w:hAnsi="Myriad Pro" w:cs="Arial"/>
          <w:b/>
          <w:sz w:val="28"/>
          <w:szCs w:val="28"/>
        </w:rPr>
      </w:pPr>
    </w:p>
    <w:sectPr w:rsidR="00DB0F00" w:rsidSect="002C4EBF">
      <w:headerReference w:type="default" r:id="rId24"/>
      <w:footerReference w:type="default" r:id="rId25"/>
      <w:pgSz w:w="11906" w:h="16838"/>
      <w:pgMar w:top="1134" w:right="1134" w:bottom="709" w:left="1134" w:header="28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E1" w:rsidRDefault="00AC20E1">
      <w:r>
        <w:separator/>
      </w:r>
    </w:p>
  </w:endnote>
  <w:endnote w:type="continuationSeparator" w:id="0">
    <w:p w:rsidR="00AC20E1" w:rsidRDefault="00AC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4D" w:rsidRPr="002E6226" w:rsidRDefault="007F5C4D" w:rsidP="002E6226">
    <w:pPr>
      <w:pStyle w:val="Footer"/>
      <w:tabs>
        <w:tab w:val="clear" w:pos="8306"/>
        <w:tab w:val="right" w:pos="9639"/>
      </w:tabs>
      <w:rPr>
        <w:rFonts w:ascii="Myriad Pro" w:hAnsi="Myriad Pro"/>
        <w:sz w:val="16"/>
        <w:szCs w:val="16"/>
      </w:rPr>
    </w:pPr>
  </w:p>
  <w:p w:rsidR="007F5C4D" w:rsidRDefault="007F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E1" w:rsidRDefault="00AC20E1">
      <w:r>
        <w:separator/>
      </w:r>
    </w:p>
  </w:footnote>
  <w:footnote w:type="continuationSeparator" w:id="0">
    <w:p w:rsidR="00AC20E1" w:rsidRDefault="00AC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FE9" w:rsidRDefault="0095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B7577"/>
    <w:multiLevelType w:val="hybridMultilevel"/>
    <w:tmpl w:val="349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7"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247C30"/>
    <w:multiLevelType w:val="hybridMultilevel"/>
    <w:tmpl w:val="3F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364883"/>
    <w:multiLevelType w:val="hybridMultilevel"/>
    <w:tmpl w:val="24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F29E4"/>
    <w:multiLevelType w:val="hybridMultilevel"/>
    <w:tmpl w:val="BB8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D35BE"/>
    <w:multiLevelType w:val="hybridMultilevel"/>
    <w:tmpl w:val="DF6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8935E0"/>
    <w:multiLevelType w:val="hybridMultilevel"/>
    <w:tmpl w:val="1D2C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01BAC"/>
    <w:multiLevelType w:val="hybridMultilevel"/>
    <w:tmpl w:val="B1886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6E1915"/>
    <w:multiLevelType w:val="hybridMultilevel"/>
    <w:tmpl w:val="D4F8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0"/>
  </w:num>
  <w:num w:numId="7">
    <w:abstractNumId w:val="14"/>
  </w:num>
  <w:num w:numId="8">
    <w:abstractNumId w:val="27"/>
  </w:num>
  <w:num w:numId="9">
    <w:abstractNumId w:val="20"/>
  </w:num>
  <w:num w:numId="10">
    <w:abstractNumId w:val="5"/>
  </w:num>
  <w:num w:numId="11">
    <w:abstractNumId w:val="0"/>
  </w:num>
  <w:num w:numId="12">
    <w:abstractNumId w:val="11"/>
  </w:num>
  <w:num w:numId="13">
    <w:abstractNumId w:val="23"/>
  </w:num>
  <w:num w:numId="14">
    <w:abstractNumId w:val="19"/>
  </w:num>
  <w:num w:numId="15">
    <w:abstractNumId w:val="7"/>
  </w:num>
  <w:num w:numId="16">
    <w:abstractNumId w:val="13"/>
  </w:num>
  <w:num w:numId="17">
    <w:abstractNumId w:val="3"/>
  </w:num>
  <w:num w:numId="18">
    <w:abstractNumId w:val="15"/>
  </w:num>
  <w:num w:numId="19">
    <w:abstractNumId w:val="17"/>
  </w:num>
  <w:num w:numId="20">
    <w:abstractNumId w:val="25"/>
  </w:num>
  <w:num w:numId="21">
    <w:abstractNumId w:val="8"/>
  </w:num>
  <w:num w:numId="22">
    <w:abstractNumId w:val="4"/>
  </w:num>
  <w:num w:numId="23">
    <w:abstractNumId w:val="9"/>
  </w:num>
  <w:num w:numId="24">
    <w:abstractNumId w:val="22"/>
  </w:num>
  <w:num w:numId="25">
    <w:abstractNumId w:val="26"/>
  </w:num>
  <w:num w:numId="26">
    <w:abstractNumId w:val="1"/>
  </w:num>
  <w:num w:numId="27">
    <w:abstractNumId w:val="2"/>
  </w:num>
  <w:num w:numId="28">
    <w:abstractNumId w:val="24"/>
  </w:num>
  <w:num w:numId="29">
    <w:abstractNumId w:val="29"/>
  </w:num>
  <w:num w:numId="30">
    <w:abstractNumId w:val="21"/>
  </w:num>
  <w:num w:numId="3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5C"/>
    <w:rsid w:val="0000096A"/>
    <w:rsid w:val="000038B8"/>
    <w:rsid w:val="00004EF0"/>
    <w:rsid w:val="0000778B"/>
    <w:rsid w:val="00016BC1"/>
    <w:rsid w:val="00024A6B"/>
    <w:rsid w:val="00035210"/>
    <w:rsid w:val="00040899"/>
    <w:rsid w:val="00044532"/>
    <w:rsid w:val="00045506"/>
    <w:rsid w:val="00053065"/>
    <w:rsid w:val="000539A6"/>
    <w:rsid w:val="000547EF"/>
    <w:rsid w:val="000549DD"/>
    <w:rsid w:val="00056038"/>
    <w:rsid w:val="00065833"/>
    <w:rsid w:val="00067E6E"/>
    <w:rsid w:val="00070CAA"/>
    <w:rsid w:val="00071671"/>
    <w:rsid w:val="0007271D"/>
    <w:rsid w:val="000728C9"/>
    <w:rsid w:val="0007318B"/>
    <w:rsid w:val="00073366"/>
    <w:rsid w:val="00074FD2"/>
    <w:rsid w:val="00081F76"/>
    <w:rsid w:val="00082A53"/>
    <w:rsid w:val="000871EC"/>
    <w:rsid w:val="0008752A"/>
    <w:rsid w:val="00091CAB"/>
    <w:rsid w:val="00093EB1"/>
    <w:rsid w:val="0009592A"/>
    <w:rsid w:val="00095994"/>
    <w:rsid w:val="00095D75"/>
    <w:rsid w:val="00097B29"/>
    <w:rsid w:val="000A7437"/>
    <w:rsid w:val="000A7ABD"/>
    <w:rsid w:val="000A7DCB"/>
    <w:rsid w:val="000C1B83"/>
    <w:rsid w:val="000C38D7"/>
    <w:rsid w:val="000D3542"/>
    <w:rsid w:val="000D5681"/>
    <w:rsid w:val="000D7FE4"/>
    <w:rsid w:val="000E11B1"/>
    <w:rsid w:val="000E13C0"/>
    <w:rsid w:val="000E27CA"/>
    <w:rsid w:val="000E3CC1"/>
    <w:rsid w:val="000F110F"/>
    <w:rsid w:val="000F232D"/>
    <w:rsid w:val="000F3497"/>
    <w:rsid w:val="000F3FB0"/>
    <w:rsid w:val="000F4A61"/>
    <w:rsid w:val="00100D10"/>
    <w:rsid w:val="001014C3"/>
    <w:rsid w:val="00102341"/>
    <w:rsid w:val="00103187"/>
    <w:rsid w:val="00104E68"/>
    <w:rsid w:val="00110C80"/>
    <w:rsid w:val="00110F73"/>
    <w:rsid w:val="00112577"/>
    <w:rsid w:val="001126BB"/>
    <w:rsid w:val="00113154"/>
    <w:rsid w:val="0011375D"/>
    <w:rsid w:val="0011623B"/>
    <w:rsid w:val="00121479"/>
    <w:rsid w:val="00125A68"/>
    <w:rsid w:val="00126248"/>
    <w:rsid w:val="001307C3"/>
    <w:rsid w:val="00132A85"/>
    <w:rsid w:val="001342ED"/>
    <w:rsid w:val="00134401"/>
    <w:rsid w:val="001344B4"/>
    <w:rsid w:val="00134793"/>
    <w:rsid w:val="0013708E"/>
    <w:rsid w:val="00141A11"/>
    <w:rsid w:val="00141C47"/>
    <w:rsid w:val="00142CD9"/>
    <w:rsid w:val="0014710A"/>
    <w:rsid w:val="0014767F"/>
    <w:rsid w:val="00155CA1"/>
    <w:rsid w:val="00155E28"/>
    <w:rsid w:val="00161113"/>
    <w:rsid w:val="00162E1B"/>
    <w:rsid w:val="00163158"/>
    <w:rsid w:val="00164B56"/>
    <w:rsid w:val="00164DCD"/>
    <w:rsid w:val="00165ED8"/>
    <w:rsid w:val="0017042E"/>
    <w:rsid w:val="001763C4"/>
    <w:rsid w:val="00176F01"/>
    <w:rsid w:val="00186926"/>
    <w:rsid w:val="001A1A41"/>
    <w:rsid w:val="001A2FE7"/>
    <w:rsid w:val="001A35FB"/>
    <w:rsid w:val="001A3AA6"/>
    <w:rsid w:val="001A3DF1"/>
    <w:rsid w:val="001B273D"/>
    <w:rsid w:val="001B3AD2"/>
    <w:rsid w:val="001B4EDD"/>
    <w:rsid w:val="001B52B9"/>
    <w:rsid w:val="001B6F0F"/>
    <w:rsid w:val="001B6F8D"/>
    <w:rsid w:val="001B7CD5"/>
    <w:rsid w:val="001C3060"/>
    <w:rsid w:val="001C3357"/>
    <w:rsid w:val="001C3781"/>
    <w:rsid w:val="001D0974"/>
    <w:rsid w:val="001D191C"/>
    <w:rsid w:val="001D2F29"/>
    <w:rsid w:val="001D3785"/>
    <w:rsid w:val="001D6330"/>
    <w:rsid w:val="001D74A6"/>
    <w:rsid w:val="001E02C6"/>
    <w:rsid w:val="001E4EC4"/>
    <w:rsid w:val="001F1131"/>
    <w:rsid w:val="001F2D75"/>
    <w:rsid w:val="001F32CA"/>
    <w:rsid w:val="001F6274"/>
    <w:rsid w:val="001F6C27"/>
    <w:rsid w:val="002027B6"/>
    <w:rsid w:val="002042D1"/>
    <w:rsid w:val="00207711"/>
    <w:rsid w:val="00210B47"/>
    <w:rsid w:val="00210EFF"/>
    <w:rsid w:val="00212A6C"/>
    <w:rsid w:val="00214B1B"/>
    <w:rsid w:val="00215BFF"/>
    <w:rsid w:val="00217D43"/>
    <w:rsid w:val="00220BDA"/>
    <w:rsid w:val="00221A18"/>
    <w:rsid w:val="00221C6F"/>
    <w:rsid w:val="00222A67"/>
    <w:rsid w:val="002256BD"/>
    <w:rsid w:val="0022731B"/>
    <w:rsid w:val="0023152D"/>
    <w:rsid w:val="00232907"/>
    <w:rsid w:val="00233701"/>
    <w:rsid w:val="002344BF"/>
    <w:rsid w:val="002346D6"/>
    <w:rsid w:val="00236569"/>
    <w:rsid w:val="00240E57"/>
    <w:rsid w:val="00242A8D"/>
    <w:rsid w:val="00242AE2"/>
    <w:rsid w:val="002432AA"/>
    <w:rsid w:val="00243BF8"/>
    <w:rsid w:val="00243E30"/>
    <w:rsid w:val="00246F71"/>
    <w:rsid w:val="002501FB"/>
    <w:rsid w:val="002505B7"/>
    <w:rsid w:val="00250783"/>
    <w:rsid w:val="002543AA"/>
    <w:rsid w:val="00255C60"/>
    <w:rsid w:val="00256FE2"/>
    <w:rsid w:val="002654F7"/>
    <w:rsid w:val="00265FF2"/>
    <w:rsid w:val="002713E9"/>
    <w:rsid w:val="002718CD"/>
    <w:rsid w:val="00281D9B"/>
    <w:rsid w:val="0028311A"/>
    <w:rsid w:val="002850CB"/>
    <w:rsid w:val="0029061B"/>
    <w:rsid w:val="00290825"/>
    <w:rsid w:val="00290861"/>
    <w:rsid w:val="00290FBB"/>
    <w:rsid w:val="00293B4E"/>
    <w:rsid w:val="00294008"/>
    <w:rsid w:val="00296413"/>
    <w:rsid w:val="00297883"/>
    <w:rsid w:val="00297AF4"/>
    <w:rsid w:val="002A17CB"/>
    <w:rsid w:val="002A52BD"/>
    <w:rsid w:val="002A5438"/>
    <w:rsid w:val="002A59C2"/>
    <w:rsid w:val="002A73F7"/>
    <w:rsid w:val="002A7AB0"/>
    <w:rsid w:val="002B0335"/>
    <w:rsid w:val="002B3329"/>
    <w:rsid w:val="002B6A31"/>
    <w:rsid w:val="002B6CA9"/>
    <w:rsid w:val="002C005D"/>
    <w:rsid w:val="002C01C2"/>
    <w:rsid w:val="002C119E"/>
    <w:rsid w:val="002C136B"/>
    <w:rsid w:val="002C1C4D"/>
    <w:rsid w:val="002C2708"/>
    <w:rsid w:val="002C309C"/>
    <w:rsid w:val="002C4EBF"/>
    <w:rsid w:val="002D1D75"/>
    <w:rsid w:val="002D5593"/>
    <w:rsid w:val="002D6214"/>
    <w:rsid w:val="002E246A"/>
    <w:rsid w:val="002E3C22"/>
    <w:rsid w:val="002E3E13"/>
    <w:rsid w:val="002E4F68"/>
    <w:rsid w:val="002E6226"/>
    <w:rsid w:val="002F03C5"/>
    <w:rsid w:val="002F3FA0"/>
    <w:rsid w:val="002F4D89"/>
    <w:rsid w:val="002F5744"/>
    <w:rsid w:val="002F5D7B"/>
    <w:rsid w:val="003027C7"/>
    <w:rsid w:val="00305250"/>
    <w:rsid w:val="00306572"/>
    <w:rsid w:val="00307255"/>
    <w:rsid w:val="003127E0"/>
    <w:rsid w:val="00313983"/>
    <w:rsid w:val="00313B51"/>
    <w:rsid w:val="00317920"/>
    <w:rsid w:val="00324241"/>
    <w:rsid w:val="0032684A"/>
    <w:rsid w:val="00327F5F"/>
    <w:rsid w:val="00330619"/>
    <w:rsid w:val="003325F1"/>
    <w:rsid w:val="00336981"/>
    <w:rsid w:val="003436C5"/>
    <w:rsid w:val="00343B35"/>
    <w:rsid w:val="00344F5C"/>
    <w:rsid w:val="00346A66"/>
    <w:rsid w:val="003477CA"/>
    <w:rsid w:val="00347A59"/>
    <w:rsid w:val="003508E6"/>
    <w:rsid w:val="003511B8"/>
    <w:rsid w:val="00352946"/>
    <w:rsid w:val="00354B69"/>
    <w:rsid w:val="0035513C"/>
    <w:rsid w:val="00355225"/>
    <w:rsid w:val="00356C9A"/>
    <w:rsid w:val="00365FAB"/>
    <w:rsid w:val="003708D6"/>
    <w:rsid w:val="00370DC5"/>
    <w:rsid w:val="0037435A"/>
    <w:rsid w:val="0037614B"/>
    <w:rsid w:val="00377D65"/>
    <w:rsid w:val="00380377"/>
    <w:rsid w:val="003816FB"/>
    <w:rsid w:val="00381874"/>
    <w:rsid w:val="003822BD"/>
    <w:rsid w:val="00382DEE"/>
    <w:rsid w:val="003878E3"/>
    <w:rsid w:val="00393285"/>
    <w:rsid w:val="003A0AA6"/>
    <w:rsid w:val="003A5194"/>
    <w:rsid w:val="003A53E4"/>
    <w:rsid w:val="003A6FD4"/>
    <w:rsid w:val="003B3D16"/>
    <w:rsid w:val="003C6FC4"/>
    <w:rsid w:val="003C74E3"/>
    <w:rsid w:val="003D0237"/>
    <w:rsid w:val="003D1D47"/>
    <w:rsid w:val="003D2F16"/>
    <w:rsid w:val="003E26C5"/>
    <w:rsid w:val="003E2ECF"/>
    <w:rsid w:val="003E5F02"/>
    <w:rsid w:val="003E7A8A"/>
    <w:rsid w:val="003F1D6B"/>
    <w:rsid w:val="003F79CC"/>
    <w:rsid w:val="004025F2"/>
    <w:rsid w:val="00405A5C"/>
    <w:rsid w:val="00405FD0"/>
    <w:rsid w:val="00416F54"/>
    <w:rsid w:val="004216E8"/>
    <w:rsid w:val="00422132"/>
    <w:rsid w:val="004278D8"/>
    <w:rsid w:val="004308FE"/>
    <w:rsid w:val="0043193C"/>
    <w:rsid w:val="004404ED"/>
    <w:rsid w:val="004409D2"/>
    <w:rsid w:val="00442B32"/>
    <w:rsid w:val="00443280"/>
    <w:rsid w:val="00451783"/>
    <w:rsid w:val="004521E4"/>
    <w:rsid w:val="004536BF"/>
    <w:rsid w:val="00453ADD"/>
    <w:rsid w:val="00456344"/>
    <w:rsid w:val="004603F0"/>
    <w:rsid w:val="004632FF"/>
    <w:rsid w:val="0046392A"/>
    <w:rsid w:val="004700C9"/>
    <w:rsid w:val="004701FD"/>
    <w:rsid w:val="004703DD"/>
    <w:rsid w:val="00472B66"/>
    <w:rsid w:val="00472BC5"/>
    <w:rsid w:val="004746EE"/>
    <w:rsid w:val="004771F1"/>
    <w:rsid w:val="00477E26"/>
    <w:rsid w:val="00481B70"/>
    <w:rsid w:val="004842B2"/>
    <w:rsid w:val="004859F4"/>
    <w:rsid w:val="00487BF3"/>
    <w:rsid w:val="00491F5F"/>
    <w:rsid w:val="0049206D"/>
    <w:rsid w:val="00492AD8"/>
    <w:rsid w:val="00494702"/>
    <w:rsid w:val="004957B2"/>
    <w:rsid w:val="004A0036"/>
    <w:rsid w:val="004A1C7C"/>
    <w:rsid w:val="004A3FAF"/>
    <w:rsid w:val="004A51CB"/>
    <w:rsid w:val="004A6191"/>
    <w:rsid w:val="004A724B"/>
    <w:rsid w:val="004A7779"/>
    <w:rsid w:val="004B161A"/>
    <w:rsid w:val="004B2D15"/>
    <w:rsid w:val="004B662F"/>
    <w:rsid w:val="004C0098"/>
    <w:rsid w:val="004C0F73"/>
    <w:rsid w:val="004C10C8"/>
    <w:rsid w:val="004C10D5"/>
    <w:rsid w:val="004C4470"/>
    <w:rsid w:val="004C5BF5"/>
    <w:rsid w:val="004D1B3C"/>
    <w:rsid w:val="004E00DC"/>
    <w:rsid w:val="004E48E6"/>
    <w:rsid w:val="004E75A4"/>
    <w:rsid w:val="004F023A"/>
    <w:rsid w:val="004F0DD4"/>
    <w:rsid w:val="004F15D2"/>
    <w:rsid w:val="004F210C"/>
    <w:rsid w:val="004F3ECE"/>
    <w:rsid w:val="004F6461"/>
    <w:rsid w:val="005025DC"/>
    <w:rsid w:val="00506E91"/>
    <w:rsid w:val="0051484E"/>
    <w:rsid w:val="0051783C"/>
    <w:rsid w:val="00520CAC"/>
    <w:rsid w:val="00525A69"/>
    <w:rsid w:val="00525C39"/>
    <w:rsid w:val="005277E3"/>
    <w:rsid w:val="00534A65"/>
    <w:rsid w:val="00536BC6"/>
    <w:rsid w:val="00543379"/>
    <w:rsid w:val="00550437"/>
    <w:rsid w:val="00552618"/>
    <w:rsid w:val="00553527"/>
    <w:rsid w:val="00555C8A"/>
    <w:rsid w:val="005570B1"/>
    <w:rsid w:val="0056211C"/>
    <w:rsid w:val="005628E5"/>
    <w:rsid w:val="005639B5"/>
    <w:rsid w:val="0056611A"/>
    <w:rsid w:val="00566D73"/>
    <w:rsid w:val="0057030B"/>
    <w:rsid w:val="00574488"/>
    <w:rsid w:val="005762F7"/>
    <w:rsid w:val="00577742"/>
    <w:rsid w:val="005819DE"/>
    <w:rsid w:val="00582ED2"/>
    <w:rsid w:val="005855DD"/>
    <w:rsid w:val="00585DE6"/>
    <w:rsid w:val="0058766E"/>
    <w:rsid w:val="00587CB2"/>
    <w:rsid w:val="00593879"/>
    <w:rsid w:val="00596241"/>
    <w:rsid w:val="005A3C16"/>
    <w:rsid w:val="005A6FCB"/>
    <w:rsid w:val="005B0317"/>
    <w:rsid w:val="005B112E"/>
    <w:rsid w:val="005B2ED6"/>
    <w:rsid w:val="005B5926"/>
    <w:rsid w:val="005B7282"/>
    <w:rsid w:val="005C1C7F"/>
    <w:rsid w:val="005C2F0F"/>
    <w:rsid w:val="005C4E53"/>
    <w:rsid w:val="005D01FC"/>
    <w:rsid w:val="005D064A"/>
    <w:rsid w:val="005D3F3C"/>
    <w:rsid w:val="005D42DC"/>
    <w:rsid w:val="005D5F62"/>
    <w:rsid w:val="005E1BCE"/>
    <w:rsid w:val="005F1858"/>
    <w:rsid w:val="005F2B7F"/>
    <w:rsid w:val="005F2D9C"/>
    <w:rsid w:val="005F3CE3"/>
    <w:rsid w:val="005F5394"/>
    <w:rsid w:val="005F72B6"/>
    <w:rsid w:val="0060003F"/>
    <w:rsid w:val="00603E0C"/>
    <w:rsid w:val="00604189"/>
    <w:rsid w:val="0060567F"/>
    <w:rsid w:val="00606020"/>
    <w:rsid w:val="006068B2"/>
    <w:rsid w:val="00610B3E"/>
    <w:rsid w:val="00611DC0"/>
    <w:rsid w:val="00612729"/>
    <w:rsid w:val="00616ABF"/>
    <w:rsid w:val="006177C7"/>
    <w:rsid w:val="0062365F"/>
    <w:rsid w:val="00623B5D"/>
    <w:rsid w:val="00624E44"/>
    <w:rsid w:val="00625E46"/>
    <w:rsid w:val="00634D23"/>
    <w:rsid w:val="0063794C"/>
    <w:rsid w:val="00641ABA"/>
    <w:rsid w:val="00643723"/>
    <w:rsid w:val="00651285"/>
    <w:rsid w:val="00651A43"/>
    <w:rsid w:val="00652782"/>
    <w:rsid w:val="0065305E"/>
    <w:rsid w:val="006532E8"/>
    <w:rsid w:val="00653840"/>
    <w:rsid w:val="006608A9"/>
    <w:rsid w:val="00661A4F"/>
    <w:rsid w:val="00662D06"/>
    <w:rsid w:val="00664BEB"/>
    <w:rsid w:val="006666FB"/>
    <w:rsid w:val="00666C1B"/>
    <w:rsid w:val="00666FE1"/>
    <w:rsid w:val="0067434C"/>
    <w:rsid w:val="00674F14"/>
    <w:rsid w:val="006768CB"/>
    <w:rsid w:val="00676C5E"/>
    <w:rsid w:val="00676E70"/>
    <w:rsid w:val="00680757"/>
    <w:rsid w:val="00680E76"/>
    <w:rsid w:val="00683EC9"/>
    <w:rsid w:val="00684098"/>
    <w:rsid w:val="006841DA"/>
    <w:rsid w:val="0068569A"/>
    <w:rsid w:val="006864FB"/>
    <w:rsid w:val="006879F5"/>
    <w:rsid w:val="0069075D"/>
    <w:rsid w:val="00690B54"/>
    <w:rsid w:val="00693A59"/>
    <w:rsid w:val="00695314"/>
    <w:rsid w:val="00695384"/>
    <w:rsid w:val="00695A55"/>
    <w:rsid w:val="006A32C9"/>
    <w:rsid w:val="006A374E"/>
    <w:rsid w:val="006A51D7"/>
    <w:rsid w:val="006A66C2"/>
    <w:rsid w:val="006B0112"/>
    <w:rsid w:val="006B09ED"/>
    <w:rsid w:val="006B0A57"/>
    <w:rsid w:val="006B2C62"/>
    <w:rsid w:val="006B4137"/>
    <w:rsid w:val="006B41F8"/>
    <w:rsid w:val="006B4FC9"/>
    <w:rsid w:val="006C1E7F"/>
    <w:rsid w:val="006C2B73"/>
    <w:rsid w:val="006C644B"/>
    <w:rsid w:val="006C7B4D"/>
    <w:rsid w:val="006D1709"/>
    <w:rsid w:val="006D7688"/>
    <w:rsid w:val="006D7C9C"/>
    <w:rsid w:val="006E188B"/>
    <w:rsid w:val="006E7B7B"/>
    <w:rsid w:val="006F17C8"/>
    <w:rsid w:val="006F2E54"/>
    <w:rsid w:val="006F3C40"/>
    <w:rsid w:val="006F4619"/>
    <w:rsid w:val="006F7738"/>
    <w:rsid w:val="0070035F"/>
    <w:rsid w:val="00706268"/>
    <w:rsid w:val="00710B74"/>
    <w:rsid w:val="0071448E"/>
    <w:rsid w:val="00716614"/>
    <w:rsid w:val="00716F4A"/>
    <w:rsid w:val="0071769C"/>
    <w:rsid w:val="0071795F"/>
    <w:rsid w:val="0072349C"/>
    <w:rsid w:val="00730F7E"/>
    <w:rsid w:val="00731437"/>
    <w:rsid w:val="00732DF2"/>
    <w:rsid w:val="00733905"/>
    <w:rsid w:val="00733E3E"/>
    <w:rsid w:val="0073565A"/>
    <w:rsid w:val="007365F3"/>
    <w:rsid w:val="00736F86"/>
    <w:rsid w:val="00737051"/>
    <w:rsid w:val="00740DDF"/>
    <w:rsid w:val="00741415"/>
    <w:rsid w:val="00742B56"/>
    <w:rsid w:val="00750C91"/>
    <w:rsid w:val="00750DBC"/>
    <w:rsid w:val="0075203C"/>
    <w:rsid w:val="00754131"/>
    <w:rsid w:val="0075424E"/>
    <w:rsid w:val="00756BD6"/>
    <w:rsid w:val="007570EF"/>
    <w:rsid w:val="0075728F"/>
    <w:rsid w:val="007574C0"/>
    <w:rsid w:val="007579C1"/>
    <w:rsid w:val="00765754"/>
    <w:rsid w:val="007677B6"/>
    <w:rsid w:val="00767C43"/>
    <w:rsid w:val="0077760F"/>
    <w:rsid w:val="00777840"/>
    <w:rsid w:val="00787BDB"/>
    <w:rsid w:val="0079085B"/>
    <w:rsid w:val="00791B6B"/>
    <w:rsid w:val="007921A9"/>
    <w:rsid w:val="007922F4"/>
    <w:rsid w:val="00794537"/>
    <w:rsid w:val="00794CD9"/>
    <w:rsid w:val="00796185"/>
    <w:rsid w:val="007A3A7F"/>
    <w:rsid w:val="007B1055"/>
    <w:rsid w:val="007B35DA"/>
    <w:rsid w:val="007B4D65"/>
    <w:rsid w:val="007B5E69"/>
    <w:rsid w:val="007B6838"/>
    <w:rsid w:val="007C1190"/>
    <w:rsid w:val="007C1B25"/>
    <w:rsid w:val="007C4A84"/>
    <w:rsid w:val="007D01F9"/>
    <w:rsid w:val="007D0435"/>
    <w:rsid w:val="007D304C"/>
    <w:rsid w:val="007D5431"/>
    <w:rsid w:val="007D68B4"/>
    <w:rsid w:val="007D767E"/>
    <w:rsid w:val="007E000C"/>
    <w:rsid w:val="007E2060"/>
    <w:rsid w:val="007E3B9F"/>
    <w:rsid w:val="007E4318"/>
    <w:rsid w:val="007E52CB"/>
    <w:rsid w:val="007E70B7"/>
    <w:rsid w:val="007F01FD"/>
    <w:rsid w:val="007F0B7D"/>
    <w:rsid w:val="007F2062"/>
    <w:rsid w:val="007F3794"/>
    <w:rsid w:val="007F5C4D"/>
    <w:rsid w:val="007F6A96"/>
    <w:rsid w:val="007F7CBF"/>
    <w:rsid w:val="007F7FEB"/>
    <w:rsid w:val="0080121B"/>
    <w:rsid w:val="008027E8"/>
    <w:rsid w:val="00803BD4"/>
    <w:rsid w:val="00804887"/>
    <w:rsid w:val="00805A53"/>
    <w:rsid w:val="00810732"/>
    <w:rsid w:val="008163EC"/>
    <w:rsid w:val="008172F6"/>
    <w:rsid w:val="00821407"/>
    <w:rsid w:val="00822C40"/>
    <w:rsid w:val="00831F36"/>
    <w:rsid w:val="00834A25"/>
    <w:rsid w:val="0083655A"/>
    <w:rsid w:val="00836E72"/>
    <w:rsid w:val="00843082"/>
    <w:rsid w:val="00845566"/>
    <w:rsid w:val="00847299"/>
    <w:rsid w:val="0084770E"/>
    <w:rsid w:val="00856B9D"/>
    <w:rsid w:val="008616D6"/>
    <w:rsid w:val="00861912"/>
    <w:rsid w:val="008642AE"/>
    <w:rsid w:val="008642FD"/>
    <w:rsid w:val="00867A68"/>
    <w:rsid w:val="00873F0E"/>
    <w:rsid w:val="008748AF"/>
    <w:rsid w:val="00876407"/>
    <w:rsid w:val="00882CDA"/>
    <w:rsid w:val="00883886"/>
    <w:rsid w:val="00890FA6"/>
    <w:rsid w:val="00891926"/>
    <w:rsid w:val="00891E55"/>
    <w:rsid w:val="00892925"/>
    <w:rsid w:val="00894106"/>
    <w:rsid w:val="0089428F"/>
    <w:rsid w:val="008A16F0"/>
    <w:rsid w:val="008A1C7C"/>
    <w:rsid w:val="008A2535"/>
    <w:rsid w:val="008A2B34"/>
    <w:rsid w:val="008A2E3F"/>
    <w:rsid w:val="008A4F15"/>
    <w:rsid w:val="008A56EA"/>
    <w:rsid w:val="008A6015"/>
    <w:rsid w:val="008A6FA0"/>
    <w:rsid w:val="008A71DB"/>
    <w:rsid w:val="008B02BE"/>
    <w:rsid w:val="008B05B5"/>
    <w:rsid w:val="008B10D5"/>
    <w:rsid w:val="008B13CC"/>
    <w:rsid w:val="008B3CBB"/>
    <w:rsid w:val="008B662F"/>
    <w:rsid w:val="008B6AAA"/>
    <w:rsid w:val="008B76ED"/>
    <w:rsid w:val="008C11D9"/>
    <w:rsid w:val="008C12AB"/>
    <w:rsid w:val="008C1A4F"/>
    <w:rsid w:val="008C402D"/>
    <w:rsid w:val="008C4F5D"/>
    <w:rsid w:val="008C5211"/>
    <w:rsid w:val="008C554F"/>
    <w:rsid w:val="008D2813"/>
    <w:rsid w:val="008D3178"/>
    <w:rsid w:val="008D457E"/>
    <w:rsid w:val="008E4404"/>
    <w:rsid w:val="008E47CC"/>
    <w:rsid w:val="008E6D96"/>
    <w:rsid w:val="008E7851"/>
    <w:rsid w:val="008F1F1D"/>
    <w:rsid w:val="008F4498"/>
    <w:rsid w:val="008F573C"/>
    <w:rsid w:val="008F5CF3"/>
    <w:rsid w:val="008F6F7C"/>
    <w:rsid w:val="008F6FAD"/>
    <w:rsid w:val="009034C3"/>
    <w:rsid w:val="00911BB4"/>
    <w:rsid w:val="00914A64"/>
    <w:rsid w:val="00915A69"/>
    <w:rsid w:val="00917A8C"/>
    <w:rsid w:val="009222D4"/>
    <w:rsid w:val="00922652"/>
    <w:rsid w:val="009240E5"/>
    <w:rsid w:val="009242D0"/>
    <w:rsid w:val="00932EE9"/>
    <w:rsid w:val="00933129"/>
    <w:rsid w:val="009340A2"/>
    <w:rsid w:val="009343BF"/>
    <w:rsid w:val="00936B6B"/>
    <w:rsid w:val="00943B4B"/>
    <w:rsid w:val="009467D6"/>
    <w:rsid w:val="00946948"/>
    <w:rsid w:val="00952F15"/>
    <w:rsid w:val="00952FE9"/>
    <w:rsid w:val="009546DC"/>
    <w:rsid w:val="00956C53"/>
    <w:rsid w:val="00960FB6"/>
    <w:rsid w:val="009611F0"/>
    <w:rsid w:val="009626B7"/>
    <w:rsid w:val="00963415"/>
    <w:rsid w:val="00964B22"/>
    <w:rsid w:val="009650BA"/>
    <w:rsid w:val="0096552F"/>
    <w:rsid w:val="0097216A"/>
    <w:rsid w:val="00973091"/>
    <w:rsid w:val="00973423"/>
    <w:rsid w:val="00974041"/>
    <w:rsid w:val="00974A52"/>
    <w:rsid w:val="00974C89"/>
    <w:rsid w:val="00975BA8"/>
    <w:rsid w:val="00977441"/>
    <w:rsid w:val="009801CB"/>
    <w:rsid w:val="0098372E"/>
    <w:rsid w:val="00986CDB"/>
    <w:rsid w:val="00987542"/>
    <w:rsid w:val="00990123"/>
    <w:rsid w:val="009953F9"/>
    <w:rsid w:val="00997075"/>
    <w:rsid w:val="00997652"/>
    <w:rsid w:val="009A0B87"/>
    <w:rsid w:val="009A5151"/>
    <w:rsid w:val="009A701F"/>
    <w:rsid w:val="009A7CC0"/>
    <w:rsid w:val="009B0009"/>
    <w:rsid w:val="009B150C"/>
    <w:rsid w:val="009B7378"/>
    <w:rsid w:val="009B7B8F"/>
    <w:rsid w:val="009C2D83"/>
    <w:rsid w:val="009C3180"/>
    <w:rsid w:val="009C337F"/>
    <w:rsid w:val="009C6B5D"/>
    <w:rsid w:val="009D1F70"/>
    <w:rsid w:val="009D3F52"/>
    <w:rsid w:val="009D471F"/>
    <w:rsid w:val="009D478C"/>
    <w:rsid w:val="009D5B48"/>
    <w:rsid w:val="009E038B"/>
    <w:rsid w:val="009E0524"/>
    <w:rsid w:val="009E113C"/>
    <w:rsid w:val="009E316B"/>
    <w:rsid w:val="009E4A2C"/>
    <w:rsid w:val="009E7A1E"/>
    <w:rsid w:val="009F0281"/>
    <w:rsid w:val="009F1448"/>
    <w:rsid w:val="009F2505"/>
    <w:rsid w:val="009F2921"/>
    <w:rsid w:val="009F3A72"/>
    <w:rsid w:val="009F6A53"/>
    <w:rsid w:val="00A02D2E"/>
    <w:rsid w:val="00A036AC"/>
    <w:rsid w:val="00A05CE7"/>
    <w:rsid w:val="00A06285"/>
    <w:rsid w:val="00A06D8F"/>
    <w:rsid w:val="00A10303"/>
    <w:rsid w:val="00A11884"/>
    <w:rsid w:val="00A118FB"/>
    <w:rsid w:val="00A11DB9"/>
    <w:rsid w:val="00A15ABD"/>
    <w:rsid w:val="00A1619C"/>
    <w:rsid w:val="00A16976"/>
    <w:rsid w:val="00A21AD5"/>
    <w:rsid w:val="00A2212A"/>
    <w:rsid w:val="00A224C4"/>
    <w:rsid w:val="00A229AD"/>
    <w:rsid w:val="00A23AA6"/>
    <w:rsid w:val="00A2611A"/>
    <w:rsid w:val="00A26132"/>
    <w:rsid w:val="00A26A5E"/>
    <w:rsid w:val="00A305B4"/>
    <w:rsid w:val="00A33F98"/>
    <w:rsid w:val="00A350AB"/>
    <w:rsid w:val="00A37DA9"/>
    <w:rsid w:val="00A4076E"/>
    <w:rsid w:val="00A4173B"/>
    <w:rsid w:val="00A4282F"/>
    <w:rsid w:val="00A42D40"/>
    <w:rsid w:val="00A44099"/>
    <w:rsid w:val="00A44D94"/>
    <w:rsid w:val="00A46D58"/>
    <w:rsid w:val="00A47EAA"/>
    <w:rsid w:val="00A54C12"/>
    <w:rsid w:val="00A56B81"/>
    <w:rsid w:val="00A601E5"/>
    <w:rsid w:val="00A625A6"/>
    <w:rsid w:val="00A63D26"/>
    <w:rsid w:val="00A646EA"/>
    <w:rsid w:val="00A70325"/>
    <w:rsid w:val="00A71071"/>
    <w:rsid w:val="00A7218B"/>
    <w:rsid w:val="00A7483B"/>
    <w:rsid w:val="00A756EA"/>
    <w:rsid w:val="00A81BB3"/>
    <w:rsid w:val="00A844BF"/>
    <w:rsid w:val="00A87A1C"/>
    <w:rsid w:val="00A906D2"/>
    <w:rsid w:val="00A91F23"/>
    <w:rsid w:val="00A92E25"/>
    <w:rsid w:val="00A95F22"/>
    <w:rsid w:val="00A96EBD"/>
    <w:rsid w:val="00AA1F84"/>
    <w:rsid w:val="00AA2089"/>
    <w:rsid w:val="00AA277D"/>
    <w:rsid w:val="00AA7479"/>
    <w:rsid w:val="00AA75EE"/>
    <w:rsid w:val="00AB1878"/>
    <w:rsid w:val="00AB3F07"/>
    <w:rsid w:val="00AB4074"/>
    <w:rsid w:val="00AB44F1"/>
    <w:rsid w:val="00AC20E1"/>
    <w:rsid w:val="00AC48C8"/>
    <w:rsid w:val="00AD2CDE"/>
    <w:rsid w:val="00AD2FDE"/>
    <w:rsid w:val="00AD4E0E"/>
    <w:rsid w:val="00AD536D"/>
    <w:rsid w:val="00AE211C"/>
    <w:rsid w:val="00AF04EB"/>
    <w:rsid w:val="00B0025E"/>
    <w:rsid w:val="00B03022"/>
    <w:rsid w:val="00B041FC"/>
    <w:rsid w:val="00B07243"/>
    <w:rsid w:val="00B1122E"/>
    <w:rsid w:val="00B1247B"/>
    <w:rsid w:val="00B12BBB"/>
    <w:rsid w:val="00B138D1"/>
    <w:rsid w:val="00B204A0"/>
    <w:rsid w:val="00B20D2E"/>
    <w:rsid w:val="00B22561"/>
    <w:rsid w:val="00B25793"/>
    <w:rsid w:val="00B25F14"/>
    <w:rsid w:val="00B263B4"/>
    <w:rsid w:val="00B30A38"/>
    <w:rsid w:val="00B31E5D"/>
    <w:rsid w:val="00B32733"/>
    <w:rsid w:val="00B3288F"/>
    <w:rsid w:val="00B334E1"/>
    <w:rsid w:val="00B335A1"/>
    <w:rsid w:val="00B34BDF"/>
    <w:rsid w:val="00B34C12"/>
    <w:rsid w:val="00B34EE3"/>
    <w:rsid w:val="00B37672"/>
    <w:rsid w:val="00B37993"/>
    <w:rsid w:val="00B401AD"/>
    <w:rsid w:val="00B426F2"/>
    <w:rsid w:val="00B42FF8"/>
    <w:rsid w:val="00B445D1"/>
    <w:rsid w:val="00B50825"/>
    <w:rsid w:val="00B54147"/>
    <w:rsid w:val="00B611F8"/>
    <w:rsid w:val="00B6182F"/>
    <w:rsid w:val="00B61AFF"/>
    <w:rsid w:val="00B62B69"/>
    <w:rsid w:val="00B6371E"/>
    <w:rsid w:val="00B70A44"/>
    <w:rsid w:val="00B7225D"/>
    <w:rsid w:val="00B77215"/>
    <w:rsid w:val="00B77C0C"/>
    <w:rsid w:val="00B83D88"/>
    <w:rsid w:val="00B84C0E"/>
    <w:rsid w:val="00B900E0"/>
    <w:rsid w:val="00B92D15"/>
    <w:rsid w:val="00B94620"/>
    <w:rsid w:val="00BA0103"/>
    <w:rsid w:val="00BA0D83"/>
    <w:rsid w:val="00BA3A85"/>
    <w:rsid w:val="00BB7DE9"/>
    <w:rsid w:val="00BC2A67"/>
    <w:rsid w:val="00BC3A26"/>
    <w:rsid w:val="00BC3EF4"/>
    <w:rsid w:val="00BC5ED1"/>
    <w:rsid w:val="00BC6805"/>
    <w:rsid w:val="00BC7D25"/>
    <w:rsid w:val="00BD27B3"/>
    <w:rsid w:val="00BD27E6"/>
    <w:rsid w:val="00BD325A"/>
    <w:rsid w:val="00BD522A"/>
    <w:rsid w:val="00BD55E7"/>
    <w:rsid w:val="00BD6881"/>
    <w:rsid w:val="00BE1004"/>
    <w:rsid w:val="00BE1719"/>
    <w:rsid w:val="00BE257F"/>
    <w:rsid w:val="00BE5630"/>
    <w:rsid w:val="00BF0FF2"/>
    <w:rsid w:val="00BF2D00"/>
    <w:rsid w:val="00BF4608"/>
    <w:rsid w:val="00BF63DE"/>
    <w:rsid w:val="00BF7E99"/>
    <w:rsid w:val="00C00F35"/>
    <w:rsid w:val="00C022F9"/>
    <w:rsid w:val="00C02C9C"/>
    <w:rsid w:val="00C058CE"/>
    <w:rsid w:val="00C0718D"/>
    <w:rsid w:val="00C0764E"/>
    <w:rsid w:val="00C10BB2"/>
    <w:rsid w:val="00C122B7"/>
    <w:rsid w:val="00C135F2"/>
    <w:rsid w:val="00C14007"/>
    <w:rsid w:val="00C21D61"/>
    <w:rsid w:val="00C21EA5"/>
    <w:rsid w:val="00C22E94"/>
    <w:rsid w:val="00C27520"/>
    <w:rsid w:val="00C30A38"/>
    <w:rsid w:val="00C33092"/>
    <w:rsid w:val="00C337E0"/>
    <w:rsid w:val="00C36E8E"/>
    <w:rsid w:val="00C37BEC"/>
    <w:rsid w:val="00C41319"/>
    <w:rsid w:val="00C43C28"/>
    <w:rsid w:val="00C46B34"/>
    <w:rsid w:val="00C46E5F"/>
    <w:rsid w:val="00C51894"/>
    <w:rsid w:val="00C52696"/>
    <w:rsid w:val="00C52CBA"/>
    <w:rsid w:val="00C53FE1"/>
    <w:rsid w:val="00C5579E"/>
    <w:rsid w:val="00C60116"/>
    <w:rsid w:val="00C61F29"/>
    <w:rsid w:val="00C64A46"/>
    <w:rsid w:val="00C65209"/>
    <w:rsid w:val="00C667E0"/>
    <w:rsid w:val="00C6735B"/>
    <w:rsid w:val="00C71480"/>
    <w:rsid w:val="00C71AF7"/>
    <w:rsid w:val="00C7245C"/>
    <w:rsid w:val="00C7379A"/>
    <w:rsid w:val="00C75CAC"/>
    <w:rsid w:val="00C821B2"/>
    <w:rsid w:val="00C84390"/>
    <w:rsid w:val="00C92130"/>
    <w:rsid w:val="00C9421B"/>
    <w:rsid w:val="00C95A21"/>
    <w:rsid w:val="00C96D92"/>
    <w:rsid w:val="00CA1AB2"/>
    <w:rsid w:val="00CA2BF4"/>
    <w:rsid w:val="00CA36C3"/>
    <w:rsid w:val="00CA7203"/>
    <w:rsid w:val="00CB306E"/>
    <w:rsid w:val="00CB3996"/>
    <w:rsid w:val="00CB498F"/>
    <w:rsid w:val="00CC0FD9"/>
    <w:rsid w:val="00CC2562"/>
    <w:rsid w:val="00CC37E5"/>
    <w:rsid w:val="00CC4CC9"/>
    <w:rsid w:val="00CC77AF"/>
    <w:rsid w:val="00CD713D"/>
    <w:rsid w:val="00CE1C9E"/>
    <w:rsid w:val="00CE541F"/>
    <w:rsid w:val="00CE56B8"/>
    <w:rsid w:val="00CE66F1"/>
    <w:rsid w:val="00CF20BB"/>
    <w:rsid w:val="00CF30B4"/>
    <w:rsid w:val="00CF3B88"/>
    <w:rsid w:val="00CF70DB"/>
    <w:rsid w:val="00D00243"/>
    <w:rsid w:val="00D004EB"/>
    <w:rsid w:val="00D02B87"/>
    <w:rsid w:val="00D02D6F"/>
    <w:rsid w:val="00D02DAE"/>
    <w:rsid w:val="00D03794"/>
    <w:rsid w:val="00D03F44"/>
    <w:rsid w:val="00D04A63"/>
    <w:rsid w:val="00D05E58"/>
    <w:rsid w:val="00D07929"/>
    <w:rsid w:val="00D12178"/>
    <w:rsid w:val="00D14966"/>
    <w:rsid w:val="00D15BC3"/>
    <w:rsid w:val="00D211DE"/>
    <w:rsid w:val="00D227C7"/>
    <w:rsid w:val="00D25758"/>
    <w:rsid w:val="00D275EE"/>
    <w:rsid w:val="00D34617"/>
    <w:rsid w:val="00D3688B"/>
    <w:rsid w:val="00D374A1"/>
    <w:rsid w:val="00D43394"/>
    <w:rsid w:val="00D50D46"/>
    <w:rsid w:val="00D5127A"/>
    <w:rsid w:val="00D54AB9"/>
    <w:rsid w:val="00D572BA"/>
    <w:rsid w:val="00D60438"/>
    <w:rsid w:val="00D604CB"/>
    <w:rsid w:val="00D66FB8"/>
    <w:rsid w:val="00D75768"/>
    <w:rsid w:val="00D7749F"/>
    <w:rsid w:val="00D77725"/>
    <w:rsid w:val="00D81595"/>
    <w:rsid w:val="00D82F08"/>
    <w:rsid w:val="00D8533B"/>
    <w:rsid w:val="00D87F53"/>
    <w:rsid w:val="00D904CE"/>
    <w:rsid w:val="00D975D0"/>
    <w:rsid w:val="00D9765C"/>
    <w:rsid w:val="00DA0360"/>
    <w:rsid w:val="00DA1CAE"/>
    <w:rsid w:val="00DA2949"/>
    <w:rsid w:val="00DB0125"/>
    <w:rsid w:val="00DB09CE"/>
    <w:rsid w:val="00DB0F00"/>
    <w:rsid w:val="00DB525C"/>
    <w:rsid w:val="00DB653B"/>
    <w:rsid w:val="00DB7287"/>
    <w:rsid w:val="00DB73B5"/>
    <w:rsid w:val="00DB7AE9"/>
    <w:rsid w:val="00DC43FC"/>
    <w:rsid w:val="00DC4BFF"/>
    <w:rsid w:val="00DC5E74"/>
    <w:rsid w:val="00DC5EB1"/>
    <w:rsid w:val="00DC6E5C"/>
    <w:rsid w:val="00DD35BD"/>
    <w:rsid w:val="00DD64C9"/>
    <w:rsid w:val="00DD66B1"/>
    <w:rsid w:val="00DE6019"/>
    <w:rsid w:val="00DE6ED7"/>
    <w:rsid w:val="00DE6FD4"/>
    <w:rsid w:val="00DF4459"/>
    <w:rsid w:val="00DF5502"/>
    <w:rsid w:val="00E004E8"/>
    <w:rsid w:val="00E01A11"/>
    <w:rsid w:val="00E05AF2"/>
    <w:rsid w:val="00E10D0D"/>
    <w:rsid w:val="00E11377"/>
    <w:rsid w:val="00E11BA1"/>
    <w:rsid w:val="00E11D2D"/>
    <w:rsid w:val="00E12175"/>
    <w:rsid w:val="00E12210"/>
    <w:rsid w:val="00E13862"/>
    <w:rsid w:val="00E15AE2"/>
    <w:rsid w:val="00E160E7"/>
    <w:rsid w:val="00E16A86"/>
    <w:rsid w:val="00E16D08"/>
    <w:rsid w:val="00E17363"/>
    <w:rsid w:val="00E175FF"/>
    <w:rsid w:val="00E2156E"/>
    <w:rsid w:val="00E21B0C"/>
    <w:rsid w:val="00E312B9"/>
    <w:rsid w:val="00E354C5"/>
    <w:rsid w:val="00E408DA"/>
    <w:rsid w:val="00E44C43"/>
    <w:rsid w:val="00E53DD6"/>
    <w:rsid w:val="00E53ED0"/>
    <w:rsid w:val="00E572B3"/>
    <w:rsid w:val="00E57993"/>
    <w:rsid w:val="00E61B37"/>
    <w:rsid w:val="00E62F24"/>
    <w:rsid w:val="00E658F3"/>
    <w:rsid w:val="00E66A20"/>
    <w:rsid w:val="00E71DB7"/>
    <w:rsid w:val="00E71FD2"/>
    <w:rsid w:val="00E73737"/>
    <w:rsid w:val="00E770FC"/>
    <w:rsid w:val="00E8079A"/>
    <w:rsid w:val="00E8157F"/>
    <w:rsid w:val="00E83CB0"/>
    <w:rsid w:val="00E85633"/>
    <w:rsid w:val="00E8564D"/>
    <w:rsid w:val="00E86828"/>
    <w:rsid w:val="00E87C62"/>
    <w:rsid w:val="00E9144A"/>
    <w:rsid w:val="00E91BAB"/>
    <w:rsid w:val="00E94D6F"/>
    <w:rsid w:val="00E9550C"/>
    <w:rsid w:val="00E97F33"/>
    <w:rsid w:val="00EA2CAD"/>
    <w:rsid w:val="00EA5E0A"/>
    <w:rsid w:val="00EA6FDB"/>
    <w:rsid w:val="00EA749B"/>
    <w:rsid w:val="00EB0706"/>
    <w:rsid w:val="00EB398F"/>
    <w:rsid w:val="00EB47B8"/>
    <w:rsid w:val="00EB55F0"/>
    <w:rsid w:val="00EB5A38"/>
    <w:rsid w:val="00EB6751"/>
    <w:rsid w:val="00EC2C82"/>
    <w:rsid w:val="00EC3ED8"/>
    <w:rsid w:val="00EC4F81"/>
    <w:rsid w:val="00EC5B55"/>
    <w:rsid w:val="00EC6174"/>
    <w:rsid w:val="00EC6509"/>
    <w:rsid w:val="00ED15E0"/>
    <w:rsid w:val="00ED250E"/>
    <w:rsid w:val="00ED2CD4"/>
    <w:rsid w:val="00ED4E39"/>
    <w:rsid w:val="00ED5411"/>
    <w:rsid w:val="00EE04CE"/>
    <w:rsid w:val="00EE2438"/>
    <w:rsid w:val="00EE3A7A"/>
    <w:rsid w:val="00EE5D1D"/>
    <w:rsid w:val="00EE60BB"/>
    <w:rsid w:val="00EE6C76"/>
    <w:rsid w:val="00EF15F3"/>
    <w:rsid w:val="00EF186B"/>
    <w:rsid w:val="00EF264D"/>
    <w:rsid w:val="00EF6C67"/>
    <w:rsid w:val="00EF7758"/>
    <w:rsid w:val="00F04918"/>
    <w:rsid w:val="00F06C46"/>
    <w:rsid w:val="00F1292D"/>
    <w:rsid w:val="00F136BD"/>
    <w:rsid w:val="00F17973"/>
    <w:rsid w:val="00F17D3B"/>
    <w:rsid w:val="00F23AB5"/>
    <w:rsid w:val="00F25A10"/>
    <w:rsid w:val="00F30E03"/>
    <w:rsid w:val="00F34277"/>
    <w:rsid w:val="00F3574F"/>
    <w:rsid w:val="00F371E5"/>
    <w:rsid w:val="00F3737C"/>
    <w:rsid w:val="00F37416"/>
    <w:rsid w:val="00F41F8B"/>
    <w:rsid w:val="00F44531"/>
    <w:rsid w:val="00F451F1"/>
    <w:rsid w:val="00F45281"/>
    <w:rsid w:val="00F45471"/>
    <w:rsid w:val="00F45541"/>
    <w:rsid w:val="00F458DB"/>
    <w:rsid w:val="00F46141"/>
    <w:rsid w:val="00F47570"/>
    <w:rsid w:val="00F51635"/>
    <w:rsid w:val="00F5163D"/>
    <w:rsid w:val="00F52B1B"/>
    <w:rsid w:val="00F56585"/>
    <w:rsid w:val="00F56834"/>
    <w:rsid w:val="00F56937"/>
    <w:rsid w:val="00F56BC1"/>
    <w:rsid w:val="00F605E4"/>
    <w:rsid w:val="00F614B2"/>
    <w:rsid w:val="00F6277E"/>
    <w:rsid w:val="00F62CAC"/>
    <w:rsid w:val="00F6531D"/>
    <w:rsid w:val="00F65CCA"/>
    <w:rsid w:val="00F663A6"/>
    <w:rsid w:val="00F667F6"/>
    <w:rsid w:val="00F676F7"/>
    <w:rsid w:val="00F72CFB"/>
    <w:rsid w:val="00F74B5A"/>
    <w:rsid w:val="00F8001A"/>
    <w:rsid w:val="00F82067"/>
    <w:rsid w:val="00F8251C"/>
    <w:rsid w:val="00F83BFF"/>
    <w:rsid w:val="00F85811"/>
    <w:rsid w:val="00F87F51"/>
    <w:rsid w:val="00F90625"/>
    <w:rsid w:val="00F92636"/>
    <w:rsid w:val="00F954B3"/>
    <w:rsid w:val="00F958DC"/>
    <w:rsid w:val="00FA11F1"/>
    <w:rsid w:val="00FA1ADA"/>
    <w:rsid w:val="00FA26D2"/>
    <w:rsid w:val="00FA3036"/>
    <w:rsid w:val="00FA3602"/>
    <w:rsid w:val="00FA64B5"/>
    <w:rsid w:val="00FA713E"/>
    <w:rsid w:val="00FA7C7C"/>
    <w:rsid w:val="00FB0B22"/>
    <w:rsid w:val="00FB0C00"/>
    <w:rsid w:val="00FB0E87"/>
    <w:rsid w:val="00FB2933"/>
    <w:rsid w:val="00FB4715"/>
    <w:rsid w:val="00FB618B"/>
    <w:rsid w:val="00FB6BD9"/>
    <w:rsid w:val="00FC292A"/>
    <w:rsid w:val="00FC2F5E"/>
    <w:rsid w:val="00FC3188"/>
    <w:rsid w:val="00FC3A29"/>
    <w:rsid w:val="00FC49AE"/>
    <w:rsid w:val="00FC5DE1"/>
    <w:rsid w:val="00FC7077"/>
    <w:rsid w:val="00FC7A6B"/>
    <w:rsid w:val="00FD018B"/>
    <w:rsid w:val="00FD31F0"/>
    <w:rsid w:val="00FD48BC"/>
    <w:rsid w:val="00FD74B2"/>
    <w:rsid w:val="00FD7FAA"/>
    <w:rsid w:val="00FE1343"/>
    <w:rsid w:val="00FE5362"/>
    <w:rsid w:val="00FE641F"/>
    <w:rsid w:val="00FF12EF"/>
    <w:rsid w:val="00FF1D9A"/>
    <w:rsid w:val="00FF1F82"/>
    <w:rsid w:val="00FF2E63"/>
    <w:rsid w:val="00FF3559"/>
    <w:rsid w:val="00FF4110"/>
    <w:rsid w:val="00FF510D"/>
    <w:rsid w:val="00FF68A1"/>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FAF53D-77D0-4AB9-A8B5-DD8C846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character" w:customStyle="1" w:styleId="HeaderChar">
    <w:name w:val="Header Char"/>
    <w:basedOn w:val="DefaultParagraphFont"/>
    <w:link w:val="Header"/>
    <w:uiPriority w:val="99"/>
    <w:rsid w:val="00381874"/>
    <w:rPr>
      <w:lang w:val="en-US" w:eastAsia="en-US"/>
    </w:rPr>
  </w:style>
  <w:style w:type="table" w:styleId="TableGrid">
    <w:name w:val="Table Grid"/>
    <w:basedOn w:val="TableNormal"/>
    <w:uiPriority w:val="59"/>
    <w:rsid w:val="004F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C7F"/>
    <w:pPr>
      <w:ind w:left="720"/>
      <w:contextualSpacing/>
    </w:pPr>
  </w:style>
  <w:style w:type="paragraph" w:customStyle="1" w:styleId="HayGroup12">
    <w:name w:val="Hay Group 12"/>
    <w:basedOn w:val="Normal"/>
    <w:rsid w:val="00520CAC"/>
    <w:rPr>
      <w:rFonts w:cs="Arial"/>
      <w:sz w:val="24"/>
      <w:szCs w:val="24"/>
      <w:lang w:val="en-AU"/>
    </w:rPr>
  </w:style>
  <w:style w:type="paragraph" w:customStyle="1" w:styleId="ColorfulList-Accent11">
    <w:name w:val="Colorful List - Accent 11"/>
    <w:basedOn w:val="Normal"/>
    <w:link w:val="ColorfulList-Accent1Char"/>
    <w:uiPriority w:val="34"/>
    <w:qFormat/>
    <w:rsid w:val="00520CAC"/>
    <w:pPr>
      <w:ind w:left="720"/>
    </w:pPr>
    <w:rPr>
      <w:sz w:val="24"/>
      <w:szCs w:val="24"/>
      <w:lang w:val="en-AU"/>
    </w:rPr>
  </w:style>
  <w:style w:type="paragraph" w:customStyle="1" w:styleId="ACUHeading">
    <w:name w:val="ACU Heading"/>
    <w:basedOn w:val="Normal"/>
    <w:link w:val="ACUHeadingChar"/>
    <w:qFormat/>
    <w:rsid w:val="00520CAC"/>
    <w:pPr>
      <w:tabs>
        <w:tab w:val="center" w:pos="4748"/>
        <w:tab w:val="left" w:pos="7845"/>
        <w:tab w:val="left" w:pos="7950"/>
      </w:tabs>
    </w:pPr>
    <w:rPr>
      <w:rFonts w:ascii="Arial" w:hAnsi="Arial"/>
      <w:color w:val="595959"/>
      <w:sz w:val="40"/>
      <w:szCs w:val="40"/>
      <w:lang w:val="en-AU"/>
    </w:rPr>
  </w:style>
  <w:style w:type="character" w:customStyle="1" w:styleId="ACUHeadingChar">
    <w:name w:val="ACU Heading Char"/>
    <w:link w:val="ACUHeading"/>
    <w:rsid w:val="00520CAC"/>
    <w:rPr>
      <w:rFonts w:ascii="Arial" w:hAnsi="Arial"/>
      <w:color w:val="595959"/>
      <w:sz w:val="40"/>
      <w:szCs w:val="40"/>
      <w:lang w:eastAsia="en-US"/>
    </w:rPr>
  </w:style>
  <w:style w:type="paragraph" w:customStyle="1" w:styleId="QantasHeading">
    <w:name w:val="Qantas Heading"/>
    <w:basedOn w:val="Normal"/>
    <w:link w:val="QantasHeadingChar"/>
    <w:rsid w:val="00520CAC"/>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520CAC"/>
    <w:rPr>
      <w:rFonts w:ascii="Arial" w:hAnsi="Arial"/>
      <w:color w:val="000000"/>
      <w:sz w:val="40"/>
      <w:szCs w:val="40"/>
      <w:lang w:eastAsia="en-US"/>
    </w:rPr>
  </w:style>
  <w:style w:type="character" w:customStyle="1" w:styleId="ColorfulList-Accent1Char">
    <w:name w:val="Colorful List - Accent 1 Char"/>
    <w:link w:val="ColorfulList-Accent11"/>
    <w:uiPriority w:val="34"/>
    <w:rsid w:val="00520CAC"/>
    <w:rPr>
      <w:sz w:val="24"/>
      <w:szCs w:val="24"/>
      <w:lang w:eastAsia="en-US"/>
    </w:rPr>
  </w:style>
  <w:style w:type="character" w:customStyle="1" w:styleId="FooterChar">
    <w:name w:val="Footer Char"/>
    <w:basedOn w:val="DefaultParagraphFont"/>
    <w:link w:val="Footer"/>
    <w:uiPriority w:val="99"/>
    <w:rsid w:val="008027E8"/>
    <w:rPr>
      <w:lang w:val="en-US" w:eastAsia="en-US"/>
    </w:rPr>
  </w:style>
  <w:style w:type="paragraph" w:styleId="Revision">
    <w:name w:val="Revision"/>
    <w:hidden/>
    <w:uiPriority w:val="99"/>
    <w:semiHidden/>
    <w:rsid w:val="005762F7"/>
    <w:rPr>
      <w:lang w:val="en-US" w:eastAsia="en-US"/>
    </w:rPr>
  </w:style>
  <w:style w:type="character" w:styleId="Strong">
    <w:name w:val="Strong"/>
    <w:basedOn w:val="DefaultParagraphFont"/>
    <w:qFormat/>
    <w:rsid w:val="00EC3ED8"/>
    <w:rPr>
      <w:b/>
      <w:bCs/>
    </w:rPr>
  </w:style>
  <w:style w:type="paragraph" w:customStyle="1" w:styleId="HayGroup11">
    <w:name w:val="Hay Group 11"/>
    <w:basedOn w:val="Normal"/>
    <w:link w:val="HayGroup11Char"/>
    <w:rsid w:val="00CC0FD9"/>
    <w:rPr>
      <w:sz w:val="22"/>
      <w:szCs w:val="24"/>
      <w:lang w:val="en-AU"/>
    </w:rPr>
  </w:style>
  <w:style w:type="character" w:customStyle="1" w:styleId="HayGroup11Char">
    <w:name w:val="Hay Group 11 Char"/>
    <w:link w:val="HayGroup11"/>
    <w:rsid w:val="00CC0FD9"/>
    <w:rPr>
      <w:sz w:val="22"/>
      <w:szCs w:val="24"/>
      <w:lang w:eastAsia="en-US"/>
    </w:rPr>
  </w:style>
  <w:style w:type="character" w:customStyle="1" w:styleId="BodyText2Char">
    <w:name w:val="Body Text 2 Char"/>
    <w:basedOn w:val="DefaultParagraphFont"/>
    <w:link w:val="BodyText2"/>
    <w:rsid w:val="00553527"/>
    <w:rPr>
      <w:sz w:val="22"/>
      <w:lang w:eastAsia="en-US"/>
    </w:rPr>
  </w:style>
  <w:style w:type="character" w:styleId="PlaceholderText">
    <w:name w:val="Placeholder Text"/>
    <w:basedOn w:val="DefaultParagraphFont"/>
    <w:uiPriority w:val="99"/>
    <w:semiHidden/>
    <w:rsid w:val="00F1292D"/>
    <w:rPr>
      <w:color w:val="808080"/>
    </w:rPr>
  </w:style>
  <w:style w:type="character" w:customStyle="1" w:styleId="Style1">
    <w:name w:val="Style1"/>
    <w:basedOn w:val="DefaultParagraphFont"/>
    <w:uiPriority w:val="1"/>
    <w:rsid w:val="00666C1B"/>
    <w:rPr>
      <w:rFonts w:ascii="Myriad Pro" w:hAnsi="Myriad Pro"/>
      <w:sz w:val="22"/>
    </w:rPr>
  </w:style>
  <w:style w:type="character" w:customStyle="1" w:styleId="Style2">
    <w:name w:val="Style2"/>
    <w:basedOn w:val="DefaultParagraphFont"/>
    <w:uiPriority w:val="1"/>
    <w:rsid w:val="00666C1B"/>
    <w:rPr>
      <w:rFonts w:ascii="Myriad Pro" w:hAnsi="Myriad Pro"/>
      <w:sz w:val="20"/>
    </w:rPr>
  </w:style>
  <w:style w:type="character" w:styleId="Emphasis">
    <w:name w:val="Emphasis"/>
    <w:basedOn w:val="DefaultParagraphFont"/>
    <w:uiPriority w:val="20"/>
    <w:qFormat/>
    <w:rsid w:val="00A46D58"/>
    <w:rPr>
      <w:i/>
      <w:iCs/>
    </w:rPr>
  </w:style>
  <w:style w:type="character" w:styleId="CommentReference">
    <w:name w:val="annotation reference"/>
    <w:basedOn w:val="DefaultParagraphFont"/>
    <w:rsid w:val="000547EF"/>
    <w:rPr>
      <w:sz w:val="16"/>
      <w:szCs w:val="16"/>
    </w:rPr>
  </w:style>
  <w:style w:type="paragraph" w:styleId="CommentText">
    <w:name w:val="annotation text"/>
    <w:basedOn w:val="Normal"/>
    <w:link w:val="CommentTextChar"/>
    <w:rsid w:val="000547EF"/>
  </w:style>
  <w:style w:type="character" w:customStyle="1" w:styleId="CommentTextChar">
    <w:name w:val="Comment Text Char"/>
    <w:basedOn w:val="DefaultParagraphFont"/>
    <w:link w:val="CommentText"/>
    <w:rsid w:val="000547EF"/>
    <w:rPr>
      <w:lang w:val="en-US" w:eastAsia="en-US"/>
    </w:rPr>
  </w:style>
  <w:style w:type="paragraph" w:styleId="CommentSubject">
    <w:name w:val="annotation subject"/>
    <w:basedOn w:val="CommentText"/>
    <w:next w:val="CommentText"/>
    <w:link w:val="CommentSubjectChar"/>
    <w:rsid w:val="000547EF"/>
    <w:rPr>
      <w:b/>
      <w:bCs/>
    </w:rPr>
  </w:style>
  <w:style w:type="character" w:customStyle="1" w:styleId="CommentSubjectChar">
    <w:name w:val="Comment Subject Char"/>
    <w:basedOn w:val="CommentTextChar"/>
    <w:link w:val="CommentSubject"/>
    <w:rsid w:val="000547EF"/>
    <w:rPr>
      <w:b/>
      <w:bCs/>
      <w:lang w:val="en-US" w:eastAsia="en-US"/>
    </w:rPr>
  </w:style>
  <w:style w:type="paragraph" w:styleId="NoSpacing">
    <w:name w:val="No Spacing"/>
    <w:uiPriority w:val="1"/>
    <w:qFormat/>
    <w:rsid w:val="00847299"/>
    <w:rPr>
      <w:lang w:val="en-US" w:eastAsia="en-US"/>
    </w:rPr>
  </w:style>
  <w:style w:type="character" w:customStyle="1" w:styleId="ListParagraphChar">
    <w:name w:val="List Paragraph Char"/>
    <w:basedOn w:val="DefaultParagraphFont"/>
    <w:link w:val="ListParagraph"/>
    <w:uiPriority w:val="34"/>
    <w:locked/>
    <w:rsid w:val="00F44531"/>
    <w:rPr>
      <w:lang w:val="en-US" w:eastAsia="en-US"/>
    </w:rPr>
  </w:style>
  <w:style w:type="paragraph" w:customStyle="1" w:styleId="Pa3">
    <w:name w:val="Pa3"/>
    <w:basedOn w:val="Default"/>
    <w:next w:val="Default"/>
    <w:uiPriority w:val="99"/>
    <w:rsid w:val="00F56937"/>
    <w:pPr>
      <w:spacing w:line="17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8110">
      <w:bodyDiv w:val="1"/>
      <w:marLeft w:val="0"/>
      <w:marRight w:val="0"/>
      <w:marTop w:val="0"/>
      <w:marBottom w:val="0"/>
      <w:divBdr>
        <w:top w:val="none" w:sz="0" w:space="0" w:color="auto"/>
        <w:left w:val="none" w:sz="0" w:space="0" w:color="auto"/>
        <w:bottom w:val="none" w:sz="0" w:space="0" w:color="auto"/>
        <w:right w:val="none" w:sz="0" w:space="0" w:color="auto"/>
      </w:divBdr>
    </w:div>
    <w:div w:id="277108320">
      <w:bodyDiv w:val="1"/>
      <w:marLeft w:val="0"/>
      <w:marRight w:val="0"/>
      <w:marTop w:val="0"/>
      <w:marBottom w:val="0"/>
      <w:divBdr>
        <w:top w:val="none" w:sz="0" w:space="0" w:color="auto"/>
        <w:left w:val="none" w:sz="0" w:space="0" w:color="auto"/>
        <w:bottom w:val="none" w:sz="0" w:space="0" w:color="auto"/>
        <w:right w:val="none" w:sz="0" w:space="0" w:color="auto"/>
      </w:divBdr>
    </w:div>
    <w:div w:id="456216130">
      <w:bodyDiv w:val="1"/>
      <w:marLeft w:val="0"/>
      <w:marRight w:val="0"/>
      <w:marTop w:val="0"/>
      <w:marBottom w:val="0"/>
      <w:divBdr>
        <w:top w:val="none" w:sz="0" w:space="0" w:color="auto"/>
        <w:left w:val="none" w:sz="0" w:space="0" w:color="auto"/>
        <w:bottom w:val="none" w:sz="0" w:space="0" w:color="auto"/>
        <w:right w:val="none" w:sz="0" w:space="0" w:color="auto"/>
      </w:divBdr>
    </w:div>
    <w:div w:id="512113077">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387222157">
      <w:bodyDiv w:val="1"/>
      <w:marLeft w:val="0"/>
      <w:marRight w:val="0"/>
      <w:marTop w:val="0"/>
      <w:marBottom w:val="0"/>
      <w:divBdr>
        <w:top w:val="none" w:sz="0" w:space="0" w:color="auto"/>
        <w:left w:val="none" w:sz="0" w:space="0" w:color="auto"/>
        <w:bottom w:val="none" w:sz="0" w:space="0" w:color="auto"/>
        <w:right w:val="none" w:sz="0" w:space="0" w:color="auto"/>
      </w:divBdr>
    </w:div>
    <w:div w:id="1661343218">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edu.au/about_acu/faculties,_institutes_and_centres/health_sciences/school_of_nursing_midwifery_and_paramedicine"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cu.edu.au/staff/our_university/organisational_chart2" TargetMode="External"/><Relationship Id="rId7" Type="http://schemas.openxmlformats.org/officeDocument/2006/relationships/endnotes" Target="endnotes.xml"/><Relationship Id="rId12" Type="http://schemas.openxmlformats.org/officeDocument/2006/relationships/hyperlink" Target="https://www.acu.edu.au/about-acu/faculties-directorates-and-staff/faculty-of-health-sciences" TargetMode="External"/><Relationship Id="rId17" Type="http://schemas.openxmlformats.org/officeDocument/2006/relationships/diagramLayout" Target="diagrams/layou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edu.au/about_acu/our_university/careers_at_ac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cu.edu.au/cdf" TargetMode="External"/><Relationship Id="rId23" Type="http://schemas.openxmlformats.org/officeDocument/2006/relationships/hyperlink" Target="http://www.acu.edu.au/staff/our_university/service-matters/service_principles/?a=665625" TargetMode="External"/><Relationship Id="rId10" Type="http://schemas.openxmlformats.org/officeDocument/2006/relationships/hyperlink" Target="http://www.acu.edu.au/about_acu/our_university/governance/university_services/secretariat/mission_statement"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acu.edu.au/about_acu/our_university/mission_and_profile" TargetMode="External"/><Relationship Id="rId14" Type="http://schemas.openxmlformats.org/officeDocument/2006/relationships/hyperlink" Target="http://www.acu.edu.au/cdf" TargetMode="External"/><Relationship Id="rId22" Type="http://schemas.openxmlformats.org/officeDocument/2006/relationships/hyperlink" Target="http://www.acu.edu.au/c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E2503E-1932-4219-AC2C-FC561BA8ADD7}" type="doc">
      <dgm:prSet loTypeId="urn:microsoft.com/office/officeart/2005/8/layout/orgChart1" loCatId="hierarchy" qsTypeId="urn:microsoft.com/office/officeart/2005/8/quickstyle/simple1" qsCatId="simple" csTypeId="urn:microsoft.com/office/officeart/2005/8/colors/accent1_2" csCatId="accent1" phldr="1"/>
      <dgm:spPr/>
    </dgm:pt>
    <dgm:pt modelId="{0BE8357B-671D-40F4-99A7-0E60E5175059}">
      <dgm:prSet custT="1"/>
      <dgm:spPr>
        <a:noFill/>
        <a:ln w="6350">
          <a:solidFill>
            <a:schemeClr val="tx1"/>
          </a:solidFill>
        </a:ln>
      </dgm:spPr>
      <dgm:t>
        <a:bodyPr/>
        <a:lstStyle/>
        <a:p>
          <a:pPr marR="0" algn="ctr" rtl="0"/>
          <a:r>
            <a:rPr lang="en-AU" sz="1100" b="1" baseline="0">
              <a:solidFill>
                <a:sysClr val="windowText" lastClr="000000"/>
              </a:solidFill>
              <a:latin typeface="Myriad Pro" pitchFamily="34" charset="0"/>
            </a:rPr>
            <a:t>School Team Leader</a:t>
          </a:r>
        </a:p>
      </dgm:t>
    </dgm:pt>
    <dgm:pt modelId="{011979C8-F1C4-47AE-A2B9-EC3684DDA831}" type="parTrans" cxnId="{4CC34474-AD4F-4455-87E4-DCF37D0ECF77}">
      <dgm:prSet/>
      <dgm:spPr/>
      <dgm:t>
        <a:bodyPr/>
        <a:lstStyle/>
        <a:p>
          <a:endParaRPr lang="en-AU">
            <a:latin typeface="Myriad Pro" pitchFamily="34" charset="0"/>
          </a:endParaRPr>
        </a:p>
      </dgm:t>
    </dgm:pt>
    <dgm:pt modelId="{67558520-5079-42C2-98B8-3925BD3B7B9F}" type="sibTrans" cxnId="{4CC34474-AD4F-4455-87E4-DCF37D0ECF77}">
      <dgm:prSet/>
      <dgm:spPr/>
      <dgm:t>
        <a:bodyPr/>
        <a:lstStyle/>
        <a:p>
          <a:endParaRPr lang="en-AU">
            <a:latin typeface="Myriad Pro" pitchFamily="34" charset="0"/>
          </a:endParaRPr>
        </a:p>
      </dgm:t>
    </dgm:pt>
    <dgm:pt modelId="{A61350E6-15F8-4675-8638-A3DC0F7FD100}">
      <dgm:prSet custT="1"/>
      <dgm:spPr>
        <a:noFill/>
        <a:ln w="9525">
          <a:solidFill>
            <a:schemeClr val="tx1"/>
          </a:solidFill>
        </a:ln>
      </dgm:spPr>
      <dgm:t>
        <a:bodyPr/>
        <a:lstStyle/>
        <a:p>
          <a:pPr marR="0" algn="ctr" rtl="0"/>
          <a:r>
            <a:rPr lang="en-AU" sz="1100" b="1">
              <a:solidFill>
                <a:sysClr val="windowText" lastClr="000000"/>
              </a:solidFill>
              <a:latin typeface="Myriad Pro" pitchFamily="34" charset="0"/>
            </a:rPr>
            <a:t>Administrative Officer</a:t>
          </a:r>
        </a:p>
      </dgm:t>
    </dgm:pt>
    <dgm:pt modelId="{CF59DD9D-8F2A-4F56-BCF7-59E996413EC5}" type="parTrans" cxnId="{C266F8E3-908B-4329-9579-09CC8D7D96BA}">
      <dgm:prSet/>
      <dgm:spPr>
        <a:noFill/>
        <a:ln>
          <a:solidFill>
            <a:schemeClr val="tx1"/>
          </a:solidFill>
        </a:ln>
      </dgm:spPr>
      <dgm:t>
        <a:bodyPr/>
        <a:lstStyle/>
        <a:p>
          <a:endParaRPr lang="en-AU" sz="1100">
            <a:solidFill>
              <a:sysClr val="windowText" lastClr="000000"/>
            </a:solidFill>
            <a:latin typeface="Myriad Pro" pitchFamily="34" charset="0"/>
          </a:endParaRPr>
        </a:p>
      </dgm:t>
    </dgm:pt>
    <dgm:pt modelId="{8EF43ADE-14E3-49BC-B466-B3952816A459}" type="sibTrans" cxnId="{C266F8E3-908B-4329-9579-09CC8D7D96BA}">
      <dgm:prSet/>
      <dgm:spPr/>
      <dgm:t>
        <a:bodyPr/>
        <a:lstStyle/>
        <a:p>
          <a:endParaRPr lang="en-AU">
            <a:latin typeface="Myriad Pro" pitchFamily="34" charset="0"/>
          </a:endParaRPr>
        </a:p>
      </dgm:t>
    </dgm:pt>
    <dgm:pt modelId="{E8F7D2DD-5CDB-4250-876C-037437D66947}">
      <dgm:prSet custT="1"/>
      <dgm:spPr>
        <a:noFill/>
        <a:ln w="9525">
          <a:solidFill>
            <a:schemeClr val="tx1"/>
          </a:solidFill>
        </a:ln>
      </dgm:spPr>
      <dgm:t>
        <a:bodyPr/>
        <a:lstStyle/>
        <a:p>
          <a:pPr marR="0" algn="ctr" rtl="0"/>
          <a:r>
            <a:rPr lang="en-AU" sz="1100">
              <a:solidFill>
                <a:sysClr val="windowText" lastClr="000000"/>
              </a:solidFill>
              <a:latin typeface="Myriad Pro" pitchFamily="34" charset="0"/>
            </a:rPr>
            <a:t>Administrative Officer/PA</a:t>
          </a:r>
        </a:p>
      </dgm:t>
    </dgm:pt>
    <dgm:pt modelId="{2E8EE7CC-0B28-4EAB-B438-6B1EEFC98F71}" type="parTrans" cxnId="{A45B331C-1397-4D8C-A76E-6158C9851B36}">
      <dgm:prSet/>
      <dgm:spPr>
        <a:ln w="9525">
          <a:solidFill>
            <a:schemeClr val="tx1"/>
          </a:solidFill>
        </a:ln>
      </dgm:spPr>
      <dgm:t>
        <a:bodyPr/>
        <a:lstStyle/>
        <a:p>
          <a:endParaRPr lang="en-AU" sz="1400">
            <a:solidFill>
              <a:sysClr val="windowText" lastClr="000000"/>
            </a:solidFill>
            <a:latin typeface="Myriad Pro" pitchFamily="34" charset="0"/>
          </a:endParaRPr>
        </a:p>
      </dgm:t>
    </dgm:pt>
    <dgm:pt modelId="{74FFA6AF-3F85-4257-AFCF-0F995A15CB39}" type="sibTrans" cxnId="{A45B331C-1397-4D8C-A76E-6158C9851B36}">
      <dgm:prSet/>
      <dgm:spPr/>
      <dgm:t>
        <a:bodyPr/>
        <a:lstStyle/>
        <a:p>
          <a:endParaRPr lang="en-AU">
            <a:latin typeface="Myriad Pro" pitchFamily="34" charset="0"/>
          </a:endParaRPr>
        </a:p>
      </dgm:t>
    </dgm:pt>
    <dgm:pt modelId="{B377739D-79E9-4B40-9F22-A437FCA9A2AE}">
      <dgm:prSet custT="1"/>
      <dgm:spPr>
        <a:noFill/>
        <a:ln w="9525">
          <a:solidFill>
            <a:schemeClr val="tx1"/>
          </a:solidFill>
        </a:ln>
      </dgm:spPr>
      <dgm:t>
        <a:bodyPr/>
        <a:lstStyle/>
        <a:p>
          <a:pPr marR="0" algn="ctr" rtl="0"/>
          <a:r>
            <a:rPr lang="en-AU" sz="1100" b="0" baseline="0">
              <a:solidFill>
                <a:sysClr val="windowText" lastClr="000000"/>
              </a:solidFill>
              <a:latin typeface="Myriad Pro" pitchFamily="34" charset="0"/>
            </a:rPr>
            <a:t>Administrative Officer/Course Administrator</a:t>
          </a:r>
          <a:endParaRPr lang="en-AU" sz="1100" b="0">
            <a:solidFill>
              <a:sysClr val="windowText" lastClr="000000"/>
            </a:solidFill>
            <a:latin typeface="Myriad Pro" pitchFamily="34" charset="0"/>
          </a:endParaRPr>
        </a:p>
      </dgm:t>
    </dgm:pt>
    <dgm:pt modelId="{6DE6A53C-3ACC-41A0-A28A-22CF0274C004}" type="parTrans" cxnId="{6A9B004E-9DC8-4149-B412-2A47B7423481}">
      <dgm:prSet/>
      <dgm:spPr/>
      <dgm:t>
        <a:bodyPr/>
        <a:lstStyle/>
        <a:p>
          <a:endParaRPr lang="en-AU"/>
        </a:p>
      </dgm:t>
    </dgm:pt>
    <dgm:pt modelId="{42713045-CB9A-44DC-B204-33CA24DF4193}" type="sibTrans" cxnId="{6A9B004E-9DC8-4149-B412-2A47B7423481}">
      <dgm:prSet/>
      <dgm:spPr/>
      <dgm:t>
        <a:bodyPr/>
        <a:lstStyle/>
        <a:p>
          <a:endParaRPr lang="en-AU"/>
        </a:p>
      </dgm:t>
    </dgm:pt>
    <dgm:pt modelId="{74B2EEA3-14CD-45B8-BCC8-20540B5A6897}" type="pres">
      <dgm:prSet presAssocID="{3FE2503E-1932-4219-AC2C-FC561BA8ADD7}" presName="hierChild1" presStyleCnt="0">
        <dgm:presLayoutVars>
          <dgm:orgChart val="1"/>
          <dgm:chPref val="1"/>
          <dgm:dir/>
          <dgm:animOne val="branch"/>
          <dgm:animLvl val="lvl"/>
          <dgm:resizeHandles/>
        </dgm:presLayoutVars>
      </dgm:prSet>
      <dgm:spPr/>
    </dgm:pt>
    <dgm:pt modelId="{07E9F1A5-BAEF-433B-A4FF-821D73E48706}" type="pres">
      <dgm:prSet presAssocID="{0BE8357B-671D-40F4-99A7-0E60E5175059}" presName="hierRoot1" presStyleCnt="0">
        <dgm:presLayoutVars>
          <dgm:hierBranch/>
        </dgm:presLayoutVars>
      </dgm:prSet>
      <dgm:spPr/>
    </dgm:pt>
    <dgm:pt modelId="{56447F3E-9361-4D99-83D0-1D03C9847B77}" type="pres">
      <dgm:prSet presAssocID="{0BE8357B-671D-40F4-99A7-0E60E5175059}" presName="rootComposite1" presStyleCnt="0"/>
      <dgm:spPr/>
    </dgm:pt>
    <dgm:pt modelId="{425F43CB-5323-4E0E-9F6A-B198D85F2FA3}" type="pres">
      <dgm:prSet presAssocID="{0BE8357B-671D-40F4-99A7-0E60E5175059}" presName="rootText1" presStyleLbl="node0" presStyleIdx="0" presStyleCnt="1">
        <dgm:presLayoutVars>
          <dgm:chPref val="3"/>
        </dgm:presLayoutVars>
      </dgm:prSet>
      <dgm:spPr/>
    </dgm:pt>
    <dgm:pt modelId="{A9020C39-432F-41F3-A154-72D00AD03DBA}" type="pres">
      <dgm:prSet presAssocID="{0BE8357B-671D-40F4-99A7-0E60E5175059}" presName="rootConnector1" presStyleLbl="node1" presStyleIdx="0" presStyleCnt="0"/>
      <dgm:spPr/>
    </dgm:pt>
    <dgm:pt modelId="{D549E49B-A7DC-4551-B329-24FBE665F455}" type="pres">
      <dgm:prSet presAssocID="{0BE8357B-671D-40F4-99A7-0E60E5175059}" presName="hierChild2" presStyleCnt="0"/>
      <dgm:spPr/>
    </dgm:pt>
    <dgm:pt modelId="{C86B719D-AACA-4EBB-8FE8-7F95BE880277}" type="pres">
      <dgm:prSet presAssocID="{CF59DD9D-8F2A-4F56-BCF7-59E996413EC5}" presName="Name35" presStyleLbl="parChTrans1D2" presStyleIdx="0" presStyleCnt="3"/>
      <dgm:spPr/>
    </dgm:pt>
    <dgm:pt modelId="{957A5A0B-8C00-4A5B-A81B-E098C5E044D8}" type="pres">
      <dgm:prSet presAssocID="{A61350E6-15F8-4675-8638-A3DC0F7FD100}" presName="hierRoot2" presStyleCnt="0">
        <dgm:presLayoutVars>
          <dgm:hierBranch/>
        </dgm:presLayoutVars>
      </dgm:prSet>
      <dgm:spPr/>
    </dgm:pt>
    <dgm:pt modelId="{F2A3F8EC-4AB1-4DEC-A826-15575C63C234}" type="pres">
      <dgm:prSet presAssocID="{A61350E6-15F8-4675-8638-A3DC0F7FD100}" presName="rootComposite" presStyleCnt="0"/>
      <dgm:spPr/>
    </dgm:pt>
    <dgm:pt modelId="{DC7296D3-C482-4662-AEDC-FF3BAD87C674}" type="pres">
      <dgm:prSet presAssocID="{A61350E6-15F8-4675-8638-A3DC0F7FD100}" presName="rootText" presStyleLbl="node2" presStyleIdx="0" presStyleCnt="3">
        <dgm:presLayoutVars>
          <dgm:chPref val="3"/>
        </dgm:presLayoutVars>
      </dgm:prSet>
      <dgm:spPr/>
    </dgm:pt>
    <dgm:pt modelId="{1456F6EC-87DA-455B-A70E-D7538878D60F}" type="pres">
      <dgm:prSet presAssocID="{A61350E6-15F8-4675-8638-A3DC0F7FD100}" presName="rootConnector" presStyleLbl="node2" presStyleIdx="0" presStyleCnt="3"/>
      <dgm:spPr/>
    </dgm:pt>
    <dgm:pt modelId="{46498D5E-3727-4AC3-A222-0AD0E9759ADE}" type="pres">
      <dgm:prSet presAssocID="{A61350E6-15F8-4675-8638-A3DC0F7FD100}" presName="hierChild4" presStyleCnt="0"/>
      <dgm:spPr/>
    </dgm:pt>
    <dgm:pt modelId="{806EEC3C-BF0D-4DF9-BCD3-069B88FCB132}" type="pres">
      <dgm:prSet presAssocID="{A61350E6-15F8-4675-8638-A3DC0F7FD100}" presName="hierChild5" presStyleCnt="0"/>
      <dgm:spPr/>
    </dgm:pt>
    <dgm:pt modelId="{86359852-BB3E-4485-9FD5-B739707D97D6}" type="pres">
      <dgm:prSet presAssocID="{6DE6A53C-3ACC-41A0-A28A-22CF0274C004}" presName="Name35" presStyleLbl="parChTrans1D2" presStyleIdx="1" presStyleCnt="3"/>
      <dgm:spPr/>
    </dgm:pt>
    <dgm:pt modelId="{1A0CC643-839D-47E9-ADBF-B489554203E5}" type="pres">
      <dgm:prSet presAssocID="{B377739D-79E9-4B40-9F22-A437FCA9A2AE}" presName="hierRoot2" presStyleCnt="0">
        <dgm:presLayoutVars>
          <dgm:hierBranch val="init"/>
        </dgm:presLayoutVars>
      </dgm:prSet>
      <dgm:spPr/>
    </dgm:pt>
    <dgm:pt modelId="{A8DA8581-2A48-49AD-B77B-DF82A50344EB}" type="pres">
      <dgm:prSet presAssocID="{B377739D-79E9-4B40-9F22-A437FCA9A2AE}" presName="rootComposite" presStyleCnt="0"/>
      <dgm:spPr/>
    </dgm:pt>
    <dgm:pt modelId="{E94688CF-325E-417C-B5C0-7FC06D0C2D12}" type="pres">
      <dgm:prSet presAssocID="{B377739D-79E9-4B40-9F22-A437FCA9A2AE}" presName="rootText" presStyleLbl="node2" presStyleIdx="1" presStyleCnt="3">
        <dgm:presLayoutVars>
          <dgm:chPref val="3"/>
        </dgm:presLayoutVars>
      </dgm:prSet>
      <dgm:spPr/>
    </dgm:pt>
    <dgm:pt modelId="{6368241B-923D-40F6-A343-9932E0FD2430}" type="pres">
      <dgm:prSet presAssocID="{B377739D-79E9-4B40-9F22-A437FCA9A2AE}" presName="rootConnector" presStyleLbl="node2" presStyleIdx="1" presStyleCnt="3"/>
      <dgm:spPr/>
    </dgm:pt>
    <dgm:pt modelId="{86479091-4F2B-4AC3-9627-DF40944EFBD7}" type="pres">
      <dgm:prSet presAssocID="{B377739D-79E9-4B40-9F22-A437FCA9A2AE}" presName="hierChild4" presStyleCnt="0"/>
      <dgm:spPr/>
    </dgm:pt>
    <dgm:pt modelId="{7C1307C5-8CAA-4F0C-B19D-F8D54A5C3C68}" type="pres">
      <dgm:prSet presAssocID="{B377739D-79E9-4B40-9F22-A437FCA9A2AE}" presName="hierChild5" presStyleCnt="0"/>
      <dgm:spPr/>
    </dgm:pt>
    <dgm:pt modelId="{0407C874-D063-4088-A2D3-00A521384F02}" type="pres">
      <dgm:prSet presAssocID="{2E8EE7CC-0B28-4EAB-B438-6B1EEFC98F71}" presName="Name35" presStyleLbl="parChTrans1D2" presStyleIdx="2" presStyleCnt="3"/>
      <dgm:spPr/>
    </dgm:pt>
    <dgm:pt modelId="{F4AFE1D4-FA33-477D-9225-F2C0881DDC82}" type="pres">
      <dgm:prSet presAssocID="{E8F7D2DD-5CDB-4250-876C-037437D66947}" presName="hierRoot2" presStyleCnt="0">
        <dgm:presLayoutVars>
          <dgm:hierBranch val="r"/>
        </dgm:presLayoutVars>
      </dgm:prSet>
      <dgm:spPr/>
    </dgm:pt>
    <dgm:pt modelId="{41FC438B-099F-4C04-93F3-B87C568468D7}" type="pres">
      <dgm:prSet presAssocID="{E8F7D2DD-5CDB-4250-876C-037437D66947}" presName="rootComposite" presStyleCnt="0"/>
      <dgm:spPr/>
    </dgm:pt>
    <dgm:pt modelId="{99359DF9-B1A3-4BF5-9165-64C00DF3245A}" type="pres">
      <dgm:prSet presAssocID="{E8F7D2DD-5CDB-4250-876C-037437D66947}" presName="rootText" presStyleLbl="node2" presStyleIdx="2" presStyleCnt="3">
        <dgm:presLayoutVars>
          <dgm:chPref val="3"/>
        </dgm:presLayoutVars>
      </dgm:prSet>
      <dgm:spPr/>
    </dgm:pt>
    <dgm:pt modelId="{FBB0541C-3310-4608-96E5-18AC1CF7ADDB}" type="pres">
      <dgm:prSet presAssocID="{E8F7D2DD-5CDB-4250-876C-037437D66947}" presName="rootConnector" presStyleLbl="node2" presStyleIdx="2" presStyleCnt="3"/>
      <dgm:spPr/>
    </dgm:pt>
    <dgm:pt modelId="{852907A2-18EB-4615-BDA6-D3E63D5B7261}" type="pres">
      <dgm:prSet presAssocID="{E8F7D2DD-5CDB-4250-876C-037437D66947}" presName="hierChild4" presStyleCnt="0"/>
      <dgm:spPr/>
    </dgm:pt>
    <dgm:pt modelId="{9EEE45B9-3C9A-4085-AD21-C7D650010A2F}" type="pres">
      <dgm:prSet presAssocID="{E8F7D2DD-5CDB-4250-876C-037437D66947}" presName="hierChild5" presStyleCnt="0"/>
      <dgm:spPr/>
    </dgm:pt>
    <dgm:pt modelId="{3118C34D-9236-4AC9-A336-228DE9E33A89}" type="pres">
      <dgm:prSet presAssocID="{0BE8357B-671D-40F4-99A7-0E60E5175059}" presName="hierChild3" presStyleCnt="0"/>
      <dgm:spPr/>
    </dgm:pt>
  </dgm:ptLst>
  <dgm:cxnLst>
    <dgm:cxn modelId="{A45B331C-1397-4D8C-A76E-6158C9851B36}" srcId="{0BE8357B-671D-40F4-99A7-0E60E5175059}" destId="{E8F7D2DD-5CDB-4250-876C-037437D66947}" srcOrd="2" destOrd="0" parTransId="{2E8EE7CC-0B28-4EAB-B438-6B1EEFC98F71}" sibTransId="{74FFA6AF-3F85-4257-AFCF-0F995A15CB39}"/>
    <dgm:cxn modelId="{50D33139-F0A3-4390-99EF-8A96B55E2073}" type="presOf" srcId="{E8F7D2DD-5CDB-4250-876C-037437D66947}" destId="{99359DF9-B1A3-4BF5-9165-64C00DF3245A}" srcOrd="0" destOrd="0" presId="urn:microsoft.com/office/officeart/2005/8/layout/orgChart1"/>
    <dgm:cxn modelId="{F94D3B6B-32F5-4262-9BD6-E0B0087FFB38}" type="presOf" srcId="{0BE8357B-671D-40F4-99A7-0E60E5175059}" destId="{A9020C39-432F-41F3-A154-72D00AD03DBA}" srcOrd="1" destOrd="0" presId="urn:microsoft.com/office/officeart/2005/8/layout/orgChart1"/>
    <dgm:cxn modelId="{6A9B004E-9DC8-4149-B412-2A47B7423481}" srcId="{0BE8357B-671D-40F4-99A7-0E60E5175059}" destId="{B377739D-79E9-4B40-9F22-A437FCA9A2AE}" srcOrd="1" destOrd="0" parTransId="{6DE6A53C-3ACC-41A0-A28A-22CF0274C004}" sibTransId="{42713045-CB9A-44DC-B204-33CA24DF4193}"/>
    <dgm:cxn modelId="{4CC34474-AD4F-4455-87E4-DCF37D0ECF77}" srcId="{3FE2503E-1932-4219-AC2C-FC561BA8ADD7}" destId="{0BE8357B-671D-40F4-99A7-0E60E5175059}" srcOrd="0" destOrd="0" parTransId="{011979C8-F1C4-47AE-A2B9-EC3684DDA831}" sibTransId="{67558520-5079-42C2-98B8-3925BD3B7B9F}"/>
    <dgm:cxn modelId="{CB30F479-B082-403D-9E82-05C6640A4F1D}" type="presOf" srcId="{6DE6A53C-3ACC-41A0-A28A-22CF0274C004}" destId="{86359852-BB3E-4485-9FD5-B739707D97D6}" srcOrd="0" destOrd="0" presId="urn:microsoft.com/office/officeart/2005/8/layout/orgChart1"/>
    <dgm:cxn modelId="{73B1F559-822D-46ED-A916-48DE7DED09F9}" type="presOf" srcId="{3FE2503E-1932-4219-AC2C-FC561BA8ADD7}" destId="{74B2EEA3-14CD-45B8-BCC8-20540B5A6897}" srcOrd="0" destOrd="0" presId="urn:microsoft.com/office/officeart/2005/8/layout/orgChart1"/>
    <dgm:cxn modelId="{4858CD96-C68E-49FB-B18B-134960238781}" type="presOf" srcId="{E8F7D2DD-5CDB-4250-876C-037437D66947}" destId="{FBB0541C-3310-4608-96E5-18AC1CF7ADDB}" srcOrd="1" destOrd="0" presId="urn:microsoft.com/office/officeart/2005/8/layout/orgChart1"/>
    <dgm:cxn modelId="{7409F1A4-7032-4322-BA2E-720D789C3414}" type="presOf" srcId="{0BE8357B-671D-40F4-99A7-0E60E5175059}" destId="{425F43CB-5323-4E0E-9F6A-B198D85F2FA3}" srcOrd="0" destOrd="0" presId="urn:microsoft.com/office/officeart/2005/8/layout/orgChart1"/>
    <dgm:cxn modelId="{6C5008B4-52CB-4281-BA0D-90300E61E7C0}" type="presOf" srcId="{B377739D-79E9-4B40-9F22-A437FCA9A2AE}" destId="{6368241B-923D-40F6-A343-9932E0FD2430}" srcOrd="1" destOrd="0" presId="urn:microsoft.com/office/officeart/2005/8/layout/orgChart1"/>
    <dgm:cxn modelId="{E22152BC-2B2F-4FA2-87CB-6042212A644F}" type="presOf" srcId="{CF59DD9D-8F2A-4F56-BCF7-59E996413EC5}" destId="{C86B719D-AACA-4EBB-8FE8-7F95BE880277}" srcOrd="0" destOrd="0" presId="urn:microsoft.com/office/officeart/2005/8/layout/orgChart1"/>
    <dgm:cxn modelId="{ED970CC1-1CD0-4BE3-8485-C40C16906107}" type="presOf" srcId="{B377739D-79E9-4B40-9F22-A437FCA9A2AE}" destId="{E94688CF-325E-417C-B5C0-7FC06D0C2D12}" srcOrd="0" destOrd="0" presId="urn:microsoft.com/office/officeart/2005/8/layout/orgChart1"/>
    <dgm:cxn modelId="{C266F8E3-908B-4329-9579-09CC8D7D96BA}" srcId="{0BE8357B-671D-40F4-99A7-0E60E5175059}" destId="{A61350E6-15F8-4675-8638-A3DC0F7FD100}" srcOrd="0" destOrd="0" parTransId="{CF59DD9D-8F2A-4F56-BCF7-59E996413EC5}" sibTransId="{8EF43ADE-14E3-49BC-B466-B3952816A459}"/>
    <dgm:cxn modelId="{CF24D9CA-31CF-4270-982A-3AF5228EF00D}" type="presOf" srcId="{A61350E6-15F8-4675-8638-A3DC0F7FD100}" destId="{DC7296D3-C482-4662-AEDC-FF3BAD87C674}" srcOrd="0" destOrd="0" presId="urn:microsoft.com/office/officeart/2005/8/layout/orgChart1"/>
    <dgm:cxn modelId="{64E39FCB-10D1-47AC-A9EA-E0B9A81462BE}" type="presOf" srcId="{2E8EE7CC-0B28-4EAB-B438-6B1EEFC98F71}" destId="{0407C874-D063-4088-A2D3-00A521384F02}" srcOrd="0" destOrd="0" presId="urn:microsoft.com/office/officeart/2005/8/layout/orgChart1"/>
    <dgm:cxn modelId="{6B0C92FA-FB3D-49D5-A73A-844C028D93E8}" type="presOf" srcId="{A61350E6-15F8-4675-8638-A3DC0F7FD100}" destId="{1456F6EC-87DA-455B-A70E-D7538878D60F}" srcOrd="1" destOrd="0" presId="urn:microsoft.com/office/officeart/2005/8/layout/orgChart1"/>
    <dgm:cxn modelId="{A5324F66-2D11-4952-A8DF-CF2C62EEC3CC}" type="presParOf" srcId="{74B2EEA3-14CD-45B8-BCC8-20540B5A6897}" destId="{07E9F1A5-BAEF-433B-A4FF-821D73E48706}" srcOrd="0" destOrd="0" presId="urn:microsoft.com/office/officeart/2005/8/layout/orgChart1"/>
    <dgm:cxn modelId="{4D9AB1EE-2BE9-4266-8475-7C35B50A108F}" type="presParOf" srcId="{07E9F1A5-BAEF-433B-A4FF-821D73E48706}" destId="{56447F3E-9361-4D99-83D0-1D03C9847B77}" srcOrd="0" destOrd="0" presId="urn:microsoft.com/office/officeart/2005/8/layout/orgChart1"/>
    <dgm:cxn modelId="{62CC3260-D3D0-47DB-961B-AB4575C016EC}" type="presParOf" srcId="{56447F3E-9361-4D99-83D0-1D03C9847B77}" destId="{425F43CB-5323-4E0E-9F6A-B198D85F2FA3}" srcOrd="0" destOrd="0" presId="urn:microsoft.com/office/officeart/2005/8/layout/orgChart1"/>
    <dgm:cxn modelId="{90F98690-945F-4091-9CE0-4E8B4CAEF6C1}" type="presParOf" srcId="{56447F3E-9361-4D99-83D0-1D03C9847B77}" destId="{A9020C39-432F-41F3-A154-72D00AD03DBA}" srcOrd="1" destOrd="0" presId="urn:microsoft.com/office/officeart/2005/8/layout/orgChart1"/>
    <dgm:cxn modelId="{F071B5BB-0BD5-4DF7-BD7B-77B70DAAA2DC}" type="presParOf" srcId="{07E9F1A5-BAEF-433B-A4FF-821D73E48706}" destId="{D549E49B-A7DC-4551-B329-24FBE665F455}" srcOrd="1" destOrd="0" presId="urn:microsoft.com/office/officeart/2005/8/layout/orgChart1"/>
    <dgm:cxn modelId="{41A19EC6-20DA-4416-A728-9A06F04A9A2F}" type="presParOf" srcId="{D549E49B-A7DC-4551-B329-24FBE665F455}" destId="{C86B719D-AACA-4EBB-8FE8-7F95BE880277}" srcOrd="0" destOrd="0" presId="urn:microsoft.com/office/officeart/2005/8/layout/orgChart1"/>
    <dgm:cxn modelId="{709FF7BB-023E-458D-B52D-14B73361721F}" type="presParOf" srcId="{D549E49B-A7DC-4551-B329-24FBE665F455}" destId="{957A5A0B-8C00-4A5B-A81B-E098C5E044D8}" srcOrd="1" destOrd="0" presId="urn:microsoft.com/office/officeart/2005/8/layout/orgChart1"/>
    <dgm:cxn modelId="{744E518F-BD89-4D4D-9BB2-B602AD17EDE9}" type="presParOf" srcId="{957A5A0B-8C00-4A5B-A81B-E098C5E044D8}" destId="{F2A3F8EC-4AB1-4DEC-A826-15575C63C234}" srcOrd="0" destOrd="0" presId="urn:microsoft.com/office/officeart/2005/8/layout/orgChart1"/>
    <dgm:cxn modelId="{E04C6417-824C-4E4C-91EA-5F5A9292BAB5}" type="presParOf" srcId="{F2A3F8EC-4AB1-4DEC-A826-15575C63C234}" destId="{DC7296D3-C482-4662-AEDC-FF3BAD87C674}" srcOrd="0" destOrd="0" presId="urn:microsoft.com/office/officeart/2005/8/layout/orgChart1"/>
    <dgm:cxn modelId="{1684C9D1-886D-4E28-9D35-EA45AD0773AB}" type="presParOf" srcId="{F2A3F8EC-4AB1-4DEC-A826-15575C63C234}" destId="{1456F6EC-87DA-455B-A70E-D7538878D60F}" srcOrd="1" destOrd="0" presId="urn:microsoft.com/office/officeart/2005/8/layout/orgChart1"/>
    <dgm:cxn modelId="{F87D3395-4ED8-4688-B44F-7239B9DB45DA}" type="presParOf" srcId="{957A5A0B-8C00-4A5B-A81B-E098C5E044D8}" destId="{46498D5E-3727-4AC3-A222-0AD0E9759ADE}" srcOrd="1" destOrd="0" presId="urn:microsoft.com/office/officeart/2005/8/layout/orgChart1"/>
    <dgm:cxn modelId="{A2D4D515-B8C9-4CEE-ACEB-6457EFE5447C}" type="presParOf" srcId="{957A5A0B-8C00-4A5B-A81B-E098C5E044D8}" destId="{806EEC3C-BF0D-4DF9-BCD3-069B88FCB132}" srcOrd="2" destOrd="0" presId="urn:microsoft.com/office/officeart/2005/8/layout/orgChart1"/>
    <dgm:cxn modelId="{D88E61A9-AC64-4858-861C-1E44D4E1392B}" type="presParOf" srcId="{D549E49B-A7DC-4551-B329-24FBE665F455}" destId="{86359852-BB3E-4485-9FD5-B739707D97D6}" srcOrd="2" destOrd="0" presId="urn:microsoft.com/office/officeart/2005/8/layout/orgChart1"/>
    <dgm:cxn modelId="{094F9E1D-013C-4E26-9C4E-DDF3044B8D79}" type="presParOf" srcId="{D549E49B-A7DC-4551-B329-24FBE665F455}" destId="{1A0CC643-839D-47E9-ADBF-B489554203E5}" srcOrd="3" destOrd="0" presId="urn:microsoft.com/office/officeart/2005/8/layout/orgChart1"/>
    <dgm:cxn modelId="{AEDDB3EB-5AF2-4815-B66C-A8E7268EB973}" type="presParOf" srcId="{1A0CC643-839D-47E9-ADBF-B489554203E5}" destId="{A8DA8581-2A48-49AD-B77B-DF82A50344EB}" srcOrd="0" destOrd="0" presId="urn:microsoft.com/office/officeart/2005/8/layout/orgChart1"/>
    <dgm:cxn modelId="{B894F18E-A3E7-4ADE-821A-D42ABF0F72C0}" type="presParOf" srcId="{A8DA8581-2A48-49AD-B77B-DF82A50344EB}" destId="{E94688CF-325E-417C-B5C0-7FC06D0C2D12}" srcOrd="0" destOrd="0" presId="urn:microsoft.com/office/officeart/2005/8/layout/orgChart1"/>
    <dgm:cxn modelId="{616D52B1-A5EF-4EC4-BFA6-6DDB67F39999}" type="presParOf" srcId="{A8DA8581-2A48-49AD-B77B-DF82A50344EB}" destId="{6368241B-923D-40F6-A343-9932E0FD2430}" srcOrd="1" destOrd="0" presId="urn:microsoft.com/office/officeart/2005/8/layout/orgChart1"/>
    <dgm:cxn modelId="{ABF80CBB-9FB4-4CD6-A5EA-22AC66E1F31E}" type="presParOf" srcId="{1A0CC643-839D-47E9-ADBF-B489554203E5}" destId="{86479091-4F2B-4AC3-9627-DF40944EFBD7}" srcOrd="1" destOrd="0" presId="urn:microsoft.com/office/officeart/2005/8/layout/orgChart1"/>
    <dgm:cxn modelId="{0F0098F8-E379-425A-A8B1-627738FD707D}" type="presParOf" srcId="{1A0CC643-839D-47E9-ADBF-B489554203E5}" destId="{7C1307C5-8CAA-4F0C-B19D-F8D54A5C3C68}" srcOrd="2" destOrd="0" presId="urn:microsoft.com/office/officeart/2005/8/layout/orgChart1"/>
    <dgm:cxn modelId="{CBA3CC7F-79B7-4171-9101-8D861030040D}" type="presParOf" srcId="{D549E49B-A7DC-4551-B329-24FBE665F455}" destId="{0407C874-D063-4088-A2D3-00A521384F02}" srcOrd="4" destOrd="0" presId="urn:microsoft.com/office/officeart/2005/8/layout/orgChart1"/>
    <dgm:cxn modelId="{B8D72F97-ABF3-41DD-AB29-A18C69E2594F}" type="presParOf" srcId="{D549E49B-A7DC-4551-B329-24FBE665F455}" destId="{F4AFE1D4-FA33-477D-9225-F2C0881DDC82}" srcOrd="5" destOrd="0" presId="urn:microsoft.com/office/officeart/2005/8/layout/orgChart1"/>
    <dgm:cxn modelId="{BA47F8FB-5A81-4297-8F71-B0A10CDF48F1}" type="presParOf" srcId="{F4AFE1D4-FA33-477D-9225-F2C0881DDC82}" destId="{41FC438B-099F-4C04-93F3-B87C568468D7}" srcOrd="0" destOrd="0" presId="urn:microsoft.com/office/officeart/2005/8/layout/orgChart1"/>
    <dgm:cxn modelId="{9C4CB559-3EEB-4822-9D7A-2416F2149AEC}" type="presParOf" srcId="{41FC438B-099F-4C04-93F3-B87C568468D7}" destId="{99359DF9-B1A3-4BF5-9165-64C00DF3245A}" srcOrd="0" destOrd="0" presId="urn:microsoft.com/office/officeart/2005/8/layout/orgChart1"/>
    <dgm:cxn modelId="{9CDEB2E4-DB61-4B6B-886B-EA33CEB677BD}" type="presParOf" srcId="{41FC438B-099F-4C04-93F3-B87C568468D7}" destId="{FBB0541C-3310-4608-96E5-18AC1CF7ADDB}" srcOrd="1" destOrd="0" presId="urn:microsoft.com/office/officeart/2005/8/layout/orgChart1"/>
    <dgm:cxn modelId="{D4A061E7-001D-436F-85B6-C4E71B071530}" type="presParOf" srcId="{F4AFE1D4-FA33-477D-9225-F2C0881DDC82}" destId="{852907A2-18EB-4615-BDA6-D3E63D5B7261}" srcOrd="1" destOrd="0" presId="urn:microsoft.com/office/officeart/2005/8/layout/orgChart1"/>
    <dgm:cxn modelId="{69845924-9353-4EDD-8C54-D86403285B9B}" type="presParOf" srcId="{F4AFE1D4-FA33-477D-9225-F2C0881DDC82}" destId="{9EEE45B9-3C9A-4085-AD21-C7D650010A2F}" srcOrd="2" destOrd="0" presId="urn:microsoft.com/office/officeart/2005/8/layout/orgChart1"/>
    <dgm:cxn modelId="{F0769BB3-DCA0-4EA2-B137-840461D4B835}" type="presParOf" srcId="{07E9F1A5-BAEF-433B-A4FF-821D73E48706}" destId="{3118C34D-9236-4AC9-A336-228DE9E33A89}" srcOrd="2" destOrd="0" presId="urn:microsoft.com/office/officeart/2005/8/layout/orgChart1"/>
  </dgm:cxnLst>
  <dgm:bg/>
  <dgm:whole>
    <a:ln w="28575"/>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07C874-D063-4088-A2D3-00A521384F02}">
      <dsp:nvSpPr>
        <dsp:cNvPr id="0" name=""/>
        <dsp:cNvSpPr/>
      </dsp:nvSpPr>
      <dsp:spPr>
        <a:xfrm>
          <a:off x="2733675" y="1580002"/>
          <a:ext cx="1934095" cy="335669"/>
        </a:xfrm>
        <a:custGeom>
          <a:avLst/>
          <a:gdLst/>
          <a:ahLst/>
          <a:cxnLst/>
          <a:rect l="0" t="0" r="0" b="0"/>
          <a:pathLst>
            <a:path>
              <a:moveTo>
                <a:pt x="0" y="0"/>
              </a:moveTo>
              <a:lnTo>
                <a:pt x="0" y="167834"/>
              </a:lnTo>
              <a:lnTo>
                <a:pt x="1934095" y="167834"/>
              </a:lnTo>
              <a:lnTo>
                <a:pt x="1934095" y="335669"/>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6359852-BB3E-4485-9FD5-B739707D97D6}">
      <dsp:nvSpPr>
        <dsp:cNvPr id="0" name=""/>
        <dsp:cNvSpPr/>
      </dsp:nvSpPr>
      <dsp:spPr>
        <a:xfrm>
          <a:off x="2687955" y="1580002"/>
          <a:ext cx="91440" cy="335669"/>
        </a:xfrm>
        <a:custGeom>
          <a:avLst/>
          <a:gdLst/>
          <a:ahLst/>
          <a:cxnLst/>
          <a:rect l="0" t="0" r="0" b="0"/>
          <a:pathLst>
            <a:path>
              <a:moveTo>
                <a:pt x="45720" y="0"/>
              </a:moveTo>
              <a:lnTo>
                <a:pt x="45720" y="335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6B719D-AACA-4EBB-8FE8-7F95BE880277}">
      <dsp:nvSpPr>
        <dsp:cNvPr id="0" name=""/>
        <dsp:cNvSpPr/>
      </dsp:nvSpPr>
      <dsp:spPr>
        <a:xfrm>
          <a:off x="799579" y="1580002"/>
          <a:ext cx="1934095" cy="335669"/>
        </a:xfrm>
        <a:custGeom>
          <a:avLst/>
          <a:gdLst/>
          <a:ahLst/>
          <a:cxnLst/>
          <a:rect l="0" t="0" r="0" b="0"/>
          <a:pathLst>
            <a:path>
              <a:moveTo>
                <a:pt x="1934095" y="0"/>
              </a:moveTo>
              <a:lnTo>
                <a:pt x="1934095" y="167834"/>
              </a:lnTo>
              <a:lnTo>
                <a:pt x="0" y="167834"/>
              </a:lnTo>
              <a:lnTo>
                <a:pt x="0" y="3356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25F43CB-5323-4E0E-9F6A-B198D85F2FA3}">
      <dsp:nvSpPr>
        <dsp:cNvPr id="0" name=""/>
        <dsp:cNvSpPr/>
      </dsp:nvSpPr>
      <dsp:spPr>
        <a:xfrm>
          <a:off x="1934462" y="780789"/>
          <a:ext cx="1598425" cy="799212"/>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School Team Leader</a:t>
          </a:r>
        </a:p>
      </dsp:txBody>
      <dsp:txXfrm>
        <a:off x="1934462" y="780789"/>
        <a:ext cx="1598425" cy="799212"/>
      </dsp:txXfrm>
    </dsp:sp>
    <dsp:sp modelId="{DC7296D3-C482-4662-AEDC-FF3BAD87C674}">
      <dsp:nvSpPr>
        <dsp:cNvPr id="0" name=""/>
        <dsp:cNvSpPr/>
      </dsp:nvSpPr>
      <dsp:spPr>
        <a:xfrm>
          <a:off x="367" y="1915672"/>
          <a:ext cx="1598425" cy="799212"/>
        </a:xfrm>
        <a:prstGeom prst="rect">
          <a:avLst/>
        </a:prstGeom>
        <a:no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a:solidFill>
                <a:sysClr val="windowText" lastClr="000000"/>
              </a:solidFill>
              <a:latin typeface="Myriad Pro" pitchFamily="34" charset="0"/>
            </a:rPr>
            <a:t>Administrative Officer</a:t>
          </a:r>
        </a:p>
      </dsp:txBody>
      <dsp:txXfrm>
        <a:off x="367" y="1915672"/>
        <a:ext cx="1598425" cy="799212"/>
      </dsp:txXfrm>
    </dsp:sp>
    <dsp:sp modelId="{E94688CF-325E-417C-B5C0-7FC06D0C2D12}">
      <dsp:nvSpPr>
        <dsp:cNvPr id="0" name=""/>
        <dsp:cNvSpPr/>
      </dsp:nvSpPr>
      <dsp:spPr>
        <a:xfrm>
          <a:off x="1934462" y="1915672"/>
          <a:ext cx="1598425" cy="799212"/>
        </a:xfrm>
        <a:prstGeom prst="rect">
          <a:avLst/>
        </a:prstGeom>
        <a:no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0" kern="1200" baseline="0">
              <a:solidFill>
                <a:sysClr val="windowText" lastClr="000000"/>
              </a:solidFill>
              <a:latin typeface="Myriad Pro" pitchFamily="34" charset="0"/>
            </a:rPr>
            <a:t>Administrative Officer/Course Administrator</a:t>
          </a:r>
          <a:endParaRPr lang="en-AU" sz="1100" b="0" kern="1200">
            <a:solidFill>
              <a:sysClr val="windowText" lastClr="000000"/>
            </a:solidFill>
            <a:latin typeface="Myriad Pro" pitchFamily="34" charset="0"/>
          </a:endParaRPr>
        </a:p>
      </dsp:txBody>
      <dsp:txXfrm>
        <a:off x="1934462" y="1915672"/>
        <a:ext cx="1598425" cy="799212"/>
      </dsp:txXfrm>
    </dsp:sp>
    <dsp:sp modelId="{99359DF9-B1A3-4BF5-9165-64C00DF3245A}">
      <dsp:nvSpPr>
        <dsp:cNvPr id="0" name=""/>
        <dsp:cNvSpPr/>
      </dsp:nvSpPr>
      <dsp:spPr>
        <a:xfrm>
          <a:off x="3868557" y="1915672"/>
          <a:ext cx="1598425" cy="799212"/>
        </a:xfrm>
        <a:prstGeom prst="rect">
          <a:avLst/>
        </a:prstGeom>
        <a:no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kern="1200">
              <a:solidFill>
                <a:sysClr val="windowText" lastClr="000000"/>
              </a:solidFill>
              <a:latin typeface="Myriad Pro" pitchFamily="34" charset="0"/>
            </a:rPr>
            <a:t>Administrative Officer/PA</a:t>
          </a:r>
        </a:p>
      </dsp:txBody>
      <dsp:txXfrm>
        <a:off x="3868557" y="1915672"/>
        <a:ext cx="1598425" cy="7992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3F81-28D2-447E-B959-36DD3FEF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11958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Catholic University</dc:creator>
  <cp:lastModifiedBy>Emilia Reluskoska</cp:lastModifiedBy>
  <cp:revision>2</cp:revision>
  <cp:lastPrinted>2016-10-18T04:15:00Z</cp:lastPrinted>
  <dcterms:created xsi:type="dcterms:W3CDTF">2020-12-22T22:38:00Z</dcterms:created>
  <dcterms:modified xsi:type="dcterms:W3CDTF">2020-12-22T22:38:00Z</dcterms:modified>
</cp:coreProperties>
</file>