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EBEF" w14:textId="77777777" w:rsidR="001C5F18" w:rsidRDefault="00DA6F69" w:rsidP="001C5F18">
      <w:r>
        <w:rPr>
          <w:noProof/>
        </w:rPr>
        <w:drawing>
          <wp:anchor distT="0" distB="0" distL="114300" distR="114300" simplePos="0" relativeHeight="251661312" behindDoc="0" locked="0" layoutInCell="1" allowOverlap="1" wp14:anchorId="3289F0DB" wp14:editId="70E9D2C7">
            <wp:simplePos x="0" y="0"/>
            <wp:positionH relativeFrom="column">
              <wp:posOffset>-11430</wp:posOffset>
            </wp:positionH>
            <wp:positionV relativeFrom="paragraph">
              <wp:posOffset>-217805</wp:posOffset>
            </wp:positionV>
            <wp:extent cx="2375535" cy="8185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553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5481899" wp14:editId="49E48C9C">
                <wp:simplePos x="0" y="0"/>
                <wp:positionH relativeFrom="column">
                  <wp:posOffset>4062730</wp:posOffset>
                </wp:positionH>
                <wp:positionV relativeFrom="paragraph">
                  <wp:posOffset>-1160145</wp:posOffset>
                </wp:positionV>
                <wp:extent cx="2609850" cy="2159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AB80E" id="Rectangle 3" o:spid="_x0000_s1026"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O+5&#10;BM9/AgAA+wQAAA4AAAAAAAAAAAAAAAAALgIAAGRycy9lMm9Eb2MueG1sUEsBAi0AFAAGAAgAAAAh&#10;AEjDhxnjAAAADgEAAA8AAAAAAAAAAAAAAAAA2QQAAGRycy9kb3ducmV2LnhtbFBLBQYAAAAABAAE&#10;APMAAADpBQAAAAA=&#10;" fillcolor="#7ac4d9" stroked="f"/>
            </w:pict>
          </mc:Fallback>
        </mc:AlternateContent>
      </w:r>
      <w:bookmarkStart w:id="0" w:name="QuickMark"/>
      <w:bookmarkEnd w:id="0"/>
      <w:r>
        <w:rPr>
          <w:noProof/>
        </w:rPr>
        <w:drawing>
          <wp:anchor distT="0" distB="0" distL="114300" distR="114300" simplePos="0" relativeHeight="251664384" behindDoc="0" locked="0" layoutInCell="1" allowOverlap="1" wp14:anchorId="5FF30D25" wp14:editId="0A4C216E">
            <wp:simplePos x="0" y="0"/>
            <wp:positionH relativeFrom="column">
              <wp:posOffset>-11430</wp:posOffset>
            </wp:positionH>
            <wp:positionV relativeFrom="paragraph">
              <wp:posOffset>-217805</wp:posOffset>
            </wp:positionV>
            <wp:extent cx="2375535" cy="81851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553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5AB3C66" wp14:editId="3538DAD0">
                <wp:simplePos x="0" y="0"/>
                <wp:positionH relativeFrom="column">
                  <wp:posOffset>4062730</wp:posOffset>
                </wp:positionH>
                <wp:positionV relativeFrom="paragraph">
                  <wp:posOffset>-1160145</wp:posOffset>
                </wp:positionV>
                <wp:extent cx="2609850" cy="215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C645" id="Rectangle 3" o:spid="_x0000_s1026" style="position:absolute;margin-left:319.9pt;margin-top:-91.35pt;width:205.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" fillcolor="#7ac4d9" stroked="f"/>
            </w:pict>
          </mc:Fallback>
        </mc:AlternateContent>
      </w:r>
    </w:p>
    <w:p w14:paraId="66D5EED6" w14:textId="77777777" w:rsidR="001C5F18" w:rsidRDefault="001C5F18" w:rsidP="001C5F18"/>
    <w:p w14:paraId="38387EBB" w14:textId="77777777" w:rsidR="001C5F18" w:rsidRDefault="00DA6F69" w:rsidP="001C5F18">
      <w:r>
        <w:rPr>
          <w:noProof/>
        </w:rPr>
        <mc:AlternateContent>
          <mc:Choice Requires="wps">
            <w:drawing>
              <wp:anchor distT="0" distB="0" distL="114300" distR="114300" simplePos="0" relativeHeight="251666432" behindDoc="0" locked="0" layoutInCell="1" allowOverlap="1" wp14:anchorId="612F3B85" wp14:editId="6C0B54F9">
                <wp:simplePos x="0" y="0"/>
                <wp:positionH relativeFrom="column">
                  <wp:posOffset>4062730</wp:posOffset>
                </wp:positionH>
                <wp:positionV relativeFrom="paragraph">
                  <wp:posOffset>-1160145</wp:posOffset>
                </wp:positionV>
                <wp:extent cx="2609850" cy="215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CCF1" id="Rectangle 3" o:spid="_x0000_s1026" style="position:absolute;margin-left:319.9pt;margin-top:-91.35pt;width:205.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Or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CPy&#10;o6t/AgAA+wQAAA4AAAAAAAAAAAAAAAAALgIAAGRycy9lMm9Eb2MueG1sUEsBAi0AFAAGAAgAAAAh&#10;AEjDhxnjAAAADgEAAA8AAAAAAAAAAAAAAAAA2QQAAGRycy9kb3ducmV2LnhtbFBLBQYAAAAABAAE&#10;APMAAADpBQAAAAA=&#10;" fillcolor="#7ac4d9" stroked="f"/>
            </w:pict>
          </mc:Fallback>
        </mc:AlternateContent>
      </w:r>
    </w:p>
    <w:p w14:paraId="6A62907E" w14:textId="77777777" w:rsidR="001C5F18" w:rsidRDefault="001C5F18" w:rsidP="001C5F18"/>
    <w:p w14:paraId="47A52AA3" w14:textId="77777777" w:rsidR="00845475" w:rsidRDefault="001C5F18" w:rsidP="001C5F18">
      <w:pPr>
        <w:pBdr>
          <w:top w:val="single" w:sz="36" w:space="1" w:color="auto"/>
        </w:pBdr>
        <w:rPr>
          <w:rFonts w:ascii="Arial" w:hAnsi="Arial" w:cs="Arial"/>
          <w:b/>
          <w:sz w:val="22"/>
          <w:szCs w:val="22"/>
        </w:rPr>
      </w:pPr>
      <w:r>
        <w:tab/>
      </w:r>
      <w:r>
        <w:tab/>
      </w:r>
      <w:r>
        <w:tab/>
      </w:r>
      <w:r>
        <w:tab/>
      </w:r>
      <w:r>
        <w:tab/>
      </w:r>
      <w:r w:rsidRPr="004543FF">
        <w:rPr>
          <w:rFonts w:ascii="Arial" w:hAnsi="Arial" w:cs="Arial"/>
          <w:b/>
          <w:sz w:val="22"/>
          <w:szCs w:val="22"/>
        </w:rPr>
        <w:t xml:space="preserve"> </w:t>
      </w:r>
    </w:p>
    <w:p w14:paraId="624E1354" w14:textId="26618EAD" w:rsidR="001C5F18" w:rsidRPr="004543FF" w:rsidRDefault="001C5F18" w:rsidP="00675950">
      <w:pPr>
        <w:pBdr>
          <w:top w:val="single" w:sz="36" w:space="1" w:color="auto"/>
        </w:pBdr>
        <w:jc w:val="center"/>
        <w:rPr>
          <w:rFonts w:ascii="Arial" w:hAnsi="Arial" w:cs="Arial"/>
          <w:b/>
          <w:sz w:val="22"/>
          <w:szCs w:val="22"/>
        </w:rPr>
      </w:pPr>
      <w:r w:rsidRPr="004543FF">
        <w:rPr>
          <w:rFonts w:ascii="Arial" w:hAnsi="Arial" w:cs="Arial"/>
          <w:b/>
          <w:sz w:val="22"/>
          <w:szCs w:val="22"/>
        </w:rPr>
        <w:t>Position Description</w:t>
      </w:r>
    </w:p>
    <w:p w14:paraId="68486A62" w14:textId="77777777" w:rsidR="001C5F18" w:rsidRPr="00675950" w:rsidRDefault="001C5F18" w:rsidP="001C5F18">
      <w:pPr>
        <w:pBdr>
          <w:top w:val="single" w:sz="36" w:space="1" w:color="auto"/>
        </w:pBdr>
        <w:tabs>
          <w:tab w:val="right" w:pos="3119"/>
          <w:tab w:val="left" w:pos="3686"/>
        </w:tabs>
        <w:spacing w:before="120" w:after="120"/>
        <w:ind w:left="3686" w:hanging="3686"/>
        <w:rPr>
          <w:rFonts w:ascii="Arial" w:hAnsi="Arial" w:cs="Arial"/>
          <w:sz w:val="20"/>
          <w:szCs w:val="20"/>
        </w:rPr>
      </w:pPr>
      <w:r>
        <w:tab/>
      </w:r>
      <w:r w:rsidRPr="00675950">
        <w:rPr>
          <w:rFonts w:ascii="Arial" w:hAnsi="Arial" w:cs="Arial"/>
          <w:b/>
          <w:bCs/>
          <w:sz w:val="20"/>
          <w:szCs w:val="20"/>
          <w:lang w:val="en-US"/>
        </w:rPr>
        <w:t>Position</w:t>
      </w:r>
      <w:r w:rsidRPr="00675950">
        <w:rPr>
          <w:rFonts w:ascii="Arial" w:hAnsi="Arial" w:cs="Arial"/>
          <w:b/>
          <w:bCs/>
          <w:sz w:val="20"/>
          <w:szCs w:val="20"/>
        </w:rPr>
        <w:t xml:space="preserve"> Title:</w:t>
      </w:r>
      <w:r w:rsidRPr="00675950">
        <w:rPr>
          <w:rFonts w:ascii="Arial" w:hAnsi="Arial" w:cs="Arial"/>
          <w:b/>
          <w:bCs/>
          <w:sz w:val="20"/>
          <w:szCs w:val="20"/>
        </w:rPr>
        <w:tab/>
      </w:r>
      <w:r w:rsidR="009F0DB5" w:rsidRPr="00675950">
        <w:rPr>
          <w:rFonts w:ascii="Arial" w:hAnsi="Arial" w:cs="Arial"/>
          <w:bCs/>
          <w:sz w:val="20"/>
          <w:szCs w:val="20"/>
        </w:rPr>
        <w:t>Senior</w:t>
      </w:r>
      <w:r w:rsidR="009F0DB5" w:rsidRPr="00675950">
        <w:rPr>
          <w:rFonts w:ascii="Arial" w:hAnsi="Arial" w:cs="Arial"/>
          <w:b/>
          <w:bCs/>
          <w:sz w:val="20"/>
          <w:szCs w:val="20"/>
        </w:rPr>
        <w:t xml:space="preserve"> </w:t>
      </w:r>
      <w:r w:rsidRPr="00845475">
        <w:rPr>
          <w:rFonts w:ascii="Arial" w:hAnsi="Arial" w:cs="Arial"/>
          <w:sz w:val="20"/>
          <w:szCs w:val="20"/>
        </w:rPr>
        <w:t>Human Resources Adviser</w:t>
      </w:r>
      <w:r w:rsidRPr="00675950">
        <w:rPr>
          <w:rFonts w:ascii="Arial" w:hAnsi="Arial" w:cs="Arial"/>
          <w:sz w:val="20"/>
          <w:szCs w:val="20"/>
        </w:rPr>
        <w:t xml:space="preserve"> </w:t>
      </w:r>
    </w:p>
    <w:p w14:paraId="3D262EE2" w14:textId="77777777" w:rsidR="001C5F18" w:rsidRPr="00675950" w:rsidRDefault="001C5F18" w:rsidP="001C5F18">
      <w:pPr>
        <w:pBdr>
          <w:top w:val="single" w:sz="36" w:space="1" w:color="auto"/>
        </w:pBdr>
        <w:tabs>
          <w:tab w:val="right" w:pos="3119"/>
          <w:tab w:val="left" w:pos="3686"/>
        </w:tabs>
        <w:spacing w:before="120" w:after="120"/>
        <w:ind w:left="3686" w:hanging="3686"/>
        <w:rPr>
          <w:rFonts w:ascii="Arial" w:hAnsi="Arial" w:cs="Arial"/>
          <w:sz w:val="20"/>
          <w:szCs w:val="20"/>
        </w:rPr>
      </w:pPr>
      <w:r w:rsidRPr="00675950">
        <w:rPr>
          <w:rFonts w:ascii="Arial" w:hAnsi="Arial" w:cs="Arial"/>
          <w:b/>
          <w:bCs/>
          <w:sz w:val="20"/>
          <w:szCs w:val="20"/>
          <w:lang w:val="en-US"/>
        </w:rPr>
        <w:tab/>
        <w:t>Position</w:t>
      </w:r>
      <w:r w:rsidRPr="00675950">
        <w:rPr>
          <w:rFonts w:ascii="Arial" w:hAnsi="Arial" w:cs="Arial"/>
          <w:b/>
          <w:bCs/>
          <w:sz w:val="20"/>
          <w:szCs w:val="20"/>
        </w:rPr>
        <w:t xml:space="preserve"> Classification:</w:t>
      </w:r>
      <w:r w:rsidRPr="00675950">
        <w:rPr>
          <w:rFonts w:ascii="Arial" w:hAnsi="Arial" w:cs="Arial"/>
          <w:b/>
          <w:bCs/>
          <w:sz w:val="20"/>
          <w:szCs w:val="20"/>
        </w:rPr>
        <w:tab/>
      </w:r>
      <w:r w:rsidRPr="00845475">
        <w:rPr>
          <w:rFonts w:ascii="Arial" w:hAnsi="Arial" w:cs="Arial"/>
          <w:sz w:val="20"/>
          <w:szCs w:val="20"/>
        </w:rPr>
        <w:t>Level 8</w:t>
      </w:r>
    </w:p>
    <w:p w14:paraId="7CE1628C" w14:textId="050DC3CB" w:rsidR="001C5F18" w:rsidRPr="00845475" w:rsidRDefault="001C5F18" w:rsidP="001C5F18">
      <w:pPr>
        <w:pBdr>
          <w:top w:val="single" w:sz="36" w:space="1" w:color="auto"/>
        </w:pBdr>
        <w:tabs>
          <w:tab w:val="right" w:pos="3119"/>
          <w:tab w:val="left" w:pos="3686"/>
        </w:tabs>
        <w:spacing w:before="120" w:after="120"/>
        <w:ind w:left="3686" w:hanging="3686"/>
        <w:rPr>
          <w:rFonts w:ascii="Arial" w:hAnsi="Arial" w:cs="Arial"/>
          <w:bCs/>
          <w:sz w:val="20"/>
          <w:szCs w:val="20"/>
          <w:lang w:val="en-US"/>
        </w:rPr>
      </w:pPr>
      <w:r w:rsidRPr="00675950">
        <w:rPr>
          <w:rFonts w:ascii="Arial" w:hAnsi="Arial" w:cs="Arial"/>
          <w:b/>
          <w:bCs/>
          <w:sz w:val="20"/>
          <w:szCs w:val="20"/>
          <w:lang w:val="en-US"/>
        </w:rPr>
        <w:tab/>
        <w:t>Position</w:t>
      </w:r>
      <w:r w:rsidRPr="00675950">
        <w:rPr>
          <w:rFonts w:ascii="Arial" w:hAnsi="Arial" w:cs="Arial"/>
          <w:b/>
          <w:bCs/>
          <w:sz w:val="20"/>
          <w:szCs w:val="20"/>
        </w:rPr>
        <w:t xml:space="preserve"> Number:</w:t>
      </w:r>
      <w:r w:rsidRPr="00675950">
        <w:rPr>
          <w:rFonts w:ascii="Arial" w:hAnsi="Arial" w:cs="Arial"/>
          <w:b/>
          <w:bCs/>
          <w:sz w:val="20"/>
          <w:szCs w:val="20"/>
          <w:lang w:val="en-US"/>
        </w:rPr>
        <w:tab/>
      </w:r>
      <w:r w:rsidR="000F0AC4" w:rsidRPr="00845475">
        <w:rPr>
          <w:rFonts w:ascii="Arial" w:hAnsi="Arial" w:cs="Arial"/>
          <w:bCs/>
          <w:sz w:val="20"/>
          <w:szCs w:val="20"/>
          <w:lang w:val="en-US"/>
        </w:rPr>
        <w:t>319302, 319303, 319304</w:t>
      </w:r>
      <w:r w:rsidR="000A615E">
        <w:rPr>
          <w:rFonts w:ascii="Arial" w:hAnsi="Arial" w:cs="Arial"/>
          <w:bCs/>
          <w:sz w:val="20"/>
          <w:szCs w:val="20"/>
          <w:lang w:val="en-US"/>
        </w:rPr>
        <w:t>, 319337</w:t>
      </w:r>
    </w:p>
    <w:p w14:paraId="6D8E9BE1" w14:textId="77777777" w:rsidR="001C5F18" w:rsidRPr="00675950" w:rsidRDefault="001C5F18" w:rsidP="001C5F18">
      <w:pPr>
        <w:pBdr>
          <w:top w:val="single" w:sz="36" w:space="1" w:color="auto"/>
        </w:pBdr>
        <w:tabs>
          <w:tab w:val="right" w:pos="3119"/>
          <w:tab w:val="left" w:pos="3686"/>
        </w:tabs>
        <w:spacing w:before="120" w:after="120"/>
        <w:ind w:left="3686" w:hanging="3686"/>
        <w:rPr>
          <w:rFonts w:ascii="Arial" w:hAnsi="Arial" w:cs="Arial"/>
          <w:sz w:val="20"/>
          <w:szCs w:val="20"/>
        </w:rPr>
      </w:pPr>
      <w:r w:rsidRPr="00675950">
        <w:rPr>
          <w:rFonts w:ascii="Arial" w:hAnsi="Arial" w:cs="Arial"/>
          <w:b/>
          <w:bCs/>
          <w:sz w:val="20"/>
          <w:szCs w:val="20"/>
          <w:lang w:val="en-US"/>
        </w:rPr>
        <w:tab/>
        <w:t>Faculty/Office:</w:t>
      </w:r>
      <w:r w:rsidRPr="00675950">
        <w:rPr>
          <w:rFonts w:ascii="Arial" w:hAnsi="Arial" w:cs="Arial"/>
          <w:b/>
          <w:bCs/>
          <w:sz w:val="20"/>
          <w:szCs w:val="20"/>
          <w:lang w:val="en-US"/>
        </w:rPr>
        <w:tab/>
      </w:r>
      <w:r w:rsidRPr="00845475">
        <w:rPr>
          <w:rFonts w:ascii="Arial" w:hAnsi="Arial" w:cs="Arial"/>
          <w:sz w:val="20"/>
          <w:szCs w:val="20"/>
        </w:rPr>
        <w:t>Human Resources</w:t>
      </w:r>
      <w:r w:rsidRPr="00675950">
        <w:rPr>
          <w:rFonts w:ascii="Arial" w:hAnsi="Arial" w:cs="Arial"/>
          <w:sz w:val="20"/>
          <w:szCs w:val="20"/>
        </w:rPr>
        <w:t xml:space="preserve"> </w:t>
      </w:r>
    </w:p>
    <w:p w14:paraId="12FEECDE" w14:textId="77777777" w:rsidR="001C5F18" w:rsidRPr="00675950" w:rsidRDefault="001C5F18" w:rsidP="001C5F18">
      <w:pPr>
        <w:pBdr>
          <w:top w:val="single" w:sz="36" w:space="1" w:color="auto"/>
        </w:pBdr>
        <w:tabs>
          <w:tab w:val="right" w:pos="3119"/>
          <w:tab w:val="left" w:pos="3686"/>
        </w:tabs>
        <w:spacing w:before="120" w:after="120"/>
        <w:ind w:left="3686" w:hanging="3686"/>
        <w:rPr>
          <w:rFonts w:ascii="Arial" w:hAnsi="Arial" w:cs="Arial"/>
          <w:sz w:val="20"/>
          <w:szCs w:val="20"/>
        </w:rPr>
      </w:pPr>
      <w:r w:rsidRPr="00675950">
        <w:rPr>
          <w:rFonts w:ascii="Arial" w:hAnsi="Arial" w:cs="Arial"/>
          <w:b/>
          <w:bCs/>
          <w:sz w:val="20"/>
          <w:szCs w:val="20"/>
          <w:lang w:val="en-US"/>
        </w:rPr>
        <w:tab/>
        <w:t>School/Division:</w:t>
      </w:r>
      <w:r w:rsidRPr="00675950">
        <w:rPr>
          <w:rFonts w:ascii="Arial" w:hAnsi="Arial" w:cs="Arial"/>
          <w:b/>
          <w:bCs/>
          <w:sz w:val="20"/>
          <w:szCs w:val="20"/>
          <w:lang w:val="en-US"/>
        </w:rPr>
        <w:tab/>
      </w:r>
      <w:r w:rsidRPr="00845475">
        <w:rPr>
          <w:rFonts w:ascii="Arial" w:hAnsi="Arial" w:cs="Arial"/>
          <w:bCs/>
          <w:sz w:val="20"/>
          <w:szCs w:val="20"/>
          <w:lang w:val="en-US"/>
        </w:rPr>
        <w:t>Business Partnership</w:t>
      </w:r>
    </w:p>
    <w:p w14:paraId="58D1CA4D" w14:textId="77777777" w:rsidR="001C5F18" w:rsidRPr="00675950" w:rsidRDefault="001C5F18" w:rsidP="001C5F18">
      <w:pPr>
        <w:pBdr>
          <w:top w:val="single" w:sz="36" w:space="1" w:color="auto"/>
        </w:pBdr>
        <w:tabs>
          <w:tab w:val="right" w:pos="3119"/>
          <w:tab w:val="left" w:pos="3686"/>
        </w:tabs>
        <w:spacing w:before="120" w:after="120"/>
        <w:ind w:left="3686" w:hanging="3686"/>
        <w:rPr>
          <w:rFonts w:ascii="Arial" w:hAnsi="Arial" w:cs="Arial"/>
          <w:b/>
          <w:bCs/>
          <w:sz w:val="20"/>
          <w:szCs w:val="20"/>
          <w:lang w:val="en-US"/>
        </w:rPr>
      </w:pPr>
      <w:r w:rsidRPr="00675950">
        <w:rPr>
          <w:rFonts w:ascii="Arial" w:hAnsi="Arial" w:cs="Arial"/>
          <w:b/>
          <w:bCs/>
          <w:sz w:val="20"/>
          <w:szCs w:val="20"/>
          <w:lang w:val="en-US"/>
        </w:rPr>
        <w:tab/>
        <w:t>Centre/Section:</w:t>
      </w:r>
      <w:r w:rsidRPr="00675950">
        <w:rPr>
          <w:rFonts w:ascii="Arial" w:hAnsi="Arial" w:cs="Arial"/>
          <w:b/>
          <w:bCs/>
          <w:sz w:val="20"/>
          <w:szCs w:val="20"/>
          <w:lang w:val="en-US"/>
        </w:rPr>
        <w:tab/>
      </w:r>
      <w:r w:rsidRPr="00845475">
        <w:rPr>
          <w:rFonts w:ascii="Arial" w:hAnsi="Arial" w:cs="Arial"/>
          <w:bCs/>
          <w:sz w:val="20"/>
          <w:szCs w:val="20"/>
          <w:lang w:val="en-US"/>
        </w:rPr>
        <w:t xml:space="preserve">HR </w:t>
      </w:r>
      <w:r w:rsidRPr="00675950">
        <w:rPr>
          <w:rFonts w:ascii="Arial" w:hAnsi="Arial" w:cs="Arial"/>
          <w:b/>
          <w:bCs/>
          <w:sz w:val="20"/>
          <w:szCs w:val="20"/>
          <w:lang w:val="en-US"/>
        </w:rPr>
        <w:t xml:space="preserve"> </w:t>
      </w:r>
    </w:p>
    <w:p w14:paraId="034ADB05" w14:textId="77777777" w:rsidR="001C5F18" w:rsidRPr="00675950" w:rsidRDefault="001C5F18" w:rsidP="001C5F18">
      <w:pPr>
        <w:pBdr>
          <w:top w:val="single" w:sz="36" w:space="1" w:color="auto"/>
        </w:pBdr>
        <w:tabs>
          <w:tab w:val="right" w:pos="3119"/>
          <w:tab w:val="left" w:pos="3686"/>
        </w:tabs>
        <w:spacing w:before="120" w:after="120"/>
        <w:ind w:left="3686" w:hanging="3686"/>
        <w:rPr>
          <w:rFonts w:ascii="Arial" w:hAnsi="Arial" w:cs="Arial"/>
          <w:sz w:val="20"/>
          <w:szCs w:val="20"/>
        </w:rPr>
      </w:pPr>
      <w:r w:rsidRPr="00675950">
        <w:rPr>
          <w:rFonts w:ascii="Arial" w:hAnsi="Arial" w:cs="Arial"/>
          <w:b/>
          <w:bCs/>
          <w:sz w:val="20"/>
          <w:szCs w:val="20"/>
          <w:lang w:val="en-US"/>
        </w:rPr>
        <w:tab/>
        <w:t>Supervisor</w:t>
      </w:r>
      <w:r w:rsidRPr="00675950">
        <w:rPr>
          <w:rFonts w:ascii="Arial" w:hAnsi="Arial" w:cs="Arial"/>
          <w:b/>
          <w:bCs/>
          <w:sz w:val="20"/>
          <w:szCs w:val="20"/>
        </w:rPr>
        <w:t xml:space="preserve"> Title:</w:t>
      </w:r>
      <w:r w:rsidRPr="00675950">
        <w:rPr>
          <w:rFonts w:ascii="Arial" w:hAnsi="Arial" w:cs="Arial"/>
          <w:sz w:val="20"/>
          <w:szCs w:val="20"/>
        </w:rPr>
        <w:t xml:space="preserve"> </w:t>
      </w:r>
      <w:r w:rsidRPr="00675950">
        <w:rPr>
          <w:rFonts w:ascii="Arial" w:hAnsi="Arial" w:cs="Arial"/>
          <w:sz w:val="20"/>
          <w:szCs w:val="20"/>
        </w:rPr>
        <w:tab/>
      </w:r>
      <w:r w:rsidRPr="00845475">
        <w:rPr>
          <w:rFonts w:ascii="Arial" w:hAnsi="Arial" w:cs="Arial"/>
          <w:sz w:val="20"/>
          <w:szCs w:val="20"/>
        </w:rPr>
        <w:t>HR Business Partner</w:t>
      </w:r>
    </w:p>
    <w:p w14:paraId="69C109A2" w14:textId="4B02D70D" w:rsidR="001C5F18" w:rsidRPr="00845475" w:rsidRDefault="001C5F18" w:rsidP="001C5F18">
      <w:pPr>
        <w:pBdr>
          <w:top w:val="single" w:sz="36" w:space="1" w:color="auto"/>
        </w:pBdr>
        <w:tabs>
          <w:tab w:val="right" w:pos="3119"/>
          <w:tab w:val="left" w:pos="3686"/>
        </w:tabs>
        <w:spacing w:before="120" w:after="120"/>
        <w:ind w:left="3686" w:hanging="3686"/>
        <w:rPr>
          <w:rFonts w:ascii="Arial" w:hAnsi="Arial" w:cs="Arial"/>
          <w:bCs/>
          <w:sz w:val="20"/>
          <w:szCs w:val="20"/>
          <w:lang w:val="en-US"/>
        </w:rPr>
      </w:pPr>
      <w:r w:rsidRPr="00675950">
        <w:rPr>
          <w:rFonts w:ascii="Arial" w:hAnsi="Arial" w:cs="Arial"/>
          <w:b/>
          <w:bCs/>
          <w:sz w:val="20"/>
          <w:szCs w:val="20"/>
          <w:lang w:val="en-US"/>
        </w:rPr>
        <w:tab/>
      </w:r>
      <w:r w:rsidRPr="00675950">
        <w:rPr>
          <w:rFonts w:ascii="Arial" w:hAnsi="Arial" w:cs="Arial"/>
          <w:b/>
          <w:bCs/>
          <w:sz w:val="20"/>
          <w:szCs w:val="20"/>
        </w:rPr>
        <w:t>Supervisor Position Number:</w:t>
      </w:r>
      <w:r w:rsidRPr="00675950">
        <w:rPr>
          <w:rFonts w:ascii="Arial" w:hAnsi="Arial" w:cs="Arial"/>
          <w:b/>
          <w:bCs/>
          <w:sz w:val="20"/>
          <w:szCs w:val="20"/>
        </w:rPr>
        <w:tab/>
      </w:r>
      <w:r w:rsidR="000F0AC4" w:rsidRPr="00845475">
        <w:rPr>
          <w:rFonts w:ascii="Arial" w:hAnsi="Arial" w:cs="Arial"/>
          <w:bCs/>
          <w:sz w:val="20"/>
          <w:szCs w:val="20"/>
          <w:lang w:val="en-US"/>
        </w:rPr>
        <w:t>315574, 315575, 315578, 315580</w:t>
      </w:r>
    </w:p>
    <w:p w14:paraId="2D9B7C3F" w14:textId="77777777" w:rsidR="001C5F18" w:rsidRPr="004543FF" w:rsidRDefault="001C5F18" w:rsidP="007C21DF">
      <w:pPr>
        <w:shd w:val="clear" w:color="auto" w:fill="000000"/>
        <w:tabs>
          <w:tab w:val="right" w:pos="9072"/>
        </w:tabs>
        <w:spacing w:before="120" w:after="120"/>
        <w:jc w:val="both"/>
        <w:rPr>
          <w:rFonts w:ascii="Arial" w:hAnsi="Arial" w:cs="Arial"/>
          <w:b/>
          <w:bCs/>
          <w:color w:val="FFFFFF"/>
          <w:sz w:val="22"/>
          <w:szCs w:val="22"/>
        </w:rPr>
      </w:pPr>
      <w:r w:rsidRPr="004543FF">
        <w:rPr>
          <w:rFonts w:ascii="Arial" w:hAnsi="Arial" w:cs="Arial"/>
          <w:b/>
          <w:bCs/>
          <w:color w:val="FFFFFF"/>
          <w:sz w:val="22"/>
          <w:szCs w:val="22"/>
        </w:rPr>
        <w:t xml:space="preserve">Your work area </w:t>
      </w:r>
    </w:p>
    <w:p w14:paraId="40FA590C" w14:textId="77777777" w:rsidR="001C5F18" w:rsidRDefault="001C5F18" w:rsidP="007C21DF">
      <w:pPr>
        <w:spacing w:before="120" w:after="120"/>
        <w:jc w:val="both"/>
        <w:rPr>
          <w:rFonts w:ascii="Arial" w:hAnsi="Arial" w:cs="Arial"/>
          <w:sz w:val="20"/>
          <w:szCs w:val="20"/>
        </w:rPr>
      </w:pPr>
      <w:r>
        <w:rPr>
          <w:rFonts w:ascii="Arial" w:hAnsi="Arial" w:cs="Arial"/>
          <w:sz w:val="20"/>
          <w:szCs w:val="20"/>
        </w:rPr>
        <w:t xml:space="preserve">Human Resources drives the University’s people strategy to attract, develop and retain the highest quality people to support the University’s goal of being in the world’s top 50 University’s.   We provide a high quality, responsive people management and advisory service.  </w:t>
      </w:r>
    </w:p>
    <w:p w14:paraId="5F370B3B" w14:textId="77777777" w:rsidR="001C5F18" w:rsidRPr="004543FF" w:rsidRDefault="001C5F18" w:rsidP="007C21DF">
      <w:pPr>
        <w:shd w:val="clear" w:color="auto" w:fill="000000"/>
        <w:tabs>
          <w:tab w:val="right" w:pos="9072"/>
        </w:tabs>
        <w:spacing w:before="120" w:after="120"/>
        <w:jc w:val="both"/>
        <w:rPr>
          <w:rFonts w:ascii="Arial" w:hAnsi="Arial" w:cs="Arial"/>
          <w:b/>
          <w:bCs/>
          <w:color w:val="FFFFFF"/>
          <w:sz w:val="22"/>
          <w:szCs w:val="22"/>
        </w:rPr>
      </w:pPr>
      <w:r>
        <w:rPr>
          <w:rFonts w:ascii="Arial" w:hAnsi="Arial" w:cs="Arial"/>
          <w:b/>
          <w:bCs/>
          <w:color w:val="FFFFFF"/>
          <w:sz w:val="22"/>
          <w:szCs w:val="22"/>
        </w:rPr>
        <w:t>Reporting s</w:t>
      </w:r>
      <w:r w:rsidRPr="004543FF">
        <w:rPr>
          <w:rFonts w:ascii="Arial" w:hAnsi="Arial" w:cs="Arial"/>
          <w:b/>
          <w:bCs/>
          <w:color w:val="FFFFFF"/>
          <w:sz w:val="22"/>
          <w:szCs w:val="22"/>
        </w:rPr>
        <w:t>tructure</w:t>
      </w:r>
    </w:p>
    <w:p w14:paraId="5DB6C986" w14:textId="77777777" w:rsidR="001C5F18" w:rsidRPr="00555EFA" w:rsidRDefault="001C5F18" w:rsidP="007C21DF">
      <w:pPr>
        <w:spacing w:before="120" w:after="120"/>
        <w:jc w:val="both"/>
        <w:rPr>
          <w:rFonts w:ascii="Arial" w:hAnsi="Arial" w:cs="Arial"/>
          <w:sz w:val="20"/>
          <w:szCs w:val="20"/>
        </w:rPr>
      </w:pPr>
      <w:r w:rsidRPr="00555EFA">
        <w:rPr>
          <w:rFonts w:ascii="Arial" w:hAnsi="Arial" w:cs="Arial"/>
          <w:sz w:val="20"/>
          <w:szCs w:val="20"/>
        </w:rPr>
        <w:t xml:space="preserve">Reports to: HR </w:t>
      </w:r>
      <w:r>
        <w:rPr>
          <w:rFonts w:ascii="Arial" w:hAnsi="Arial" w:cs="Arial"/>
          <w:sz w:val="20"/>
          <w:szCs w:val="20"/>
        </w:rPr>
        <w:t>Business Partner</w:t>
      </w:r>
    </w:p>
    <w:p w14:paraId="485DF385" w14:textId="77777777" w:rsidR="001C5F18" w:rsidRPr="004543FF" w:rsidRDefault="001C5F18" w:rsidP="007C21DF">
      <w:pPr>
        <w:shd w:val="clear" w:color="auto" w:fill="000000"/>
        <w:tabs>
          <w:tab w:val="right" w:pos="9072"/>
        </w:tabs>
        <w:spacing w:before="120" w:after="120"/>
        <w:jc w:val="both"/>
        <w:rPr>
          <w:rFonts w:ascii="Arial" w:hAnsi="Arial" w:cs="Arial"/>
          <w:b/>
          <w:bCs/>
          <w:color w:val="FFFFFF"/>
          <w:sz w:val="22"/>
          <w:szCs w:val="22"/>
        </w:rPr>
      </w:pPr>
      <w:r w:rsidRPr="004543FF">
        <w:rPr>
          <w:rFonts w:ascii="Arial" w:hAnsi="Arial" w:cs="Arial"/>
          <w:b/>
          <w:bCs/>
          <w:color w:val="FFFFFF"/>
          <w:sz w:val="22"/>
          <w:szCs w:val="22"/>
        </w:rPr>
        <w:t xml:space="preserve">Your role </w:t>
      </w:r>
    </w:p>
    <w:p w14:paraId="575406FD" w14:textId="0739E034" w:rsidR="001C5F18" w:rsidRDefault="001C5F18" w:rsidP="007C21DF">
      <w:pPr>
        <w:spacing w:before="120" w:after="120"/>
        <w:jc w:val="both"/>
        <w:rPr>
          <w:rFonts w:ascii="Arial" w:hAnsi="Arial" w:cs="Arial"/>
          <w:sz w:val="20"/>
          <w:szCs w:val="20"/>
        </w:rPr>
      </w:pPr>
      <w:r w:rsidRPr="30E78EE9">
        <w:rPr>
          <w:rFonts w:ascii="Arial" w:hAnsi="Arial" w:cs="Arial"/>
          <w:sz w:val="20"/>
          <w:szCs w:val="20"/>
        </w:rPr>
        <w:t xml:space="preserve">As the appointee you will under limited supervision, provide human resource advice to leaders and </w:t>
      </w:r>
      <w:r w:rsidR="000C143E" w:rsidRPr="30E78EE9">
        <w:rPr>
          <w:rFonts w:ascii="Arial" w:hAnsi="Arial" w:cs="Arial"/>
          <w:sz w:val="20"/>
          <w:szCs w:val="20"/>
        </w:rPr>
        <w:t>staff on</w:t>
      </w:r>
      <w:r w:rsidRPr="30E78EE9">
        <w:rPr>
          <w:rFonts w:ascii="Arial" w:hAnsi="Arial" w:cs="Arial"/>
          <w:sz w:val="20"/>
          <w:szCs w:val="20"/>
        </w:rPr>
        <w:t xml:space="preserve"> operational human resource matters and support the HR Business Partner</w:t>
      </w:r>
      <w:r w:rsidR="3C3482C4" w:rsidRPr="30E78EE9">
        <w:rPr>
          <w:rFonts w:ascii="Arial" w:hAnsi="Arial" w:cs="Arial"/>
          <w:sz w:val="20"/>
          <w:szCs w:val="20"/>
        </w:rPr>
        <w:t xml:space="preserve"> with strategic initiatives as required.</w:t>
      </w:r>
    </w:p>
    <w:p w14:paraId="4D9CF14D" w14:textId="77777777" w:rsidR="001C5F18" w:rsidRPr="004543FF" w:rsidRDefault="001C5F18" w:rsidP="007C21DF">
      <w:pPr>
        <w:shd w:val="clear" w:color="auto" w:fill="000000"/>
        <w:tabs>
          <w:tab w:val="right" w:pos="9072"/>
        </w:tabs>
        <w:spacing w:before="120" w:after="120"/>
        <w:jc w:val="both"/>
        <w:rPr>
          <w:rFonts w:ascii="Arial" w:hAnsi="Arial" w:cs="Arial"/>
          <w:b/>
          <w:bCs/>
          <w:color w:val="FFFFFF"/>
          <w:sz w:val="22"/>
          <w:szCs w:val="22"/>
        </w:rPr>
      </w:pPr>
      <w:r>
        <w:rPr>
          <w:rFonts w:ascii="Arial" w:hAnsi="Arial" w:cs="Arial"/>
          <w:b/>
          <w:bCs/>
          <w:color w:val="FFFFFF"/>
          <w:sz w:val="22"/>
          <w:szCs w:val="22"/>
        </w:rPr>
        <w:t>Your k</w:t>
      </w:r>
      <w:r w:rsidRPr="004543FF">
        <w:rPr>
          <w:rFonts w:ascii="Arial" w:hAnsi="Arial" w:cs="Arial"/>
          <w:b/>
          <w:bCs/>
          <w:color w:val="FFFFFF"/>
          <w:sz w:val="22"/>
          <w:szCs w:val="22"/>
        </w:rPr>
        <w:t>ey responsibilities</w:t>
      </w:r>
    </w:p>
    <w:p w14:paraId="18E1E533" w14:textId="041611F1" w:rsidR="001C5F18" w:rsidRDefault="377574A8" w:rsidP="007C21DF">
      <w:pPr>
        <w:tabs>
          <w:tab w:val="left" w:pos="720"/>
          <w:tab w:val="left" w:pos="1200"/>
        </w:tabs>
        <w:spacing w:before="120" w:after="120"/>
        <w:jc w:val="both"/>
        <w:rPr>
          <w:rFonts w:ascii="Arial" w:hAnsi="Arial" w:cs="Arial"/>
          <w:sz w:val="20"/>
          <w:szCs w:val="20"/>
        </w:rPr>
      </w:pPr>
      <w:r w:rsidRPr="30E78EE9">
        <w:rPr>
          <w:rFonts w:ascii="Arial" w:hAnsi="Arial" w:cs="Arial"/>
          <w:sz w:val="20"/>
          <w:szCs w:val="20"/>
        </w:rPr>
        <w:t>Deliver</w:t>
      </w:r>
      <w:r w:rsidR="001C5F18" w:rsidRPr="30E78EE9">
        <w:rPr>
          <w:rFonts w:ascii="Arial" w:hAnsi="Arial" w:cs="Arial"/>
          <w:sz w:val="20"/>
          <w:szCs w:val="20"/>
        </w:rPr>
        <w:t xml:space="preserve"> </w:t>
      </w:r>
      <w:r w:rsidR="11D87DCB" w:rsidRPr="30E78EE9">
        <w:rPr>
          <w:rFonts w:ascii="Arial" w:hAnsi="Arial" w:cs="Arial"/>
          <w:sz w:val="20"/>
          <w:szCs w:val="20"/>
        </w:rPr>
        <w:t xml:space="preserve">consultancy and advisory </w:t>
      </w:r>
      <w:r w:rsidR="32860B32" w:rsidRPr="30E78EE9">
        <w:rPr>
          <w:rFonts w:ascii="Arial" w:hAnsi="Arial" w:cs="Arial"/>
          <w:sz w:val="20"/>
          <w:szCs w:val="20"/>
        </w:rPr>
        <w:t>service</w:t>
      </w:r>
      <w:r w:rsidR="003D7FA9">
        <w:rPr>
          <w:rFonts w:ascii="Arial" w:hAnsi="Arial" w:cs="Arial"/>
          <w:sz w:val="20"/>
          <w:szCs w:val="20"/>
        </w:rPr>
        <w:t xml:space="preserve"> to leaders and staff </w:t>
      </w:r>
      <w:r w:rsidR="61943A47" w:rsidRPr="30E78EE9">
        <w:rPr>
          <w:rFonts w:ascii="Arial" w:hAnsi="Arial" w:cs="Arial"/>
          <w:sz w:val="20"/>
          <w:szCs w:val="20"/>
        </w:rPr>
        <w:t xml:space="preserve">on </w:t>
      </w:r>
      <w:r w:rsidR="156AE60B" w:rsidRPr="30E78EE9">
        <w:rPr>
          <w:rFonts w:ascii="Arial" w:hAnsi="Arial" w:cs="Arial"/>
          <w:sz w:val="20"/>
          <w:szCs w:val="20"/>
        </w:rPr>
        <w:t xml:space="preserve">a range of </w:t>
      </w:r>
      <w:r w:rsidR="61943A47" w:rsidRPr="30E78EE9">
        <w:rPr>
          <w:rFonts w:ascii="Arial" w:hAnsi="Arial" w:cs="Arial"/>
          <w:sz w:val="20"/>
          <w:szCs w:val="20"/>
        </w:rPr>
        <w:t xml:space="preserve">operational and </w:t>
      </w:r>
      <w:r w:rsidR="5B4F30B4" w:rsidRPr="30E78EE9">
        <w:rPr>
          <w:rFonts w:ascii="Arial" w:hAnsi="Arial" w:cs="Arial"/>
          <w:sz w:val="20"/>
          <w:szCs w:val="20"/>
        </w:rPr>
        <w:t>tactical</w:t>
      </w:r>
      <w:r w:rsidR="61943A47" w:rsidRPr="30E78EE9">
        <w:rPr>
          <w:rFonts w:ascii="Arial" w:hAnsi="Arial" w:cs="Arial"/>
          <w:sz w:val="20"/>
          <w:szCs w:val="20"/>
        </w:rPr>
        <w:t xml:space="preserve"> </w:t>
      </w:r>
      <w:r w:rsidR="001C5F18" w:rsidRPr="30E78EE9">
        <w:rPr>
          <w:rFonts w:ascii="Arial" w:hAnsi="Arial" w:cs="Arial"/>
          <w:sz w:val="20"/>
          <w:szCs w:val="20"/>
        </w:rPr>
        <w:t>human resource matters</w:t>
      </w:r>
    </w:p>
    <w:p w14:paraId="2D22A148" w14:textId="4700ED2E" w:rsidR="003D7FA9" w:rsidRDefault="003D7FA9" w:rsidP="007C21DF">
      <w:pPr>
        <w:spacing w:before="120" w:after="120"/>
        <w:jc w:val="both"/>
        <w:rPr>
          <w:rFonts w:ascii="Arial" w:hAnsi="Arial" w:cs="Arial"/>
          <w:sz w:val="20"/>
          <w:szCs w:val="20"/>
        </w:rPr>
      </w:pPr>
      <w:r w:rsidRPr="30E78EE9">
        <w:rPr>
          <w:rFonts w:ascii="Arial" w:hAnsi="Arial" w:cs="Arial"/>
          <w:sz w:val="20"/>
          <w:szCs w:val="20"/>
        </w:rPr>
        <w:t xml:space="preserve">Develop and maintain </w:t>
      </w:r>
      <w:r>
        <w:rPr>
          <w:rFonts w:ascii="Arial" w:hAnsi="Arial" w:cs="Arial"/>
          <w:sz w:val="20"/>
          <w:szCs w:val="20"/>
        </w:rPr>
        <w:t xml:space="preserve">effective </w:t>
      </w:r>
      <w:r w:rsidR="00241779">
        <w:rPr>
          <w:rFonts w:ascii="Arial" w:hAnsi="Arial" w:cs="Arial"/>
          <w:sz w:val="20"/>
          <w:szCs w:val="20"/>
        </w:rPr>
        <w:t xml:space="preserve">working </w:t>
      </w:r>
      <w:r w:rsidRPr="30E78EE9">
        <w:rPr>
          <w:rFonts w:ascii="Arial" w:hAnsi="Arial" w:cs="Arial"/>
          <w:sz w:val="20"/>
          <w:szCs w:val="20"/>
        </w:rPr>
        <w:t>relationships with stakeholders</w:t>
      </w:r>
      <w:r>
        <w:rPr>
          <w:rFonts w:ascii="Arial" w:hAnsi="Arial" w:cs="Arial"/>
          <w:sz w:val="20"/>
          <w:szCs w:val="20"/>
        </w:rPr>
        <w:t xml:space="preserve"> (including Finance)</w:t>
      </w:r>
      <w:r w:rsidRPr="30E78EE9">
        <w:rPr>
          <w:rFonts w:ascii="Arial" w:hAnsi="Arial" w:cs="Arial"/>
          <w:sz w:val="20"/>
          <w:szCs w:val="20"/>
        </w:rPr>
        <w:t xml:space="preserve"> to support the achievement of operational and Human Resource functional </w:t>
      </w:r>
      <w:r w:rsidR="00241779">
        <w:rPr>
          <w:rFonts w:ascii="Arial" w:hAnsi="Arial" w:cs="Arial"/>
          <w:sz w:val="20"/>
          <w:szCs w:val="20"/>
        </w:rPr>
        <w:t>objectives</w:t>
      </w:r>
      <w:r w:rsidR="00DC2891">
        <w:rPr>
          <w:rFonts w:ascii="Arial" w:hAnsi="Arial" w:cs="Arial"/>
          <w:sz w:val="20"/>
          <w:szCs w:val="20"/>
        </w:rPr>
        <w:t xml:space="preserve"> through advice and coaching</w:t>
      </w:r>
    </w:p>
    <w:p w14:paraId="24921323" w14:textId="5DBAF003" w:rsidR="00DC2891" w:rsidRDefault="003D7FA9" w:rsidP="007C21DF">
      <w:pPr>
        <w:spacing w:before="120" w:after="120"/>
        <w:jc w:val="both"/>
        <w:rPr>
          <w:rFonts w:ascii="Arial" w:hAnsi="Arial" w:cs="Arial"/>
          <w:sz w:val="20"/>
          <w:szCs w:val="20"/>
        </w:rPr>
      </w:pPr>
      <w:r>
        <w:rPr>
          <w:rFonts w:ascii="Arial" w:hAnsi="Arial" w:cs="Arial"/>
          <w:sz w:val="20"/>
          <w:szCs w:val="20"/>
        </w:rPr>
        <w:t>Coach and s</w:t>
      </w:r>
      <w:r w:rsidRPr="30E78EE9">
        <w:rPr>
          <w:rFonts w:ascii="Arial" w:hAnsi="Arial" w:cs="Arial"/>
          <w:sz w:val="20"/>
          <w:szCs w:val="20"/>
        </w:rPr>
        <w:t xml:space="preserve">upport leaders to address workplace conduct and performance matters, grievances, issues and disputes and conduct investigations as appropriate </w:t>
      </w:r>
    </w:p>
    <w:p w14:paraId="12F4E03D" w14:textId="67969C66" w:rsidR="003D7FA9" w:rsidRDefault="003D7FA9" w:rsidP="007C21DF">
      <w:pPr>
        <w:spacing w:before="120" w:after="120"/>
        <w:jc w:val="both"/>
        <w:rPr>
          <w:rFonts w:ascii="Arial" w:hAnsi="Arial" w:cs="Arial"/>
          <w:sz w:val="20"/>
          <w:szCs w:val="20"/>
        </w:rPr>
      </w:pPr>
      <w:r w:rsidRPr="30E78EE9">
        <w:rPr>
          <w:rFonts w:ascii="Arial" w:hAnsi="Arial" w:cs="Arial"/>
          <w:sz w:val="20"/>
          <w:szCs w:val="20"/>
        </w:rPr>
        <w:t xml:space="preserve">Provide expert advice and </w:t>
      </w:r>
      <w:r>
        <w:rPr>
          <w:rFonts w:ascii="Arial" w:hAnsi="Arial" w:cs="Arial"/>
          <w:sz w:val="20"/>
          <w:szCs w:val="20"/>
        </w:rPr>
        <w:t xml:space="preserve">practical </w:t>
      </w:r>
      <w:r w:rsidRPr="30E78EE9">
        <w:rPr>
          <w:rFonts w:ascii="Arial" w:hAnsi="Arial" w:cs="Arial"/>
          <w:sz w:val="20"/>
          <w:szCs w:val="20"/>
        </w:rPr>
        <w:t xml:space="preserve">support to staff and leadership in the management of matters and utilise dispute management and </w:t>
      </w:r>
      <w:r>
        <w:rPr>
          <w:rFonts w:ascii="Arial" w:hAnsi="Arial" w:cs="Arial"/>
          <w:sz w:val="20"/>
          <w:szCs w:val="20"/>
        </w:rPr>
        <w:t xml:space="preserve">conflict </w:t>
      </w:r>
      <w:r w:rsidRPr="30E78EE9">
        <w:rPr>
          <w:rFonts w:ascii="Arial" w:hAnsi="Arial" w:cs="Arial"/>
          <w:sz w:val="20"/>
          <w:szCs w:val="20"/>
        </w:rPr>
        <w:t>resolution techniques as appropriate</w:t>
      </w:r>
    </w:p>
    <w:p w14:paraId="574B3251" w14:textId="17FAD1D2" w:rsidR="00241779" w:rsidRPr="00241779" w:rsidRDefault="00241779" w:rsidP="007C21DF">
      <w:pPr>
        <w:numPr>
          <w:ilvl w:val="12"/>
          <w:numId w:val="0"/>
        </w:numPr>
        <w:spacing w:before="120" w:after="120"/>
        <w:jc w:val="both"/>
        <w:rPr>
          <w:rFonts w:ascii="Arial" w:hAnsi="Arial" w:cs="Arial"/>
          <w:color w:val="000000"/>
          <w:sz w:val="20"/>
          <w:szCs w:val="20"/>
        </w:rPr>
      </w:pPr>
      <w:r>
        <w:rPr>
          <w:rFonts w:ascii="Arial" w:hAnsi="Arial" w:cs="Arial"/>
          <w:sz w:val="20"/>
          <w:szCs w:val="20"/>
        </w:rPr>
        <w:t>In partnership with the HR Business Partner, undertake a project lead role in the delivery of organisational design and</w:t>
      </w:r>
      <w:r w:rsidRPr="30E78EE9">
        <w:rPr>
          <w:rFonts w:ascii="Arial" w:hAnsi="Arial" w:cs="Arial"/>
          <w:sz w:val="20"/>
          <w:szCs w:val="20"/>
        </w:rPr>
        <w:t xml:space="preserve"> change management </w:t>
      </w:r>
      <w:r>
        <w:rPr>
          <w:rFonts w:ascii="Arial" w:hAnsi="Arial" w:cs="Arial"/>
          <w:sz w:val="20"/>
          <w:szCs w:val="20"/>
        </w:rPr>
        <w:t>initiatives</w:t>
      </w:r>
      <w:r w:rsidRPr="30E78EE9">
        <w:rPr>
          <w:rFonts w:ascii="Arial" w:hAnsi="Arial" w:cs="Arial"/>
          <w:sz w:val="20"/>
          <w:szCs w:val="20"/>
        </w:rPr>
        <w:t xml:space="preserve"> as a</w:t>
      </w:r>
      <w:r>
        <w:rPr>
          <w:rFonts w:ascii="Arial" w:hAnsi="Arial" w:cs="Arial"/>
          <w:sz w:val="20"/>
          <w:szCs w:val="20"/>
        </w:rPr>
        <w:t>ppropriate</w:t>
      </w:r>
    </w:p>
    <w:p w14:paraId="7AD62311" w14:textId="0C5013D3" w:rsidR="001C5F18" w:rsidRDefault="1FE4B342" w:rsidP="007C21DF">
      <w:pPr>
        <w:pStyle w:val="Default"/>
        <w:spacing w:before="120" w:after="120"/>
        <w:jc w:val="both"/>
        <w:rPr>
          <w:rFonts w:ascii="Arial" w:hAnsi="Arial" w:cs="Arial"/>
          <w:sz w:val="20"/>
          <w:szCs w:val="20"/>
        </w:rPr>
      </w:pPr>
      <w:r w:rsidRPr="30E78EE9">
        <w:rPr>
          <w:rFonts w:ascii="Arial" w:hAnsi="Arial" w:cs="Arial"/>
          <w:sz w:val="20"/>
          <w:szCs w:val="20"/>
        </w:rPr>
        <w:t xml:space="preserve">Interpret, apply and advise on relevant legislation, standards, </w:t>
      </w:r>
      <w:r w:rsidR="2CA3D565" w:rsidRPr="30E78EE9">
        <w:rPr>
          <w:rFonts w:ascii="Arial" w:hAnsi="Arial" w:cs="Arial"/>
          <w:sz w:val="20"/>
          <w:szCs w:val="20"/>
        </w:rPr>
        <w:t>agreements, policies and procedures and provide advice an</w:t>
      </w:r>
      <w:r w:rsidR="46EACC68" w:rsidRPr="30E78EE9">
        <w:rPr>
          <w:rFonts w:ascii="Arial" w:hAnsi="Arial" w:cs="Arial"/>
          <w:sz w:val="20"/>
          <w:szCs w:val="20"/>
        </w:rPr>
        <w:t>d recommendations to ensure compliance</w:t>
      </w:r>
    </w:p>
    <w:p w14:paraId="040C349F" w14:textId="77153168" w:rsidR="001C5F18" w:rsidRPr="001952FD" w:rsidRDefault="57AD0907" w:rsidP="007C21DF">
      <w:pPr>
        <w:spacing w:before="120" w:after="120"/>
        <w:jc w:val="both"/>
        <w:rPr>
          <w:rFonts w:ascii="Arial" w:hAnsi="Arial" w:cs="Arial"/>
          <w:sz w:val="20"/>
          <w:szCs w:val="20"/>
        </w:rPr>
      </w:pPr>
      <w:r w:rsidRPr="30E78EE9">
        <w:rPr>
          <w:rFonts w:ascii="Arial" w:hAnsi="Arial" w:cs="Arial"/>
          <w:sz w:val="20"/>
          <w:szCs w:val="20"/>
        </w:rPr>
        <w:t>Design, d</w:t>
      </w:r>
      <w:r w:rsidR="60BB9BEE" w:rsidRPr="30E78EE9">
        <w:rPr>
          <w:rFonts w:ascii="Arial" w:hAnsi="Arial" w:cs="Arial"/>
          <w:sz w:val="20"/>
          <w:szCs w:val="20"/>
        </w:rPr>
        <w:t xml:space="preserve">eliver </w:t>
      </w:r>
      <w:r w:rsidR="06DCC4EE" w:rsidRPr="30E78EE9">
        <w:rPr>
          <w:rFonts w:ascii="Arial" w:hAnsi="Arial" w:cs="Arial"/>
          <w:sz w:val="20"/>
          <w:szCs w:val="20"/>
        </w:rPr>
        <w:t xml:space="preserve">and facilitate </w:t>
      </w:r>
      <w:r w:rsidR="60BB9BEE" w:rsidRPr="30E78EE9">
        <w:rPr>
          <w:rFonts w:ascii="Arial" w:hAnsi="Arial" w:cs="Arial"/>
          <w:sz w:val="20"/>
          <w:szCs w:val="20"/>
        </w:rPr>
        <w:t xml:space="preserve">training and workshops as required to develop </w:t>
      </w:r>
      <w:r w:rsidR="00241779">
        <w:rPr>
          <w:rFonts w:ascii="Arial" w:hAnsi="Arial" w:cs="Arial"/>
          <w:sz w:val="20"/>
          <w:szCs w:val="20"/>
        </w:rPr>
        <w:t xml:space="preserve">staff and </w:t>
      </w:r>
      <w:r w:rsidR="60BB9BEE" w:rsidRPr="30E78EE9">
        <w:rPr>
          <w:rFonts w:ascii="Arial" w:hAnsi="Arial" w:cs="Arial"/>
          <w:sz w:val="20"/>
          <w:szCs w:val="20"/>
        </w:rPr>
        <w:t>leader</w:t>
      </w:r>
      <w:r w:rsidR="00241779">
        <w:rPr>
          <w:rFonts w:ascii="Arial" w:hAnsi="Arial" w:cs="Arial"/>
          <w:sz w:val="20"/>
          <w:szCs w:val="20"/>
        </w:rPr>
        <w:t>ship</w:t>
      </w:r>
      <w:r w:rsidR="38D8337C" w:rsidRPr="30E78EE9">
        <w:rPr>
          <w:rFonts w:ascii="Arial" w:hAnsi="Arial" w:cs="Arial"/>
          <w:sz w:val="20"/>
          <w:szCs w:val="20"/>
        </w:rPr>
        <w:t xml:space="preserve"> </w:t>
      </w:r>
      <w:r w:rsidR="60BB9BEE" w:rsidRPr="30E78EE9">
        <w:rPr>
          <w:rFonts w:ascii="Arial" w:hAnsi="Arial" w:cs="Arial"/>
          <w:sz w:val="20"/>
          <w:szCs w:val="20"/>
        </w:rPr>
        <w:t>capability</w:t>
      </w:r>
      <w:r w:rsidR="677926EA" w:rsidRPr="30E78EE9">
        <w:rPr>
          <w:rFonts w:ascii="Arial" w:hAnsi="Arial" w:cs="Arial"/>
          <w:sz w:val="20"/>
          <w:szCs w:val="20"/>
        </w:rPr>
        <w:t xml:space="preserve"> within the </w:t>
      </w:r>
      <w:r w:rsidR="38A788F6" w:rsidRPr="30E78EE9">
        <w:rPr>
          <w:rFonts w:ascii="Arial" w:hAnsi="Arial" w:cs="Arial"/>
          <w:sz w:val="20"/>
          <w:szCs w:val="20"/>
        </w:rPr>
        <w:t xml:space="preserve">University. Provide ongoing coaching as necessary to support the embedding </w:t>
      </w:r>
      <w:r w:rsidR="1EEA8818" w:rsidRPr="30E78EE9">
        <w:rPr>
          <w:rFonts w:ascii="Arial" w:hAnsi="Arial" w:cs="Arial"/>
          <w:sz w:val="20"/>
          <w:szCs w:val="20"/>
        </w:rPr>
        <w:t>and uptake of capability</w:t>
      </w:r>
    </w:p>
    <w:p w14:paraId="634B6B89" w14:textId="031565FC" w:rsidR="001C5F18" w:rsidRPr="001952FD" w:rsidRDefault="00241779" w:rsidP="007C21DF">
      <w:pPr>
        <w:spacing w:before="120" w:after="120"/>
        <w:jc w:val="both"/>
        <w:rPr>
          <w:rFonts w:ascii="Arial" w:hAnsi="Arial" w:cs="Arial"/>
          <w:sz w:val="20"/>
          <w:szCs w:val="20"/>
        </w:rPr>
      </w:pPr>
      <w:r>
        <w:rPr>
          <w:rFonts w:ascii="Arial" w:hAnsi="Arial" w:cs="Arial"/>
          <w:sz w:val="20"/>
          <w:szCs w:val="20"/>
        </w:rPr>
        <w:t xml:space="preserve">Project manage the successful delivery of HR </w:t>
      </w:r>
      <w:r w:rsidR="007A31FF">
        <w:rPr>
          <w:rFonts w:ascii="Arial" w:hAnsi="Arial" w:cs="Arial"/>
          <w:sz w:val="20"/>
          <w:szCs w:val="20"/>
        </w:rPr>
        <w:t>initiatives and programs as required</w:t>
      </w:r>
    </w:p>
    <w:p w14:paraId="66D47054" w14:textId="66F62A1E" w:rsidR="001C5F18" w:rsidRPr="001952FD" w:rsidRDefault="007C21DF" w:rsidP="007C21DF">
      <w:pPr>
        <w:spacing w:before="120" w:after="120"/>
        <w:jc w:val="both"/>
        <w:rPr>
          <w:rFonts w:ascii="Arial" w:hAnsi="Arial" w:cs="Arial"/>
          <w:sz w:val="20"/>
          <w:szCs w:val="20"/>
        </w:rPr>
      </w:pPr>
      <w:r>
        <w:rPr>
          <w:rFonts w:ascii="Arial" w:hAnsi="Arial" w:cs="Arial"/>
          <w:sz w:val="20"/>
          <w:szCs w:val="20"/>
        </w:rPr>
        <w:t>Liaise</w:t>
      </w:r>
      <w:r w:rsidR="001C5F18" w:rsidRPr="30E78EE9">
        <w:rPr>
          <w:rFonts w:ascii="Arial" w:hAnsi="Arial" w:cs="Arial"/>
          <w:sz w:val="20"/>
          <w:szCs w:val="20"/>
        </w:rPr>
        <w:t xml:space="preserve"> with colleagues across the HR function, to provide a consistent, high level of HR service </w:t>
      </w:r>
      <w:r w:rsidR="00DC2891">
        <w:rPr>
          <w:rFonts w:ascii="Arial" w:hAnsi="Arial" w:cs="Arial"/>
          <w:sz w:val="20"/>
          <w:szCs w:val="20"/>
        </w:rPr>
        <w:t xml:space="preserve">to the client in terms of </w:t>
      </w:r>
      <w:r w:rsidR="001C5F18" w:rsidRPr="30E78EE9">
        <w:rPr>
          <w:rFonts w:ascii="Arial" w:hAnsi="Arial" w:cs="Arial"/>
          <w:sz w:val="20"/>
          <w:szCs w:val="20"/>
        </w:rPr>
        <w:t>leadership capability, staff appraisals, remuneration, talent management and employee relations</w:t>
      </w:r>
    </w:p>
    <w:p w14:paraId="7EE63C99" w14:textId="0CBABC3C" w:rsidR="00DC2891" w:rsidRDefault="001C5F18" w:rsidP="007C21DF">
      <w:pPr>
        <w:spacing w:before="120" w:after="120"/>
        <w:jc w:val="both"/>
        <w:rPr>
          <w:rFonts w:ascii="Arial" w:hAnsi="Arial" w:cs="Arial"/>
          <w:sz w:val="20"/>
          <w:szCs w:val="20"/>
        </w:rPr>
      </w:pPr>
      <w:r w:rsidRPr="30E78EE9">
        <w:rPr>
          <w:rFonts w:ascii="Arial" w:hAnsi="Arial" w:cs="Arial"/>
          <w:sz w:val="20"/>
          <w:szCs w:val="20"/>
        </w:rPr>
        <w:t xml:space="preserve">Identify, recommend and implement improvements to HR practices and workflows, and innovative solutions to </w:t>
      </w:r>
      <w:r w:rsidR="00DC2891">
        <w:rPr>
          <w:rFonts w:ascii="Arial" w:hAnsi="Arial" w:cs="Arial"/>
          <w:sz w:val="20"/>
          <w:szCs w:val="20"/>
        </w:rPr>
        <w:t>ensure optimum HR service</w:t>
      </w:r>
    </w:p>
    <w:p w14:paraId="2EFE142E" w14:textId="4CFDF1B1" w:rsidR="4CCD30AA" w:rsidRDefault="4CCD30AA" w:rsidP="007C21DF">
      <w:pPr>
        <w:spacing w:before="120" w:after="120"/>
        <w:jc w:val="both"/>
      </w:pPr>
      <w:r w:rsidRPr="30E78EE9">
        <w:rPr>
          <w:rFonts w:ascii="Arial" w:hAnsi="Arial" w:cs="Arial"/>
          <w:sz w:val="20"/>
          <w:szCs w:val="20"/>
        </w:rPr>
        <w:t>Participat</w:t>
      </w:r>
      <w:r w:rsidR="0BD9306F" w:rsidRPr="30E78EE9">
        <w:rPr>
          <w:rFonts w:ascii="Arial" w:hAnsi="Arial" w:cs="Arial"/>
          <w:sz w:val="20"/>
          <w:szCs w:val="20"/>
        </w:rPr>
        <w:t>e</w:t>
      </w:r>
      <w:r w:rsidRPr="30E78EE9">
        <w:rPr>
          <w:rFonts w:ascii="Arial" w:hAnsi="Arial" w:cs="Arial"/>
          <w:sz w:val="20"/>
          <w:szCs w:val="20"/>
        </w:rPr>
        <w:t xml:space="preserve"> in the review, development and implementation of human resource management initiatives, policies, practices, systems and frameworks</w:t>
      </w:r>
      <w:r w:rsidR="4D344B3D" w:rsidRPr="30E78EE9">
        <w:rPr>
          <w:rFonts w:ascii="Arial" w:hAnsi="Arial" w:cs="Arial"/>
          <w:sz w:val="20"/>
          <w:szCs w:val="20"/>
        </w:rPr>
        <w:t>, taking a lead role as required</w:t>
      </w:r>
    </w:p>
    <w:p w14:paraId="6458F1B0" w14:textId="452DF070" w:rsidR="4CCD30AA" w:rsidRDefault="4CCD30AA" w:rsidP="007C21DF">
      <w:pPr>
        <w:spacing w:before="120" w:after="120"/>
        <w:jc w:val="both"/>
      </w:pPr>
      <w:r w:rsidRPr="30E78EE9">
        <w:rPr>
          <w:rFonts w:ascii="Arial" w:hAnsi="Arial" w:cs="Arial"/>
          <w:sz w:val="20"/>
          <w:szCs w:val="20"/>
        </w:rPr>
        <w:t>Ensu</w:t>
      </w:r>
      <w:r w:rsidR="3D58075F" w:rsidRPr="30E78EE9">
        <w:rPr>
          <w:rFonts w:ascii="Arial" w:hAnsi="Arial" w:cs="Arial"/>
          <w:sz w:val="20"/>
          <w:szCs w:val="20"/>
        </w:rPr>
        <w:t>re</w:t>
      </w:r>
      <w:r w:rsidRPr="30E78EE9">
        <w:rPr>
          <w:rFonts w:ascii="Arial" w:hAnsi="Arial" w:cs="Arial"/>
          <w:sz w:val="20"/>
          <w:szCs w:val="20"/>
        </w:rPr>
        <w:t xml:space="preserve"> outcomes are in line with the </w:t>
      </w:r>
      <w:r w:rsidR="791522D1" w:rsidRPr="30E78EE9">
        <w:rPr>
          <w:rFonts w:ascii="Arial" w:hAnsi="Arial" w:cs="Arial"/>
          <w:sz w:val="20"/>
          <w:szCs w:val="20"/>
        </w:rPr>
        <w:t>University’</w:t>
      </w:r>
      <w:r w:rsidRPr="30E78EE9">
        <w:rPr>
          <w:rFonts w:ascii="Arial" w:hAnsi="Arial" w:cs="Arial"/>
          <w:sz w:val="20"/>
          <w:szCs w:val="20"/>
        </w:rPr>
        <w:t>s business requirements and are based on quality customer service principles and practices</w:t>
      </w:r>
      <w:r w:rsidR="1E4A831C" w:rsidRPr="30E78EE9">
        <w:rPr>
          <w:rFonts w:ascii="Arial" w:hAnsi="Arial" w:cs="Arial"/>
          <w:sz w:val="20"/>
          <w:szCs w:val="20"/>
        </w:rPr>
        <w:t xml:space="preserve"> and which demonstrate an understand</w:t>
      </w:r>
      <w:r w:rsidR="002A1F37">
        <w:rPr>
          <w:rFonts w:ascii="Arial" w:hAnsi="Arial" w:cs="Arial"/>
          <w:sz w:val="20"/>
          <w:szCs w:val="20"/>
        </w:rPr>
        <w:t>ing</w:t>
      </w:r>
      <w:r w:rsidR="1E4A831C" w:rsidRPr="30E78EE9">
        <w:rPr>
          <w:rFonts w:ascii="Arial" w:hAnsi="Arial" w:cs="Arial"/>
          <w:sz w:val="20"/>
          <w:szCs w:val="20"/>
        </w:rPr>
        <w:t xml:space="preserve"> of the business drivers</w:t>
      </w:r>
    </w:p>
    <w:p w14:paraId="433CE9FE" w14:textId="0E6DCA10" w:rsidR="4A369533" w:rsidRDefault="4A369533" w:rsidP="007C21DF">
      <w:pPr>
        <w:spacing w:before="120" w:after="120"/>
        <w:rPr>
          <w:rFonts w:ascii="Arial" w:hAnsi="Arial" w:cs="Arial"/>
          <w:sz w:val="20"/>
          <w:szCs w:val="20"/>
        </w:rPr>
      </w:pPr>
      <w:r w:rsidRPr="30E78EE9">
        <w:rPr>
          <w:rFonts w:ascii="Arial" w:hAnsi="Arial" w:cs="Arial"/>
          <w:sz w:val="20"/>
          <w:szCs w:val="20"/>
        </w:rPr>
        <w:lastRenderedPageBreak/>
        <w:t>S</w:t>
      </w:r>
      <w:r w:rsidR="4CCD30AA" w:rsidRPr="30E78EE9">
        <w:rPr>
          <w:rFonts w:ascii="Arial" w:hAnsi="Arial" w:cs="Arial"/>
          <w:sz w:val="20"/>
          <w:szCs w:val="20"/>
        </w:rPr>
        <w:t xml:space="preserve">upport </w:t>
      </w:r>
      <w:r w:rsidR="007A31FF">
        <w:rPr>
          <w:rFonts w:ascii="Arial" w:hAnsi="Arial" w:cs="Arial"/>
          <w:sz w:val="20"/>
          <w:szCs w:val="20"/>
        </w:rPr>
        <w:t>with knowledge transfer and development of wider HR team</w:t>
      </w:r>
      <w:r w:rsidR="4CCD30AA" w:rsidRPr="30E78EE9">
        <w:rPr>
          <w:rFonts w:ascii="Arial" w:hAnsi="Arial" w:cs="Arial"/>
          <w:sz w:val="20"/>
          <w:szCs w:val="20"/>
        </w:rPr>
        <w:t>, including mentoring and coaching other team members as required</w:t>
      </w:r>
    </w:p>
    <w:p w14:paraId="12E9952F" w14:textId="24ED8555" w:rsidR="001C5F18" w:rsidRPr="00DB7D9B" w:rsidRDefault="2FCFD595" w:rsidP="007C21DF">
      <w:pPr>
        <w:spacing w:before="120" w:after="120"/>
        <w:ind w:right="-85"/>
        <w:jc w:val="both"/>
        <w:rPr>
          <w:rFonts w:ascii="Arial" w:hAnsi="Arial" w:cs="Arial"/>
          <w:sz w:val="20"/>
          <w:szCs w:val="20"/>
        </w:rPr>
      </w:pPr>
      <w:r w:rsidRPr="30E78EE9">
        <w:rPr>
          <w:rFonts w:ascii="Arial" w:hAnsi="Arial" w:cs="Arial"/>
          <w:sz w:val="20"/>
          <w:szCs w:val="20"/>
        </w:rPr>
        <w:t xml:space="preserve">Undertake </w:t>
      </w:r>
      <w:r w:rsidR="6B9FBE25" w:rsidRPr="30E78EE9">
        <w:rPr>
          <w:rFonts w:ascii="Arial" w:hAnsi="Arial" w:cs="Arial"/>
          <w:sz w:val="20"/>
          <w:szCs w:val="20"/>
        </w:rPr>
        <w:t>o</w:t>
      </w:r>
      <w:r w:rsidR="001C5F18" w:rsidRPr="30E78EE9">
        <w:rPr>
          <w:rFonts w:ascii="Arial" w:hAnsi="Arial" w:cs="Arial"/>
          <w:sz w:val="20"/>
          <w:szCs w:val="20"/>
        </w:rPr>
        <w:t xml:space="preserve">ther duties as </w:t>
      </w:r>
      <w:r w:rsidR="00845475">
        <w:rPr>
          <w:rFonts w:ascii="Arial" w:hAnsi="Arial" w:cs="Arial"/>
          <w:sz w:val="20"/>
          <w:szCs w:val="20"/>
        </w:rPr>
        <w:t>directed</w:t>
      </w:r>
    </w:p>
    <w:p w14:paraId="260CF2BC" w14:textId="77777777" w:rsidR="001C5F18" w:rsidRPr="004543FF" w:rsidRDefault="001C5F18" w:rsidP="007C21DF">
      <w:pPr>
        <w:shd w:val="clear" w:color="auto" w:fill="000000"/>
        <w:tabs>
          <w:tab w:val="right" w:pos="9072"/>
        </w:tabs>
        <w:spacing w:before="120" w:after="120"/>
        <w:jc w:val="both"/>
        <w:rPr>
          <w:rFonts w:ascii="Arial" w:hAnsi="Arial" w:cs="Arial"/>
          <w:b/>
          <w:bCs/>
          <w:color w:val="FFFFFF"/>
          <w:sz w:val="22"/>
          <w:szCs w:val="22"/>
        </w:rPr>
      </w:pPr>
      <w:r w:rsidRPr="004543FF">
        <w:rPr>
          <w:rFonts w:ascii="Arial" w:hAnsi="Arial" w:cs="Arial"/>
          <w:b/>
          <w:bCs/>
          <w:color w:val="FFFFFF"/>
          <w:sz w:val="22"/>
          <w:szCs w:val="22"/>
        </w:rPr>
        <w:t>Your specific work capabilities (selection criteria)</w:t>
      </w:r>
    </w:p>
    <w:p w14:paraId="59C8D4C9" w14:textId="77777777" w:rsidR="001C5F18" w:rsidRDefault="001C5F18" w:rsidP="007C21DF">
      <w:pPr>
        <w:spacing w:before="120" w:after="120"/>
        <w:ind w:right="-85"/>
        <w:jc w:val="both"/>
        <w:rPr>
          <w:rFonts w:ascii="Arial" w:hAnsi="Arial" w:cs="Arial"/>
          <w:sz w:val="20"/>
          <w:szCs w:val="20"/>
        </w:rPr>
      </w:pPr>
      <w:r w:rsidRPr="000E72B4">
        <w:rPr>
          <w:rFonts w:ascii="Arial" w:hAnsi="Arial" w:cs="Arial"/>
          <w:sz w:val="20"/>
          <w:szCs w:val="20"/>
        </w:rPr>
        <w:t xml:space="preserve">Relevant tertiary qualifications or </w:t>
      </w:r>
      <w:r>
        <w:rPr>
          <w:rFonts w:ascii="Arial" w:hAnsi="Arial" w:cs="Arial"/>
          <w:sz w:val="20"/>
          <w:szCs w:val="20"/>
        </w:rPr>
        <w:t xml:space="preserve">demonstrated </w:t>
      </w:r>
      <w:r w:rsidRPr="000E72B4">
        <w:rPr>
          <w:rFonts w:ascii="Arial" w:hAnsi="Arial" w:cs="Arial"/>
          <w:sz w:val="20"/>
          <w:szCs w:val="20"/>
        </w:rPr>
        <w:t>equivalent competency</w:t>
      </w:r>
    </w:p>
    <w:p w14:paraId="08980F98" w14:textId="77777777" w:rsidR="001C5F18" w:rsidRPr="000E72B4" w:rsidRDefault="454FF014" w:rsidP="007C21DF">
      <w:pPr>
        <w:spacing w:before="120" w:after="120"/>
        <w:ind w:right="-85"/>
        <w:jc w:val="both"/>
        <w:rPr>
          <w:rFonts w:ascii="Arial" w:hAnsi="Arial" w:cs="Arial"/>
          <w:sz w:val="20"/>
          <w:szCs w:val="20"/>
        </w:rPr>
      </w:pPr>
      <w:r w:rsidRPr="30E78EE9">
        <w:rPr>
          <w:rFonts w:ascii="Arial" w:hAnsi="Arial" w:cs="Arial"/>
          <w:sz w:val="20"/>
          <w:szCs w:val="20"/>
        </w:rPr>
        <w:t>E</w:t>
      </w:r>
      <w:r w:rsidR="001C5F18" w:rsidRPr="30E78EE9">
        <w:rPr>
          <w:rFonts w:ascii="Arial" w:hAnsi="Arial" w:cs="Arial"/>
          <w:sz w:val="20"/>
          <w:szCs w:val="20"/>
        </w:rPr>
        <w:t>xtensive</w:t>
      </w:r>
      <w:r w:rsidR="007A31FF">
        <w:rPr>
          <w:rFonts w:ascii="Arial" w:hAnsi="Arial" w:cs="Arial"/>
          <w:sz w:val="20"/>
          <w:szCs w:val="20"/>
        </w:rPr>
        <w:t xml:space="preserve"> practical</w:t>
      </w:r>
      <w:r w:rsidR="001C5F18" w:rsidRPr="30E78EE9">
        <w:rPr>
          <w:rFonts w:ascii="Arial" w:hAnsi="Arial" w:cs="Arial"/>
          <w:sz w:val="20"/>
          <w:szCs w:val="20"/>
        </w:rPr>
        <w:t xml:space="preserve"> senior human resources experience</w:t>
      </w:r>
      <w:r w:rsidR="0065656D" w:rsidRPr="30E78EE9">
        <w:rPr>
          <w:rFonts w:ascii="Arial" w:hAnsi="Arial" w:cs="Arial"/>
          <w:sz w:val="20"/>
          <w:szCs w:val="20"/>
        </w:rPr>
        <w:t xml:space="preserve"> (3 years+)</w:t>
      </w:r>
      <w:r w:rsidR="001C5F18" w:rsidRPr="30E78EE9">
        <w:rPr>
          <w:rFonts w:ascii="Arial" w:hAnsi="Arial" w:cs="Arial"/>
          <w:sz w:val="20"/>
          <w:szCs w:val="20"/>
        </w:rPr>
        <w:t xml:space="preserve"> at an appropriate level</w:t>
      </w:r>
      <w:r w:rsidR="5E56458B" w:rsidRPr="30E78EE9">
        <w:rPr>
          <w:rFonts w:ascii="Arial" w:hAnsi="Arial" w:cs="Arial"/>
          <w:sz w:val="20"/>
          <w:szCs w:val="20"/>
        </w:rPr>
        <w:t xml:space="preserve"> and relevancy</w:t>
      </w:r>
    </w:p>
    <w:p w14:paraId="4C9AF543" w14:textId="4720C63A" w:rsidR="001C5F18" w:rsidRDefault="31CEE7F6" w:rsidP="007C21DF">
      <w:pPr>
        <w:spacing w:before="120" w:after="120"/>
        <w:jc w:val="both"/>
        <w:rPr>
          <w:rFonts w:ascii="Arial" w:hAnsi="Arial" w:cs="Arial"/>
          <w:sz w:val="20"/>
          <w:szCs w:val="20"/>
        </w:rPr>
      </w:pPr>
      <w:r w:rsidRPr="30E78EE9">
        <w:rPr>
          <w:rFonts w:ascii="Arial" w:hAnsi="Arial" w:cs="Arial"/>
          <w:sz w:val="20"/>
          <w:szCs w:val="20"/>
        </w:rPr>
        <w:t>Highly developed</w:t>
      </w:r>
      <w:r w:rsidR="001C5F18" w:rsidRPr="30E78EE9">
        <w:rPr>
          <w:rFonts w:ascii="Arial" w:hAnsi="Arial" w:cs="Arial"/>
          <w:sz w:val="20"/>
          <w:szCs w:val="20"/>
        </w:rPr>
        <w:t xml:space="preserve"> writte</w:t>
      </w:r>
      <w:r w:rsidR="65FD7D7B" w:rsidRPr="30E78EE9">
        <w:rPr>
          <w:rFonts w:ascii="Arial" w:hAnsi="Arial" w:cs="Arial"/>
          <w:sz w:val="20"/>
          <w:szCs w:val="20"/>
        </w:rPr>
        <w:t>n,</w:t>
      </w:r>
      <w:r w:rsidR="001C5F18" w:rsidRPr="30E78EE9">
        <w:rPr>
          <w:rFonts w:ascii="Arial" w:hAnsi="Arial" w:cs="Arial"/>
          <w:sz w:val="20"/>
          <w:szCs w:val="20"/>
        </w:rPr>
        <w:t xml:space="preserve"> verbal </w:t>
      </w:r>
      <w:r w:rsidR="6E191596" w:rsidRPr="30E78EE9">
        <w:rPr>
          <w:rFonts w:ascii="Arial" w:hAnsi="Arial" w:cs="Arial"/>
          <w:sz w:val="20"/>
          <w:szCs w:val="20"/>
        </w:rPr>
        <w:t xml:space="preserve">and </w:t>
      </w:r>
      <w:r w:rsidR="001C5F18" w:rsidRPr="30E78EE9">
        <w:rPr>
          <w:rFonts w:ascii="Arial" w:hAnsi="Arial" w:cs="Arial"/>
          <w:sz w:val="20"/>
          <w:szCs w:val="20"/>
        </w:rPr>
        <w:t>interpersonal</w:t>
      </w:r>
      <w:r w:rsidR="2E25542F" w:rsidRPr="30E78EE9">
        <w:rPr>
          <w:rFonts w:ascii="Arial" w:hAnsi="Arial" w:cs="Arial"/>
          <w:sz w:val="20"/>
          <w:szCs w:val="20"/>
        </w:rPr>
        <w:t xml:space="preserve"> communication skills</w:t>
      </w:r>
    </w:p>
    <w:p w14:paraId="64DB071D" w14:textId="5641BCE7" w:rsidR="007C21DF" w:rsidRDefault="007C21DF" w:rsidP="00675950">
      <w:pPr>
        <w:spacing w:before="120" w:after="120"/>
        <w:ind w:right="-85"/>
        <w:jc w:val="both"/>
        <w:rPr>
          <w:rFonts w:ascii="Arial" w:hAnsi="Arial" w:cs="Arial"/>
          <w:sz w:val="20"/>
          <w:szCs w:val="20"/>
        </w:rPr>
      </w:pPr>
      <w:r w:rsidRPr="30E78EE9">
        <w:rPr>
          <w:rFonts w:ascii="Arial" w:hAnsi="Arial" w:cs="Arial"/>
          <w:sz w:val="20"/>
          <w:szCs w:val="20"/>
        </w:rPr>
        <w:t xml:space="preserve">Excellent </w:t>
      </w:r>
      <w:r>
        <w:rPr>
          <w:rFonts w:ascii="Arial" w:hAnsi="Arial" w:cs="Arial"/>
          <w:sz w:val="20"/>
          <w:szCs w:val="20"/>
        </w:rPr>
        <w:t xml:space="preserve">project management, </w:t>
      </w:r>
      <w:r w:rsidRPr="30E78EE9">
        <w:rPr>
          <w:rFonts w:ascii="Arial" w:hAnsi="Arial" w:cs="Arial"/>
          <w:sz w:val="20"/>
          <w:szCs w:val="20"/>
        </w:rPr>
        <w:t>planning and organisational skills and demonstrated ability to set priorities and to meet tight deadlines</w:t>
      </w:r>
    </w:p>
    <w:p w14:paraId="5D8FE6C8" w14:textId="4941778F" w:rsidR="007C21DF" w:rsidRPr="001952FD" w:rsidRDefault="007C21DF" w:rsidP="007C21DF">
      <w:pPr>
        <w:spacing w:before="120" w:after="120"/>
        <w:ind w:right="-85"/>
        <w:jc w:val="both"/>
        <w:rPr>
          <w:rFonts w:ascii="Arial" w:hAnsi="Arial" w:cs="Arial"/>
          <w:sz w:val="20"/>
          <w:szCs w:val="20"/>
        </w:rPr>
      </w:pPr>
      <w:r w:rsidRPr="30E78EE9">
        <w:rPr>
          <w:rFonts w:ascii="Arial" w:hAnsi="Arial" w:cs="Arial"/>
          <w:sz w:val="20"/>
          <w:szCs w:val="20"/>
        </w:rPr>
        <w:t>Proficiency in a range of</w:t>
      </w:r>
      <w:r>
        <w:rPr>
          <w:rFonts w:ascii="Arial" w:hAnsi="Arial" w:cs="Arial"/>
          <w:sz w:val="20"/>
          <w:szCs w:val="20"/>
        </w:rPr>
        <w:t xml:space="preserve"> rel</w:t>
      </w:r>
      <w:r w:rsidRPr="30E78EE9">
        <w:rPr>
          <w:rFonts w:ascii="Arial" w:hAnsi="Arial" w:cs="Arial"/>
          <w:sz w:val="20"/>
          <w:szCs w:val="20"/>
        </w:rPr>
        <w:t xml:space="preserve">evant software applications (i.e. Microsoft </w:t>
      </w:r>
      <w:r>
        <w:rPr>
          <w:rFonts w:ascii="Arial" w:hAnsi="Arial" w:cs="Arial"/>
          <w:sz w:val="20"/>
          <w:szCs w:val="20"/>
        </w:rPr>
        <w:t>Office particularly Word, E</w:t>
      </w:r>
      <w:r w:rsidRPr="30E78EE9">
        <w:rPr>
          <w:rFonts w:ascii="Arial" w:hAnsi="Arial" w:cs="Arial"/>
          <w:sz w:val="20"/>
          <w:szCs w:val="20"/>
        </w:rPr>
        <w:t xml:space="preserve">xcel, </w:t>
      </w:r>
      <w:r>
        <w:rPr>
          <w:rFonts w:ascii="Arial" w:hAnsi="Arial" w:cs="Arial"/>
          <w:sz w:val="20"/>
          <w:szCs w:val="20"/>
        </w:rPr>
        <w:t>PowerP</w:t>
      </w:r>
      <w:r w:rsidRPr="30E78EE9">
        <w:rPr>
          <w:rFonts w:ascii="Arial" w:hAnsi="Arial" w:cs="Arial"/>
          <w:sz w:val="20"/>
          <w:szCs w:val="20"/>
        </w:rPr>
        <w:t>oint</w:t>
      </w:r>
      <w:r>
        <w:rPr>
          <w:rFonts w:ascii="Arial" w:hAnsi="Arial" w:cs="Arial"/>
          <w:sz w:val="20"/>
          <w:szCs w:val="20"/>
        </w:rPr>
        <w:t>, ShareP</w:t>
      </w:r>
      <w:r w:rsidRPr="30E78EE9">
        <w:rPr>
          <w:rFonts w:ascii="Arial" w:hAnsi="Arial" w:cs="Arial"/>
          <w:sz w:val="20"/>
          <w:szCs w:val="20"/>
        </w:rPr>
        <w:t>oint</w:t>
      </w:r>
      <w:r>
        <w:rPr>
          <w:rFonts w:ascii="Arial" w:hAnsi="Arial" w:cs="Arial"/>
          <w:sz w:val="20"/>
          <w:szCs w:val="20"/>
        </w:rPr>
        <w:t xml:space="preserve"> and experience with HR/payroll management systems</w:t>
      </w:r>
      <w:r w:rsidRPr="30E78EE9">
        <w:rPr>
          <w:rFonts w:ascii="Arial" w:hAnsi="Arial" w:cs="Arial"/>
          <w:sz w:val="20"/>
          <w:szCs w:val="20"/>
        </w:rPr>
        <w:t>)</w:t>
      </w:r>
    </w:p>
    <w:p w14:paraId="32F8D5D1" w14:textId="1125D2D7" w:rsidR="007C21DF" w:rsidRDefault="007C21DF" w:rsidP="00675950">
      <w:pPr>
        <w:spacing w:before="120" w:after="120"/>
        <w:ind w:right="-85"/>
        <w:jc w:val="both"/>
        <w:rPr>
          <w:rFonts w:ascii="Arial" w:hAnsi="Arial" w:cs="Arial"/>
          <w:sz w:val="20"/>
          <w:szCs w:val="20"/>
        </w:rPr>
      </w:pPr>
      <w:r w:rsidRPr="30E78EE9">
        <w:rPr>
          <w:rFonts w:ascii="Arial" w:hAnsi="Arial" w:cs="Arial"/>
          <w:sz w:val="20"/>
          <w:szCs w:val="20"/>
        </w:rPr>
        <w:t>Ability to work independently, show initiative and work cohesively within a team environment</w:t>
      </w:r>
    </w:p>
    <w:p w14:paraId="6FBFEA45" w14:textId="6F9475F9" w:rsidR="001C5F18" w:rsidRDefault="0C8D6F25" w:rsidP="007C21DF">
      <w:pPr>
        <w:spacing w:before="120" w:after="120"/>
        <w:jc w:val="both"/>
        <w:rPr>
          <w:rFonts w:ascii="Arial" w:hAnsi="Arial" w:cs="Arial"/>
          <w:sz w:val="20"/>
          <w:szCs w:val="20"/>
        </w:rPr>
      </w:pPr>
      <w:r w:rsidRPr="30E78EE9">
        <w:rPr>
          <w:rFonts w:ascii="Arial" w:hAnsi="Arial" w:cs="Arial"/>
          <w:sz w:val="20"/>
          <w:szCs w:val="20"/>
        </w:rPr>
        <w:t xml:space="preserve">Highly developed </w:t>
      </w:r>
      <w:r w:rsidR="001C5F18" w:rsidRPr="30E78EE9">
        <w:rPr>
          <w:rFonts w:ascii="Arial" w:hAnsi="Arial" w:cs="Arial"/>
          <w:sz w:val="20"/>
          <w:szCs w:val="20"/>
        </w:rPr>
        <w:t>consultation</w:t>
      </w:r>
      <w:r w:rsidR="03EA3E57" w:rsidRPr="30E78EE9">
        <w:rPr>
          <w:rFonts w:ascii="Arial" w:hAnsi="Arial" w:cs="Arial"/>
          <w:sz w:val="20"/>
          <w:szCs w:val="20"/>
        </w:rPr>
        <w:t>, negotiation</w:t>
      </w:r>
      <w:r w:rsidR="001C5F18" w:rsidRPr="30E78EE9">
        <w:rPr>
          <w:rFonts w:ascii="Arial" w:hAnsi="Arial" w:cs="Arial"/>
          <w:sz w:val="20"/>
          <w:szCs w:val="20"/>
        </w:rPr>
        <w:t xml:space="preserve"> and advisory skills</w:t>
      </w:r>
    </w:p>
    <w:p w14:paraId="308B5E97" w14:textId="2D7EC72C" w:rsidR="001C5F18" w:rsidRDefault="001C5F18" w:rsidP="007C21DF">
      <w:pPr>
        <w:spacing w:before="120" w:after="120"/>
        <w:jc w:val="both"/>
        <w:rPr>
          <w:rFonts w:ascii="Arial" w:hAnsi="Arial" w:cs="Arial"/>
          <w:sz w:val="20"/>
          <w:szCs w:val="20"/>
        </w:rPr>
      </w:pPr>
      <w:r w:rsidRPr="30E78EE9">
        <w:rPr>
          <w:rFonts w:ascii="Arial" w:hAnsi="Arial" w:cs="Arial"/>
          <w:sz w:val="20"/>
          <w:szCs w:val="20"/>
        </w:rPr>
        <w:t xml:space="preserve">Demonstrated </w:t>
      </w:r>
      <w:r w:rsidR="7735E197" w:rsidRPr="30E78EE9">
        <w:rPr>
          <w:rFonts w:ascii="Arial" w:hAnsi="Arial" w:cs="Arial"/>
          <w:sz w:val="20"/>
          <w:szCs w:val="20"/>
        </w:rPr>
        <w:t>end to end</w:t>
      </w:r>
      <w:r w:rsidRPr="30E78EE9">
        <w:rPr>
          <w:rFonts w:ascii="Arial" w:hAnsi="Arial" w:cs="Arial"/>
          <w:sz w:val="20"/>
          <w:szCs w:val="20"/>
        </w:rPr>
        <w:t xml:space="preserve"> project</w:t>
      </w:r>
      <w:r w:rsidR="4F15AD4D" w:rsidRPr="30E78EE9">
        <w:rPr>
          <w:rFonts w:ascii="Arial" w:hAnsi="Arial" w:cs="Arial"/>
          <w:sz w:val="20"/>
          <w:szCs w:val="20"/>
        </w:rPr>
        <w:t xml:space="preserve"> and change</w:t>
      </w:r>
      <w:r w:rsidRPr="30E78EE9">
        <w:rPr>
          <w:rFonts w:ascii="Arial" w:hAnsi="Arial" w:cs="Arial"/>
          <w:sz w:val="20"/>
          <w:szCs w:val="20"/>
        </w:rPr>
        <w:t xml:space="preserve"> management </w:t>
      </w:r>
      <w:r w:rsidR="20CDA468" w:rsidRPr="30E78EE9">
        <w:rPr>
          <w:rFonts w:ascii="Arial" w:hAnsi="Arial" w:cs="Arial"/>
          <w:sz w:val="20"/>
          <w:szCs w:val="20"/>
        </w:rPr>
        <w:t>experience</w:t>
      </w:r>
    </w:p>
    <w:p w14:paraId="6DB894B4" w14:textId="73ABA43E" w:rsidR="007A31FF" w:rsidRDefault="007A31FF" w:rsidP="007C21DF">
      <w:pPr>
        <w:spacing w:before="120" w:after="120"/>
        <w:jc w:val="both"/>
        <w:rPr>
          <w:rFonts w:ascii="Arial" w:hAnsi="Arial" w:cs="Arial"/>
          <w:sz w:val="20"/>
          <w:szCs w:val="20"/>
        </w:rPr>
      </w:pPr>
      <w:r>
        <w:rPr>
          <w:rFonts w:ascii="Arial" w:hAnsi="Arial" w:cs="Arial"/>
          <w:sz w:val="20"/>
          <w:szCs w:val="20"/>
        </w:rPr>
        <w:t>Demonstrated experience of leading execution of complex employee case management, including conflict / dispute resolution, performance management and disciplinary matters</w:t>
      </w:r>
    </w:p>
    <w:p w14:paraId="5D2DB307" w14:textId="2848E98E" w:rsidR="001C5F18" w:rsidRPr="001952FD" w:rsidRDefault="007A31FF" w:rsidP="007C21DF">
      <w:pPr>
        <w:spacing w:before="120" w:after="120"/>
        <w:ind w:right="-85"/>
        <w:jc w:val="both"/>
        <w:rPr>
          <w:rFonts w:ascii="Arial" w:hAnsi="Arial" w:cs="Arial"/>
          <w:sz w:val="20"/>
          <w:szCs w:val="20"/>
        </w:rPr>
      </w:pPr>
      <w:r>
        <w:rPr>
          <w:rFonts w:ascii="Arial" w:hAnsi="Arial" w:cs="Arial"/>
          <w:sz w:val="20"/>
          <w:szCs w:val="20"/>
        </w:rPr>
        <w:t xml:space="preserve">Demonstrated practical experience of implementing </w:t>
      </w:r>
      <w:r w:rsidRPr="005C5AD2">
        <w:rPr>
          <w:rFonts w:ascii="Arial" w:hAnsi="Arial" w:cs="Arial"/>
          <w:sz w:val="20"/>
          <w:szCs w:val="20"/>
        </w:rPr>
        <w:t>organisational design</w:t>
      </w:r>
      <w:r>
        <w:rPr>
          <w:rFonts w:ascii="Arial" w:hAnsi="Arial" w:cs="Arial"/>
          <w:sz w:val="20"/>
          <w:szCs w:val="20"/>
        </w:rPr>
        <w:t xml:space="preserve"> initiatives, including application of change management methodology and relevant industrial frameworks</w:t>
      </w:r>
    </w:p>
    <w:p w14:paraId="53FD56C2" w14:textId="40019F70" w:rsidR="001C5F18" w:rsidRPr="001952FD" w:rsidRDefault="001C5F18" w:rsidP="007C21DF">
      <w:pPr>
        <w:spacing w:before="120" w:after="120"/>
        <w:jc w:val="both"/>
        <w:rPr>
          <w:rFonts w:ascii="Arial" w:hAnsi="Arial" w:cs="Arial"/>
          <w:sz w:val="20"/>
          <w:szCs w:val="20"/>
        </w:rPr>
      </w:pPr>
      <w:r w:rsidRPr="30E78EE9">
        <w:rPr>
          <w:rFonts w:ascii="Arial" w:hAnsi="Arial" w:cs="Arial"/>
          <w:sz w:val="20"/>
          <w:szCs w:val="20"/>
        </w:rPr>
        <w:t>Highly developed investigative, problem solving and report writing skills</w:t>
      </w:r>
    </w:p>
    <w:p w14:paraId="38F6413F" w14:textId="194E64EE" w:rsidR="001C5F18" w:rsidRPr="001952FD" w:rsidRDefault="001C5F18" w:rsidP="007C21DF">
      <w:pPr>
        <w:spacing w:before="120" w:after="120"/>
        <w:jc w:val="both"/>
        <w:rPr>
          <w:rFonts w:ascii="Arial" w:hAnsi="Arial" w:cs="Arial"/>
          <w:sz w:val="20"/>
          <w:szCs w:val="20"/>
        </w:rPr>
      </w:pPr>
      <w:r w:rsidRPr="30E78EE9">
        <w:rPr>
          <w:rFonts w:ascii="Arial" w:hAnsi="Arial" w:cs="Arial"/>
          <w:sz w:val="20"/>
          <w:szCs w:val="20"/>
        </w:rPr>
        <w:t>Demonstrated ability to work collaboratively within a team environment and mentor others as required</w:t>
      </w:r>
    </w:p>
    <w:p w14:paraId="6206353A" w14:textId="02C6F916" w:rsidR="001C5F18" w:rsidRPr="001952FD" w:rsidRDefault="001C5F18" w:rsidP="007C21DF">
      <w:pPr>
        <w:spacing w:before="120" w:after="120"/>
        <w:ind w:right="-85"/>
        <w:jc w:val="both"/>
        <w:rPr>
          <w:rFonts w:ascii="Arial" w:hAnsi="Arial" w:cs="Arial"/>
          <w:sz w:val="20"/>
          <w:szCs w:val="20"/>
        </w:rPr>
      </w:pPr>
      <w:r w:rsidRPr="30E78EE9">
        <w:rPr>
          <w:rFonts w:ascii="Arial" w:hAnsi="Arial" w:cs="Arial"/>
          <w:sz w:val="20"/>
          <w:szCs w:val="20"/>
        </w:rPr>
        <w:t>Ability to build capability through training and coaching</w:t>
      </w:r>
    </w:p>
    <w:p w14:paraId="2334E0BE" w14:textId="77777777" w:rsidR="001C5F18" w:rsidRPr="004543FF" w:rsidRDefault="001C5F18" w:rsidP="007C21DF">
      <w:pPr>
        <w:shd w:val="clear" w:color="auto" w:fill="000000"/>
        <w:tabs>
          <w:tab w:val="right" w:pos="9072"/>
        </w:tabs>
        <w:spacing w:before="120" w:after="120"/>
        <w:rPr>
          <w:rFonts w:ascii="Arial" w:hAnsi="Arial" w:cs="Arial"/>
          <w:b/>
          <w:bCs/>
          <w:color w:val="FFFFFF"/>
          <w:sz w:val="22"/>
          <w:szCs w:val="22"/>
        </w:rPr>
      </w:pPr>
      <w:r w:rsidRPr="004543FF">
        <w:rPr>
          <w:rFonts w:ascii="Arial" w:hAnsi="Arial" w:cs="Arial"/>
          <w:b/>
          <w:bCs/>
          <w:color w:val="FFFFFF"/>
          <w:sz w:val="22"/>
          <w:szCs w:val="22"/>
        </w:rPr>
        <w:t xml:space="preserve">Special requirements </w:t>
      </w:r>
      <w:r>
        <w:rPr>
          <w:rFonts w:ascii="Arial" w:hAnsi="Arial" w:cs="Arial"/>
          <w:b/>
          <w:bCs/>
          <w:color w:val="FFFFFF"/>
          <w:sz w:val="22"/>
          <w:szCs w:val="22"/>
        </w:rPr>
        <w:t>(selection criteria)</w:t>
      </w:r>
    </w:p>
    <w:p w14:paraId="3E9E975D" w14:textId="77777777" w:rsidR="001C5F18" w:rsidRDefault="001C5F18" w:rsidP="007C21DF">
      <w:pPr>
        <w:spacing w:before="120" w:after="120" w:line="276" w:lineRule="auto"/>
        <w:jc w:val="both"/>
        <w:rPr>
          <w:rFonts w:ascii="Arial" w:hAnsi="Arial" w:cs="Arial"/>
          <w:sz w:val="20"/>
          <w:szCs w:val="20"/>
        </w:rPr>
      </w:pPr>
      <w:r w:rsidRPr="30E78EE9">
        <w:rPr>
          <w:rFonts w:ascii="Arial" w:hAnsi="Arial" w:cs="Arial"/>
          <w:sz w:val="20"/>
          <w:szCs w:val="20"/>
        </w:rPr>
        <w:t xml:space="preserve">There are no special requirements </w:t>
      </w:r>
    </w:p>
    <w:p w14:paraId="6521A96B" w14:textId="77777777" w:rsidR="001C5F18" w:rsidRPr="00262AAE" w:rsidRDefault="001C5F18" w:rsidP="007C21DF">
      <w:pPr>
        <w:shd w:val="clear" w:color="auto" w:fill="000000"/>
        <w:tabs>
          <w:tab w:val="right" w:pos="9072"/>
        </w:tabs>
        <w:spacing w:before="120" w:after="120"/>
        <w:jc w:val="both"/>
        <w:rPr>
          <w:rFonts w:ascii="Arial" w:hAnsi="Arial" w:cs="Arial"/>
          <w:b/>
          <w:bCs/>
          <w:color w:val="FFFFFF"/>
          <w:sz w:val="22"/>
          <w:szCs w:val="22"/>
        </w:rPr>
      </w:pPr>
      <w:r w:rsidRPr="00262AAE">
        <w:rPr>
          <w:rFonts w:ascii="Arial" w:hAnsi="Arial" w:cs="Arial"/>
          <w:b/>
          <w:bCs/>
          <w:color w:val="FFFFFF"/>
          <w:sz w:val="22"/>
          <w:szCs w:val="22"/>
        </w:rPr>
        <w:t>Compliance</w:t>
      </w:r>
    </w:p>
    <w:p w14:paraId="576D5785" w14:textId="77777777" w:rsidR="001C5F18" w:rsidRDefault="001C5F18" w:rsidP="007C21DF">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18C36781" w14:textId="77777777" w:rsidR="001C5F18" w:rsidRDefault="001C5F18" w:rsidP="007C21DF">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1B667FB4" w14:textId="77777777" w:rsidR="001C5F18" w:rsidRPr="00971568" w:rsidRDefault="001C5F18" w:rsidP="007C21DF">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2"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463DECF0" w14:textId="77777777" w:rsidR="001C5F18" w:rsidRDefault="001C5F18" w:rsidP="007C21DF">
      <w:pPr>
        <w:pStyle w:val="PlainText"/>
        <w:spacing w:before="120" w:after="120"/>
        <w:jc w:val="both"/>
        <w:rPr>
          <w:rFonts w:ascii="Arial" w:hAnsi="Arial" w:cs="Arial"/>
          <w:sz w:val="20"/>
          <w:szCs w:val="20"/>
        </w:rPr>
      </w:pPr>
    </w:p>
    <w:p w14:paraId="50B79724" w14:textId="77777777" w:rsidR="001C5F18" w:rsidRPr="008E14B5" w:rsidRDefault="001C5F18" w:rsidP="007C21DF">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2E2E25C2" w14:textId="77777777" w:rsidR="001C5F18" w:rsidRPr="00B06A19" w:rsidRDefault="001C5F18" w:rsidP="007C21DF">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3"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4"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p>
    <w:p w14:paraId="3B6B499C" w14:textId="77777777" w:rsidR="001C5F18" w:rsidRPr="001F2F6A" w:rsidRDefault="001C5F18" w:rsidP="007C21DF">
      <w:pPr>
        <w:spacing w:before="120" w:after="120" w:line="276" w:lineRule="auto"/>
        <w:jc w:val="both"/>
        <w:rPr>
          <w:rFonts w:ascii="Arial" w:hAnsi="Arial" w:cs="Arial"/>
          <w:sz w:val="20"/>
        </w:rPr>
      </w:pPr>
    </w:p>
    <w:p w14:paraId="1DF3C01D" w14:textId="77777777" w:rsidR="001C5F18" w:rsidRPr="001F2F6A" w:rsidRDefault="001C5F18" w:rsidP="007C21DF">
      <w:pPr>
        <w:spacing w:before="120" w:after="120" w:line="276" w:lineRule="auto"/>
        <w:jc w:val="both"/>
        <w:rPr>
          <w:rFonts w:ascii="Arial" w:hAnsi="Arial" w:cs="Arial"/>
          <w:sz w:val="20"/>
        </w:rPr>
      </w:pPr>
    </w:p>
    <w:p w14:paraId="2B1DD53B" w14:textId="77777777" w:rsidR="001C5F18" w:rsidRPr="001F2F6A" w:rsidRDefault="001C5F18" w:rsidP="001F2F6A">
      <w:pPr>
        <w:spacing w:before="120" w:after="120" w:line="276" w:lineRule="auto"/>
        <w:jc w:val="both"/>
        <w:rPr>
          <w:rFonts w:ascii="Arial" w:hAnsi="Arial" w:cs="Arial"/>
          <w:sz w:val="20"/>
        </w:rPr>
      </w:pPr>
    </w:p>
    <w:sectPr w:rsidR="001C5F18" w:rsidRPr="001F2F6A" w:rsidSect="007E51CC">
      <w:pgSz w:w="11906" w:h="16838"/>
      <w:pgMar w:top="720" w:right="1282" w:bottom="432"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ED90" w14:textId="77777777" w:rsidR="00C84E47" w:rsidRDefault="00C84E47">
      <w:r>
        <w:separator/>
      </w:r>
    </w:p>
  </w:endnote>
  <w:endnote w:type="continuationSeparator" w:id="0">
    <w:p w14:paraId="29BB886E" w14:textId="77777777" w:rsidR="00C84E47" w:rsidRDefault="00C8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42B1" w14:textId="77777777" w:rsidR="00C84E47" w:rsidRDefault="00C84E47">
      <w:r>
        <w:separator/>
      </w:r>
    </w:p>
  </w:footnote>
  <w:footnote w:type="continuationSeparator" w:id="0">
    <w:p w14:paraId="53DBB0A7" w14:textId="77777777" w:rsidR="00C84E47" w:rsidRDefault="00C84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921BD"/>
    <w:multiLevelType w:val="hybridMultilevel"/>
    <w:tmpl w:val="1202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9B1460"/>
    <w:multiLevelType w:val="hybridMultilevel"/>
    <w:tmpl w:val="348A189C"/>
    <w:lvl w:ilvl="0" w:tplc="D958A5F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135ABB"/>
    <w:multiLevelType w:val="hybridMultilevel"/>
    <w:tmpl w:val="F862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068802278">
    <w:abstractNumId w:val="5"/>
  </w:num>
  <w:num w:numId="2" w16cid:durableId="1686519095">
    <w:abstractNumId w:val="20"/>
  </w:num>
  <w:num w:numId="3" w16cid:durableId="270474237">
    <w:abstractNumId w:val="1"/>
  </w:num>
  <w:num w:numId="4" w16cid:durableId="863834258">
    <w:abstractNumId w:val="0"/>
  </w:num>
  <w:num w:numId="5" w16cid:durableId="477844772">
    <w:abstractNumId w:val="17"/>
  </w:num>
  <w:num w:numId="6" w16cid:durableId="1884749919">
    <w:abstractNumId w:val="8"/>
  </w:num>
  <w:num w:numId="7" w16cid:durableId="181432050">
    <w:abstractNumId w:val="12"/>
  </w:num>
  <w:num w:numId="8" w16cid:durableId="165675491">
    <w:abstractNumId w:val="14"/>
  </w:num>
  <w:num w:numId="9" w16cid:durableId="493685053">
    <w:abstractNumId w:val="15"/>
  </w:num>
  <w:num w:numId="10" w16cid:durableId="440688403">
    <w:abstractNumId w:val="16"/>
  </w:num>
  <w:num w:numId="11" w16cid:durableId="1799908161">
    <w:abstractNumId w:val="7"/>
  </w:num>
  <w:num w:numId="12" w16cid:durableId="939022204">
    <w:abstractNumId w:val="4"/>
  </w:num>
  <w:num w:numId="13" w16cid:durableId="1886677123">
    <w:abstractNumId w:val="9"/>
  </w:num>
  <w:num w:numId="14" w16cid:durableId="1504933879">
    <w:abstractNumId w:val="6"/>
  </w:num>
  <w:num w:numId="15" w16cid:durableId="298531269">
    <w:abstractNumId w:val="18"/>
  </w:num>
  <w:num w:numId="16" w16cid:durableId="1319653634">
    <w:abstractNumId w:val="13"/>
  </w:num>
  <w:num w:numId="17" w16cid:durableId="1831024119">
    <w:abstractNumId w:val="2"/>
  </w:num>
  <w:num w:numId="18" w16cid:durableId="115224532">
    <w:abstractNumId w:val="3"/>
  </w:num>
  <w:num w:numId="19" w16cid:durableId="1681615607">
    <w:abstractNumId w:val="11"/>
  </w:num>
  <w:num w:numId="20" w16cid:durableId="393621691">
    <w:abstractNumId w:val="10"/>
  </w:num>
  <w:num w:numId="21" w16cid:durableId="15010019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zU0M7c0MDcxMDdW0lEKTi0uzszPAykwrAUAfP/QeSwAAAA="/>
  </w:docVars>
  <w:rsids>
    <w:rsidRoot w:val="00A306E7"/>
    <w:rsid w:val="00000FA6"/>
    <w:rsid w:val="00001DB2"/>
    <w:rsid w:val="000028E2"/>
    <w:rsid w:val="00007F4E"/>
    <w:rsid w:val="00015607"/>
    <w:rsid w:val="0001569D"/>
    <w:rsid w:val="0002269C"/>
    <w:rsid w:val="00030257"/>
    <w:rsid w:val="000311F0"/>
    <w:rsid w:val="00032DA1"/>
    <w:rsid w:val="0003F159"/>
    <w:rsid w:val="00044FB1"/>
    <w:rsid w:val="00063882"/>
    <w:rsid w:val="00066545"/>
    <w:rsid w:val="00080332"/>
    <w:rsid w:val="00086834"/>
    <w:rsid w:val="00086852"/>
    <w:rsid w:val="00094237"/>
    <w:rsid w:val="000A615E"/>
    <w:rsid w:val="000A6DDE"/>
    <w:rsid w:val="000B20E0"/>
    <w:rsid w:val="000B360B"/>
    <w:rsid w:val="000C143E"/>
    <w:rsid w:val="000C460E"/>
    <w:rsid w:val="000C4FCE"/>
    <w:rsid w:val="000C59F3"/>
    <w:rsid w:val="000C613F"/>
    <w:rsid w:val="000D01F3"/>
    <w:rsid w:val="000E12B8"/>
    <w:rsid w:val="000E4B4D"/>
    <w:rsid w:val="000E5831"/>
    <w:rsid w:val="000E6CC2"/>
    <w:rsid w:val="000E72B4"/>
    <w:rsid w:val="000E7417"/>
    <w:rsid w:val="000E7EE9"/>
    <w:rsid w:val="000F0AC4"/>
    <w:rsid w:val="000F1F5D"/>
    <w:rsid w:val="000F3CF5"/>
    <w:rsid w:val="000F7A86"/>
    <w:rsid w:val="00102FF3"/>
    <w:rsid w:val="00103B9D"/>
    <w:rsid w:val="00103BE7"/>
    <w:rsid w:val="0011507A"/>
    <w:rsid w:val="00116F57"/>
    <w:rsid w:val="001201CE"/>
    <w:rsid w:val="00122659"/>
    <w:rsid w:val="00124622"/>
    <w:rsid w:val="00124CB9"/>
    <w:rsid w:val="001270EF"/>
    <w:rsid w:val="001306A1"/>
    <w:rsid w:val="0013103D"/>
    <w:rsid w:val="0014671C"/>
    <w:rsid w:val="0015024D"/>
    <w:rsid w:val="00154552"/>
    <w:rsid w:val="00163BC0"/>
    <w:rsid w:val="0016739D"/>
    <w:rsid w:val="00182630"/>
    <w:rsid w:val="00191FF5"/>
    <w:rsid w:val="001952FD"/>
    <w:rsid w:val="00197432"/>
    <w:rsid w:val="00197F9C"/>
    <w:rsid w:val="001A29F3"/>
    <w:rsid w:val="001A7306"/>
    <w:rsid w:val="001B1D02"/>
    <w:rsid w:val="001B57C8"/>
    <w:rsid w:val="001C3053"/>
    <w:rsid w:val="001C5C4E"/>
    <w:rsid w:val="001C5F18"/>
    <w:rsid w:val="001C7FF7"/>
    <w:rsid w:val="001D0B1F"/>
    <w:rsid w:val="001D1045"/>
    <w:rsid w:val="001D267E"/>
    <w:rsid w:val="001D33B7"/>
    <w:rsid w:val="001E2C81"/>
    <w:rsid w:val="001F0E6B"/>
    <w:rsid w:val="001F2F6A"/>
    <w:rsid w:val="00212207"/>
    <w:rsid w:val="00220F28"/>
    <w:rsid w:val="00227100"/>
    <w:rsid w:val="00234AE5"/>
    <w:rsid w:val="00241779"/>
    <w:rsid w:val="00242B95"/>
    <w:rsid w:val="00244633"/>
    <w:rsid w:val="002505A9"/>
    <w:rsid w:val="00250C7A"/>
    <w:rsid w:val="00251072"/>
    <w:rsid w:val="00252A72"/>
    <w:rsid w:val="00253C05"/>
    <w:rsid w:val="00256F35"/>
    <w:rsid w:val="00262AAE"/>
    <w:rsid w:val="00264A8E"/>
    <w:rsid w:val="00271D19"/>
    <w:rsid w:val="00276064"/>
    <w:rsid w:val="002764F7"/>
    <w:rsid w:val="002768FC"/>
    <w:rsid w:val="00283291"/>
    <w:rsid w:val="002A1F37"/>
    <w:rsid w:val="002A301C"/>
    <w:rsid w:val="002B4390"/>
    <w:rsid w:val="002B70E8"/>
    <w:rsid w:val="002C12DC"/>
    <w:rsid w:val="002C14F9"/>
    <w:rsid w:val="002C1D0F"/>
    <w:rsid w:val="002C265F"/>
    <w:rsid w:val="002C57C5"/>
    <w:rsid w:val="002D3B49"/>
    <w:rsid w:val="002D4B97"/>
    <w:rsid w:val="002E4711"/>
    <w:rsid w:val="002E491D"/>
    <w:rsid w:val="002F7841"/>
    <w:rsid w:val="00302E61"/>
    <w:rsid w:val="00304D8C"/>
    <w:rsid w:val="0030663D"/>
    <w:rsid w:val="00322AC8"/>
    <w:rsid w:val="00322AFF"/>
    <w:rsid w:val="003244B5"/>
    <w:rsid w:val="0032461E"/>
    <w:rsid w:val="00336319"/>
    <w:rsid w:val="00340E7E"/>
    <w:rsid w:val="0034155C"/>
    <w:rsid w:val="003417B2"/>
    <w:rsid w:val="00343562"/>
    <w:rsid w:val="00343FE8"/>
    <w:rsid w:val="003504C5"/>
    <w:rsid w:val="003555C6"/>
    <w:rsid w:val="00355786"/>
    <w:rsid w:val="00356266"/>
    <w:rsid w:val="00360623"/>
    <w:rsid w:val="00366FC5"/>
    <w:rsid w:val="003670F8"/>
    <w:rsid w:val="0036754A"/>
    <w:rsid w:val="003675D0"/>
    <w:rsid w:val="003677AA"/>
    <w:rsid w:val="00373226"/>
    <w:rsid w:val="0037519B"/>
    <w:rsid w:val="00377FDD"/>
    <w:rsid w:val="003836CF"/>
    <w:rsid w:val="003A468F"/>
    <w:rsid w:val="003A7688"/>
    <w:rsid w:val="003A7E4C"/>
    <w:rsid w:val="003B15B9"/>
    <w:rsid w:val="003B1F9D"/>
    <w:rsid w:val="003B4BB8"/>
    <w:rsid w:val="003B692F"/>
    <w:rsid w:val="003C3566"/>
    <w:rsid w:val="003C3B19"/>
    <w:rsid w:val="003C45AC"/>
    <w:rsid w:val="003D2EF2"/>
    <w:rsid w:val="003D3513"/>
    <w:rsid w:val="003D436F"/>
    <w:rsid w:val="003D7C4C"/>
    <w:rsid w:val="003D7FA9"/>
    <w:rsid w:val="003E09EF"/>
    <w:rsid w:val="003E2C4A"/>
    <w:rsid w:val="003E44CD"/>
    <w:rsid w:val="003E7D9B"/>
    <w:rsid w:val="003F2486"/>
    <w:rsid w:val="003F3326"/>
    <w:rsid w:val="004014ED"/>
    <w:rsid w:val="004039D3"/>
    <w:rsid w:val="004074DA"/>
    <w:rsid w:val="00410565"/>
    <w:rsid w:val="0041517D"/>
    <w:rsid w:val="004155B3"/>
    <w:rsid w:val="00417C73"/>
    <w:rsid w:val="00423C07"/>
    <w:rsid w:val="00424558"/>
    <w:rsid w:val="004263D2"/>
    <w:rsid w:val="00430C3F"/>
    <w:rsid w:val="00430CDA"/>
    <w:rsid w:val="00433D18"/>
    <w:rsid w:val="00436621"/>
    <w:rsid w:val="00436B9C"/>
    <w:rsid w:val="00437801"/>
    <w:rsid w:val="0044156B"/>
    <w:rsid w:val="00443330"/>
    <w:rsid w:val="00444915"/>
    <w:rsid w:val="00453BCF"/>
    <w:rsid w:val="004543FF"/>
    <w:rsid w:val="004629C2"/>
    <w:rsid w:val="00462D11"/>
    <w:rsid w:val="00463911"/>
    <w:rsid w:val="00465D9F"/>
    <w:rsid w:val="00471825"/>
    <w:rsid w:val="004803BA"/>
    <w:rsid w:val="0049060C"/>
    <w:rsid w:val="00492E58"/>
    <w:rsid w:val="00496398"/>
    <w:rsid w:val="004B2D58"/>
    <w:rsid w:val="004B5A70"/>
    <w:rsid w:val="004C50F9"/>
    <w:rsid w:val="004E3498"/>
    <w:rsid w:val="004E380B"/>
    <w:rsid w:val="004F06EC"/>
    <w:rsid w:val="004F20D0"/>
    <w:rsid w:val="004F3252"/>
    <w:rsid w:val="004F6687"/>
    <w:rsid w:val="0050286D"/>
    <w:rsid w:val="005049B0"/>
    <w:rsid w:val="00506B33"/>
    <w:rsid w:val="005141D3"/>
    <w:rsid w:val="005143EA"/>
    <w:rsid w:val="00517C15"/>
    <w:rsid w:val="0052620E"/>
    <w:rsid w:val="00531241"/>
    <w:rsid w:val="00537C8B"/>
    <w:rsid w:val="00545779"/>
    <w:rsid w:val="00547EB1"/>
    <w:rsid w:val="00555EFA"/>
    <w:rsid w:val="00556EC8"/>
    <w:rsid w:val="00557680"/>
    <w:rsid w:val="00564815"/>
    <w:rsid w:val="00564D2E"/>
    <w:rsid w:val="00573EF2"/>
    <w:rsid w:val="005753C3"/>
    <w:rsid w:val="005769BF"/>
    <w:rsid w:val="00584F11"/>
    <w:rsid w:val="005858CE"/>
    <w:rsid w:val="0059698B"/>
    <w:rsid w:val="005A0920"/>
    <w:rsid w:val="005A2568"/>
    <w:rsid w:val="005A662A"/>
    <w:rsid w:val="005B66BC"/>
    <w:rsid w:val="005C59A0"/>
    <w:rsid w:val="005C7FA2"/>
    <w:rsid w:val="005D0815"/>
    <w:rsid w:val="005D377D"/>
    <w:rsid w:val="005E060C"/>
    <w:rsid w:val="005E73E8"/>
    <w:rsid w:val="005F2565"/>
    <w:rsid w:val="005F5974"/>
    <w:rsid w:val="005F5F70"/>
    <w:rsid w:val="00607F5D"/>
    <w:rsid w:val="00617B97"/>
    <w:rsid w:val="00625E8D"/>
    <w:rsid w:val="00632502"/>
    <w:rsid w:val="00640727"/>
    <w:rsid w:val="00643C0A"/>
    <w:rsid w:val="006442DF"/>
    <w:rsid w:val="00647676"/>
    <w:rsid w:val="006533FB"/>
    <w:rsid w:val="0065656D"/>
    <w:rsid w:val="006574CC"/>
    <w:rsid w:val="0066228B"/>
    <w:rsid w:val="006634B3"/>
    <w:rsid w:val="006723FB"/>
    <w:rsid w:val="00672BA4"/>
    <w:rsid w:val="00675950"/>
    <w:rsid w:val="0068186B"/>
    <w:rsid w:val="006836F7"/>
    <w:rsid w:val="00684766"/>
    <w:rsid w:val="0068638D"/>
    <w:rsid w:val="0069020D"/>
    <w:rsid w:val="00690328"/>
    <w:rsid w:val="00690493"/>
    <w:rsid w:val="006926AB"/>
    <w:rsid w:val="006929DC"/>
    <w:rsid w:val="006963BE"/>
    <w:rsid w:val="006A6510"/>
    <w:rsid w:val="006B252E"/>
    <w:rsid w:val="006B578F"/>
    <w:rsid w:val="006B65A5"/>
    <w:rsid w:val="006B7778"/>
    <w:rsid w:val="006C4D32"/>
    <w:rsid w:val="006C58AF"/>
    <w:rsid w:val="006D4555"/>
    <w:rsid w:val="006D4596"/>
    <w:rsid w:val="006E07FD"/>
    <w:rsid w:val="006E2E65"/>
    <w:rsid w:val="006E3941"/>
    <w:rsid w:val="006F49C4"/>
    <w:rsid w:val="006F7E13"/>
    <w:rsid w:val="00703F41"/>
    <w:rsid w:val="00707C8A"/>
    <w:rsid w:val="00707CB9"/>
    <w:rsid w:val="00716DD8"/>
    <w:rsid w:val="007224DC"/>
    <w:rsid w:val="007267B1"/>
    <w:rsid w:val="00727EFE"/>
    <w:rsid w:val="007323BA"/>
    <w:rsid w:val="00733DC8"/>
    <w:rsid w:val="0075386F"/>
    <w:rsid w:val="00760323"/>
    <w:rsid w:val="00762CCB"/>
    <w:rsid w:val="00764D91"/>
    <w:rsid w:val="00783347"/>
    <w:rsid w:val="00786131"/>
    <w:rsid w:val="007873AF"/>
    <w:rsid w:val="0079031F"/>
    <w:rsid w:val="00790480"/>
    <w:rsid w:val="00791925"/>
    <w:rsid w:val="007A0341"/>
    <w:rsid w:val="007A0CD6"/>
    <w:rsid w:val="007A1CCF"/>
    <w:rsid w:val="007A31FF"/>
    <w:rsid w:val="007A6B5D"/>
    <w:rsid w:val="007A6DDF"/>
    <w:rsid w:val="007B33A3"/>
    <w:rsid w:val="007B583F"/>
    <w:rsid w:val="007B5BFD"/>
    <w:rsid w:val="007C21DF"/>
    <w:rsid w:val="007C2294"/>
    <w:rsid w:val="007D0216"/>
    <w:rsid w:val="007D196B"/>
    <w:rsid w:val="007D1DBE"/>
    <w:rsid w:val="007D3B43"/>
    <w:rsid w:val="007D41CE"/>
    <w:rsid w:val="007E0358"/>
    <w:rsid w:val="007E0A09"/>
    <w:rsid w:val="007E1047"/>
    <w:rsid w:val="007E2CE3"/>
    <w:rsid w:val="007E324B"/>
    <w:rsid w:val="007E51CC"/>
    <w:rsid w:val="007F34C3"/>
    <w:rsid w:val="007F56F1"/>
    <w:rsid w:val="007F7D0A"/>
    <w:rsid w:val="00801460"/>
    <w:rsid w:val="008034D7"/>
    <w:rsid w:val="00804020"/>
    <w:rsid w:val="0080487B"/>
    <w:rsid w:val="00811C7B"/>
    <w:rsid w:val="00815D16"/>
    <w:rsid w:val="008166F4"/>
    <w:rsid w:val="00832AB5"/>
    <w:rsid w:val="00832BC4"/>
    <w:rsid w:val="008423BE"/>
    <w:rsid w:val="00845475"/>
    <w:rsid w:val="00847C06"/>
    <w:rsid w:val="00853E03"/>
    <w:rsid w:val="008646CC"/>
    <w:rsid w:val="00865524"/>
    <w:rsid w:val="00870426"/>
    <w:rsid w:val="00883FC2"/>
    <w:rsid w:val="008864F9"/>
    <w:rsid w:val="0089175C"/>
    <w:rsid w:val="00891A4F"/>
    <w:rsid w:val="00892499"/>
    <w:rsid w:val="008B11B1"/>
    <w:rsid w:val="008B144B"/>
    <w:rsid w:val="008B3758"/>
    <w:rsid w:val="008B4035"/>
    <w:rsid w:val="008B6A5B"/>
    <w:rsid w:val="008B6FF7"/>
    <w:rsid w:val="008C0937"/>
    <w:rsid w:val="008D10F8"/>
    <w:rsid w:val="008D34F5"/>
    <w:rsid w:val="008D48BD"/>
    <w:rsid w:val="008D536D"/>
    <w:rsid w:val="008D5C73"/>
    <w:rsid w:val="008D7E2A"/>
    <w:rsid w:val="008E14B5"/>
    <w:rsid w:val="008E460D"/>
    <w:rsid w:val="008E5A02"/>
    <w:rsid w:val="009004AD"/>
    <w:rsid w:val="009025AD"/>
    <w:rsid w:val="0090407D"/>
    <w:rsid w:val="00904A7D"/>
    <w:rsid w:val="00910D60"/>
    <w:rsid w:val="00927358"/>
    <w:rsid w:val="00927611"/>
    <w:rsid w:val="0094129A"/>
    <w:rsid w:val="009426AF"/>
    <w:rsid w:val="00942E9E"/>
    <w:rsid w:val="00943FEB"/>
    <w:rsid w:val="00952945"/>
    <w:rsid w:val="009541A8"/>
    <w:rsid w:val="009576AA"/>
    <w:rsid w:val="00960FF4"/>
    <w:rsid w:val="009633BC"/>
    <w:rsid w:val="00966641"/>
    <w:rsid w:val="00971568"/>
    <w:rsid w:val="0097262C"/>
    <w:rsid w:val="00976A01"/>
    <w:rsid w:val="00976CF0"/>
    <w:rsid w:val="00980A48"/>
    <w:rsid w:val="00981F02"/>
    <w:rsid w:val="00985A29"/>
    <w:rsid w:val="0098709D"/>
    <w:rsid w:val="00991B24"/>
    <w:rsid w:val="009A7FA1"/>
    <w:rsid w:val="009B1821"/>
    <w:rsid w:val="009B24EE"/>
    <w:rsid w:val="009B3744"/>
    <w:rsid w:val="009B6CBB"/>
    <w:rsid w:val="009C0051"/>
    <w:rsid w:val="009C0705"/>
    <w:rsid w:val="009C3D08"/>
    <w:rsid w:val="009C6235"/>
    <w:rsid w:val="009D051B"/>
    <w:rsid w:val="009D245F"/>
    <w:rsid w:val="009D3114"/>
    <w:rsid w:val="009D404B"/>
    <w:rsid w:val="009D74A3"/>
    <w:rsid w:val="009F0DB5"/>
    <w:rsid w:val="009F5017"/>
    <w:rsid w:val="00A03736"/>
    <w:rsid w:val="00A04398"/>
    <w:rsid w:val="00A05EEF"/>
    <w:rsid w:val="00A074FF"/>
    <w:rsid w:val="00A1076F"/>
    <w:rsid w:val="00A112F9"/>
    <w:rsid w:val="00A15205"/>
    <w:rsid w:val="00A17339"/>
    <w:rsid w:val="00A24704"/>
    <w:rsid w:val="00A2544D"/>
    <w:rsid w:val="00A27537"/>
    <w:rsid w:val="00A306E7"/>
    <w:rsid w:val="00A314FF"/>
    <w:rsid w:val="00A37637"/>
    <w:rsid w:val="00A532B0"/>
    <w:rsid w:val="00A54910"/>
    <w:rsid w:val="00A64C98"/>
    <w:rsid w:val="00A6756E"/>
    <w:rsid w:val="00A67BBF"/>
    <w:rsid w:val="00A76CDA"/>
    <w:rsid w:val="00A92BAE"/>
    <w:rsid w:val="00A95161"/>
    <w:rsid w:val="00AA125D"/>
    <w:rsid w:val="00AA4CD9"/>
    <w:rsid w:val="00AB3450"/>
    <w:rsid w:val="00AB42D5"/>
    <w:rsid w:val="00AD0174"/>
    <w:rsid w:val="00AD7172"/>
    <w:rsid w:val="00AE10A7"/>
    <w:rsid w:val="00AE4803"/>
    <w:rsid w:val="00AF0017"/>
    <w:rsid w:val="00AF0DD3"/>
    <w:rsid w:val="00AF11A7"/>
    <w:rsid w:val="00AF1736"/>
    <w:rsid w:val="00B01AEC"/>
    <w:rsid w:val="00B036DC"/>
    <w:rsid w:val="00B0571A"/>
    <w:rsid w:val="00B06A19"/>
    <w:rsid w:val="00B13E7B"/>
    <w:rsid w:val="00B2226D"/>
    <w:rsid w:val="00B22C48"/>
    <w:rsid w:val="00B270FE"/>
    <w:rsid w:val="00B31C41"/>
    <w:rsid w:val="00B41034"/>
    <w:rsid w:val="00B42D65"/>
    <w:rsid w:val="00B621D3"/>
    <w:rsid w:val="00B67887"/>
    <w:rsid w:val="00B7061C"/>
    <w:rsid w:val="00B70FC0"/>
    <w:rsid w:val="00B722D6"/>
    <w:rsid w:val="00B8628D"/>
    <w:rsid w:val="00B86E3F"/>
    <w:rsid w:val="00B91E6A"/>
    <w:rsid w:val="00B928A9"/>
    <w:rsid w:val="00B92CD1"/>
    <w:rsid w:val="00B94F83"/>
    <w:rsid w:val="00BA3AD1"/>
    <w:rsid w:val="00BA61E3"/>
    <w:rsid w:val="00BB168C"/>
    <w:rsid w:val="00BC2BDB"/>
    <w:rsid w:val="00BD1293"/>
    <w:rsid w:val="00BD1705"/>
    <w:rsid w:val="00BD1AF0"/>
    <w:rsid w:val="00BD2F9C"/>
    <w:rsid w:val="00BE67A9"/>
    <w:rsid w:val="00BE78D2"/>
    <w:rsid w:val="00BF138E"/>
    <w:rsid w:val="00BF4109"/>
    <w:rsid w:val="00C025F6"/>
    <w:rsid w:val="00C035F8"/>
    <w:rsid w:val="00C13DC3"/>
    <w:rsid w:val="00C279EB"/>
    <w:rsid w:val="00C27C0B"/>
    <w:rsid w:val="00C314B0"/>
    <w:rsid w:val="00C67622"/>
    <w:rsid w:val="00C844EB"/>
    <w:rsid w:val="00C84E47"/>
    <w:rsid w:val="00C8666C"/>
    <w:rsid w:val="00C8735D"/>
    <w:rsid w:val="00CA459A"/>
    <w:rsid w:val="00CB107B"/>
    <w:rsid w:val="00CB288A"/>
    <w:rsid w:val="00CB455D"/>
    <w:rsid w:val="00CB62EF"/>
    <w:rsid w:val="00CC25E0"/>
    <w:rsid w:val="00CC2E61"/>
    <w:rsid w:val="00CC2EC6"/>
    <w:rsid w:val="00CC4220"/>
    <w:rsid w:val="00CC47EF"/>
    <w:rsid w:val="00CD26BB"/>
    <w:rsid w:val="00CD276D"/>
    <w:rsid w:val="00CD2F19"/>
    <w:rsid w:val="00CD6B49"/>
    <w:rsid w:val="00CF4710"/>
    <w:rsid w:val="00CF4E0F"/>
    <w:rsid w:val="00D0115C"/>
    <w:rsid w:val="00D02A21"/>
    <w:rsid w:val="00D02F49"/>
    <w:rsid w:val="00D03DB9"/>
    <w:rsid w:val="00D050DF"/>
    <w:rsid w:val="00D05E5A"/>
    <w:rsid w:val="00D11930"/>
    <w:rsid w:val="00D12BDB"/>
    <w:rsid w:val="00D131DD"/>
    <w:rsid w:val="00D137A6"/>
    <w:rsid w:val="00D145E7"/>
    <w:rsid w:val="00D1715F"/>
    <w:rsid w:val="00D175F6"/>
    <w:rsid w:val="00D17C8D"/>
    <w:rsid w:val="00D204AE"/>
    <w:rsid w:val="00D23C17"/>
    <w:rsid w:val="00D271E7"/>
    <w:rsid w:val="00D30C5E"/>
    <w:rsid w:val="00D33887"/>
    <w:rsid w:val="00D36867"/>
    <w:rsid w:val="00D409F5"/>
    <w:rsid w:val="00D40CED"/>
    <w:rsid w:val="00D41A68"/>
    <w:rsid w:val="00D526AF"/>
    <w:rsid w:val="00D54BE0"/>
    <w:rsid w:val="00D55E13"/>
    <w:rsid w:val="00D6072C"/>
    <w:rsid w:val="00D61808"/>
    <w:rsid w:val="00D7665C"/>
    <w:rsid w:val="00D7750B"/>
    <w:rsid w:val="00D80A38"/>
    <w:rsid w:val="00D83DE2"/>
    <w:rsid w:val="00D86094"/>
    <w:rsid w:val="00D94243"/>
    <w:rsid w:val="00D94CF0"/>
    <w:rsid w:val="00D95F33"/>
    <w:rsid w:val="00D96051"/>
    <w:rsid w:val="00D96B1E"/>
    <w:rsid w:val="00DA6F69"/>
    <w:rsid w:val="00DB1827"/>
    <w:rsid w:val="00DB7D9B"/>
    <w:rsid w:val="00DC1BDE"/>
    <w:rsid w:val="00DC2891"/>
    <w:rsid w:val="00DC321A"/>
    <w:rsid w:val="00DC450C"/>
    <w:rsid w:val="00DC4F17"/>
    <w:rsid w:val="00DD0141"/>
    <w:rsid w:val="00DD13AF"/>
    <w:rsid w:val="00DD6A22"/>
    <w:rsid w:val="00DE7698"/>
    <w:rsid w:val="00DE7D36"/>
    <w:rsid w:val="00DF498B"/>
    <w:rsid w:val="00E00085"/>
    <w:rsid w:val="00E04014"/>
    <w:rsid w:val="00E10149"/>
    <w:rsid w:val="00E10E98"/>
    <w:rsid w:val="00E1193D"/>
    <w:rsid w:val="00E12C85"/>
    <w:rsid w:val="00E23B0E"/>
    <w:rsid w:val="00E314E6"/>
    <w:rsid w:val="00E32A06"/>
    <w:rsid w:val="00E35B0B"/>
    <w:rsid w:val="00E369CA"/>
    <w:rsid w:val="00E4135F"/>
    <w:rsid w:val="00E4452D"/>
    <w:rsid w:val="00E6146A"/>
    <w:rsid w:val="00E621EE"/>
    <w:rsid w:val="00E62574"/>
    <w:rsid w:val="00E6343B"/>
    <w:rsid w:val="00E6380B"/>
    <w:rsid w:val="00E70886"/>
    <w:rsid w:val="00E72DA4"/>
    <w:rsid w:val="00E80148"/>
    <w:rsid w:val="00E9622D"/>
    <w:rsid w:val="00EA5DF9"/>
    <w:rsid w:val="00EB4940"/>
    <w:rsid w:val="00EB5C83"/>
    <w:rsid w:val="00EC10DB"/>
    <w:rsid w:val="00EC29FF"/>
    <w:rsid w:val="00EC6DED"/>
    <w:rsid w:val="00ED0B9E"/>
    <w:rsid w:val="00ED1FCC"/>
    <w:rsid w:val="00EE0347"/>
    <w:rsid w:val="00EE2744"/>
    <w:rsid w:val="00EF21F4"/>
    <w:rsid w:val="00EF71E2"/>
    <w:rsid w:val="00EF7757"/>
    <w:rsid w:val="00EF7C74"/>
    <w:rsid w:val="00F001C2"/>
    <w:rsid w:val="00F01883"/>
    <w:rsid w:val="00F01C0C"/>
    <w:rsid w:val="00F03EDA"/>
    <w:rsid w:val="00F06E6A"/>
    <w:rsid w:val="00F111C4"/>
    <w:rsid w:val="00F11885"/>
    <w:rsid w:val="00F15498"/>
    <w:rsid w:val="00F31DEB"/>
    <w:rsid w:val="00F32055"/>
    <w:rsid w:val="00F32A4C"/>
    <w:rsid w:val="00F354A4"/>
    <w:rsid w:val="00F37255"/>
    <w:rsid w:val="00F44014"/>
    <w:rsid w:val="00F449B7"/>
    <w:rsid w:val="00F47B4F"/>
    <w:rsid w:val="00F47CC2"/>
    <w:rsid w:val="00F505D2"/>
    <w:rsid w:val="00F55B85"/>
    <w:rsid w:val="00F64ED3"/>
    <w:rsid w:val="00F85553"/>
    <w:rsid w:val="00F856FF"/>
    <w:rsid w:val="00F90A30"/>
    <w:rsid w:val="00F9298E"/>
    <w:rsid w:val="00F943E0"/>
    <w:rsid w:val="00F9773E"/>
    <w:rsid w:val="00FA0F48"/>
    <w:rsid w:val="00FA6114"/>
    <w:rsid w:val="00FA6AA1"/>
    <w:rsid w:val="00FC2713"/>
    <w:rsid w:val="00FD4489"/>
    <w:rsid w:val="00FD6500"/>
    <w:rsid w:val="00FF29CB"/>
    <w:rsid w:val="01F48BD6"/>
    <w:rsid w:val="02466B66"/>
    <w:rsid w:val="02AA8100"/>
    <w:rsid w:val="02D94D88"/>
    <w:rsid w:val="03EA3E57"/>
    <w:rsid w:val="04EDD2EA"/>
    <w:rsid w:val="05C39C90"/>
    <w:rsid w:val="062C7526"/>
    <w:rsid w:val="06D087E0"/>
    <w:rsid w:val="06DCC4EE"/>
    <w:rsid w:val="06E91B49"/>
    <w:rsid w:val="0762F9C1"/>
    <w:rsid w:val="0845E737"/>
    <w:rsid w:val="0AD21FD9"/>
    <w:rsid w:val="0AFBEE5F"/>
    <w:rsid w:val="0BD9306F"/>
    <w:rsid w:val="0C8D6F25"/>
    <w:rsid w:val="0DA08203"/>
    <w:rsid w:val="0F21F17A"/>
    <w:rsid w:val="0F755ECD"/>
    <w:rsid w:val="0F887823"/>
    <w:rsid w:val="0FD624EB"/>
    <w:rsid w:val="0FF9D51C"/>
    <w:rsid w:val="102C1274"/>
    <w:rsid w:val="103A6A5A"/>
    <w:rsid w:val="1059D13B"/>
    <w:rsid w:val="1098F8E5"/>
    <w:rsid w:val="10A4997E"/>
    <w:rsid w:val="118C7739"/>
    <w:rsid w:val="11D87DCB"/>
    <w:rsid w:val="156AE60B"/>
    <w:rsid w:val="173A8A28"/>
    <w:rsid w:val="18E9D538"/>
    <w:rsid w:val="1C007482"/>
    <w:rsid w:val="1C974719"/>
    <w:rsid w:val="1D272944"/>
    <w:rsid w:val="1E4A831C"/>
    <w:rsid w:val="1EDDF207"/>
    <w:rsid w:val="1EEA8818"/>
    <w:rsid w:val="1F177096"/>
    <w:rsid w:val="1F6D67D8"/>
    <w:rsid w:val="1FE4B342"/>
    <w:rsid w:val="2079C268"/>
    <w:rsid w:val="20B9FE92"/>
    <w:rsid w:val="20BABD48"/>
    <w:rsid w:val="20CDA468"/>
    <w:rsid w:val="221592C9"/>
    <w:rsid w:val="22A30186"/>
    <w:rsid w:val="23648A48"/>
    <w:rsid w:val="2383F669"/>
    <w:rsid w:val="23BE1EB4"/>
    <w:rsid w:val="25005AA9"/>
    <w:rsid w:val="251912CC"/>
    <w:rsid w:val="26E7D195"/>
    <w:rsid w:val="27B8BD9A"/>
    <w:rsid w:val="28A7558E"/>
    <w:rsid w:val="29230379"/>
    <w:rsid w:val="29548DFB"/>
    <w:rsid w:val="29A4C0C7"/>
    <w:rsid w:val="2A223954"/>
    <w:rsid w:val="2B3AB31C"/>
    <w:rsid w:val="2C4DFC62"/>
    <w:rsid w:val="2C86BDD6"/>
    <w:rsid w:val="2CA3D565"/>
    <w:rsid w:val="2CF132E2"/>
    <w:rsid w:val="2D2424B1"/>
    <w:rsid w:val="2DA12DD6"/>
    <w:rsid w:val="2DA1856B"/>
    <w:rsid w:val="2DB912A3"/>
    <w:rsid w:val="2E25542F"/>
    <w:rsid w:val="2E54D505"/>
    <w:rsid w:val="2E791178"/>
    <w:rsid w:val="2FCFD595"/>
    <w:rsid w:val="3028D3A4"/>
    <w:rsid w:val="30E78EE9"/>
    <w:rsid w:val="3156235A"/>
    <w:rsid w:val="316348EB"/>
    <w:rsid w:val="319A760C"/>
    <w:rsid w:val="31CEE7F6"/>
    <w:rsid w:val="32749EF9"/>
    <w:rsid w:val="32860B32"/>
    <w:rsid w:val="34A8E020"/>
    <w:rsid w:val="34DBA019"/>
    <w:rsid w:val="356CB039"/>
    <w:rsid w:val="36981528"/>
    <w:rsid w:val="36C9E39A"/>
    <w:rsid w:val="36CF0306"/>
    <w:rsid w:val="377574A8"/>
    <w:rsid w:val="377CDA4E"/>
    <w:rsid w:val="37D6F52D"/>
    <w:rsid w:val="386EC4DE"/>
    <w:rsid w:val="38A788F6"/>
    <w:rsid w:val="38D8337C"/>
    <w:rsid w:val="397C5143"/>
    <w:rsid w:val="39F2045A"/>
    <w:rsid w:val="3B179C55"/>
    <w:rsid w:val="3C3482C4"/>
    <w:rsid w:val="3D105581"/>
    <w:rsid w:val="3D29A51C"/>
    <w:rsid w:val="3D58075F"/>
    <w:rsid w:val="3DCDD1F2"/>
    <w:rsid w:val="3DFD42F6"/>
    <w:rsid w:val="3E0D47D6"/>
    <w:rsid w:val="3E4B9481"/>
    <w:rsid w:val="3FA470C9"/>
    <w:rsid w:val="402DBC97"/>
    <w:rsid w:val="403EF76E"/>
    <w:rsid w:val="4287FCFF"/>
    <w:rsid w:val="43A18634"/>
    <w:rsid w:val="4409B7B4"/>
    <w:rsid w:val="454FF014"/>
    <w:rsid w:val="469C6A16"/>
    <w:rsid w:val="46EACC68"/>
    <w:rsid w:val="4888E4B7"/>
    <w:rsid w:val="49449CAE"/>
    <w:rsid w:val="49A0D390"/>
    <w:rsid w:val="4A369533"/>
    <w:rsid w:val="4ACFC6BB"/>
    <w:rsid w:val="4CCD30AA"/>
    <w:rsid w:val="4CD20355"/>
    <w:rsid w:val="4D344B3D"/>
    <w:rsid w:val="4DC3D7A7"/>
    <w:rsid w:val="4EDEFDDE"/>
    <w:rsid w:val="4F15AD4D"/>
    <w:rsid w:val="50079869"/>
    <w:rsid w:val="507ACE3F"/>
    <w:rsid w:val="512FB5CE"/>
    <w:rsid w:val="51DFB0C2"/>
    <w:rsid w:val="52B696D5"/>
    <w:rsid w:val="52CB862F"/>
    <w:rsid w:val="54628BC4"/>
    <w:rsid w:val="54A235E5"/>
    <w:rsid w:val="55743218"/>
    <w:rsid w:val="56F2EC9C"/>
    <w:rsid w:val="574C3E67"/>
    <w:rsid w:val="579EF752"/>
    <w:rsid w:val="57AD0907"/>
    <w:rsid w:val="57D9D6A7"/>
    <w:rsid w:val="580E5F93"/>
    <w:rsid w:val="585B1849"/>
    <w:rsid w:val="58A81C7A"/>
    <w:rsid w:val="5B4F30B4"/>
    <w:rsid w:val="5B755831"/>
    <w:rsid w:val="5C83EC48"/>
    <w:rsid w:val="5D226369"/>
    <w:rsid w:val="5E56458B"/>
    <w:rsid w:val="60BB9BEE"/>
    <w:rsid w:val="61943A47"/>
    <w:rsid w:val="621FB578"/>
    <w:rsid w:val="63A140A7"/>
    <w:rsid w:val="642B44A3"/>
    <w:rsid w:val="646CE4FE"/>
    <w:rsid w:val="65FD7D7B"/>
    <w:rsid w:val="66AC394A"/>
    <w:rsid w:val="67160C83"/>
    <w:rsid w:val="677926EA"/>
    <w:rsid w:val="6958D903"/>
    <w:rsid w:val="6A5D5485"/>
    <w:rsid w:val="6B9FBE25"/>
    <w:rsid w:val="6C896120"/>
    <w:rsid w:val="6C9CE445"/>
    <w:rsid w:val="6CEE16C9"/>
    <w:rsid w:val="6E191596"/>
    <w:rsid w:val="6E4A0FA7"/>
    <w:rsid w:val="6EEDBC5F"/>
    <w:rsid w:val="6F5B8D83"/>
    <w:rsid w:val="6FC81A87"/>
    <w:rsid w:val="6FD1195C"/>
    <w:rsid w:val="710FF961"/>
    <w:rsid w:val="7375E932"/>
    <w:rsid w:val="742CBF76"/>
    <w:rsid w:val="751935E4"/>
    <w:rsid w:val="76168637"/>
    <w:rsid w:val="7735E197"/>
    <w:rsid w:val="791522D1"/>
    <w:rsid w:val="79A69784"/>
    <w:rsid w:val="7A1B8AC3"/>
    <w:rsid w:val="7AE069FA"/>
    <w:rsid w:val="7C6D71F7"/>
    <w:rsid w:val="7CA42309"/>
    <w:rsid w:val="7D609377"/>
    <w:rsid w:val="7E180ABC"/>
    <w:rsid w:val="7EEAA738"/>
    <w:rsid w:val="7F72E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14A41"/>
  <w14:defaultImageDpi w14:val="0"/>
  <w15:docId w15:val="{F875423F-DA5F-473A-9836-F5E79982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uiPriority w:val="99"/>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NormalWeb">
    <w:name w:val="Normal (Web)"/>
    <w:basedOn w:val="Normal"/>
    <w:uiPriority w:val="99"/>
    <w:unhideWhenUsed/>
    <w:rsid w:val="00F01883"/>
    <w:pPr>
      <w:spacing w:before="100" w:beforeAutospacing="1" w:after="300"/>
    </w:pPr>
  </w:style>
  <w:style w:type="paragraph" w:styleId="PlainText">
    <w:name w:val="Plain Text"/>
    <w:basedOn w:val="Normal"/>
    <w:link w:val="PlainTextChar"/>
    <w:uiPriority w:val="99"/>
    <w:unhideWhenUsed/>
    <w:rsid w:val="001F2F6A"/>
    <w:rPr>
      <w:rFonts w:ascii="Calibri" w:hAnsi="Calibri"/>
      <w:sz w:val="22"/>
      <w:szCs w:val="21"/>
      <w:lang w:eastAsia="en-US"/>
    </w:rPr>
  </w:style>
  <w:style w:type="character" w:customStyle="1" w:styleId="PlainTextChar">
    <w:name w:val="Plain Text Char"/>
    <w:basedOn w:val="DefaultParagraphFont"/>
    <w:link w:val="PlainText"/>
    <w:uiPriority w:val="99"/>
    <w:locked/>
    <w:rsid w:val="001F2F6A"/>
    <w:rPr>
      <w:rFonts w:ascii="Calibri" w:hAnsi="Calibri" w:cs="Times New Roman"/>
      <w:sz w:val="21"/>
      <w:szCs w:val="21"/>
      <w:lang w:val="x-none" w:eastAsia="en-US"/>
    </w:rPr>
  </w:style>
  <w:style w:type="paragraph" w:customStyle="1" w:styleId="Default">
    <w:name w:val="Default"/>
    <w:rsid w:val="00783347"/>
    <w:pPr>
      <w:autoSpaceDE w:val="0"/>
      <w:autoSpaceDN w:val="0"/>
      <w:adjustRightInd w:val="0"/>
      <w:spacing w:after="0" w:line="240" w:lineRule="auto"/>
    </w:pPr>
    <w:rPr>
      <w:rFonts w:ascii="Calibri" w:hAnsi="Calibri" w:cs="Calibri"/>
      <w:color w:val="000000"/>
      <w:sz w:val="24"/>
      <w:szCs w:val="24"/>
      <w:lang w:eastAsia="en-US"/>
    </w:rPr>
  </w:style>
  <w:style w:type="paragraph" w:styleId="Revision">
    <w:name w:val="Revision"/>
    <w:hidden/>
    <w:uiPriority w:val="99"/>
    <w:semiHidden/>
    <w:rsid w:val="000F0AC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81149">
      <w:marLeft w:val="0"/>
      <w:marRight w:val="0"/>
      <w:marTop w:val="0"/>
      <w:marBottom w:val="0"/>
      <w:divBdr>
        <w:top w:val="none" w:sz="0" w:space="0" w:color="auto"/>
        <w:left w:val="none" w:sz="0" w:space="0" w:color="auto"/>
        <w:bottom w:val="none" w:sz="0" w:space="0" w:color="auto"/>
        <w:right w:val="none" w:sz="0" w:space="0" w:color="auto"/>
      </w:divBdr>
    </w:div>
    <w:div w:id="2100981150">
      <w:marLeft w:val="0"/>
      <w:marRight w:val="0"/>
      <w:marTop w:val="0"/>
      <w:marBottom w:val="0"/>
      <w:divBdr>
        <w:top w:val="none" w:sz="0" w:space="0" w:color="auto"/>
        <w:left w:val="none" w:sz="0" w:space="0" w:color="auto"/>
        <w:bottom w:val="none" w:sz="0" w:space="0" w:color="auto"/>
        <w:right w:val="none" w:sz="0" w:space="0" w:color="auto"/>
      </w:divBdr>
    </w:div>
    <w:div w:id="2100981156">
      <w:marLeft w:val="0"/>
      <w:marRight w:val="0"/>
      <w:marTop w:val="0"/>
      <w:marBottom w:val="0"/>
      <w:divBdr>
        <w:top w:val="none" w:sz="0" w:space="0" w:color="auto"/>
        <w:left w:val="none" w:sz="0" w:space="0" w:color="auto"/>
        <w:bottom w:val="none" w:sz="0" w:space="0" w:color="auto"/>
        <w:right w:val="none" w:sz="0" w:space="0" w:color="auto"/>
      </w:divBdr>
    </w:div>
    <w:div w:id="2100981160">
      <w:marLeft w:val="0"/>
      <w:marRight w:val="0"/>
      <w:marTop w:val="0"/>
      <w:marBottom w:val="0"/>
      <w:divBdr>
        <w:top w:val="none" w:sz="0" w:space="0" w:color="auto"/>
        <w:left w:val="none" w:sz="0" w:space="0" w:color="auto"/>
        <w:bottom w:val="none" w:sz="0" w:space="0" w:color="auto"/>
        <w:right w:val="none" w:sz="0" w:space="0" w:color="auto"/>
      </w:divBdr>
      <w:divsChild>
        <w:div w:id="2100981154">
          <w:marLeft w:val="0"/>
          <w:marRight w:val="0"/>
          <w:marTop w:val="0"/>
          <w:marBottom w:val="0"/>
          <w:divBdr>
            <w:top w:val="none" w:sz="0" w:space="0" w:color="auto"/>
            <w:left w:val="none" w:sz="0" w:space="0" w:color="auto"/>
            <w:bottom w:val="none" w:sz="0" w:space="0" w:color="auto"/>
            <w:right w:val="none" w:sz="0" w:space="0" w:color="auto"/>
          </w:divBdr>
          <w:divsChild>
            <w:div w:id="2100981157">
              <w:marLeft w:val="0"/>
              <w:marRight w:val="0"/>
              <w:marTop w:val="0"/>
              <w:marBottom w:val="0"/>
              <w:divBdr>
                <w:top w:val="none" w:sz="0" w:space="0" w:color="auto"/>
                <w:left w:val="none" w:sz="0" w:space="0" w:color="auto"/>
                <w:bottom w:val="none" w:sz="0" w:space="0" w:color="auto"/>
                <w:right w:val="none" w:sz="0" w:space="0" w:color="auto"/>
              </w:divBdr>
              <w:divsChild>
                <w:div w:id="2100981152">
                  <w:marLeft w:val="0"/>
                  <w:marRight w:val="0"/>
                  <w:marTop w:val="0"/>
                  <w:marBottom w:val="0"/>
                  <w:divBdr>
                    <w:top w:val="none" w:sz="0" w:space="0" w:color="auto"/>
                    <w:left w:val="none" w:sz="0" w:space="0" w:color="auto"/>
                    <w:bottom w:val="none" w:sz="0" w:space="0" w:color="auto"/>
                    <w:right w:val="none" w:sz="0" w:space="0" w:color="auto"/>
                  </w:divBdr>
                  <w:divsChild>
                    <w:div w:id="2100981164">
                      <w:marLeft w:val="0"/>
                      <w:marRight w:val="0"/>
                      <w:marTop w:val="0"/>
                      <w:marBottom w:val="0"/>
                      <w:divBdr>
                        <w:top w:val="none" w:sz="0" w:space="0" w:color="auto"/>
                        <w:left w:val="none" w:sz="0" w:space="0" w:color="auto"/>
                        <w:bottom w:val="none" w:sz="0" w:space="0" w:color="auto"/>
                        <w:right w:val="none" w:sz="0" w:space="0" w:color="auto"/>
                      </w:divBdr>
                      <w:divsChild>
                        <w:div w:id="2100981168">
                          <w:marLeft w:val="0"/>
                          <w:marRight w:val="0"/>
                          <w:marTop w:val="0"/>
                          <w:marBottom w:val="0"/>
                          <w:divBdr>
                            <w:top w:val="none" w:sz="0" w:space="0" w:color="auto"/>
                            <w:left w:val="single" w:sz="48" w:space="0" w:color="FFFFFF"/>
                            <w:bottom w:val="none" w:sz="0" w:space="0" w:color="auto"/>
                            <w:right w:val="none" w:sz="0" w:space="0" w:color="auto"/>
                          </w:divBdr>
                          <w:divsChild>
                            <w:div w:id="2100981165">
                              <w:marLeft w:val="0"/>
                              <w:marRight w:val="0"/>
                              <w:marTop w:val="0"/>
                              <w:marBottom w:val="0"/>
                              <w:divBdr>
                                <w:top w:val="none" w:sz="0" w:space="0" w:color="auto"/>
                                <w:left w:val="none" w:sz="0" w:space="0" w:color="auto"/>
                                <w:bottom w:val="none" w:sz="0" w:space="0" w:color="auto"/>
                                <w:right w:val="none" w:sz="0" w:space="0" w:color="auto"/>
                              </w:divBdr>
                              <w:divsChild>
                                <w:div w:id="2100981151">
                                  <w:marLeft w:val="0"/>
                                  <w:marRight w:val="0"/>
                                  <w:marTop w:val="384"/>
                                  <w:marBottom w:val="648"/>
                                  <w:divBdr>
                                    <w:top w:val="none" w:sz="0" w:space="0" w:color="auto"/>
                                    <w:left w:val="single" w:sz="6" w:space="0" w:color="D7D7D7"/>
                                    <w:bottom w:val="none" w:sz="0" w:space="0" w:color="auto"/>
                                    <w:right w:val="none" w:sz="0" w:space="0" w:color="auto"/>
                                  </w:divBdr>
                                  <w:divsChild>
                                    <w:div w:id="2100981163">
                                      <w:marLeft w:val="0"/>
                                      <w:marRight w:val="0"/>
                                      <w:marTop w:val="0"/>
                                      <w:marBottom w:val="0"/>
                                      <w:divBdr>
                                        <w:top w:val="none" w:sz="0" w:space="0" w:color="auto"/>
                                        <w:left w:val="none" w:sz="0" w:space="0" w:color="auto"/>
                                        <w:bottom w:val="none" w:sz="0" w:space="0" w:color="auto"/>
                                        <w:right w:val="none" w:sz="0" w:space="0" w:color="auto"/>
                                      </w:divBdr>
                                      <w:divsChild>
                                        <w:div w:id="2100981148">
                                          <w:marLeft w:val="0"/>
                                          <w:marRight w:val="2805"/>
                                          <w:marTop w:val="0"/>
                                          <w:marBottom w:val="0"/>
                                          <w:divBdr>
                                            <w:top w:val="single" w:sz="6" w:space="0" w:color="FFFFFF"/>
                                            <w:left w:val="single" w:sz="6" w:space="0" w:color="FFFFFF"/>
                                            <w:bottom w:val="single" w:sz="6" w:space="0" w:color="FFFFFF"/>
                                            <w:right w:val="single" w:sz="6" w:space="24" w:color="FFFFFF"/>
                                          </w:divBdr>
                                          <w:divsChild>
                                            <w:div w:id="2100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981162">
      <w:marLeft w:val="0"/>
      <w:marRight w:val="0"/>
      <w:marTop w:val="0"/>
      <w:marBottom w:val="0"/>
      <w:divBdr>
        <w:top w:val="none" w:sz="0" w:space="0" w:color="auto"/>
        <w:left w:val="none" w:sz="0" w:space="0" w:color="auto"/>
        <w:bottom w:val="none" w:sz="0" w:space="0" w:color="auto"/>
        <w:right w:val="none" w:sz="0" w:space="0" w:color="auto"/>
      </w:divBdr>
    </w:div>
    <w:div w:id="2100981171">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sChild>
            <w:div w:id="2100981166">
              <w:marLeft w:val="0"/>
              <w:marRight w:val="0"/>
              <w:marTop w:val="0"/>
              <w:marBottom w:val="0"/>
              <w:divBdr>
                <w:top w:val="none" w:sz="0" w:space="0" w:color="auto"/>
                <w:left w:val="none" w:sz="0" w:space="0" w:color="auto"/>
                <w:bottom w:val="none" w:sz="0" w:space="0" w:color="auto"/>
                <w:right w:val="none" w:sz="0" w:space="0" w:color="auto"/>
              </w:divBdr>
              <w:divsChild>
                <w:div w:id="2100981167">
                  <w:marLeft w:val="0"/>
                  <w:marRight w:val="0"/>
                  <w:marTop w:val="0"/>
                  <w:marBottom w:val="0"/>
                  <w:divBdr>
                    <w:top w:val="none" w:sz="0" w:space="0" w:color="auto"/>
                    <w:left w:val="none" w:sz="0" w:space="0" w:color="auto"/>
                    <w:bottom w:val="none" w:sz="0" w:space="0" w:color="auto"/>
                    <w:right w:val="none" w:sz="0" w:space="0" w:color="auto"/>
                  </w:divBdr>
                  <w:divsChild>
                    <w:div w:id="2100981169">
                      <w:marLeft w:val="0"/>
                      <w:marRight w:val="0"/>
                      <w:marTop w:val="0"/>
                      <w:marBottom w:val="0"/>
                      <w:divBdr>
                        <w:top w:val="none" w:sz="0" w:space="0" w:color="auto"/>
                        <w:left w:val="none" w:sz="0" w:space="0" w:color="auto"/>
                        <w:bottom w:val="none" w:sz="0" w:space="0" w:color="auto"/>
                        <w:right w:val="none" w:sz="0" w:space="0" w:color="auto"/>
                      </w:divBdr>
                      <w:divsChild>
                        <w:div w:id="2100981170">
                          <w:marLeft w:val="0"/>
                          <w:marRight w:val="0"/>
                          <w:marTop w:val="0"/>
                          <w:marBottom w:val="0"/>
                          <w:divBdr>
                            <w:top w:val="none" w:sz="0" w:space="0" w:color="auto"/>
                            <w:left w:val="single" w:sz="48" w:space="0" w:color="FFFFFF"/>
                            <w:bottom w:val="none" w:sz="0" w:space="0" w:color="auto"/>
                            <w:right w:val="none" w:sz="0" w:space="0" w:color="auto"/>
                          </w:divBdr>
                          <w:divsChild>
                            <w:div w:id="2100981172">
                              <w:marLeft w:val="0"/>
                              <w:marRight w:val="0"/>
                              <w:marTop w:val="0"/>
                              <w:marBottom w:val="0"/>
                              <w:divBdr>
                                <w:top w:val="none" w:sz="0" w:space="0" w:color="auto"/>
                                <w:left w:val="none" w:sz="0" w:space="0" w:color="auto"/>
                                <w:bottom w:val="none" w:sz="0" w:space="0" w:color="auto"/>
                                <w:right w:val="none" w:sz="0" w:space="0" w:color="auto"/>
                              </w:divBdr>
                              <w:divsChild>
                                <w:div w:id="2100981161">
                                  <w:marLeft w:val="0"/>
                                  <w:marRight w:val="0"/>
                                  <w:marTop w:val="384"/>
                                  <w:marBottom w:val="648"/>
                                  <w:divBdr>
                                    <w:top w:val="none" w:sz="0" w:space="0" w:color="auto"/>
                                    <w:left w:val="single" w:sz="6" w:space="0" w:color="D7D7D7"/>
                                    <w:bottom w:val="none" w:sz="0" w:space="0" w:color="auto"/>
                                    <w:right w:val="none" w:sz="0" w:space="0" w:color="auto"/>
                                  </w:divBdr>
                                  <w:divsChild>
                                    <w:div w:id="2100981173">
                                      <w:marLeft w:val="0"/>
                                      <w:marRight w:val="0"/>
                                      <w:marTop w:val="0"/>
                                      <w:marBottom w:val="0"/>
                                      <w:divBdr>
                                        <w:top w:val="none" w:sz="0" w:space="0" w:color="auto"/>
                                        <w:left w:val="none" w:sz="0" w:space="0" w:color="auto"/>
                                        <w:bottom w:val="none" w:sz="0" w:space="0" w:color="auto"/>
                                        <w:right w:val="none" w:sz="0" w:space="0" w:color="auto"/>
                                      </w:divBdr>
                                      <w:divsChild>
                                        <w:div w:id="2100981155">
                                          <w:marLeft w:val="0"/>
                                          <w:marRight w:val="2805"/>
                                          <w:marTop w:val="0"/>
                                          <w:marBottom w:val="0"/>
                                          <w:divBdr>
                                            <w:top w:val="single" w:sz="6" w:space="0" w:color="FFFFFF"/>
                                            <w:left w:val="single" w:sz="6" w:space="0" w:color="FFFFFF"/>
                                            <w:bottom w:val="single" w:sz="6" w:space="0" w:color="FFFFFF"/>
                                            <w:right w:val="single" w:sz="6" w:space="24" w:color="FFFFFF"/>
                                          </w:divBdr>
                                          <w:divsChild>
                                            <w:div w:id="21009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uwa.edu.au/policies/policies/conduct/co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fety.uwa.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b.uwa.edu.au/inclusion-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2425-163B-4C64-B821-DF9C36C8675A}"/>
</file>

<file path=customXml/itemProps2.xml><?xml version="1.0" encoding="utf-8"?>
<ds:datastoreItem xmlns:ds="http://schemas.openxmlformats.org/officeDocument/2006/customXml" ds:itemID="{9EF1D485-4B00-4611-AD98-7D50846035A7}">
  <ds:schemaRefs>
    <ds:schemaRef ds:uri="http://schemas.microsoft.com/sharepoint/v3/contenttype/forms"/>
  </ds:schemaRefs>
</ds:datastoreItem>
</file>

<file path=customXml/itemProps3.xml><?xml version="1.0" encoding="utf-8"?>
<ds:datastoreItem xmlns:ds="http://schemas.openxmlformats.org/officeDocument/2006/customXml" ds:itemID="{258CE6B5-AD3B-40B8-B048-C44BB549B75E}">
  <ds:schemaRefs>
    <ds:schemaRef ds:uri="http://purl.org/dc/dcmitype/"/>
    <ds:schemaRef ds:uri="72e26766-1250-48e0-9115-0fb56b629cfc"/>
    <ds:schemaRef ds:uri="90fd4986-0679-4434-83dc-b490ea2540a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85C4AAD-A209-4AB0-A016-2E8525AE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 Position Description Template</Template>
  <TotalTime>2</TotalTime>
  <Pages>2</Pages>
  <Words>730</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Janet Saldanha</dc:creator>
  <cp:keywords/>
  <dc:description/>
  <cp:lastModifiedBy>Dee Turner</cp:lastModifiedBy>
  <cp:revision>2</cp:revision>
  <cp:lastPrinted>2020-12-15T02:33:00Z</cp:lastPrinted>
  <dcterms:created xsi:type="dcterms:W3CDTF">2024-10-17T09:23:00Z</dcterms:created>
  <dcterms:modified xsi:type="dcterms:W3CDTF">2024-10-17T09:23:00Z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