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671B5" w14:textId="77777777" w:rsidR="00545755" w:rsidRPr="00B275B1" w:rsidRDefault="00545755" w:rsidP="00545755">
      <w:pPr>
        <w:pStyle w:val="Heading1"/>
        <w:keepLines w:val="0"/>
        <w:spacing w:before="0"/>
        <w:rPr>
          <w:rFonts w:ascii="Calibri" w:hAnsi="Calibri" w:cs="Calibri"/>
          <w:color w:val="5D779D"/>
          <w:sz w:val="44"/>
          <w:szCs w:val="44"/>
        </w:rPr>
      </w:pPr>
      <w:r w:rsidRPr="00B275B1">
        <w:rPr>
          <w:rFonts w:ascii="Calibri" w:hAnsi="Calibri" w:cs="Calibri"/>
          <w:color w:val="5D779D"/>
          <w:sz w:val="44"/>
          <w:szCs w:val="44"/>
        </w:rPr>
        <w:t xml:space="preserve">Position description and </w:t>
      </w:r>
      <w:r w:rsidRPr="00B275B1">
        <w:rPr>
          <w:rFonts w:ascii="Calibri" w:hAnsi="Calibri" w:cs="Calibri"/>
          <w:color w:val="5D779D"/>
          <w:sz w:val="44"/>
          <w:szCs w:val="44"/>
        </w:rPr>
        <w:br/>
        <w:t>application process</w:t>
      </w:r>
    </w:p>
    <w:p w14:paraId="14D508D8" w14:textId="77777777" w:rsidR="00545755" w:rsidRPr="00CC291E" w:rsidRDefault="00545755" w:rsidP="00545755"/>
    <w:tbl>
      <w:tblPr>
        <w:tblW w:w="0" w:type="auto"/>
        <w:tblBorders>
          <w:bottom w:val="single" w:sz="2" w:space="0" w:color="D9D9D9" w:themeColor="background1" w:themeShade="D9"/>
          <w:insideH w:val="single" w:sz="2" w:space="0" w:color="D9D9D9" w:themeColor="background1" w:themeShade="D9"/>
        </w:tblBorders>
        <w:tblCellMar>
          <w:left w:w="113" w:type="dxa"/>
          <w:right w:w="113" w:type="dxa"/>
        </w:tblCellMar>
        <w:tblLook w:val="04A0" w:firstRow="1" w:lastRow="0" w:firstColumn="1" w:lastColumn="0" w:noHBand="0" w:noVBand="1"/>
      </w:tblPr>
      <w:tblGrid>
        <w:gridCol w:w="2977"/>
        <w:gridCol w:w="6049"/>
      </w:tblGrid>
      <w:tr w:rsidR="00545755" w:rsidRPr="007F052E" w14:paraId="469D5AF0" w14:textId="77777777" w:rsidTr="01054190">
        <w:trPr>
          <w:trHeight w:val="499"/>
        </w:trPr>
        <w:tc>
          <w:tcPr>
            <w:tcW w:w="9026" w:type="dxa"/>
            <w:gridSpan w:val="2"/>
            <w:shd w:val="clear" w:color="auto" w:fill="F2F2F2" w:themeFill="background1" w:themeFillShade="F2"/>
            <w:vAlign w:val="center"/>
          </w:tcPr>
          <w:p w14:paraId="4BC10303" w14:textId="77777777" w:rsidR="00545755" w:rsidRPr="00FE772B" w:rsidRDefault="00545755">
            <w:pPr>
              <w:pStyle w:val="Heading2"/>
            </w:pPr>
            <w:r w:rsidRPr="00B275B1">
              <w:rPr>
                <w:color w:val="5D779D"/>
              </w:rPr>
              <w:t>Position details</w:t>
            </w:r>
          </w:p>
        </w:tc>
      </w:tr>
      <w:tr w:rsidR="00545755" w:rsidRPr="00965D58" w14:paraId="26B686EB" w14:textId="77777777" w:rsidTr="01054190">
        <w:trPr>
          <w:trHeight w:val="508"/>
        </w:trPr>
        <w:tc>
          <w:tcPr>
            <w:tcW w:w="2977" w:type="dxa"/>
            <w:shd w:val="clear" w:color="auto" w:fill="auto"/>
          </w:tcPr>
          <w:p w14:paraId="1DB682A8" w14:textId="77777777" w:rsidR="00545755" w:rsidRPr="00B275B1" w:rsidRDefault="00545755">
            <w:pPr>
              <w:pStyle w:val="Heading3"/>
              <w:spacing w:before="80" w:after="80"/>
              <w:rPr>
                <w:color w:val="001523" w:themeColor="accent1" w:themeShade="80"/>
              </w:rPr>
            </w:pPr>
            <w:r w:rsidRPr="00B275B1">
              <w:rPr>
                <w:color w:val="001523" w:themeColor="accent1" w:themeShade="80"/>
              </w:rPr>
              <w:t>Job reference</w:t>
            </w:r>
          </w:p>
        </w:tc>
        <w:sdt>
          <w:sdtPr>
            <w:alias w:val="Job Reference"/>
            <w:tag w:val="Job Reference"/>
            <w:id w:val="1534464356"/>
            <w:placeholder>
              <w:docPart w:val="8F4AB3B0A8E24ADB8EFBA89DD2B5B24F"/>
            </w:placeholder>
          </w:sdtPr>
          <w:sdtEndPr/>
          <w:sdtContent>
            <w:tc>
              <w:tcPr>
                <w:tcW w:w="6049" w:type="dxa"/>
                <w:shd w:val="clear" w:color="auto" w:fill="auto"/>
                <w:vAlign w:val="center"/>
              </w:tcPr>
              <w:p w14:paraId="7DBF15DC" w14:textId="4098A9B0" w:rsidR="00545755" w:rsidRPr="007567E4" w:rsidRDefault="002E4546">
                <w:r>
                  <w:t>41</w:t>
                </w:r>
                <w:r w:rsidR="004B379E">
                  <w:t>-</w:t>
                </w:r>
                <w:r>
                  <w:t>2024</w:t>
                </w:r>
              </w:p>
            </w:tc>
          </w:sdtContent>
        </w:sdt>
      </w:tr>
      <w:tr w:rsidR="00545755" w:rsidRPr="00965D58" w14:paraId="534F17F4" w14:textId="77777777" w:rsidTr="01054190">
        <w:trPr>
          <w:trHeight w:val="508"/>
        </w:trPr>
        <w:tc>
          <w:tcPr>
            <w:tcW w:w="2977" w:type="dxa"/>
            <w:shd w:val="clear" w:color="auto" w:fill="auto"/>
          </w:tcPr>
          <w:p w14:paraId="4362B1B9" w14:textId="77777777" w:rsidR="00545755" w:rsidRPr="00B275B1" w:rsidRDefault="00545755">
            <w:pPr>
              <w:pStyle w:val="Heading3"/>
              <w:spacing w:before="80" w:after="80"/>
              <w:rPr>
                <w:color w:val="001523" w:themeColor="accent1" w:themeShade="80"/>
              </w:rPr>
            </w:pPr>
            <w:r w:rsidRPr="00B275B1">
              <w:rPr>
                <w:color w:val="001523" w:themeColor="accent1" w:themeShade="80"/>
              </w:rPr>
              <w:t>Position title</w:t>
            </w:r>
          </w:p>
        </w:tc>
        <w:sdt>
          <w:sdtPr>
            <w:id w:val="744460054"/>
            <w:placeholder>
              <w:docPart w:val="20540849B19741BD8C59723B4EB37B27"/>
            </w:placeholder>
          </w:sdtPr>
          <w:sdtEndPr/>
          <w:sdtContent>
            <w:tc>
              <w:tcPr>
                <w:tcW w:w="6049" w:type="dxa"/>
                <w:shd w:val="clear" w:color="auto" w:fill="auto"/>
                <w:vAlign w:val="center"/>
              </w:tcPr>
              <w:p w14:paraId="3C48E391" w14:textId="72916916" w:rsidR="00545755" w:rsidRPr="007567E4" w:rsidRDefault="00CF4954">
                <w:r>
                  <w:t>Assistant Directors</w:t>
                </w:r>
                <w:r w:rsidR="55290755">
                  <w:t xml:space="preserve"> (EL1)</w:t>
                </w:r>
                <w:r w:rsidR="00404503">
                  <w:t xml:space="preserve"> + Graphic Designer (ASP6)</w:t>
                </w:r>
                <w:r w:rsidR="0085156B">
                  <w:t xml:space="preserve"> </w:t>
                </w:r>
                <w:r w:rsidR="00015E02">
                  <w:t>– Communications</w:t>
                </w:r>
                <w:r w:rsidR="004B379E">
                  <w:t xml:space="preserve"> Branch</w:t>
                </w:r>
              </w:p>
            </w:tc>
          </w:sdtContent>
        </w:sdt>
      </w:tr>
      <w:tr w:rsidR="00545755" w:rsidRPr="00965D58" w14:paraId="504A78B7" w14:textId="77777777" w:rsidTr="01054190">
        <w:trPr>
          <w:trHeight w:val="348"/>
        </w:trPr>
        <w:tc>
          <w:tcPr>
            <w:tcW w:w="2977" w:type="dxa"/>
            <w:shd w:val="clear" w:color="auto" w:fill="auto"/>
          </w:tcPr>
          <w:p w14:paraId="1C56C329" w14:textId="77777777" w:rsidR="00545755" w:rsidRPr="00AA4C7F" w:rsidRDefault="00545755">
            <w:pPr>
              <w:pStyle w:val="Heading3"/>
              <w:spacing w:before="80" w:after="80"/>
              <w:rPr>
                <w:color w:val="001523" w:themeColor="accent1" w:themeShade="80"/>
              </w:rPr>
            </w:pPr>
            <w:r w:rsidRPr="00AA4C7F">
              <w:rPr>
                <w:color w:val="001523" w:themeColor="accent1" w:themeShade="80"/>
              </w:rPr>
              <w:t xml:space="preserve">Classification </w:t>
            </w:r>
          </w:p>
        </w:tc>
        <w:tc>
          <w:tcPr>
            <w:tcW w:w="6049" w:type="dxa"/>
            <w:shd w:val="clear" w:color="auto" w:fill="auto"/>
            <w:vAlign w:val="center"/>
          </w:tcPr>
          <w:p w14:paraId="1702E789" w14:textId="3E5DA8BF" w:rsidR="001F0EE5" w:rsidRDefault="001F0EE5" w:rsidP="00FC37F3">
            <w:r w:rsidRPr="00AA4C7F">
              <w:t>E</w:t>
            </w:r>
            <w:r w:rsidR="0010383C">
              <w:t>L</w:t>
            </w:r>
            <w:r w:rsidRPr="00AA4C7F">
              <w:t>1 ($</w:t>
            </w:r>
            <w:r w:rsidR="008A7A3E" w:rsidRPr="00AA4C7F">
              <w:t>1</w:t>
            </w:r>
            <w:r w:rsidR="00947DA2">
              <w:t>27</w:t>
            </w:r>
            <w:r w:rsidR="008A7A3E" w:rsidRPr="00AA4C7F">
              <w:t>,</w:t>
            </w:r>
            <w:r w:rsidR="00947DA2">
              <w:t>925</w:t>
            </w:r>
            <w:r w:rsidRPr="00AA4C7F">
              <w:t xml:space="preserve"> — $</w:t>
            </w:r>
            <w:r w:rsidR="008A7A3E" w:rsidRPr="00AA4C7F">
              <w:t>14</w:t>
            </w:r>
            <w:r w:rsidR="00E95DCE">
              <w:t>6</w:t>
            </w:r>
            <w:r w:rsidR="008A7A3E" w:rsidRPr="00AA4C7F">
              <w:t>,</w:t>
            </w:r>
            <w:r w:rsidR="00E95DCE">
              <w:t>743</w:t>
            </w:r>
            <w:r w:rsidRPr="00AA4C7F">
              <w:t xml:space="preserve"> per annum)</w:t>
            </w:r>
          </w:p>
          <w:p w14:paraId="6B7561CA" w14:textId="0DC9646B" w:rsidR="00FE6B64" w:rsidRPr="00AA4C7F" w:rsidRDefault="00FE6B64" w:rsidP="00FC37F3">
            <w:r>
              <w:t>APS6 (</w:t>
            </w:r>
            <w:r w:rsidR="00E95DCE">
              <w:t>$98,072 – $118,813 per annum)</w:t>
            </w:r>
          </w:p>
          <w:p w14:paraId="08FF96D7" w14:textId="77777777" w:rsidR="00545755" w:rsidRPr="00AA4C7F" w:rsidRDefault="00545755">
            <w:r w:rsidRPr="00AA4C7F">
              <w:t>+ attractive employer superannuation</w:t>
            </w:r>
          </w:p>
        </w:tc>
      </w:tr>
      <w:tr w:rsidR="00545755" w:rsidRPr="00965D58" w14:paraId="2623FC79" w14:textId="77777777" w:rsidTr="01054190">
        <w:trPr>
          <w:trHeight w:val="348"/>
        </w:trPr>
        <w:tc>
          <w:tcPr>
            <w:tcW w:w="2977" w:type="dxa"/>
            <w:shd w:val="clear" w:color="auto" w:fill="auto"/>
          </w:tcPr>
          <w:p w14:paraId="5405F0AD" w14:textId="77777777" w:rsidR="00545755" w:rsidRPr="00B275B1" w:rsidRDefault="00545755">
            <w:pPr>
              <w:pStyle w:val="Heading3"/>
              <w:spacing w:before="80" w:after="80"/>
              <w:rPr>
                <w:color w:val="001523" w:themeColor="accent1" w:themeShade="80"/>
              </w:rPr>
            </w:pPr>
            <w:r w:rsidRPr="00B275B1">
              <w:rPr>
                <w:color w:val="001523" w:themeColor="accent1" w:themeShade="80"/>
              </w:rPr>
              <w:t>Number of positions</w:t>
            </w:r>
          </w:p>
        </w:tc>
        <w:sdt>
          <w:sdtPr>
            <w:alias w:val="Number of positions"/>
            <w:tag w:val="Choose number of positions"/>
            <w:id w:val="-428427853"/>
            <w:placeholder>
              <w:docPart w:val="3BBE6B4C2DBD4EC5A6F6789DFDF113CA"/>
            </w:placeholder>
            <w:dropDownList>
              <w:listItem w:displayText="Choose number of positions" w:value="Choose number of positions"/>
              <w:listItem w:displayText="One" w:value="One"/>
              <w:listItem w:displayText="Several" w:value="Several"/>
            </w:dropDownList>
          </w:sdtPr>
          <w:sdtEndPr/>
          <w:sdtContent>
            <w:tc>
              <w:tcPr>
                <w:tcW w:w="6049" w:type="dxa"/>
                <w:shd w:val="clear" w:color="auto" w:fill="auto"/>
                <w:vAlign w:val="center"/>
              </w:tcPr>
              <w:p w14:paraId="02EF01C8" w14:textId="553E22EB" w:rsidR="00545755" w:rsidRPr="007567E4" w:rsidRDefault="001B5905">
                <w:r>
                  <w:t>Several</w:t>
                </w:r>
              </w:p>
            </w:tc>
          </w:sdtContent>
        </w:sdt>
      </w:tr>
      <w:tr w:rsidR="00545755" w:rsidRPr="00965D58" w14:paraId="311B7F4B" w14:textId="77777777" w:rsidTr="01054190">
        <w:trPr>
          <w:trHeight w:val="348"/>
        </w:trPr>
        <w:tc>
          <w:tcPr>
            <w:tcW w:w="2977" w:type="dxa"/>
            <w:shd w:val="clear" w:color="auto" w:fill="auto"/>
          </w:tcPr>
          <w:p w14:paraId="4D9964E2" w14:textId="77777777" w:rsidR="00545755" w:rsidRPr="00B275B1" w:rsidRDefault="00545755">
            <w:pPr>
              <w:pStyle w:val="Heading3"/>
              <w:spacing w:before="80" w:after="80"/>
              <w:rPr>
                <w:color w:val="001523" w:themeColor="accent1" w:themeShade="80"/>
              </w:rPr>
            </w:pPr>
            <w:r w:rsidRPr="01054190">
              <w:rPr>
                <w:color w:val="001523"/>
              </w:rPr>
              <w:t>Location</w:t>
            </w:r>
          </w:p>
        </w:tc>
        <w:tc>
          <w:tcPr>
            <w:tcW w:w="6049" w:type="dxa"/>
            <w:shd w:val="clear" w:color="auto" w:fill="auto"/>
            <w:vAlign w:val="center"/>
          </w:tcPr>
          <w:p w14:paraId="10C0020E" w14:textId="41BD6BD7" w:rsidR="00545755" w:rsidRPr="001A35B6" w:rsidRDefault="00B5352B">
            <w:pPr>
              <w:rPr>
                <w:color w:val="FF0000"/>
              </w:rPr>
            </w:pPr>
            <w:r w:rsidRPr="002E4546">
              <w:t>Canberra, ACT</w:t>
            </w:r>
            <w:r w:rsidR="002E4546" w:rsidRPr="002E4546">
              <w:t xml:space="preserve"> and</w:t>
            </w:r>
            <w:r w:rsidR="002E4546">
              <w:t xml:space="preserve"> Sydney, NSW</w:t>
            </w:r>
          </w:p>
        </w:tc>
      </w:tr>
      <w:tr w:rsidR="00545755" w:rsidRPr="00965D58" w14:paraId="61FF7F77" w14:textId="77777777" w:rsidTr="01054190">
        <w:trPr>
          <w:trHeight w:val="348"/>
        </w:trPr>
        <w:tc>
          <w:tcPr>
            <w:tcW w:w="2977" w:type="dxa"/>
            <w:shd w:val="clear" w:color="auto" w:fill="auto"/>
          </w:tcPr>
          <w:p w14:paraId="06EF4088" w14:textId="77777777" w:rsidR="00545755" w:rsidRPr="00B275B1" w:rsidRDefault="00545755">
            <w:pPr>
              <w:pStyle w:val="Heading3"/>
              <w:spacing w:before="80" w:after="80"/>
              <w:rPr>
                <w:color w:val="001523" w:themeColor="accent1" w:themeShade="80"/>
              </w:rPr>
            </w:pPr>
            <w:r w:rsidRPr="00B275B1">
              <w:rPr>
                <w:color w:val="001523" w:themeColor="accent1" w:themeShade="80"/>
              </w:rPr>
              <w:t>Working arrangements</w:t>
            </w:r>
          </w:p>
        </w:tc>
        <w:tc>
          <w:tcPr>
            <w:tcW w:w="6049" w:type="dxa"/>
            <w:shd w:val="clear" w:color="auto" w:fill="auto"/>
            <w:vAlign w:val="center"/>
          </w:tcPr>
          <w:p w14:paraId="238B648B" w14:textId="7E997969" w:rsidR="00545755" w:rsidRPr="007567E4" w:rsidRDefault="00545755">
            <w:r w:rsidRPr="002E4546">
              <w:t>Full</w:t>
            </w:r>
            <w:r w:rsidR="002E4546">
              <w:t xml:space="preserve">-time </w:t>
            </w:r>
            <w:r w:rsidR="004A358A" w:rsidRPr="002E4546">
              <w:t>or part</w:t>
            </w:r>
            <w:r w:rsidR="7A97CC55" w:rsidRPr="002E4546">
              <w:t>-</w:t>
            </w:r>
            <w:r w:rsidRPr="002E4546">
              <w:t>time</w:t>
            </w:r>
            <w:r>
              <w:t xml:space="preserve"> </w:t>
            </w:r>
          </w:p>
          <w:p w14:paraId="359CF8BF" w14:textId="77777777" w:rsidR="00545755" w:rsidRPr="007567E4" w:rsidRDefault="00545755">
            <w:r w:rsidRPr="007567E4">
              <w:t xml:space="preserve">Treasury supports a </w:t>
            </w:r>
            <w:r>
              <w:t xml:space="preserve">of </w:t>
            </w:r>
            <w:r w:rsidRPr="007567E4">
              <w:t>range flexible working arrangements.</w:t>
            </w:r>
          </w:p>
        </w:tc>
      </w:tr>
      <w:tr w:rsidR="00545755" w:rsidRPr="00965D58" w14:paraId="06C0D29A" w14:textId="77777777" w:rsidTr="01054190">
        <w:trPr>
          <w:trHeight w:val="348"/>
        </w:trPr>
        <w:tc>
          <w:tcPr>
            <w:tcW w:w="2977" w:type="dxa"/>
            <w:shd w:val="clear" w:color="auto" w:fill="auto"/>
          </w:tcPr>
          <w:p w14:paraId="21C9EE65" w14:textId="77777777" w:rsidR="00545755" w:rsidRPr="00B275B1" w:rsidRDefault="00545755">
            <w:pPr>
              <w:pStyle w:val="Heading3"/>
              <w:spacing w:before="80" w:after="80"/>
              <w:rPr>
                <w:color w:val="001523" w:themeColor="accent1" w:themeShade="80"/>
              </w:rPr>
            </w:pPr>
            <w:r w:rsidRPr="00B275B1">
              <w:rPr>
                <w:color w:val="001523" w:themeColor="accent1" w:themeShade="80"/>
              </w:rPr>
              <w:t>Job Type</w:t>
            </w:r>
          </w:p>
        </w:tc>
        <w:tc>
          <w:tcPr>
            <w:tcW w:w="6049" w:type="dxa"/>
            <w:shd w:val="clear" w:color="auto" w:fill="auto"/>
            <w:vAlign w:val="center"/>
          </w:tcPr>
          <w:p w14:paraId="46C821AD" w14:textId="3C23560E" w:rsidR="00545755" w:rsidRPr="007567E4" w:rsidRDefault="004A358A" w:rsidP="00CA5082">
            <w:r>
              <w:t>O</w:t>
            </w:r>
            <w:r w:rsidR="00545755" w:rsidRPr="007567E4">
              <w:t xml:space="preserve">ngoing </w:t>
            </w:r>
            <w:r w:rsidR="002E4546">
              <w:t>or non-ongoing</w:t>
            </w:r>
          </w:p>
        </w:tc>
      </w:tr>
      <w:tr w:rsidR="00545755" w:rsidRPr="00965D58" w14:paraId="2B34E664" w14:textId="77777777" w:rsidTr="01054190">
        <w:trPr>
          <w:trHeight w:val="348"/>
        </w:trPr>
        <w:tc>
          <w:tcPr>
            <w:tcW w:w="2977" w:type="dxa"/>
            <w:shd w:val="clear" w:color="auto" w:fill="auto"/>
          </w:tcPr>
          <w:p w14:paraId="2E5C0EE0" w14:textId="77777777" w:rsidR="00545755" w:rsidRPr="00B275B1" w:rsidRDefault="00545755">
            <w:pPr>
              <w:pStyle w:val="Heading3"/>
              <w:spacing w:before="80" w:after="80"/>
              <w:rPr>
                <w:color w:val="001523" w:themeColor="accent1" w:themeShade="80"/>
              </w:rPr>
            </w:pPr>
            <w:r w:rsidRPr="00B275B1">
              <w:rPr>
                <w:color w:val="001523" w:themeColor="accent1" w:themeShade="80"/>
              </w:rPr>
              <w:t>Eligibility</w:t>
            </w:r>
          </w:p>
        </w:tc>
        <w:tc>
          <w:tcPr>
            <w:tcW w:w="6049" w:type="dxa"/>
            <w:shd w:val="clear" w:color="auto" w:fill="auto"/>
            <w:vAlign w:val="center"/>
          </w:tcPr>
          <w:p w14:paraId="1CB3724E" w14:textId="5BA10C86" w:rsidR="00545755" w:rsidRPr="007567E4" w:rsidRDefault="00545755">
            <w:r w:rsidRPr="007567E4">
              <w:t>Employees of the Treasury are required to be Australian citizens and must hold a current security clearance.</w:t>
            </w:r>
          </w:p>
        </w:tc>
      </w:tr>
      <w:tr w:rsidR="00545755" w:rsidRPr="00965D58" w14:paraId="1AC8F7E2" w14:textId="77777777" w:rsidTr="01054190">
        <w:trPr>
          <w:trHeight w:val="645"/>
        </w:trPr>
        <w:tc>
          <w:tcPr>
            <w:tcW w:w="2977" w:type="dxa"/>
            <w:shd w:val="clear" w:color="auto" w:fill="auto"/>
          </w:tcPr>
          <w:p w14:paraId="27774BD1" w14:textId="77777777" w:rsidR="00545755" w:rsidRPr="00B275B1" w:rsidRDefault="00545755">
            <w:pPr>
              <w:pStyle w:val="Heading3"/>
              <w:spacing w:before="80" w:after="80"/>
              <w:rPr>
                <w:color w:val="001523" w:themeColor="accent1" w:themeShade="80"/>
              </w:rPr>
            </w:pPr>
            <w:r w:rsidRPr="00B275B1">
              <w:rPr>
                <w:color w:val="001523" w:themeColor="accent1" w:themeShade="80"/>
              </w:rPr>
              <w:t>Contact officer</w:t>
            </w:r>
          </w:p>
        </w:tc>
        <w:tc>
          <w:tcPr>
            <w:tcW w:w="6049" w:type="dxa"/>
            <w:shd w:val="clear" w:color="auto" w:fill="auto"/>
            <w:vAlign w:val="center"/>
          </w:tcPr>
          <w:p w14:paraId="26A46153" w14:textId="1847CBD3" w:rsidR="00545755" w:rsidRDefault="004A358A">
            <w:r>
              <w:t>Angela Mason</w:t>
            </w:r>
          </w:p>
          <w:p w14:paraId="0B36832C" w14:textId="70B5D209" w:rsidR="00545755" w:rsidRPr="007567E4" w:rsidRDefault="00545755">
            <w:r>
              <w:t>Phone:</w:t>
            </w:r>
            <w:r w:rsidR="05632FDE">
              <w:t xml:space="preserve"> 02 6263 </w:t>
            </w:r>
            <w:r w:rsidR="1484B7A9">
              <w:t>2</w:t>
            </w:r>
            <w:r w:rsidR="004A358A">
              <w:t>621</w:t>
            </w:r>
            <w:r w:rsidR="05632FDE">
              <w:t xml:space="preserve"> </w:t>
            </w:r>
          </w:p>
          <w:p w14:paraId="4552F68A" w14:textId="7F660805" w:rsidR="00545755" w:rsidRPr="007567E4" w:rsidRDefault="00545755">
            <w:r>
              <w:t xml:space="preserve">Email: </w:t>
            </w:r>
            <w:r w:rsidR="004A358A">
              <w:t>communications</w:t>
            </w:r>
            <w:r w:rsidR="58A9AE30">
              <w:t>@treasury.gov.au</w:t>
            </w:r>
          </w:p>
        </w:tc>
      </w:tr>
      <w:tr w:rsidR="00545755" w:rsidRPr="00965D58" w14:paraId="1C3E21ED" w14:textId="77777777" w:rsidTr="01054190">
        <w:trPr>
          <w:trHeight w:val="616"/>
        </w:trPr>
        <w:tc>
          <w:tcPr>
            <w:tcW w:w="2977" w:type="dxa"/>
            <w:shd w:val="clear" w:color="auto" w:fill="auto"/>
          </w:tcPr>
          <w:p w14:paraId="2ADA5439" w14:textId="77777777" w:rsidR="00545755" w:rsidRPr="00B275B1" w:rsidRDefault="00545755">
            <w:pPr>
              <w:pStyle w:val="Heading3"/>
              <w:spacing w:before="80" w:after="80"/>
              <w:rPr>
                <w:color w:val="001523" w:themeColor="accent1" w:themeShade="80"/>
              </w:rPr>
            </w:pPr>
            <w:r w:rsidRPr="00B275B1">
              <w:rPr>
                <w:color w:val="001523" w:themeColor="accent1" w:themeShade="80"/>
              </w:rPr>
              <w:t>Closing date</w:t>
            </w:r>
          </w:p>
        </w:tc>
        <w:tc>
          <w:tcPr>
            <w:tcW w:w="6049" w:type="dxa"/>
            <w:shd w:val="clear" w:color="auto" w:fill="auto"/>
            <w:vAlign w:val="center"/>
          </w:tcPr>
          <w:p w14:paraId="14DDCE40" w14:textId="2FDA8B2A" w:rsidR="00545755" w:rsidRPr="00965D58" w:rsidRDefault="006C0119">
            <w:r w:rsidRPr="009D4624">
              <w:rPr>
                <w:rStyle w:val="PlaceholderText"/>
                <w:rFonts w:cs="Calibri Light"/>
                <w:color w:val="auto"/>
              </w:rPr>
              <w:t>S</w:t>
            </w:r>
            <w:r w:rsidR="009D4624">
              <w:rPr>
                <w:rStyle w:val="PlaceholderText"/>
                <w:rFonts w:cs="Calibri Light"/>
                <w:color w:val="auto"/>
              </w:rPr>
              <w:t>unday</w:t>
            </w:r>
            <w:r w:rsidR="00340FE0" w:rsidRPr="00765FD1">
              <w:rPr>
                <w:rStyle w:val="PlaceholderText"/>
                <w:color w:val="auto"/>
              </w:rPr>
              <w:t>, 1</w:t>
            </w:r>
            <w:r w:rsidR="009D4624">
              <w:rPr>
                <w:rStyle w:val="PlaceholderText"/>
                <w:color w:val="auto"/>
              </w:rPr>
              <w:t>9</w:t>
            </w:r>
            <w:r w:rsidR="00340FE0" w:rsidRPr="00765FD1">
              <w:rPr>
                <w:rStyle w:val="PlaceholderText"/>
                <w:color w:val="auto"/>
              </w:rPr>
              <w:t xml:space="preserve"> May 2024</w:t>
            </w:r>
            <w:r w:rsidR="00545755" w:rsidRPr="00765FD1">
              <w:rPr>
                <w:rStyle w:val="PlaceholderText"/>
                <w:color w:val="auto"/>
              </w:rPr>
              <w:t xml:space="preserve"> </w:t>
            </w:r>
            <w:r w:rsidR="00545755" w:rsidRPr="00765FD1">
              <w:t>at 11:30pm</w:t>
            </w:r>
            <w:r w:rsidR="00545755">
              <w:t xml:space="preserve"> </w:t>
            </w:r>
            <w:sdt>
              <w:sdtPr>
                <w:alias w:val="AEDT/AEST"/>
                <w:tag w:val="AEDT/AEST"/>
                <w:id w:val="-2097700576"/>
                <w:placeholder>
                  <w:docPart w:val="11D87EAC73934DC0AABB22810712D405"/>
                </w:placeholder>
                <w:comboBox>
                  <w:listItem w:value="Choose an item."/>
                  <w:listItem w:displayText="AEDT" w:value="AEDT"/>
                  <w:listItem w:displayText="AEST" w:value="AEST"/>
                </w:comboBox>
              </w:sdtPr>
              <w:sdtEndPr/>
              <w:sdtContent>
                <w:r w:rsidR="00765FD1">
                  <w:t>AEST</w:t>
                </w:r>
              </w:sdtContent>
            </w:sdt>
          </w:p>
        </w:tc>
      </w:tr>
    </w:tbl>
    <w:p w14:paraId="16A84F2D" w14:textId="77777777" w:rsidR="00545755" w:rsidRDefault="00545755" w:rsidP="00545755"/>
    <w:p w14:paraId="51F22F2A" w14:textId="77777777" w:rsidR="00545755" w:rsidRDefault="00545755" w:rsidP="00545755">
      <w:pPr>
        <w:rPr>
          <w:rFonts w:asciiTheme="minorHAnsi" w:eastAsia="Times New Roman" w:hAnsiTheme="minorHAnsi" w:cs="Times New Roman"/>
          <w:color w:val="DD2713" w:themeColor="text2" w:themeShade="BF"/>
          <w:spacing w:val="-6"/>
          <w:sz w:val="32"/>
          <w:szCs w:val="26"/>
        </w:rPr>
      </w:pPr>
      <w:r>
        <w:br w:type="page"/>
      </w:r>
    </w:p>
    <w:p w14:paraId="5308327A" w14:textId="77777777" w:rsidR="00545755" w:rsidRPr="00B275B1" w:rsidRDefault="00545755" w:rsidP="00545755">
      <w:pPr>
        <w:pStyle w:val="Heading2"/>
        <w:rPr>
          <w:color w:val="5D779D"/>
        </w:rPr>
      </w:pPr>
      <w:r w:rsidRPr="00B275B1">
        <w:rPr>
          <w:color w:val="5D779D"/>
        </w:rPr>
        <w:lastRenderedPageBreak/>
        <w:t>About The Treasury</w:t>
      </w:r>
    </w:p>
    <w:p w14:paraId="5B3284F4" w14:textId="77777777" w:rsidR="006400A5" w:rsidRDefault="006400A5" w:rsidP="006400A5">
      <w:r>
        <w:t xml:space="preserve">The Treasury is a flexible, </w:t>
      </w:r>
      <w:proofErr w:type="gramStart"/>
      <w:r>
        <w:t>dynamic</w:t>
      </w:r>
      <w:proofErr w:type="gramEnd"/>
      <w:r>
        <w:t xml:space="preserve"> and diverse workplace with offices in Canberra, Sydney, Melbourne and Perth. The </w:t>
      </w:r>
      <w:r w:rsidRPr="004E4A22">
        <w:t xml:space="preserve">Treasury supports workplace diversity and values the contribution of people from diverse backgrounds. We encourage applications from Aboriginal and/or Torres Strait Islander peoples, people with disability, people with cultural and linguistic diversity, and LGBTIQ people. </w:t>
      </w:r>
      <w:r>
        <w:t xml:space="preserve">The </w:t>
      </w:r>
      <w:r w:rsidRPr="004E4A22">
        <w:t>Treasury is committed to achieving gender equality and</w:t>
      </w:r>
      <w:proofErr w:type="gramStart"/>
      <w:r w:rsidRPr="004E4A22">
        <w:t>, in particular, supporting</w:t>
      </w:r>
      <w:proofErr w:type="gramEnd"/>
      <w:r w:rsidRPr="004E4A22">
        <w:t xml:space="preserve"> </w:t>
      </w:r>
      <w:r>
        <w:t>diversity in our</w:t>
      </w:r>
      <w:r w:rsidRPr="004E4A22">
        <w:t xml:space="preserve"> senior leadership.</w:t>
      </w:r>
    </w:p>
    <w:p w14:paraId="3C2373D6" w14:textId="77777777" w:rsidR="006400A5" w:rsidRDefault="006400A5" w:rsidP="006400A5">
      <w:r>
        <w:t xml:space="preserve">The Treasury is a respected and influential central economic agency. We provide advice and analysis to the Australian Government on a broad range of economic, fiscal, structural, financial and tax policy issues. We also monitor global economic conditions to make sure Australia is well placed to respond to emerging trends. </w:t>
      </w:r>
    </w:p>
    <w:p w14:paraId="371FA180" w14:textId="77777777" w:rsidR="006400A5" w:rsidRDefault="006400A5" w:rsidP="006400A5">
      <w:r>
        <w:t xml:space="preserve">The Treasury provides some of the best opportunities in the public service. The Treasury presents a challenging and rewarding career with the opportunity to contribute substantially to Government policy that affects all Australians. The Treasury’s staff are drawn from many professions representing diversity in experience and skills. We seek passionate staff who will work collaboratively to deliver the ideas and advice that will help Australia meet the challenges of the coming years. </w:t>
      </w:r>
    </w:p>
    <w:p w14:paraId="53836D49" w14:textId="77777777" w:rsidR="006400A5" w:rsidRDefault="006400A5" w:rsidP="006400A5">
      <w:r>
        <w:t>The Treasury offers attractive salaries and employer superannuation as well as a range of other benefits, including generous leave entitlements, salary packaging and a closedown period over the Christmas holiday.</w:t>
      </w:r>
    </w:p>
    <w:p w14:paraId="27A455A5" w14:textId="77777777" w:rsidR="006F17C1" w:rsidRDefault="006F17C1" w:rsidP="006400A5"/>
    <w:p w14:paraId="39241D5F" w14:textId="77777777" w:rsidR="006F17C1" w:rsidRDefault="006F17C1" w:rsidP="00A93CB8">
      <w:pPr>
        <w:rPr>
          <w:rStyle w:val="eop"/>
          <w:rFonts w:ascii="Calibri" w:hAnsi="Calibri" w:cs="Calibri"/>
          <w:b/>
          <w:bCs/>
          <w:color w:val="5D779D"/>
          <w:sz w:val="32"/>
          <w:szCs w:val="32"/>
          <w:shd w:val="clear" w:color="auto" w:fill="FFFFFF"/>
        </w:rPr>
      </w:pPr>
      <w:r>
        <w:rPr>
          <w:rStyle w:val="normaltextrun"/>
          <w:rFonts w:ascii="Calibri" w:hAnsi="Calibri" w:cs="Calibri"/>
          <w:b/>
          <w:bCs/>
          <w:color w:val="5D779D"/>
          <w:sz w:val="32"/>
          <w:szCs w:val="32"/>
          <w:shd w:val="clear" w:color="auto" w:fill="FFFFFF"/>
        </w:rPr>
        <w:t>About Small Business, Housing, Corporate and Law Group</w:t>
      </w:r>
      <w:r>
        <w:rPr>
          <w:rStyle w:val="eop"/>
          <w:rFonts w:ascii="Calibri" w:hAnsi="Calibri" w:cs="Calibri"/>
          <w:b/>
          <w:bCs/>
          <w:color w:val="5D779D"/>
          <w:sz w:val="32"/>
          <w:szCs w:val="32"/>
          <w:shd w:val="clear" w:color="auto" w:fill="FFFFFF"/>
        </w:rPr>
        <w:t> </w:t>
      </w:r>
    </w:p>
    <w:p w14:paraId="4D64AE09" w14:textId="2B3C08A3" w:rsidR="00A93CB8" w:rsidRDefault="00A93CB8" w:rsidP="00A93CB8">
      <w:r>
        <w:t>Small Business, Housing, Corporate and Law Group provides advice and enables the delivery of Government and departmental priorities.</w:t>
      </w:r>
    </w:p>
    <w:p w14:paraId="2A757673" w14:textId="77777777" w:rsidR="00A93CB8" w:rsidRDefault="00A93CB8" w:rsidP="00A93CB8">
      <w:r>
        <w:t>The Group is responsible for providing policy advice and delivering programs and regulatory functions to support the growth and resilience of small businesses, as well as advice and analysis on housing-related issues to support the delivery of the Government’s housing agenda. The Group also delivers advice and services to the department, portfolio Ministers and agencies, including on information technology, communications, parliamentary services, finance, people management, risk management, legal advice, law design and delivery, legal policy expertise and legislative compliance.</w:t>
      </w:r>
    </w:p>
    <w:p w14:paraId="466E7B7B" w14:textId="77777777" w:rsidR="00A93CB8" w:rsidRDefault="00A93CB8" w:rsidP="00A93CB8">
      <w:r>
        <w:t xml:space="preserve">We work collaboratively with all of Treasury, Ministers and their offices, portfolio agencies, other government agencies in all jurisdictions and a range of external stakeholders. Our Group spans several functions across four divisions – Small and Family Business, Housing, Corporate and Law. This means our people have diverse knowledge, </w:t>
      </w:r>
      <w:proofErr w:type="gramStart"/>
      <w:r>
        <w:t>background</w:t>
      </w:r>
      <w:proofErr w:type="gramEnd"/>
      <w:r>
        <w:t xml:space="preserve"> and expertise. </w:t>
      </w:r>
    </w:p>
    <w:p w14:paraId="60C0B4F2" w14:textId="3B4AFA3B" w:rsidR="00A70B18" w:rsidRDefault="00A70B18" w:rsidP="00A93CB8">
      <w:r>
        <w:t xml:space="preserve">Please refer to the </w:t>
      </w:r>
      <w:hyperlink r:id="rId13">
        <w:r w:rsidRPr="535AB104">
          <w:rPr>
            <w:rStyle w:val="Hyperlink"/>
          </w:rPr>
          <w:t>Treasury Organisational Chart</w:t>
        </w:r>
      </w:hyperlink>
      <w:r>
        <w:t xml:space="preserve"> for further information.</w:t>
      </w:r>
    </w:p>
    <w:p w14:paraId="3C234835" w14:textId="77777777" w:rsidR="00A93CB8" w:rsidRDefault="00A93CB8" w:rsidP="00A93CB8"/>
    <w:p w14:paraId="01C7267A" w14:textId="77777777" w:rsidR="00A93CB8" w:rsidRDefault="00A93CB8" w:rsidP="00A93CB8"/>
    <w:p w14:paraId="5236AA05" w14:textId="77777777" w:rsidR="00A93CB8" w:rsidRDefault="00A93CB8" w:rsidP="00A93CB8"/>
    <w:p w14:paraId="335980C6" w14:textId="77777777" w:rsidR="00A93CB8" w:rsidRDefault="00A93CB8" w:rsidP="00A93CB8"/>
    <w:p w14:paraId="5565896D" w14:textId="32EC358B" w:rsidR="00545755" w:rsidRPr="00B275B1" w:rsidRDefault="00545755" w:rsidP="00545755">
      <w:pPr>
        <w:pStyle w:val="Heading2"/>
        <w:rPr>
          <w:color w:val="5D779D"/>
        </w:rPr>
      </w:pPr>
      <w:r w:rsidRPr="00B275B1">
        <w:rPr>
          <w:color w:val="5D779D"/>
        </w:rPr>
        <w:lastRenderedPageBreak/>
        <w:t xml:space="preserve">About the </w:t>
      </w:r>
      <w:r w:rsidR="00094F2A">
        <w:rPr>
          <w:color w:val="5D779D"/>
        </w:rPr>
        <w:t>Positions</w:t>
      </w:r>
      <w:r w:rsidR="008B0873">
        <w:rPr>
          <w:color w:val="5D779D"/>
        </w:rPr>
        <w:t xml:space="preserve">: </w:t>
      </w:r>
      <w:r w:rsidR="00DD1F3D">
        <w:rPr>
          <w:color w:val="5D779D"/>
        </w:rPr>
        <w:t>Communications Branch</w:t>
      </w:r>
    </w:p>
    <w:p w14:paraId="24204EDA" w14:textId="5D07D615" w:rsidR="00B7612E" w:rsidRDefault="00D142B4" w:rsidP="00B7612E">
      <w:r>
        <w:t>Treasury’s Communications Branch</w:t>
      </w:r>
      <w:r w:rsidR="00AD35DB" w:rsidRPr="00AD35DB">
        <w:t xml:space="preserve"> is seeking </w:t>
      </w:r>
      <w:r w:rsidR="001E4566">
        <w:t xml:space="preserve">energetic, </w:t>
      </w:r>
      <w:r w:rsidR="001111A0">
        <w:t>experienced</w:t>
      </w:r>
      <w:r w:rsidR="001E4566">
        <w:t xml:space="preserve"> </w:t>
      </w:r>
      <w:r w:rsidR="00556779">
        <w:t>APS6-</w:t>
      </w:r>
      <w:r w:rsidR="00AD35DB" w:rsidRPr="00AD35DB">
        <w:t xml:space="preserve">EL1 officers to fill </w:t>
      </w:r>
      <w:r w:rsidR="002A69BE">
        <w:t>several</w:t>
      </w:r>
      <w:r w:rsidR="00AD35DB" w:rsidRPr="00AD35DB">
        <w:t xml:space="preserve"> vacancies across </w:t>
      </w:r>
      <w:r w:rsidR="00FF0F1A">
        <w:t>four</w:t>
      </w:r>
      <w:r w:rsidR="00FF0F1A" w:rsidRPr="00AD35DB">
        <w:t xml:space="preserve"> </w:t>
      </w:r>
      <w:r w:rsidR="008D4D20">
        <w:t>teams</w:t>
      </w:r>
      <w:r w:rsidR="00AD35DB">
        <w:t xml:space="preserve">.  </w:t>
      </w:r>
    </w:p>
    <w:p w14:paraId="366AEFBB" w14:textId="04DCC28D" w:rsidR="00094F2A" w:rsidRDefault="008D4D20" w:rsidP="00B7612E">
      <w:r w:rsidRPr="008D4D20">
        <w:t xml:space="preserve">Communications Branch provides strategic advice, high quality services and products, </w:t>
      </w:r>
      <w:proofErr w:type="gramStart"/>
      <w:r w:rsidRPr="008D4D20">
        <w:t>processes</w:t>
      </w:r>
      <w:proofErr w:type="gramEnd"/>
      <w:r w:rsidRPr="008D4D20">
        <w:t xml:space="preserve"> and systems to ensure </w:t>
      </w:r>
      <w:r w:rsidR="00CC1C7B">
        <w:t>Treasury</w:t>
      </w:r>
      <w:r w:rsidRPr="008D4D20">
        <w:t xml:space="preserve"> effectively communicates with key stakeholders, including ministerial offices. The Branch </w:t>
      </w:r>
      <w:r w:rsidR="00CC1C7B">
        <w:t xml:space="preserve">is </w:t>
      </w:r>
      <w:r w:rsidRPr="008D4D20">
        <w:t xml:space="preserve">also </w:t>
      </w:r>
      <w:r w:rsidR="00CC1C7B">
        <w:t xml:space="preserve">a key delivery partner </w:t>
      </w:r>
      <w:r w:rsidR="009E4381">
        <w:t xml:space="preserve">in </w:t>
      </w:r>
      <w:r w:rsidRPr="008D4D20">
        <w:t>the Federal Budget.</w:t>
      </w:r>
    </w:p>
    <w:p w14:paraId="20A61D2D" w14:textId="77777777" w:rsidR="004F6582" w:rsidRDefault="003A7F3F" w:rsidP="00B7612E">
      <w:r w:rsidRPr="003A7F3F">
        <w:t>You will have</w:t>
      </w:r>
      <w:r w:rsidR="004F6582">
        <w:t>:</w:t>
      </w:r>
    </w:p>
    <w:p w14:paraId="4D2366B8" w14:textId="36303D48" w:rsidR="004F6582" w:rsidRDefault="00C462AF" w:rsidP="00B7612E">
      <w:pPr>
        <w:pStyle w:val="Bullet"/>
        <w:rPr>
          <w:rFonts w:eastAsiaTheme="minorEastAsia"/>
        </w:rPr>
      </w:pPr>
      <w:r>
        <w:rPr>
          <w:rFonts w:eastAsiaTheme="minorEastAsia"/>
        </w:rPr>
        <w:t xml:space="preserve">demonstrable </w:t>
      </w:r>
      <w:r w:rsidR="003A7F3F" w:rsidRPr="003A7F3F">
        <w:rPr>
          <w:rFonts w:eastAsiaTheme="minorEastAsia"/>
        </w:rPr>
        <w:t xml:space="preserve">experience in </w:t>
      </w:r>
      <w:r w:rsidR="003A7F3F">
        <w:rPr>
          <w:rFonts w:eastAsiaTheme="minorEastAsia"/>
        </w:rPr>
        <w:t>communications</w:t>
      </w:r>
    </w:p>
    <w:p w14:paraId="2227B187" w14:textId="14F298E4" w:rsidR="004F6582" w:rsidRDefault="003A7F3F" w:rsidP="00B7612E">
      <w:pPr>
        <w:pStyle w:val="Bullet"/>
        <w:rPr>
          <w:rFonts w:eastAsiaTheme="minorEastAsia"/>
        </w:rPr>
      </w:pPr>
      <w:r w:rsidRPr="003A7F3F">
        <w:rPr>
          <w:rFonts w:eastAsiaTheme="minorEastAsia"/>
        </w:rPr>
        <w:t xml:space="preserve">strong written and verbal communication skills, including the </w:t>
      </w:r>
      <w:r w:rsidR="004F6582">
        <w:rPr>
          <w:rFonts w:eastAsiaTheme="minorEastAsia"/>
        </w:rPr>
        <w:t>skill</w:t>
      </w:r>
      <w:r w:rsidR="009778F1">
        <w:rPr>
          <w:rFonts w:eastAsiaTheme="minorEastAsia"/>
        </w:rPr>
        <w:t xml:space="preserve"> </w:t>
      </w:r>
      <w:r w:rsidRPr="003A7F3F">
        <w:rPr>
          <w:rFonts w:eastAsiaTheme="minorEastAsia"/>
        </w:rPr>
        <w:t xml:space="preserve">to write using plain </w:t>
      </w:r>
      <w:proofErr w:type="gramStart"/>
      <w:r w:rsidRPr="003A7F3F">
        <w:rPr>
          <w:rFonts w:eastAsiaTheme="minorEastAsia"/>
        </w:rPr>
        <w:t>language</w:t>
      </w:r>
      <w:proofErr w:type="gramEnd"/>
    </w:p>
    <w:p w14:paraId="1C591C2F" w14:textId="22B7C2FD" w:rsidR="00E50824" w:rsidRPr="00E50824" w:rsidRDefault="003A7F3F" w:rsidP="00E50824">
      <w:pPr>
        <w:pStyle w:val="Bullet"/>
        <w:rPr>
          <w:rFonts w:eastAsiaTheme="minorEastAsia"/>
        </w:rPr>
      </w:pPr>
      <w:r w:rsidRPr="003A7F3F">
        <w:rPr>
          <w:rFonts w:eastAsiaTheme="minorEastAsia"/>
        </w:rPr>
        <w:t xml:space="preserve">the ability to be flexible, agile, </w:t>
      </w:r>
      <w:r w:rsidR="00FF0F1A">
        <w:rPr>
          <w:rFonts w:eastAsiaTheme="minorEastAsia"/>
        </w:rPr>
        <w:t xml:space="preserve">work under limited direction </w:t>
      </w:r>
      <w:r w:rsidRPr="003A7F3F">
        <w:rPr>
          <w:rFonts w:eastAsiaTheme="minorEastAsia"/>
        </w:rPr>
        <w:t xml:space="preserve">and respond constructively to tight deadlines, change and </w:t>
      </w:r>
      <w:proofErr w:type="gramStart"/>
      <w:r w:rsidRPr="003A7F3F">
        <w:rPr>
          <w:rFonts w:eastAsiaTheme="minorEastAsia"/>
        </w:rPr>
        <w:t>uncertainty</w:t>
      </w:r>
      <w:proofErr w:type="gramEnd"/>
    </w:p>
    <w:p w14:paraId="7F8CAA48" w14:textId="5E6BFBC4" w:rsidR="004F6582" w:rsidRDefault="003A7F3F" w:rsidP="00B7612E">
      <w:pPr>
        <w:pStyle w:val="Bullet"/>
        <w:rPr>
          <w:rFonts w:eastAsiaTheme="minorEastAsia"/>
        </w:rPr>
      </w:pPr>
      <w:r w:rsidRPr="003A7F3F">
        <w:rPr>
          <w:rFonts w:eastAsiaTheme="minorEastAsia"/>
        </w:rPr>
        <w:t>strong stakeholder management skills, including the ability to confidently brief and advise senior executives</w:t>
      </w:r>
      <w:r w:rsidR="00B14BEE">
        <w:rPr>
          <w:rFonts w:eastAsiaTheme="minorEastAsia"/>
        </w:rPr>
        <w:t xml:space="preserve"> and work with ministerial advisers</w:t>
      </w:r>
      <w:r w:rsidRPr="003A7F3F">
        <w:rPr>
          <w:rFonts w:eastAsiaTheme="minorEastAsia"/>
        </w:rPr>
        <w:t>.</w:t>
      </w:r>
    </w:p>
    <w:p w14:paraId="1A62C7CE" w14:textId="693BBF31" w:rsidR="0012065B" w:rsidRDefault="001248EA" w:rsidP="00B7612E">
      <w:r>
        <w:t>R</w:t>
      </w:r>
      <w:r w:rsidR="00583A80" w:rsidRPr="0012065B">
        <w:t xml:space="preserve">esponsibilities </w:t>
      </w:r>
      <w:r w:rsidR="00D63C01">
        <w:t xml:space="preserve">of the vacant positions </w:t>
      </w:r>
      <w:r w:rsidR="00AD35DB" w:rsidRPr="0012065B">
        <w:t xml:space="preserve">are </w:t>
      </w:r>
      <w:r w:rsidR="00583A80" w:rsidRPr="0012065B">
        <w:t>below</w:t>
      </w:r>
      <w:r w:rsidR="00F55076" w:rsidRPr="0012065B">
        <w:t xml:space="preserve">. Please get in touch with the contact officer if you </w:t>
      </w:r>
      <w:r w:rsidR="00400188" w:rsidRPr="0012065B">
        <w:t>have any questions</w:t>
      </w:r>
      <w:r w:rsidR="00F55076" w:rsidRPr="0012065B">
        <w:t>.</w:t>
      </w:r>
      <w:r w:rsidR="0012065B">
        <w:t xml:space="preserve"> </w:t>
      </w:r>
      <w:r w:rsidR="00D63C01">
        <w:t>Please note that e</w:t>
      </w:r>
      <w:r w:rsidR="0012065B">
        <w:t xml:space="preserve">ach role includes some weekend and after-hours work during peak periods, </w:t>
      </w:r>
      <w:r w:rsidR="004952EF">
        <w:t xml:space="preserve">including </w:t>
      </w:r>
      <w:r w:rsidR="0012065B">
        <w:t xml:space="preserve">for the delivery of events. </w:t>
      </w:r>
    </w:p>
    <w:p w14:paraId="0A22AB08" w14:textId="77777777" w:rsidR="00BF773B" w:rsidRDefault="00BF773B" w:rsidP="008E6AAA">
      <w:pPr>
        <w:rPr>
          <w:b/>
          <w:bCs/>
        </w:rPr>
      </w:pPr>
    </w:p>
    <w:p w14:paraId="69B87474" w14:textId="6D6656F3" w:rsidR="00625176" w:rsidRDefault="006D2732" w:rsidP="008E6AAA">
      <w:pPr>
        <w:rPr>
          <w:b/>
          <w:bCs/>
        </w:rPr>
      </w:pPr>
      <w:r>
        <w:rPr>
          <w:b/>
          <w:bCs/>
        </w:rPr>
        <w:t>Media and Speeches</w:t>
      </w:r>
      <w:r w:rsidR="008E6AAA" w:rsidRPr="00583A80">
        <w:rPr>
          <w:b/>
          <w:bCs/>
        </w:rPr>
        <w:t xml:space="preserve"> </w:t>
      </w:r>
      <w:r w:rsidR="00051899">
        <w:rPr>
          <w:b/>
          <w:bCs/>
        </w:rPr>
        <w:t>Team</w:t>
      </w:r>
    </w:p>
    <w:p w14:paraId="564AB8DD" w14:textId="2DC50107" w:rsidR="008E6AAA" w:rsidRPr="00AA37FD" w:rsidRDefault="009738B2" w:rsidP="1D197329">
      <w:pPr>
        <w:rPr>
          <w:b/>
          <w:bCs/>
          <w:i/>
          <w:iCs/>
        </w:rPr>
      </w:pPr>
      <w:r w:rsidRPr="1D197329">
        <w:rPr>
          <w:b/>
          <w:bCs/>
          <w:i/>
          <w:iCs/>
        </w:rPr>
        <w:t>Senior Media Adviser</w:t>
      </w:r>
      <w:r w:rsidR="2EE6ECDD" w:rsidRPr="1D197329">
        <w:rPr>
          <w:b/>
          <w:bCs/>
          <w:i/>
          <w:iCs/>
        </w:rPr>
        <w:t xml:space="preserve"> (EL1)</w:t>
      </w:r>
    </w:p>
    <w:p w14:paraId="68A8FDDA" w14:textId="2E1A6456" w:rsidR="00226401" w:rsidRDefault="00226401" w:rsidP="00E804BB">
      <w:pPr>
        <w:textAlignment w:val="baseline"/>
      </w:pPr>
      <w:r>
        <w:rPr>
          <w:color w:val="000000"/>
        </w:rPr>
        <w:t xml:space="preserve">The Media and Speeches </w:t>
      </w:r>
      <w:r w:rsidR="00D32640">
        <w:rPr>
          <w:color w:val="000000"/>
        </w:rPr>
        <w:t>team</w:t>
      </w:r>
      <w:r>
        <w:rPr>
          <w:color w:val="000000"/>
        </w:rPr>
        <w:t xml:space="preserve"> prepares media releases, </w:t>
      </w:r>
      <w:proofErr w:type="gramStart"/>
      <w:r>
        <w:rPr>
          <w:color w:val="000000"/>
        </w:rPr>
        <w:t>speeches</w:t>
      </w:r>
      <w:proofErr w:type="gramEnd"/>
      <w:r>
        <w:rPr>
          <w:color w:val="000000"/>
        </w:rPr>
        <w:t xml:space="preserve"> and op-eds for Treasury portfolio ministers, ensuring a consistent style and tone. The team also provides proofreading and editorial services, ensuring Treasury publications follow government guidelines for plain language, </w:t>
      </w:r>
      <w:proofErr w:type="gramStart"/>
      <w:r>
        <w:rPr>
          <w:color w:val="000000"/>
        </w:rPr>
        <w:t>readability</w:t>
      </w:r>
      <w:proofErr w:type="gramEnd"/>
      <w:r>
        <w:rPr>
          <w:color w:val="000000"/>
        </w:rPr>
        <w:t xml:space="preserve"> and accessibility.  </w:t>
      </w:r>
    </w:p>
    <w:p w14:paraId="39DD6CF7" w14:textId="712DEF46" w:rsidR="00E804BB" w:rsidRDefault="00BF0FDE" w:rsidP="00E804BB">
      <w:pPr>
        <w:textAlignment w:val="baseline"/>
        <w:rPr>
          <w:rFonts w:ascii="Calibri" w:hAnsi="Calibri"/>
          <w:color w:val="000000"/>
          <w:sz w:val="22"/>
          <w:szCs w:val="22"/>
        </w:rPr>
      </w:pPr>
      <w:r>
        <w:t>As part of this, t</w:t>
      </w:r>
      <w:r w:rsidRPr="00A55D2E">
        <w:t xml:space="preserve">he </w:t>
      </w:r>
      <w:r>
        <w:t xml:space="preserve">Media </w:t>
      </w:r>
      <w:r w:rsidR="00DB73CC">
        <w:t>t</w:t>
      </w:r>
      <w:r>
        <w:t xml:space="preserve">eam </w:t>
      </w:r>
      <w:r w:rsidR="00A55D2E" w:rsidRPr="00A55D2E">
        <w:t xml:space="preserve">provides strategic media advice and support to the department and ministerial offices. The team </w:t>
      </w:r>
      <w:r w:rsidR="00B6442B" w:rsidRPr="00A55D2E">
        <w:t>handles</w:t>
      </w:r>
      <w:r w:rsidR="00A55D2E" w:rsidRPr="00A55D2E">
        <w:t xml:space="preserve"> all daily media handling</w:t>
      </w:r>
      <w:r w:rsidR="00F5728B">
        <w:t xml:space="preserve">, </w:t>
      </w:r>
      <w:r w:rsidR="001111A0">
        <w:t>monitoring</w:t>
      </w:r>
      <w:r w:rsidR="00F5728B">
        <w:t xml:space="preserve"> and issues management</w:t>
      </w:r>
      <w:r w:rsidR="006824D9">
        <w:t xml:space="preserve">. </w:t>
      </w:r>
    </w:p>
    <w:p w14:paraId="0202B730" w14:textId="634C5F80" w:rsidR="008E6AAA" w:rsidRDefault="006824D9" w:rsidP="003471C3">
      <w:pPr>
        <w:textAlignment w:val="baseline"/>
      </w:pPr>
      <w:r>
        <w:t>The</w:t>
      </w:r>
      <w:r w:rsidR="00CF2D57">
        <w:t xml:space="preserve"> Senior Media Adviser</w:t>
      </w:r>
      <w:r>
        <w:t xml:space="preserve"> responsibilities incl</w:t>
      </w:r>
      <w:r w:rsidR="005779B6">
        <w:t>u</w:t>
      </w:r>
      <w:r>
        <w:t>de</w:t>
      </w:r>
      <w:r w:rsidR="005779B6">
        <w:t xml:space="preserve"> engaging in the media management work of the team, including developing media-ready content as </w:t>
      </w:r>
      <w:r w:rsidR="00BC7C4D">
        <w:t>needed</w:t>
      </w:r>
      <w:r w:rsidR="005779B6">
        <w:t xml:space="preserve">. You will </w:t>
      </w:r>
      <w:r w:rsidR="00B6442B">
        <w:t>collaborate</w:t>
      </w:r>
      <w:r w:rsidR="005779B6">
        <w:t xml:space="preserve"> closely with ministerial staff, Treasury executive and senior managers, as well as the media. You will need excellent relationship skills, a reputation for being responsive, and for showing sound judgment.</w:t>
      </w:r>
      <w:r w:rsidR="005E30E9">
        <w:t xml:space="preserve"> No</w:t>
      </w:r>
      <w:r w:rsidR="005D48BD">
        <w:t>t</w:t>
      </w:r>
      <w:r w:rsidR="005E30E9">
        <w:t xml:space="preserve">e that the Senior Media Adviser also </w:t>
      </w:r>
      <w:r w:rsidR="0080450B">
        <w:t>takes part</w:t>
      </w:r>
      <w:r w:rsidR="005E30E9">
        <w:t xml:space="preserve"> in an on-call media roster. </w:t>
      </w:r>
    </w:p>
    <w:p w14:paraId="666013FA" w14:textId="77777777" w:rsidR="00051899" w:rsidRDefault="00051899" w:rsidP="005779B6"/>
    <w:p w14:paraId="0C29BA36" w14:textId="77777777" w:rsidR="00625176" w:rsidRDefault="00051899" w:rsidP="00F07D8F">
      <w:pPr>
        <w:rPr>
          <w:b/>
          <w:bCs/>
        </w:rPr>
      </w:pPr>
      <w:r>
        <w:rPr>
          <w:b/>
          <w:bCs/>
        </w:rPr>
        <w:t>Digital Delivery Team</w:t>
      </w:r>
    </w:p>
    <w:p w14:paraId="0DEA3AEE" w14:textId="72E0A43C" w:rsidR="00625176" w:rsidRDefault="009738B2" w:rsidP="1D197329">
      <w:pPr>
        <w:rPr>
          <w:b/>
          <w:bCs/>
          <w:i/>
          <w:iCs/>
        </w:rPr>
      </w:pPr>
      <w:r w:rsidRPr="1D197329">
        <w:rPr>
          <w:b/>
          <w:bCs/>
          <w:i/>
          <w:iCs/>
        </w:rPr>
        <w:t>Web Publishing Lead</w:t>
      </w:r>
      <w:r w:rsidR="00E55379" w:rsidRPr="1D197329">
        <w:rPr>
          <w:b/>
          <w:bCs/>
          <w:i/>
          <w:iCs/>
        </w:rPr>
        <w:t xml:space="preserve"> </w:t>
      </w:r>
      <w:r w:rsidR="51578A86" w:rsidRPr="1D197329">
        <w:rPr>
          <w:b/>
          <w:bCs/>
          <w:i/>
          <w:iCs/>
        </w:rPr>
        <w:t>(EL1)</w:t>
      </w:r>
    </w:p>
    <w:p w14:paraId="78A66306" w14:textId="362052E4" w:rsidR="009738B2" w:rsidRPr="00583A80" w:rsidRDefault="009738B2" w:rsidP="1D197329">
      <w:pPr>
        <w:rPr>
          <w:b/>
          <w:bCs/>
          <w:i/>
          <w:iCs/>
        </w:rPr>
      </w:pPr>
      <w:r w:rsidRPr="1D197329">
        <w:rPr>
          <w:b/>
          <w:bCs/>
          <w:i/>
          <w:iCs/>
        </w:rPr>
        <w:t>Web Content Lead</w:t>
      </w:r>
      <w:r w:rsidR="79ECA133" w:rsidRPr="1D197329">
        <w:rPr>
          <w:b/>
          <w:bCs/>
          <w:i/>
          <w:iCs/>
        </w:rPr>
        <w:t xml:space="preserve"> (EL1)</w:t>
      </w:r>
    </w:p>
    <w:p w14:paraId="30E3CC52" w14:textId="79A44406" w:rsidR="006B1DFE" w:rsidRDefault="008718BC" w:rsidP="00F07D8F">
      <w:r>
        <w:t xml:space="preserve">The </w:t>
      </w:r>
      <w:r w:rsidR="00695651">
        <w:t xml:space="preserve">Digital Delivery </w:t>
      </w:r>
      <w:r w:rsidR="00D36D6F">
        <w:t xml:space="preserve">team </w:t>
      </w:r>
      <w:r w:rsidR="00B6442B">
        <w:t>handles</w:t>
      </w:r>
      <w:r w:rsidR="00D36D6F">
        <w:t xml:space="preserve"> the design, </w:t>
      </w:r>
      <w:r w:rsidR="0086588D">
        <w:t xml:space="preserve">strategic </w:t>
      </w:r>
      <w:r w:rsidR="00D36D6F">
        <w:t xml:space="preserve">management and publishing across Treasury and ministerial websites. The team also provides publishing and maintenance support for agency and smaller Treasury sites, the Federal Budget website, the Treasury </w:t>
      </w:r>
      <w:proofErr w:type="gramStart"/>
      <w:r w:rsidR="00D36D6F">
        <w:lastRenderedPageBreak/>
        <w:t>intranet</w:t>
      </w:r>
      <w:proofErr w:type="gramEnd"/>
      <w:r w:rsidR="00D36D6F">
        <w:t xml:space="preserve"> and the Consultation Hub, as well as managing Treasury’s email subscription services. </w:t>
      </w:r>
    </w:p>
    <w:p w14:paraId="1565D160" w14:textId="29E42BF9" w:rsidR="009F770E" w:rsidRDefault="009F770E" w:rsidP="217BA09F">
      <w:pPr>
        <w:rPr>
          <w:b/>
          <w:bCs/>
        </w:rPr>
      </w:pPr>
      <w:r w:rsidRPr="279F1C43">
        <w:rPr>
          <w:b/>
          <w:bCs/>
        </w:rPr>
        <w:t xml:space="preserve">Web Publishing Lead’s </w:t>
      </w:r>
      <w:r w:rsidR="36340A25" w:rsidRPr="279F1C43">
        <w:rPr>
          <w:b/>
          <w:bCs/>
        </w:rPr>
        <w:t>key functional areas of responsibility:</w:t>
      </w:r>
    </w:p>
    <w:p w14:paraId="6EF960D3" w14:textId="640B8F44" w:rsidR="009F770E" w:rsidRDefault="36340A25" w:rsidP="217BA09F">
      <w:pPr>
        <w:pStyle w:val="ListParagraph"/>
        <w:numPr>
          <w:ilvl w:val="0"/>
          <w:numId w:val="2"/>
        </w:numPr>
      </w:pPr>
      <w:r w:rsidRPr="279F1C43">
        <w:rPr>
          <w:rFonts w:ascii="Calibri Light" w:eastAsia="Calibri Light" w:hAnsi="Calibri Light" w:cs="Calibri Light"/>
        </w:rPr>
        <w:t xml:space="preserve">Undertake front end updates to the Treasury website, Ministerial sites, Budget website and other websites within the Treasury portfolio as </w:t>
      </w:r>
      <w:r w:rsidR="00BC7C4D" w:rsidRPr="279F1C43">
        <w:rPr>
          <w:rFonts w:ascii="Calibri Light" w:eastAsia="Calibri Light" w:hAnsi="Calibri Light" w:cs="Calibri Light"/>
        </w:rPr>
        <w:t>needed</w:t>
      </w:r>
      <w:r w:rsidRPr="279F1C43">
        <w:rPr>
          <w:rFonts w:ascii="Calibri Light" w:eastAsia="Calibri Light" w:hAnsi="Calibri Light" w:cs="Calibri Light"/>
        </w:rPr>
        <w:t xml:space="preserve"> with a high standard. </w:t>
      </w:r>
    </w:p>
    <w:p w14:paraId="15B012CE" w14:textId="71C2FD25" w:rsidR="4F829F62" w:rsidRDefault="4F829F62" w:rsidP="279F1C43">
      <w:pPr>
        <w:pStyle w:val="ListParagraph"/>
        <w:numPr>
          <w:ilvl w:val="0"/>
          <w:numId w:val="2"/>
        </w:numPr>
      </w:pPr>
      <w:r w:rsidRPr="279F1C43">
        <w:rPr>
          <w:rFonts w:ascii="Calibri Light" w:eastAsia="Calibri Light" w:hAnsi="Calibri Light" w:cs="Calibri Light"/>
        </w:rPr>
        <w:t>Provide advice across Treasury, to the Treasury Executive and portfolio Ministerial offices regarding digital content and delivery methods to best fit business requirements.</w:t>
      </w:r>
    </w:p>
    <w:p w14:paraId="1514805F" w14:textId="62CF4620" w:rsidR="009F770E" w:rsidRDefault="36340A25" w:rsidP="217BA09F">
      <w:pPr>
        <w:pStyle w:val="ListParagraph"/>
        <w:numPr>
          <w:ilvl w:val="0"/>
          <w:numId w:val="2"/>
        </w:numPr>
      </w:pPr>
      <w:r w:rsidRPr="279F1C43">
        <w:rPr>
          <w:rFonts w:ascii="Calibri Light" w:eastAsia="Calibri Light" w:hAnsi="Calibri Light" w:cs="Calibri Light"/>
        </w:rPr>
        <w:t>Work</w:t>
      </w:r>
      <w:r w:rsidR="20F12414" w:rsidRPr="279F1C43">
        <w:rPr>
          <w:rFonts w:ascii="Calibri Light" w:eastAsia="Calibri Light" w:hAnsi="Calibri Light" w:cs="Calibri Light"/>
        </w:rPr>
        <w:t xml:space="preserve"> </w:t>
      </w:r>
      <w:r w:rsidRPr="279F1C43">
        <w:rPr>
          <w:rFonts w:ascii="Calibri Light" w:eastAsia="Calibri Light" w:hAnsi="Calibri Light" w:cs="Calibri Light"/>
        </w:rPr>
        <w:t>with the Content Lead and Digital Projects Lead, ensur</w:t>
      </w:r>
      <w:r w:rsidR="7AAC75C4" w:rsidRPr="279F1C43">
        <w:rPr>
          <w:rFonts w:ascii="Calibri Light" w:eastAsia="Calibri Light" w:hAnsi="Calibri Light" w:cs="Calibri Light"/>
        </w:rPr>
        <w:t>ing</w:t>
      </w:r>
      <w:r w:rsidRPr="279F1C43">
        <w:rPr>
          <w:rFonts w:ascii="Calibri Light" w:eastAsia="Calibri Light" w:hAnsi="Calibri Light" w:cs="Calibri Light"/>
        </w:rPr>
        <w:t xml:space="preserve"> the Treasury is meeting accessibility requirements, delivering usable </w:t>
      </w:r>
      <w:proofErr w:type="gramStart"/>
      <w:r w:rsidRPr="279F1C43">
        <w:rPr>
          <w:rFonts w:ascii="Calibri Light" w:eastAsia="Calibri Light" w:hAnsi="Calibri Light" w:cs="Calibri Light"/>
        </w:rPr>
        <w:t>content</w:t>
      </w:r>
      <w:proofErr w:type="gramEnd"/>
      <w:r w:rsidRPr="279F1C43">
        <w:rPr>
          <w:rFonts w:ascii="Calibri Light" w:eastAsia="Calibri Light" w:hAnsi="Calibri Light" w:cs="Calibri Light"/>
        </w:rPr>
        <w:t xml:space="preserve"> and presenting digital information according to best practices (including to the DSS 2.0). </w:t>
      </w:r>
    </w:p>
    <w:p w14:paraId="466FB967" w14:textId="47B99AC7" w:rsidR="009F770E" w:rsidRDefault="36340A25" w:rsidP="217BA09F">
      <w:pPr>
        <w:pStyle w:val="ListParagraph"/>
        <w:numPr>
          <w:ilvl w:val="0"/>
          <w:numId w:val="2"/>
        </w:numPr>
      </w:pPr>
      <w:r w:rsidRPr="217BA09F">
        <w:rPr>
          <w:rFonts w:ascii="Calibri Light" w:eastAsia="Calibri Light" w:hAnsi="Calibri Light" w:cs="Calibri Light"/>
        </w:rPr>
        <w:t xml:space="preserve">Provide leadership and training to the junior members of the team, manage priorities for the team and ensure delivery of projects. </w:t>
      </w:r>
    </w:p>
    <w:p w14:paraId="4ECCEFE8" w14:textId="3C4FB28F" w:rsidR="009F770E" w:rsidRDefault="36340A25" w:rsidP="217BA09F">
      <w:pPr>
        <w:pStyle w:val="ListParagraph"/>
        <w:numPr>
          <w:ilvl w:val="0"/>
          <w:numId w:val="2"/>
        </w:numPr>
      </w:pPr>
      <w:r w:rsidRPr="217BA09F">
        <w:rPr>
          <w:rFonts w:ascii="Calibri Light" w:eastAsia="Calibri Light" w:hAnsi="Calibri Light" w:cs="Calibri Light"/>
        </w:rPr>
        <w:t>Create and maintain procedure and training documentation for the team.</w:t>
      </w:r>
    </w:p>
    <w:p w14:paraId="1952DC23" w14:textId="4BC378C1" w:rsidR="00051899" w:rsidRDefault="36340A25" w:rsidP="217BA09F">
      <w:pPr>
        <w:rPr>
          <w:b/>
          <w:bCs/>
        </w:rPr>
      </w:pPr>
      <w:r w:rsidRPr="217BA09F">
        <w:rPr>
          <w:b/>
          <w:bCs/>
        </w:rPr>
        <w:t>Web Content Lead’s key functional areas of responsibility:</w:t>
      </w:r>
    </w:p>
    <w:p w14:paraId="503930DF" w14:textId="141520DE" w:rsidR="00051899" w:rsidRDefault="5EFCB28F" w:rsidP="279F1C43">
      <w:pPr>
        <w:pStyle w:val="ListParagraph"/>
        <w:numPr>
          <w:ilvl w:val="0"/>
          <w:numId w:val="1"/>
        </w:numPr>
        <w:rPr>
          <w:rFonts w:ascii="Calibri Light" w:eastAsia="Calibri Light" w:hAnsi="Calibri Light" w:cs="Calibri Light"/>
        </w:rPr>
      </w:pPr>
      <w:r w:rsidRPr="279F1C43">
        <w:rPr>
          <w:rFonts w:ascii="Calibri Light" w:eastAsia="Calibri Light" w:hAnsi="Calibri Light" w:cs="Calibri Light"/>
        </w:rPr>
        <w:t xml:space="preserve">Provide advice across Treasury, to the Treasury Executive and portfolio Ministerial offices regarding digital content and delivery methods to best fit business requirements. </w:t>
      </w:r>
    </w:p>
    <w:p w14:paraId="2ECD6290" w14:textId="6C0AE531" w:rsidR="00051899" w:rsidRDefault="1592EDB6" w:rsidP="217BA09F">
      <w:pPr>
        <w:pStyle w:val="ListParagraph"/>
        <w:numPr>
          <w:ilvl w:val="0"/>
          <w:numId w:val="1"/>
        </w:numPr>
      </w:pPr>
      <w:r w:rsidRPr="279F1C43">
        <w:rPr>
          <w:rFonts w:ascii="Calibri Light" w:eastAsia="Calibri Light" w:hAnsi="Calibri Light" w:cs="Calibri Light"/>
        </w:rPr>
        <w:t xml:space="preserve">Work with the Publishing Lead and Digital Projects Lead, ensuring the Treasury is meeting accessibility requirements, delivering usable </w:t>
      </w:r>
      <w:proofErr w:type="gramStart"/>
      <w:r w:rsidRPr="279F1C43">
        <w:rPr>
          <w:rFonts w:ascii="Calibri Light" w:eastAsia="Calibri Light" w:hAnsi="Calibri Light" w:cs="Calibri Light"/>
        </w:rPr>
        <w:t>content</w:t>
      </w:r>
      <w:proofErr w:type="gramEnd"/>
      <w:r w:rsidRPr="279F1C43">
        <w:rPr>
          <w:rFonts w:ascii="Calibri Light" w:eastAsia="Calibri Light" w:hAnsi="Calibri Light" w:cs="Calibri Light"/>
        </w:rPr>
        <w:t xml:space="preserve"> and presenting digital information according to best practices (including to the DSS 2.0).</w:t>
      </w:r>
    </w:p>
    <w:p w14:paraId="45654F29" w14:textId="03D35BED" w:rsidR="00051899" w:rsidRDefault="6E6CF1F8" w:rsidP="279F1C43">
      <w:pPr>
        <w:pStyle w:val="ListParagraph"/>
        <w:numPr>
          <w:ilvl w:val="0"/>
          <w:numId w:val="1"/>
        </w:numPr>
        <w:rPr>
          <w:rFonts w:ascii="Calibri Light" w:eastAsia="Calibri Light" w:hAnsi="Calibri Light" w:cs="Calibri Light"/>
        </w:rPr>
      </w:pPr>
      <w:r w:rsidRPr="279F1C43">
        <w:rPr>
          <w:rFonts w:ascii="Calibri Light" w:eastAsia="Calibri Light" w:hAnsi="Calibri Light" w:cs="Calibri Light"/>
        </w:rPr>
        <w:t xml:space="preserve">Develop the strategic approach and lead the development of content across Treasury’s external digital communications channels. </w:t>
      </w:r>
    </w:p>
    <w:p w14:paraId="596DD397" w14:textId="30F1E800" w:rsidR="00051899" w:rsidRDefault="36340A25" w:rsidP="279F1C43">
      <w:pPr>
        <w:pStyle w:val="ListParagraph"/>
        <w:numPr>
          <w:ilvl w:val="0"/>
          <w:numId w:val="1"/>
        </w:numPr>
        <w:rPr>
          <w:rFonts w:ascii="Calibri Light" w:eastAsia="Calibri Light" w:hAnsi="Calibri Light" w:cs="Calibri Light"/>
        </w:rPr>
      </w:pPr>
      <w:r w:rsidRPr="279F1C43">
        <w:rPr>
          <w:rFonts w:ascii="Calibri Light" w:eastAsia="Calibri Light" w:hAnsi="Calibri Light" w:cs="Calibri Light"/>
        </w:rPr>
        <w:t>Work across multiple digital platforms to help the department write for the audience</w:t>
      </w:r>
      <w:r w:rsidR="386CC0E6" w:rsidRPr="279F1C43">
        <w:rPr>
          <w:rFonts w:ascii="Calibri Light" w:eastAsia="Calibri Light" w:hAnsi="Calibri Light" w:cs="Calibri Light"/>
        </w:rPr>
        <w:t xml:space="preserve"> and </w:t>
      </w:r>
      <w:r w:rsidRPr="279F1C43">
        <w:rPr>
          <w:rFonts w:ascii="Calibri Light" w:eastAsia="Calibri Light" w:hAnsi="Calibri Light" w:cs="Calibri Light"/>
        </w:rPr>
        <w:t xml:space="preserve">maintain adherence to the Australian Government Style Manual. </w:t>
      </w:r>
    </w:p>
    <w:p w14:paraId="538FA28C" w14:textId="7B9CD26B" w:rsidR="00051899" w:rsidRDefault="36340A25" w:rsidP="279F1C43">
      <w:pPr>
        <w:pStyle w:val="ListParagraph"/>
        <w:numPr>
          <w:ilvl w:val="0"/>
          <w:numId w:val="1"/>
        </w:numPr>
        <w:rPr>
          <w:rFonts w:ascii="Calibri Light" w:eastAsia="Calibri Light" w:hAnsi="Calibri Light" w:cs="Calibri Light"/>
        </w:rPr>
      </w:pPr>
      <w:r w:rsidRPr="279F1C43">
        <w:rPr>
          <w:rFonts w:ascii="Calibri Light" w:eastAsia="Calibri Light" w:hAnsi="Calibri Light" w:cs="Calibri Light"/>
        </w:rPr>
        <w:t>Work well with multiple stakeholders to help them engage and communicate clearly and with purpose.</w:t>
      </w:r>
    </w:p>
    <w:p w14:paraId="6BB1366A" w14:textId="37108D33" w:rsidR="36340A25" w:rsidRDefault="36340A25" w:rsidP="279F1C43">
      <w:pPr>
        <w:pStyle w:val="ListParagraph"/>
        <w:numPr>
          <w:ilvl w:val="0"/>
          <w:numId w:val="1"/>
        </w:numPr>
      </w:pPr>
      <w:r w:rsidRPr="279F1C43">
        <w:rPr>
          <w:rFonts w:ascii="Calibri Light" w:eastAsia="Calibri Light" w:hAnsi="Calibri Light" w:cs="Calibri Light"/>
        </w:rPr>
        <w:t>Work collaboratively with the web publishing team</w:t>
      </w:r>
      <w:r w:rsidR="61B52EA8" w:rsidRPr="279F1C43">
        <w:rPr>
          <w:rFonts w:ascii="Calibri Light" w:eastAsia="Calibri Light" w:hAnsi="Calibri Light" w:cs="Calibri Light"/>
        </w:rPr>
        <w:t>.</w:t>
      </w:r>
      <w:r w:rsidR="0587BA57" w:rsidRPr="279F1C43">
        <w:rPr>
          <w:rFonts w:ascii="Calibri Light" w:eastAsia="Calibri Light" w:hAnsi="Calibri Light" w:cs="Calibri Light"/>
        </w:rPr>
        <w:t xml:space="preserve"> </w:t>
      </w:r>
      <w:r w:rsidR="71044BD4" w:rsidRPr="279F1C43">
        <w:rPr>
          <w:rFonts w:ascii="Calibri Light" w:eastAsia="Calibri Light" w:hAnsi="Calibri Light" w:cs="Calibri Light"/>
        </w:rPr>
        <w:t>F</w:t>
      </w:r>
      <w:r w:rsidR="0587BA57" w:rsidRPr="279F1C43">
        <w:rPr>
          <w:rFonts w:ascii="Calibri Light" w:eastAsia="Calibri Light" w:hAnsi="Calibri Light" w:cs="Calibri Light"/>
        </w:rPr>
        <w:t>rom time to time undertake front end updates to the Treasury website, Ministerial sites, Budget website and other websites within the Treasury portfolio.</w:t>
      </w:r>
    </w:p>
    <w:p w14:paraId="07B9E5D0" w14:textId="5C21536E" w:rsidR="00051899" w:rsidRDefault="09B18630" w:rsidP="279F1C43">
      <w:pPr>
        <w:pStyle w:val="ListParagraph"/>
        <w:numPr>
          <w:ilvl w:val="0"/>
          <w:numId w:val="1"/>
        </w:numPr>
        <w:rPr>
          <w:rFonts w:ascii="Calibri Light" w:eastAsia="Calibri Light" w:hAnsi="Calibri Light" w:cs="Calibri Light"/>
        </w:rPr>
      </w:pPr>
      <w:r w:rsidRPr="279F1C43">
        <w:rPr>
          <w:rFonts w:ascii="Calibri Light" w:eastAsia="Calibri Light" w:hAnsi="Calibri Light" w:cs="Calibri Light"/>
        </w:rPr>
        <w:t xml:space="preserve">Be a Treasury representative </w:t>
      </w:r>
      <w:r w:rsidR="0B6687E7" w:rsidRPr="279F1C43">
        <w:rPr>
          <w:rFonts w:ascii="Calibri Light" w:eastAsia="Calibri Light" w:hAnsi="Calibri Light" w:cs="Calibri Light"/>
        </w:rPr>
        <w:t>with</w:t>
      </w:r>
      <w:r w:rsidR="5CBAFE22" w:rsidRPr="279F1C43">
        <w:rPr>
          <w:rFonts w:ascii="Calibri Light" w:eastAsia="Calibri Light" w:hAnsi="Calibri Light" w:cs="Calibri Light"/>
        </w:rPr>
        <w:t>in</w:t>
      </w:r>
      <w:r w:rsidR="0B6687E7" w:rsidRPr="279F1C43">
        <w:rPr>
          <w:rFonts w:ascii="Calibri Light" w:eastAsia="Calibri Light" w:hAnsi="Calibri Light" w:cs="Calibri Light"/>
        </w:rPr>
        <w:t xml:space="preserve"> the </w:t>
      </w:r>
      <w:r w:rsidR="36340A25" w:rsidRPr="279F1C43">
        <w:rPr>
          <w:rFonts w:ascii="Calibri Light" w:eastAsia="Calibri Light" w:hAnsi="Calibri Light" w:cs="Calibri Light"/>
        </w:rPr>
        <w:t>Government Digital community</w:t>
      </w:r>
      <w:r w:rsidR="65310E57" w:rsidRPr="279F1C43">
        <w:rPr>
          <w:rFonts w:ascii="Calibri Light" w:eastAsia="Calibri Light" w:hAnsi="Calibri Light" w:cs="Calibri Light"/>
        </w:rPr>
        <w:t xml:space="preserve">, </w:t>
      </w:r>
      <w:r w:rsidR="6AC844F9" w:rsidRPr="279F1C43">
        <w:rPr>
          <w:rFonts w:ascii="Calibri Light" w:eastAsia="Calibri Light" w:hAnsi="Calibri Light" w:cs="Calibri Light"/>
        </w:rPr>
        <w:t>stay</w:t>
      </w:r>
      <w:r w:rsidR="65310E57" w:rsidRPr="279F1C43">
        <w:rPr>
          <w:rFonts w:ascii="Calibri Light" w:eastAsia="Calibri Light" w:hAnsi="Calibri Light" w:cs="Calibri Light"/>
        </w:rPr>
        <w:t xml:space="preserve"> up to speed with the Digital Service Standard and bring an innovative mindset to the team. </w:t>
      </w:r>
    </w:p>
    <w:p w14:paraId="6AFBA72C" w14:textId="7DB49D1F" w:rsidR="00051899" w:rsidRDefault="00051899" w:rsidP="217BA09F"/>
    <w:p w14:paraId="003C7E2B" w14:textId="77777777" w:rsidR="0010383C" w:rsidRPr="00955077" w:rsidRDefault="0010383C" w:rsidP="0010383C">
      <w:pPr>
        <w:rPr>
          <w:b/>
          <w:bCs/>
        </w:rPr>
      </w:pPr>
      <w:r w:rsidRPr="1D197329">
        <w:rPr>
          <w:b/>
          <w:bCs/>
        </w:rPr>
        <w:t>Strategic Communication and Events Team</w:t>
      </w:r>
    </w:p>
    <w:p w14:paraId="2BC0DCDD" w14:textId="34FDD9C8" w:rsidR="0010383C" w:rsidRPr="00F273D1" w:rsidRDefault="0010383C" w:rsidP="0010383C">
      <w:pPr>
        <w:rPr>
          <w:b/>
          <w:bCs/>
          <w:i/>
          <w:iCs/>
        </w:rPr>
      </w:pPr>
      <w:r w:rsidRPr="00F273D1">
        <w:rPr>
          <w:b/>
          <w:bCs/>
          <w:i/>
          <w:iCs/>
        </w:rPr>
        <w:t xml:space="preserve">Strategic </w:t>
      </w:r>
      <w:r w:rsidR="00F273D1" w:rsidRPr="00F273D1">
        <w:rPr>
          <w:b/>
          <w:bCs/>
          <w:i/>
          <w:iCs/>
        </w:rPr>
        <w:t>C</w:t>
      </w:r>
      <w:r w:rsidRPr="00F273D1">
        <w:rPr>
          <w:b/>
          <w:bCs/>
          <w:i/>
          <w:iCs/>
        </w:rPr>
        <w:t xml:space="preserve">ommunication </w:t>
      </w:r>
      <w:r w:rsidR="00F273D1" w:rsidRPr="00F273D1">
        <w:rPr>
          <w:b/>
          <w:bCs/>
          <w:i/>
          <w:iCs/>
        </w:rPr>
        <w:t>L</w:t>
      </w:r>
      <w:r w:rsidRPr="00F273D1">
        <w:rPr>
          <w:b/>
          <w:bCs/>
          <w:i/>
          <w:iCs/>
        </w:rPr>
        <w:t>ead (EL1)</w:t>
      </w:r>
    </w:p>
    <w:p w14:paraId="20E5C854" w14:textId="57FB4854" w:rsidR="0010383C" w:rsidRPr="00F273D1" w:rsidRDefault="0010383C" w:rsidP="0010383C">
      <w:pPr>
        <w:rPr>
          <w:b/>
          <w:bCs/>
          <w:i/>
          <w:iCs/>
        </w:rPr>
      </w:pPr>
      <w:r w:rsidRPr="00F273D1">
        <w:rPr>
          <w:b/>
          <w:bCs/>
          <w:i/>
          <w:iCs/>
        </w:rPr>
        <w:t>Event</w:t>
      </w:r>
      <w:r w:rsidR="005E341D">
        <w:rPr>
          <w:b/>
          <w:bCs/>
          <w:i/>
          <w:iCs/>
        </w:rPr>
        <w:t>s</w:t>
      </w:r>
      <w:r w:rsidRPr="00F273D1">
        <w:rPr>
          <w:b/>
          <w:bCs/>
          <w:i/>
          <w:iCs/>
        </w:rPr>
        <w:t xml:space="preserve"> </w:t>
      </w:r>
      <w:r w:rsidR="00F273D1" w:rsidRPr="00F273D1">
        <w:rPr>
          <w:b/>
          <w:bCs/>
          <w:i/>
          <w:iCs/>
        </w:rPr>
        <w:t>L</w:t>
      </w:r>
      <w:r w:rsidRPr="00F273D1">
        <w:rPr>
          <w:b/>
          <w:bCs/>
          <w:i/>
          <w:iCs/>
        </w:rPr>
        <w:t>ead (EL1)</w:t>
      </w:r>
    </w:p>
    <w:p w14:paraId="2A430FAA" w14:textId="77777777" w:rsidR="0010383C" w:rsidRDefault="0010383C" w:rsidP="0010383C">
      <w:r w:rsidRPr="00262762">
        <w:t xml:space="preserve">The </w:t>
      </w:r>
      <w:r>
        <w:t>Strategic Communication and Events</w:t>
      </w:r>
      <w:r w:rsidRPr="00262762">
        <w:t xml:space="preserve"> team manages </w:t>
      </w:r>
      <w:r>
        <w:t>external</w:t>
      </w:r>
      <w:r w:rsidRPr="00262762">
        <w:t xml:space="preserve"> and </w:t>
      </w:r>
      <w:r>
        <w:t xml:space="preserve">internal </w:t>
      </w:r>
      <w:r w:rsidRPr="00262762">
        <w:t>communications for Treasury</w:t>
      </w:r>
      <w:r>
        <w:t>, including social media, as well as the planning and delivery of government, ministerial and internal events</w:t>
      </w:r>
      <w:r w:rsidRPr="00262762">
        <w:t xml:space="preserve"> The team develops </w:t>
      </w:r>
      <w:r>
        <w:t xml:space="preserve">creative, evidence-based </w:t>
      </w:r>
      <w:r w:rsidRPr="00262762">
        <w:t>communication plans</w:t>
      </w:r>
      <w:r>
        <w:t xml:space="preserve">, </w:t>
      </w:r>
      <w:r w:rsidRPr="00262762">
        <w:t xml:space="preserve">content </w:t>
      </w:r>
      <w:r>
        <w:t xml:space="preserve">and events </w:t>
      </w:r>
      <w:r w:rsidRPr="00262762">
        <w:t xml:space="preserve">to engage internal </w:t>
      </w:r>
      <w:r>
        <w:t xml:space="preserve">and external </w:t>
      </w:r>
      <w:proofErr w:type="gramStart"/>
      <w:r w:rsidRPr="00262762">
        <w:t>audiences</w:t>
      </w:r>
      <w:proofErr w:type="gramEnd"/>
      <w:r w:rsidRPr="00262762">
        <w:t xml:space="preserve"> </w:t>
      </w:r>
      <w:r>
        <w:t xml:space="preserve"> </w:t>
      </w:r>
    </w:p>
    <w:p w14:paraId="69BCBBBB" w14:textId="1B715029" w:rsidR="0010383C" w:rsidRPr="00F273D1" w:rsidRDefault="0010383C" w:rsidP="0010383C">
      <w:pPr>
        <w:rPr>
          <w:b/>
          <w:bCs/>
        </w:rPr>
      </w:pPr>
      <w:r w:rsidRPr="00F273D1">
        <w:rPr>
          <w:b/>
          <w:bCs/>
        </w:rPr>
        <w:t xml:space="preserve">Strategic </w:t>
      </w:r>
      <w:r w:rsidR="00F273D1" w:rsidRPr="00F273D1">
        <w:rPr>
          <w:b/>
          <w:bCs/>
        </w:rPr>
        <w:t>C</w:t>
      </w:r>
      <w:r w:rsidRPr="00F273D1">
        <w:rPr>
          <w:b/>
          <w:bCs/>
        </w:rPr>
        <w:t xml:space="preserve">ommunication </w:t>
      </w:r>
      <w:r w:rsidR="00F273D1" w:rsidRPr="00F273D1">
        <w:rPr>
          <w:b/>
          <w:bCs/>
        </w:rPr>
        <w:t>L</w:t>
      </w:r>
      <w:r w:rsidRPr="00F273D1">
        <w:rPr>
          <w:b/>
          <w:bCs/>
        </w:rPr>
        <w:t>ead</w:t>
      </w:r>
      <w:r w:rsidR="00F273D1" w:rsidRPr="00F273D1">
        <w:rPr>
          <w:b/>
          <w:bCs/>
        </w:rPr>
        <w:t xml:space="preserve">’s key functional </w:t>
      </w:r>
      <w:r w:rsidRPr="00F273D1">
        <w:rPr>
          <w:b/>
          <w:bCs/>
        </w:rPr>
        <w:t>areas of responsibility:</w:t>
      </w:r>
    </w:p>
    <w:p w14:paraId="087AE003" w14:textId="77777777" w:rsidR="0010383C" w:rsidRPr="00E946C4" w:rsidRDefault="0010383C" w:rsidP="0010383C">
      <w:pPr>
        <w:pStyle w:val="ListParagraph"/>
        <w:numPr>
          <w:ilvl w:val="0"/>
          <w:numId w:val="2"/>
        </w:numPr>
        <w:rPr>
          <w:rFonts w:ascii="Calibri Light" w:eastAsia="Calibri Light" w:hAnsi="Calibri Light" w:cs="Calibri Light"/>
        </w:rPr>
      </w:pPr>
      <w:r w:rsidRPr="00E946C4">
        <w:rPr>
          <w:rFonts w:ascii="Calibri Light" w:eastAsia="Calibri Light" w:hAnsi="Calibri Light" w:cs="Calibri Light"/>
        </w:rPr>
        <w:lastRenderedPageBreak/>
        <w:t xml:space="preserve">Develop and implement creative, evidence-based, multi-channel and measurable communication projects that support Treasury’s policy or program objectives. </w:t>
      </w:r>
    </w:p>
    <w:p w14:paraId="6CF075DB" w14:textId="77777777" w:rsidR="0010383C" w:rsidRPr="003471C3" w:rsidRDefault="0010383C" w:rsidP="0010383C">
      <w:pPr>
        <w:pStyle w:val="ListParagraph"/>
        <w:numPr>
          <w:ilvl w:val="0"/>
          <w:numId w:val="2"/>
        </w:numPr>
        <w:rPr>
          <w:rFonts w:eastAsia="Calibri Light" w:cs="Calibri Light"/>
        </w:rPr>
      </w:pPr>
      <w:r w:rsidRPr="003471C3">
        <w:rPr>
          <w:rFonts w:ascii="Calibri Light" w:eastAsia="Calibri Light" w:hAnsi="Calibri Light" w:cs="Calibri Light"/>
        </w:rPr>
        <w:t>Research, write, design, and edit creative content for a variety of external and internal communication activities</w:t>
      </w:r>
      <w:r>
        <w:rPr>
          <w:rFonts w:ascii="Calibri Light" w:eastAsia="Calibri Light" w:hAnsi="Calibri Light" w:cs="Calibri Light"/>
        </w:rPr>
        <w:t>.</w:t>
      </w:r>
    </w:p>
    <w:p w14:paraId="5FE63730" w14:textId="72A1225E" w:rsidR="0010383C" w:rsidRPr="003471C3" w:rsidRDefault="0010383C" w:rsidP="0010383C">
      <w:pPr>
        <w:pStyle w:val="ListParagraph"/>
        <w:numPr>
          <w:ilvl w:val="0"/>
          <w:numId w:val="2"/>
        </w:numPr>
        <w:rPr>
          <w:rFonts w:eastAsia="Calibri Light" w:cs="Calibri Light"/>
        </w:rPr>
      </w:pPr>
      <w:r>
        <w:rPr>
          <w:rFonts w:ascii="Calibri Light" w:eastAsia="Calibri Light" w:hAnsi="Calibri Light" w:cs="Calibri Light"/>
        </w:rPr>
        <w:t>T</w:t>
      </w:r>
      <w:r w:rsidRPr="003471C3">
        <w:rPr>
          <w:rFonts w:ascii="Calibri Light" w:eastAsia="Calibri Light" w:hAnsi="Calibri Light" w:cs="Calibri Light"/>
        </w:rPr>
        <w:t>ransform complex policy into contemporary, relevant, informative, and accessible content</w:t>
      </w:r>
      <w:r>
        <w:rPr>
          <w:rFonts w:ascii="Calibri Light" w:eastAsia="Calibri Light" w:hAnsi="Calibri Light" w:cs="Calibri Light"/>
        </w:rPr>
        <w:t xml:space="preserve">. </w:t>
      </w:r>
    </w:p>
    <w:p w14:paraId="1DE0042E" w14:textId="77777777" w:rsidR="0010383C" w:rsidRPr="00EA508A" w:rsidRDefault="0010383C" w:rsidP="0010383C">
      <w:pPr>
        <w:pStyle w:val="ListParagraph"/>
        <w:numPr>
          <w:ilvl w:val="0"/>
          <w:numId w:val="2"/>
        </w:numPr>
        <w:rPr>
          <w:rFonts w:ascii="Calibri Light" w:eastAsia="Calibri Light" w:hAnsi="Calibri Light" w:cs="Calibri Light"/>
        </w:rPr>
      </w:pPr>
      <w:r>
        <w:rPr>
          <w:rFonts w:ascii="Calibri Light" w:eastAsia="Calibri Light" w:hAnsi="Calibri Light" w:cs="Calibri Light"/>
        </w:rPr>
        <w:t>W</w:t>
      </w:r>
      <w:r w:rsidRPr="00EA508A">
        <w:rPr>
          <w:rFonts w:ascii="Calibri Light" w:eastAsia="Calibri Light" w:hAnsi="Calibri Light" w:cs="Calibri Light"/>
        </w:rPr>
        <w:t>ork collaboratively with the internal communication, external communication and events leads to ensure content is written for the audience, in plain language, and adheres to the Style Manual and DSS 2.0</w:t>
      </w:r>
      <w:r>
        <w:rPr>
          <w:rFonts w:ascii="Calibri Light" w:eastAsia="Calibri Light" w:hAnsi="Calibri Light" w:cs="Calibri Light"/>
        </w:rPr>
        <w:t xml:space="preserve">. </w:t>
      </w:r>
    </w:p>
    <w:p w14:paraId="360D2716" w14:textId="77777777" w:rsidR="0010383C" w:rsidRPr="00EA508A" w:rsidRDefault="0010383C" w:rsidP="0010383C">
      <w:pPr>
        <w:pStyle w:val="ListParagraph"/>
        <w:numPr>
          <w:ilvl w:val="0"/>
          <w:numId w:val="2"/>
        </w:numPr>
        <w:rPr>
          <w:rFonts w:ascii="Calibri Light" w:eastAsia="Calibri Light" w:hAnsi="Calibri Light" w:cs="Calibri Light"/>
        </w:rPr>
      </w:pPr>
      <w:r>
        <w:rPr>
          <w:rFonts w:ascii="Calibri Light" w:eastAsia="Calibri Light" w:hAnsi="Calibri Light" w:cs="Calibri Light"/>
        </w:rPr>
        <w:t>D</w:t>
      </w:r>
      <w:r w:rsidRPr="00EA508A">
        <w:rPr>
          <w:rFonts w:ascii="Calibri Light" w:eastAsia="Calibri Light" w:hAnsi="Calibri Light" w:cs="Calibri Light"/>
        </w:rPr>
        <w:t>evelop and maintain strong relationships with business areas and provide high quality and timely advice on content that will support their business objectives</w:t>
      </w:r>
      <w:r>
        <w:rPr>
          <w:rFonts w:ascii="Calibri Light" w:eastAsia="Calibri Light" w:hAnsi="Calibri Light" w:cs="Calibri Light"/>
        </w:rPr>
        <w:t>.</w:t>
      </w:r>
    </w:p>
    <w:p w14:paraId="31A150AF" w14:textId="77777777" w:rsidR="0010383C" w:rsidRPr="00EA508A" w:rsidRDefault="0010383C" w:rsidP="0010383C">
      <w:pPr>
        <w:pStyle w:val="ListParagraph"/>
        <w:numPr>
          <w:ilvl w:val="0"/>
          <w:numId w:val="2"/>
        </w:numPr>
        <w:rPr>
          <w:rFonts w:ascii="Calibri Light" w:eastAsia="Calibri Light" w:hAnsi="Calibri Light" w:cs="Calibri Light"/>
        </w:rPr>
      </w:pPr>
      <w:r>
        <w:rPr>
          <w:rFonts w:ascii="Calibri Light" w:eastAsia="Calibri Light" w:hAnsi="Calibri Light" w:cs="Calibri Light"/>
        </w:rPr>
        <w:t>A</w:t>
      </w:r>
      <w:r w:rsidRPr="00EA508A">
        <w:rPr>
          <w:rFonts w:ascii="Calibri Light" w:eastAsia="Calibri Light" w:hAnsi="Calibri Light" w:cs="Calibri Light"/>
        </w:rPr>
        <w:t xml:space="preserve">ssist the team with the delivery and planning of events in peak periods including the Budget </w:t>
      </w:r>
      <w:proofErr w:type="gramStart"/>
      <w:r w:rsidRPr="00EA508A">
        <w:rPr>
          <w:rFonts w:ascii="Calibri Light" w:eastAsia="Calibri Light" w:hAnsi="Calibri Light" w:cs="Calibri Light"/>
        </w:rPr>
        <w:t>lock-ups</w:t>
      </w:r>
      <w:proofErr w:type="gramEnd"/>
      <w:r w:rsidRPr="00EA508A">
        <w:rPr>
          <w:rFonts w:ascii="Calibri Light" w:eastAsia="Calibri Light" w:hAnsi="Calibri Light" w:cs="Calibri Light"/>
        </w:rPr>
        <w:t>, whole of department briefings and events, and virtual events.</w:t>
      </w:r>
    </w:p>
    <w:p w14:paraId="14A10D50" w14:textId="77777777" w:rsidR="0010383C" w:rsidRPr="00AC41EB" w:rsidRDefault="0010383C" w:rsidP="0010383C">
      <w:pPr>
        <w:pStyle w:val="ListParagraph"/>
        <w:numPr>
          <w:ilvl w:val="0"/>
          <w:numId w:val="2"/>
        </w:numPr>
        <w:rPr>
          <w:rFonts w:ascii="Calibri Light" w:eastAsia="Calibri Light" w:hAnsi="Calibri Light" w:cs="Calibri Light"/>
        </w:rPr>
      </w:pPr>
      <w:r w:rsidRPr="00AC41EB">
        <w:rPr>
          <w:rFonts w:ascii="Calibri Light" w:eastAsia="Calibri Light" w:hAnsi="Calibri Light" w:cs="Calibri Light"/>
        </w:rPr>
        <w:t>Take a leadership role in a small team, supporting both colleagues and junior staff to develop in their role.</w:t>
      </w:r>
    </w:p>
    <w:p w14:paraId="01887156" w14:textId="406F603D" w:rsidR="0010383C" w:rsidRPr="00F273D1" w:rsidRDefault="0010383C" w:rsidP="0010383C">
      <w:pPr>
        <w:rPr>
          <w:b/>
          <w:bCs/>
        </w:rPr>
      </w:pPr>
      <w:r w:rsidRPr="00F273D1">
        <w:rPr>
          <w:b/>
          <w:bCs/>
        </w:rPr>
        <w:t>Event</w:t>
      </w:r>
      <w:r w:rsidR="005E341D">
        <w:rPr>
          <w:b/>
          <w:bCs/>
        </w:rPr>
        <w:t>s</w:t>
      </w:r>
      <w:r w:rsidRPr="00F273D1">
        <w:rPr>
          <w:b/>
          <w:bCs/>
        </w:rPr>
        <w:t xml:space="preserve"> </w:t>
      </w:r>
      <w:r w:rsidR="00F273D1" w:rsidRPr="00F273D1">
        <w:rPr>
          <w:b/>
          <w:bCs/>
        </w:rPr>
        <w:t>L</w:t>
      </w:r>
      <w:r w:rsidRPr="00F273D1">
        <w:rPr>
          <w:b/>
          <w:bCs/>
        </w:rPr>
        <w:t>ead</w:t>
      </w:r>
      <w:r w:rsidR="00F273D1" w:rsidRPr="00F273D1">
        <w:rPr>
          <w:b/>
          <w:bCs/>
        </w:rPr>
        <w:t>’s key functional</w:t>
      </w:r>
      <w:r w:rsidRPr="00F273D1">
        <w:rPr>
          <w:b/>
          <w:bCs/>
        </w:rPr>
        <w:t xml:space="preserve"> areas of responsibility:</w:t>
      </w:r>
    </w:p>
    <w:p w14:paraId="6A70975A" w14:textId="77777777" w:rsidR="0010383C" w:rsidRPr="00D81EE7" w:rsidRDefault="0010383C" w:rsidP="0010383C">
      <w:pPr>
        <w:pStyle w:val="ListParagraph"/>
        <w:numPr>
          <w:ilvl w:val="0"/>
          <w:numId w:val="2"/>
        </w:numPr>
        <w:rPr>
          <w:rFonts w:ascii="Calibri Light" w:eastAsia="Calibri Light" w:hAnsi="Calibri Light" w:cs="Calibri Light"/>
        </w:rPr>
      </w:pPr>
      <w:r w:rsidRPr="00D81EE7">
        <w:rPr>
          <w:rFonts w:ascii="Calibri Light" w:eastAsia="Calibri Light" w:hAnsi="Calibri Light" w:cs="Calibri Light"/>
        </w:rPr>
        <w:t xml:space="preserve">Develop and deliver effective and efficient events that support the Treasury’s policy or program objectives. </w:t>
      </w:r>
    </w:p>
    <w:p w14:paraId="7C6B50DA" w14:textId="77777777" w:rsidR="0010383C" w:rsidRPr="00D81EE7" w:rsidRDefault="0010383C" w:rsidP="0010383C">
      <w:pPr>
        <w:pStyle w:val="ListParagraph"/>
        <w:numPr>
          <w:ilvl w:val="0"/>
          <w:numId w:val="2"/>
        </w:numPr>
        <w:rPr>
          <w:rFonts w:ascii="Calibri Light" w:eastAsia="Calibri Light" w:hAnsi="Calibri Light" w:cs="Calibri Light"/>
        </w:rPr>
      </w:pPr>
      <w:r w:rsidRPr="00D81EE7">
        <w:rPr>
          <w:rFonts w:ascii="Calibri Light" w:eastAsia="Calibri Light" w:hAnsi="Calibri Light" w:cs="Calibri Light"/>
        </w:rPr>
        <w:t xml:space="preserve">Build and maintain strong working relationships with the Treasury portfolio Ministers and their offices, the departmental Executive and policy divisions and provide forthright advice, </w:t>
      </w:r>
      <w:proofErr w:type="gramStart"/>
      <w:r w:rsidRPr="00D81EE7">
        <w:rPr>
          <w:rFonts w:ascii="Calibri Light" w:eastAsia="Calibri Light" w:hAnsi="Calibri Light" w:cs="Calibri Light"/>
        </w:rPr>
        <w:t>recommendations</w:t>
      </w:r>
      <w:proofErr w:type="gramEnd"/>
      <w:r w:rsidRPr="00D81EE7">
        <w:rPr>
          <w:rFonts w:ascii="Calibri Light" w:eastAsia="Calibri Light" w:hAnsi="Calibri Light" w:cs="Calibri Light"/>
        </w:rPr>
        <w:t xml:space="preserve"> and support.</w:t>
      </w:r>
    </w:p>
    <w:p w14:paraId="3C09BBD9" w14:textId="77777777" w:rsidR="0010383C" w:rsidRDefault="0010383C" w:rsidP="0010383C">
      <w:pPr>
        <w:pStyle w:val="ListParagraph"/>
        <w:numPr>
          <w:ilvl w:val="0"/>
          <w:numId w:val="2"/>
        </w:numPr>
        <w:rPr>
          <w:rFonts w:ascii="Calibri Light" w:eastAsia="Calibri Light" w:hAnsi="Calibri Light" w:cs="Calibri Light"/>
        </w:rPr>
      </w:pPr>
      <w:r w:rsidRPr="00D81EE7">
        <w:rPr>
          <w:rFonts w:ascii="Calibri Light" w:eastAsia="Calibri Light" w:hAnsi="Calibri Light" w:cs="Calibri Light"/>
        </w:rPr>
        <w:t xml:space="preserve">Plan and deliver high-quality events including the annual Budget </w:t>
      </w:r>
      <w:proofErr w:type="gramStart"/>
      <w:r w:rsidRPr="00D81EE7">
        <w:rPr>
          <w:rFonts w:ascii="Calibri Light" w:eastAsia="Calibri Light" w:hAnsi="Calibri Light" w:cs="Calibri Light"/>
        </w:rPr>
        <w:t>lock-ups</w:t>
      </w:r>
      <w:proofErr w:type="gramEnd"/>
      <w:r w:rsidRPr="00D81EE7">
        <w:rPr>
          <w:rFonts w:ascii="Calibri Light" w:eastAsia="Calibri Light" w:hAnsi="Calibri Light" w:cs="Calibri Light"/>
        </w:rPr>
        <w:t>, whole of department briefings and events, stakeholder forums, conferences and virtual events.</w:t>
      </w:r>
    </w:p>
    <w:p w14:paraId="5C784906" w14:textId="066082AD" w:rsidR="0010383C" w:rsidRPr="00D81EE7" w:rsidRDefault="0010383C" w:rsidP="0010383C">
      <w:pPr>
        <w:pStyle w:val="ListParagraph"/>
        <w:numPr>
          <w:ilvl w:val="0"/>
          <w:numId w:val="2"/>
        </w:numPr>
        <w:rPr>
          <w:rFonts w:ascii="Calibri Light" w:eastAsia="Calibri Light" w:hAnsi="Calibri Light" w:cs="Calibri Light"/>
        </w:rPr>
      </w:pPr>
      <w:r>
        <w:rPr>
          <w:rFonts w:ascii="Calibri Light" w:eastAsia="Calibri Light" w:hAnsi="Calibri Light" w:cs="Calibri Light"/>
        </w:rPr>
        <w:t>Lead project management of Budget</w:t>
      </w:r>
      <w:r w:rsidR="00C42777">
        <w:rPr>
          <w:rFonts w:ascii="Calibri Light" w:eastAsia="Calibri Light" w:hAnsi="Calibri Light" w:cs="Calibri Light"/>
        </w:rPr>
        <w:t>-</w:t>
      </w:r>
      <w:r>
        <w:rPr>
          <w:rFonts w:ascii="Calibri Light" w:eastAsia="Calibri Light" w:hAnsi="Calibri Light" w:cs="Calibri Light"/>
        </w:rPr>
        <w:t xml:space="preserve">related events with a good understanding of the Whole of Government Budget process. </w:t>
      </w:r>
    </w:p>
    <w:p w14:paraId="0D96592E" w14:textId="77777777" w:rsidR="0010383C" w:rsidRPr="00D81EE7" w:rsidRDefault="0010383C" w:rsidP="0010383C">
      <w:pPr>
        <w:pStyle w:val="ListParagraph"/>
        <w:numPr>
          <w:ilvl w:val="0"/>
          <w:numId w:val="2"/>
        </w:numPr>
        <w:rPr>
          <w:rFonts w:ascii="Calibri Light" w:eastAsia="Calibri Light" w:hAnsi="Calibri Light" w:cs="Calibri Light"/>
        </w:rPr>
      </w:pPr>
      <w:r w:rsidRPr="00D81EE7">
        <w:rPr>
          <w:rFonts w:ascii="Calibri Light" w:eastAsia="Calibri Light" w:hAnsi="Calibri Light" w:cs="Calibri Light"/>
        </w:rPr>
        <w:t xml:space="preserve">Effectively project manage events from development through to implementation and evaluation, collaborating with other team members as required.  </w:t>
      </w:r>
    </w:p>
    <w:p w14:paraId="5BE7DFB3" w14:textId="77777777" w:rsidR="0010383C" w:rsidRPr="00D81EE7" w:rsidRDefault="0010383C" w:rsidP="0010383C">
      <w:pPr>
        <w:pStyle w:val="ListParagraph"/>
        <w:numPr>
          <w:ilvl w:val="0"/>
          <w:numId w:val="2"/>
        </w:numPr>
        <w:rPr>
          <w:rFonts w:ascii="Calibri Light" w:eastAsia="Calibri Light" w:hAnsi="Calibri Light" w:cs="Calibri Light"/>
        </w:rPr>
      </w:pPr>
      <w:r w:rsidRPr="00D81EE7">
        <w:rPr>
          <w:rFonts w:ascii="Calibri Light" w:eastAsia="Calibri Light" w:hAnsi="Calibri Light" w:cs="Calibri Light"/>
        </w:rPr>
        <w:t xml:space="preserve">Ensure competing priorities are managed to a high standard, proactively progress work, respond flexibly to change and identify, </w:t>
      </w:r>
      <w:proofErr w:type="gramStart"/>
      <w:r w:rsidRPr="00D81EE7">
        <w:rPr>
          <w:rFonts w:ascii="Calibri Light" w:eastAsia="Calibri Light" w:hAnsi="Calibri Light" w:cs="Calibri Light"/>
        </w:rPr>
        <w:t>resolve</w:t>
      </w:r>
      <w:proofErr w:type="gramEnd"/>
      <w:r w:rsidRPr="00D81EE7">
        <w:rPr>
          <w:rFonts w:ascii="Calibri Light" w:eastAsia="Calibri Light" w:hAnsi="Calibri Light" w:cs="Calibri Light"/>
        </w:rPr>
        <w:t xml:space="preserve"> and communicate issues as they arise. </w:t>
      </w:r>
    </w:p>
    <w:p w14:paraId="697DB363" w14:textId="77777777" w:rsidR="0010383C" w:rsidRPr="00633144" w:rsidRDefault="0010383C" w:rsidP="0010383C">
      <w:pPr>
        <w:pStyle w:val="ListParagraph"/>
        <w:numPr>
          <w:ilvl w:val="0"/>
          <w:numId w:val="2"/>
        </w:numPr>
        <w:rPr>
          <w:rFonts w:ascii="Calibri Light" w:eastAsia="Calibri Light" w:hAnsi="Calibri Light" w:cs="Calibri Light"/>
        </w:rPr>
      </w:pPr>
      <w:r w:rsidRPr="00D81EE7">
        <w:rPr>
          <w:rFonts w:ascii="Calibri Light" w:eastAsia="Calibri Light" w:hAnsi="Calibri Light" w:cs="Calibri Light"/>
        </w:rPr>
        <w:t>Take a leadership role in a small team, supporting both colleagues and junior staff to develop in their role.</w:t>
      </w:r>
    </w:p>
    <w:p w14:paraId="68860919" w14:textId="77777777" w:rsidR="0010383C" w:rsidRDefault="0010383C" w:rsidP="217BA09F">
      <w:pPr>
        <w:rPr>
          <w:b/>
          <w:bCs/>
        </w:rPr>
      </w:pPr>
    </w:p>
    <w:p w14:paraId="3F83E927" w14:textId="5B5BB6F0" w:rsidR="00E50F98" w:rsidRPr="003471C3" w:rsidRDefault="00E50F98" w:rsidP="217BA09F">
      <w:pPr>
        <w:rPr>
          <w:b/>
          <w:bCs/>
        </w:rPr>
      </w:pPr>
      <w:r w:rsidRPr="003471C3">
        <w:rPr>
          <w:b/>
          <w:bCs/>
        </w:rPr>
        <w:t>Creative Services Team</w:t>
      </w:r>
    </w:p>
    <w:p w14:paraId="0D51E201" w14:textId="7513F14D" w:rsidR="00E50F98" w:rsidRPr="003471C3" w:rsidRDefault="00912882" w:rsidP="5029321B">
      <w:pPr>
        <w:rPr>
          <w:b/>
          <w:bCs/>
          <w:i/>
          <w:iCs/>
        </w:rPr>
      </w:pPr>
      <w:r>
        <w:rPr>
          <w:b/>
          <w:bCs/>
          <w:i/>
          <w:iCs/>
        </w:rPr>
        <w:t>Graphic</w:t>
      </w:r>
      <w:r w:rsidRPr="5029321B">
        <w:rPr>
          <w:b/>
          <w:bCs/>
          <w:i/>
          <w:iCs/>
        </w:rPr>
        <w:t xml:space="preserve"> </w:t>
      </w:r>
      <w:r w:rsidR="00C25697">
        <w:rPr>
          <w:b/>
          <w:bCs/>
          <w:i/>
          <w:iCs/>
        </w:rPr>
        <w:t>D</w:t>
      </w:r>
      <w:r w:rsidR="00C25697" w:rsidRPr="5029321B">
        <w:rPr>
          <w:b/>
          <w:bCs/>
          <w:i/>
          <w:iCs/>
        </w:rPr>
        <w:t>esigner</w:t>
      </w:r>
      <w:r>
        <w:rPr>
          <w:b/>
          <w:bCs/>
          <w:i/>
          <w:iCs/>
        </w:rPr>
        <w:t xml:space="preserve"> (APS6)</w:t>
      </w:r>
    </w:p>
    <w:p w14:paraId="334698B6" w14:textId="67E8D150" w:rsidR="00E807E1" w:rsidRDefault="00E807E1" w:rsidP="00E807E1">
      <w:r>
        <w:t xml:space="preserve">The Creative Services team </w:t>
      </w:r>
      <w:r w:rsidR="003A30EA">
        <w:t xml:space="preserve">is responsible for </w:t>
      </w:r>
      <w:r>
        <w:t>the department's brand</w:t>
      </w:r>
      <w:r w:rsidR="003A30EA">
        <w:t xml:space="preserve"> strategy</w:t>
      </w:r>
      <w:r>
        <w:t xml:space="preserve"> and </w:t>
      </w:r>
      <w:r w:rsidR="003A30EA">
        <w:t xml:space="preserve">provides </w:t>
      </w:r>
      <w:r>
        <w:t xml:space="preserve">graphic design, photography, animation, </w:t>
      </w:r>
      <w:proofErr w:type="gramStart"/>
      <w:r>
        <w:t>video</w:t>
      </w:r>
      <w:proofErr w:type="gramEnd"/>
      <w:r>
        <w:t xml:space="preserve"> and document production </w:t>
      </w:r>
      <w:r w:rsidR="00533780">
        <w:t>services</w:t>
      </w:r>
      <w:r w:rsidR="003D6FDF">
        <w:t xml:space="preserve"> for internal and external communication channels</w:t>
      </w:r>
      <w:r w:rsidR="00DE7866">
        <w:t xml:space="preserve">, as well as online and printed </w:t>
      </w:r>
      <w:r w:rsidR="00D83747">
        <w:t>publications (including the Federal Budget).</w:t>
      </w:r>
    </w:p>
    <w:p w14:paraId="365D3BA2" w14:textId="191CFC5A" w:rsidR="00E807E1" w:rsidRDefault="00D83747" w:rsidP="00E807E1">
      <w:r>
        <w:t xml:space="preserve">The </w:t>
      </w:r>
      <w:r w:rsidR="00912882">
        <w:t xml:space="preserve">Graphic </w:t>
      </w:r>
      <w:r w:rsidR="006E26A7">
        <w:t>D</w:t>
      </w:r>
      <w:r w:rsidR="00C25697">
        <w:t>esigner’s</w:t>
      </w:r>
      <w:r>
        <w:t xml:space="preserve"> functional areas of responsibility: </w:t>
      </w:r>
    </w:p>
    <w:p w14:paraId="135E149B" w14:textId="40D15354" w:rsidR="00A43D3A" w:rsidRPr="0010383C" w:rsidRDefault="00A43D3A" w:rsidP="003471C3">
      <w:pPr>
        <w:pStyle w:val="ListParagraph"/>
        <w:numPr>
          <w:ilvl w:val="0"/>
          <w:numId w:val="1"/>
        </w:numPr>
        <w:rPr>
          <w:rFonts w:eastAsia="Calibri Light" w:cs="Calibri Light"/>
        </w:rPr>
      </w:pPr>
      <w:r w:rsidRPr="003471C3">
        <w:rPr>
          <w:rFonts w:ascii="Calibri Light" w:eastAsia="Calibri Light" w:hAnsi="Calibri Light" w:cs="Calibri Light"/>
        </w:rPr>
        <w:t xml:space="preserve">Work closely with all areas of the Communications Branch to design and deliver high quality solutions for social media (animations and web ready graphics), internal </w:t>
      </w:r>
      <w:r w:rsidRPr="003471C3">
        <w:rPr>
          <w:rFonts w:ascii="Calibri Light" w:eastAsia="Calibri Light" w:hAnsi="Calibri Light" w:cs="Calibri Light"/>
        </w:rPr>
        <w:lastRenderedPageBreak/>
        <w:t xml:space="preserve">communications products (digital signage, intranet graphics), websites, </w:t>
      </w:r>
      <w:proofErr w:type="gramStart"/>
      <w:r w:rsidRPr="003471C3">
        <w:rPr>
          <w:rFonts w:ascii="Calibri Light" w:eastAsia="Calibri Light" w:hAnsi="Calibri Light" w:cs="Calibri Light"/>
        </w:rPr>
        <w:t>publications</w:t>
      </w:r>
      <w:proofErr w:type="gramEnd"/>
      <w:r w:rsidRPr="003471C3">
        <w:rPr>
          <w:rFonts w:ascii="Calibri Light" w:eastAsia="Calibri Light" w:hAnsi="Calibri Light" w:cs="Calibri Light"/>
        </w:rPr>
        <w:t xml:space="preserve"> and infographics for both internal and external audiences. </w:t>
      </w:r>
    </w:p>
    <w:p w14:paraId="327306AD" w14:textId="28725C40" w:rsidR="00BD6CB8" w:rsidRPr="00BD6CB8" w:rsidRDefault="00BD6CB8" w:rsidP="0010383C">
      <w:pPr>
        <w:numPr>
          <w:ilvl w:val="0"/>
          <w:numId w:val="1"/>
        </w:numPr>
        <w:spacing w:before="0" w:after="0"/>
      </w:pPr>
      <w:r>
        <w:t>Develop and maintain Microsoft Office publishing standards and templates and contribute to the development of publishing resources. Includes troubleshooting and maintenance of Microsoft publishing tools, formatting checks and quality control.</w:t>
      </w:r>
    </w:p>
    <w:p w14:paraId="1B492FB0" w14:textId="157F18C8" w:rsidR="00A43D3A" w:rsidRPr="0010383C" w:rsidRDefault="004D7739" w:rsidP="003471C3">
      <w:pPr>
        <w:pStyle w:val="ListParagraph"/>
        <w:numPr>
          <w:ilvl w:val="0"/>
          <w:numId w:val="1"/>
        </w:numPr>
        <w:rPr>
          <w:rFonts w:eastAsia="Calibri Light" w:cs="Calibri Light"/>
        </w:rPr>
      </w:pPr>
      <w:r>
        <w:rPr>
          <w:rFonts w:ascii="Calibri Light" w:eastAsia="Calibri Light" w:hAnsi="Calibri Light" w:cs="Calibri Light"/>
        </w:rPr>
        <w:t>Ensure</w:t>
      </w:r>
      <w:r w:rsidRPr="003471C3">
        <w:rPr>
          <w:rFonts w:ascii="Calibri Light" w:eastAsia="Calibri Light" w:hAnsi="Calibri Light" w:cs="Calibri Light"/>
        </w:rPr>
        <w:t xml:space="preserve"> </w:t>
      </w:r>
      <w:r w:rsidR="00A43D3A" w:rsidRPr="003471C3">
        <w:rPr>
          <w:rFonts w:ascii="Calibri Light" w:eastAsia="Calibri Light" w:hAnsi="Calibri Light" w:cs="Calibri Light"/>
        </w:rPr>
        <w:t>quality control is upheld and compliance with Australian Government branding and Accessibility requirements.</w:t>
      </w:r>
    </w:p>
    <w:p w14:paraId="7E248608" w14:textId="77777777" w:rsidR="00364D15" w:rsidRPr="001E030B" w:rsidRDefault="00364D15" w:rsidP="00364D15">
      <w:pPr>
        <w:numPr>
          <w:ilvl w:val="0"/>
          <w:numId w:val="1"/>
        </w:numPr>
        <w:spacing w:before="0" w:after="0"/>
      </w:pPr>
      <w:r w:rsidRPr="001E030B">
        <w:t xml:space="preserve">Work collaboratively across the organisation at all levels, including the executive and ministerial offices as </w:t>
      </w:r>
      <w:proofErr w:type="gramStart"/>
      <w:r w:rsidRPr="001E030B">
        <w:t>required</w:t>
      </w:r>
      <w:proofErr w:type="gramEnd"/>
    </w:p>
    <w:p w14:paraId="5A36D39F" w14:textId="77777777" w:rsidR="00364D15" w:rsidRPr="001E030B" w:rsidRDefault="00364D15" w:rsidP="00364D15">
      <w:pPr>
        <w:numPr>
          <w:ilvl w:val="0"/>
          <w:numId w:val="1"/>
        </w:numPr>
        <w:spacing w:before="0" w:after="0"/>
      </w:pPr>
      <w:r w:rsidRPr="001E030B">
        <w:t xml:space="preserve">Liaise with and coordinate external suppliers (including contractors and consultants) and internal resources ensuring timely project delivery. </w:t>
      </w:r>
    </w:p>
    <w:p w14:paraId="04615834" w14:textId="77777777" w:rsidR="00364D15" w:rsidRPr="00E56615" w:rsidRDefault="00364D15" w:rsidP="00364D15">
      <w:pPr>
        <w:numPr>
          <w:ilvl w:val="0"/>
          <w:numId w:val="1"/>
        </w:numPr>
        <w:spacing w:before="0" w:after="0"/>
      </w:pPr>
      <w:r>
        <w:t>C</w:t>
      </w:r>
      <w:r w:rsidRPr="00B436F3">
        <w:t xml:space="preserve">onsult, assist and advise on graphic design </w:t>
      </w:r>
      <w:r>
        <w:t xml:space="preserve">and publishing </w:t>
      </w:r>
      <w:r w:rsidRPr="00B436F3">
        <w:t>standards and requirements</w:t>
      </w:r>
      <w:r>
        <w:t xml:space="preserve"> as needed.</w:t>
      </w:r>
    </w:p>
    <w:p w14:paraId="25816369" w14:textId="77777777" w:rsidR="00364D15" w:rsidRPr="00E37F97" w:rsidRDefault="00364D15" w:rsidP="00364D15">
      <w:pPr>
        <w:numPr>
          <w:ilvl w:val="0"/>
          <w:numId w:val="1"/>
        </w:numPr>
        <w:spacing w:before="0" w:after="0"/>
      </w:pPr>
      <w:r w:rsidRPr="00E37F97">
        <w:t xml:space="preserve">Provide high-level creative advice and solution design, including participation in key meetings. </w:t>
      </w:r>
    </w:p>
    <w:p w14:paraId="6FCF868A" w14:textId="77777777" w:rsidR="00364D15" w:rsidRPr="00E37F97" w:rsidRDefault="00364D15" w:rsidP="00364D15">
      <w:pPr>
        <w:numPr>
          <w:ilvl w:val="0"/>
          <w:numId w:val="1"/>
        </w:numPr>
        <w:spacing w:before="0" w:after="0"/>
      </w:pPr>
      <w:r w:rsidRPr="00E37F97">
        <w:t>Maintain an up-to-date understanding of the design and publishing industries.</w:t>
      </w:r>
    </w:p>
    <w:p w14:paraId="03E12292" w14:textId="23A0162B" w:rsidR="00E807E1" w:rsidRPr="00C42777" w:rsidRDefault="00364D15" w:rsidP="00C42777">
      <w:pPr>
        <w:numPr>
          <w:ilvl w:val="0"/>
          <w:numId w:val="1"/>
        </w:numPr>
        <w:spacing w:before="0" w:after="0"/>
      </w:pPr>
      <w:r>
        <w:t>Contribute to the development of and maintenance of corporate branding practices, includes advising staff accordingly</w:t>
      </w:r>
      <w:r w:rsidR="00C42777">
        <w:t>.</w:t>
      </w:r>
    </w:p>
    <w:p w14:paraId="5B7A9B1F" w14:textId="5811FEDF" w:rsidR="00D61517" w:rsidRDefault="00C22D49" w:rsidP="00EF63B2">
      <w:pPr>
        <w:rPr>
          <w:rFonts w:eastAsia="Calibri Light" w:cs="Calibri Light"/>
        </w:rPr>
      </w:pPr>
      <w:r w:rsidRPr="5029321B">
        <w:rPr>
          <w:rFonts w:eastAsia="Calibri Light" w:cs="Calibri Light"/>
        </w:rPr>
        <w:t xml:space="preserve">The </w:t>
      </w:r>
      <w:r w:rsidR="00404503">
        <w:rPr>
          <w:rFonts w:eastAsia="Calibri Light" w:cs="Calibri Light"/>
        </w:rPr>
        <w:t>Graphic</w:t>
      </w:r>
      <w:r w:rsidR="00404503" w:rsidRPr="5029321B">
        <w:rPr>
          <w:rFonts w:eastAsia="Calibri Light" w:cs="Calibri Light"/>
        </w:rPr>
        <w:t xml:space="preserve"> </w:t>
      </w:r>
      <w:r w:rsidR="005E341D">
        <w:rPr>
          <w:rFonts w:eastAsia="Calibri Light" w:cs="Calibri Light"/>
        </w:rPr>
        <w:t>D</w:t>
      </w:r>
      <w:r w:rsidR="005E341D" w:rsidRPr="5029321B">
        <w:rPr>
          <w:rFonts w:eastAsia="Calibri Light" w:cs="Calibri Light"/>
        </w:rPr>
        <w:t xml:space="preserve">esigner </w:t>
      </w:r>
      <w:r w:rsidRPr="5029321B">
        <w:rPr>
          <w:rFonts w:eastAsia="Calibri Light" w:cs="Calibri Light"/>
        </w:rPr>
        <w:t xml:space="preserve">will have relevant tertiary qualifications and/or a minimum of </w:t>
      </w:r>
      <w:r w:rsidR="00404503">
        <w:rPr>
          <w:rFonts w:eastAsia="Calibri Light" w:cs="Calibri Light"/>
        </w:rPr>
        <w:t>4</w:t>
      </w:r>
      <w:r w:rsidR="00404503" w:rsidRPr="5029321B">
        <w:rPr>
          <w:rFonts w:eastAsia="Calibri Light" w:cs="Calibri Light"/>
        </w:rPr>
        <w:t xml:space="preserve"> </w:t>
      </w:r>
      <w:r w:rsidRPr="5029321B">
        <w:rPr>
          <w:rFonts w:eastAsia="Calibri Light" w:cs="Calibri Light"/>
        </w:rPr>
        <w:t xml:space="preserve">years professional experience in graphic design and highly developed skills (both technical and conceptual) with the ability to translate designs and concepts across a variety of media. </w:t>
      </w:r>
      <w:r w:rsidR="002C0211" w:rsidRPr="5029321B">
        <w:rPr>
          <w:rFonts w:eastAsia="Calibri Light" w:cs="Calibri Light"/>
        </w:rPr>
        <w:t xml:space="preserve">The </w:t>
      </w:r>
      <w:r w:rsidR="00404503">
        <w:rPr>
          <w:rFonts w:eastAsia="Calibri Light" w:cs="Calibri Light"/>
        </w:rPr>
        <w:t>Graphic</w:t>
      </w:r>
      <w:r w:rsidR="00404503" w:rsidRPr="5029321B">
        <w:rPr>
          <w:rFonts w:eastAsia="Calibri Light" w:cs="Calibri Light"/>
        </w:rPr>
        <w:t xml:space="preserve"> </w:t>
      </w:r>
      <w:r w:rsidR="005E341D">
        <w:rPr>
          <w:rFonts w:eastAsia="Calibri Light" w:cs="Calibri Light"/>
        </w:rPr>
        <w:t>D</w:t>
      </w:r>
      <w:r w:rsidR="005E341D" w:rsidRPr="5029321B">
        <w:rPr>
          <w:rFonts w:eastAsia="Calibri Light" w:cs="Calibri Light"/>
        </w:rPr>
        <w:t xml:space="preserve">esigner </w:t>
      </w:r>
      <w:r w:rsidR="002C0211" w:rsidRPr="5029321B">
        <w:rPr>
          <w:rFonts w:eastAsia="Calibri Light" w:cs="Calibri Light"/>
        </w:rPr>
        <w:t>will be h</w:t>
      </w:r>
      <w:r w:rsidRPr="5029321B">
        <w:rPr>
          <w:rFonts w:eastAsia="Calibri Light" w:cs="Calibri Light"/>
        </w:rPr>
        <w:t>ighly skilled in both the Adobe Creative Suite and Microsoft Office Suite</w:t>
      </w:r>
      <w:r w:rsidR="00EF63B2" w:rsidRPr="5029321B">
        <w:rPr>
          <w:rFonts w:eastAsia="Calibri Light" w:cs="Calibri Light"/>
        </w:rPr>
        <w:t>, have e</w:t>
      </w:r>
      <w:r w:rsidRPr="5029321B">
        <w:rPr>
          <w:rFonts w:eastAsia="Calibri Light" w:cs="Calibri Light"/>
        </w:rPr>
        <w:t>xperience in developing and working with branding standards and guidelines</w:t>
      </w:r>
      <w:r w:rsidR="00EF63B2" w:rsidRPr="5029321B">
        <w:rPr>
          <w:rFonts w:eastAsia="Calibri Light" w:cs="Calibri Light"/>
        </w:rPr>
        <w:t>, e</w:t>
      </w:r>
      <w:r w:rsidRPr="5029321B">
        <w:rPr>
          <w:rFonts w:eastAsia="Calibri Light" w:cs="Calibri Light"/>
        </w:rPr>
        <w:t>xperience in website and digital design</w:t>
      </w:r>
      <w:r w:rsidR="005C5C93" w:rsidRPr="5029321B">
        <w:rPr>
          <w:rFonts w:eastAsia="Calibri Light" w:cs="Calibri Light"/>
        </w:rPr>
        <w:t>,</w:t>
      </w:r>
      <w:r w:rsidRPr="5029321B">
        <w:rPr>
          <w:rFonts w:eastAsia="Calibri Light" w:cs="Calibri Light"/>
        </w:rPr>
        <w:t xml:space="preserve"> including the ability to work with developers</w:t>
      </w:r>
      <w:r w:rsidR="00EF63B2" w:rsidRPr="5029321B">
        <w:rPr>
          <w:rFonts w:eastAsia="Calibri Light" w:cs="Calibri Light"/>
        </w:rPr>
        <w:t xml:space="preserve"> and </w:t>
      </w:r>
      <w:r w:rsidRPr="5029321B">
        <w:rPr>
          <w:rFonts w:eastAsia="Calibri Light" w:cs="Calibri Light"/>
        </w:rPr>
        <w:t>video production and animation</w:t>
      </w:r>
      <w:r w:rsidR="00EF63B2" w:rsidRPr="5029321B">
        <w:rPr>
          <w:rFonts w:eastAsia="Calibri Light" w:cs="Calibri Light"/>
        </w:rPr>
        <w:t>.</w:t>
      </w:r>
    </w:p>
    <w:p w14:paraId="3C5895EB" w14:textId="456B8C6D" w:rsidR="00A84123" w:rsidRPr="00A84123" w:rsidRDefault="00A84123" w:rsidP="00545755">
      <w:pPr>
        <w:pStyle w:val="Heading2"/>
        <w:rPr>
          <w:rFonts w:ascii="Calibri Light" w:eastAsiaTheme="minorEastAsia" w:hAnsi="Calibri Light" w:cstheme="minorBidi"/>
          <w:b w:val="0"/>
          <w:color w:val="auto"/>
          <w:spacing w:val="0"/>
          <w:sz w:val="24"/>
          <w:szCs w:val="24"/>
        </w:rPr>
      </w:pPr>
      <w:r w:rsidRPr="00A84123">
        <w:rPr>
          <w:rFonts w:ascii="Calibri Light" w:eastAsiaTheme="minorEastAsia" w:hAnsi="Calibri Light" w:cstheme="minorBidi"/>
          <w:bCs/>
          <w:color w:val="auto"/>
          <w:spacing w:val="0"/>
          <w:sz w:val="24"/>
          <w:szCs w:val="24"/>
        </w:rPr>
        <w:t xml:space="preserve">Please note: </w:t>
      </w:r>
      <w:r w:rsidRPr="00A84123">
        <w:rPr>
          <w:rFonts w:ascii="Calibri Light" w:eastAsiaTheme="minorEastAsia" w:hAnsi="Calibri Light" w:cstheme="minorBidi"/>
          <w:b w:val="0"/>
          <w:color w:val="auto"/>
          <w:spacing w:val="0"/>
          <w:sz w:val="24"/>
          <w:szCs w:val="24"/>
        </w:rPr>
        <w:t xml:space="preserve">Applicants for the APS6 Graphic Designer role will be required to provide </w:t>
      </w:r>
      <w:r w:rsidR="005E341D">
        <w:rPr>
          <w:rFonts w:ascii="Calibri Light" w:eastAsiaTheme="minorEastAsia" w:hAnsi="Calibri Light" w:cstheme="minorBidi"/>
          <w:bCs/>
          <w:color w:val="auto"/>
          <w:spacing w:val="0"/>
          <w:sz w:val="24"/>
          <w:szCs w:val="24"/>
        </w:rPr>
        <w:t>a copy</w:t>
      </w:r>
      <w:r w:rsidRPr="00A84123">
        <w:rPr>
          <w:rFonts w:ascii="Calibri Light" w:eastAsiaTheme="minorEastAsia" w:hAnsi="Calibri Light" w:cstheme="minorBidi"/>
          <w:bCs/>
          <w:color w:val="auto"/>
          <w:spacing w:val="0"/>
          <w:sz w:val="24"/>
          <w:szCs w:val="24"/>
        </w:rPr>
        <w:t xml:space="preserve"> of their current creative portfolio</w:t>
      </w:r>
      <w:r w:rsidRPr="00A84123">
        <w:rPr>
          <w:rFonts w:ascii="Calibri Light" w:eastAsiaTheme="minorEastAsia" w:hAnsi="Calibri Light" w:cstheme="minorBidi"/>
          <w:b w:val="0"/>
          <w:color w:val="auto"/>
          <w:spacing w:val="0"/>
          <w:sz w:val="24"/>
          <w:szCs w:val="24"/>
        </w:rPr>
        <w:t>, in addition to the regular application process. If a portfolio is not able to be uploaded through the portal due to size constraints, we ask that candidates please email (</w:t>
      </w:r>
      <w:r w:rsidRPr="00205B06">
        <w:rPr>
          <w:rFonts w:ascii="Calibri Light" w:eastAsiaTheme="minorEastAsia" w:hAnsi="Calibri Light" w:cstheme="minorBidi"/>
          <w:b w:val="0"/>
          <w:color w:val="auto"/>
          <w:spacing w:val="0"/>
          <w:sz w:val="24"/>
          <w:szCs w:val="24"/>
          <w:u w:val="single"/>
        </w:rPr>
        <w:t>just the portfolio</w:t>
      </w:r>
      <w:r w:rsidRPr="00A84123">
        <w:rPr>
          <w:rFonts w:ascii="Calibri Light" w:eastAsiaTheme="minorEastAsia" w:hAnsi="Calibri Light" w:cstheme="minorBidi"/>
          <w:b w:val="0"/>
          <w:color w:val="auto"/>
          <w:spacing w:val="0"/>
          <w:sz w:val="24"/>
          <w:szCs w:val="24"/>
        </w:rPr>
        <w:t xml:space="preserve">) to </w:t>
      </w:r>
      <w:hyperlink r:id="rId14" w:history="1">
        <w:r w:rsidRPr="00485F05">
          <w:rPr>
            <w:rStyle w:val="Hyperlink"/>
            <w:rFonts w:ascii="Calibri Light" w:eastAsiaTheme="minorEastAsia" w:hAnsi="Calibri Light" w:cstheme="minorBidi"/>
            <w:b w:val="0"/>
            <w:spacing w:val="0"/>
            <w:sz w:val="24"/>
            <w:szCs w:val="24"/>
          </w:rPr>
          <w:t>recruitment@treasury.gov.au</w:t>
        </w:r>
      </w:hyperlink>
      <w:r>
        <w:rPr>
          <w:rFonts w:ascii="Calibri Light" w:eastAsiaTheme="minorEastAsia" w:hAnsi="Calibri Light" w:cstheme="minorBidi"/>
          <w:b w:val="0"/>
          <w:color w:val="auto"/>
          <w:spacing w:val="0"/>
          <w:sz w:val="24"/>
          <w:szCs w:val="24"/>
        </w:rPr>
        <w:t xml:space="preserve"> </w:t>
      </w:r>
    </w:p>
    <w:p w14:paraId="5B6B70FE" w14:textId="5756E9EA" w:rsidR="00545755" w:rsidRPr="00B275B1" w:rsidRDefault="00545755" w:rsidP="00545755">
      <w:pPr>
        <w:pStyle w:val="Heading2"/>
        <w:rPr>
          <w:color w:val="5D779D"/>
        </w:rPr>
      </w:pPr>
      <w:r w:rsidRPr="00B275B1">
        <w:rPr>
          <w:color w:val="5D779D"/>
          <w:sz w:val="6"/>
        </w:rPr>
        <w:t xml:space="preserve">  </w:t>
      </w:r>
      <w:r w:rsidRPr="00B275B1">
        <w:rPr>
          <w:color w:val="5D779D"/>
        </w:rPr>
        <w:t>Application Process</w:t>
      </w:r>
    </w:p>
    <w:p w14:paraId="43DAA61A" w14:textId="5D2CDC7D" w:rsidR="00545755" w:rsidRDefault="00545755" w:rsidP="00545755">
      <w:r w:rsidRPr="00244F3F">
        <w:t>The Treasury uses a range of assessment options and processes to assist in selecting suitably qualified and experienced applicants</w:t>
      </w:r>
      <w:r>
        <w:t xml:space="preserve">. </w:t>
      </w:r>
      <w:r w:rsidRPr="00244F3F">
        <w:t xml:space="preserve">We uphold the </w:t>
      </w:r>
      <w:hyperlink r:id="rId15" w:history="1">
        <w:r w:rsidRPr="00E409F6">
          <w:rPr>
            <w:rStyle w:val="Hyperlink"/>
          </w:rPr>
          <w:t>Merit Principle</w:t>
        </w:r>
      </w:hyperlink>
      <w:r w:rsidRPr="00244F3F">
        <w:t xml:space="preserve"> and our processes </w:t>
      </w:r>
      <w:r>
        <w:t>are designed to select the right people</w:t>
      </w:r>
      <w:r w:rsidRPr="00244F3F">
        <w:t xml:space="preserve"> for </w:t>
      </w:r>
      <w:r>
        <w:t>our roles.</w:t>
      </w:r>
    </w:p>
    <w:p w14:paraId="756C82A9" w14:textId="77777777" w:rsidR="00545755" w:rsidRDefault="00545755" w:rsidP="00545755"/>
    <w:tbl>
      <w:tblPr>
        <w:tblW w:w="8931" w:type="dxa"/>
        <w:tblBorders>
          <w:bottom w:val="single" w:sz="2" w:space="0" w:color="D9D9D9" w:themeColor="background1" w:themeShade="D9"/>
          <w:insideH w:val="single" w:sz="2" w:space="0" w:color="D9D9D9" w:themeColor="background1" w:themeShade="D9"/>
          <w:insideV w:val="single" w:sz="2" w:space="0" w:color="E5E7E7"/>
        </w:tblBorders>
        <w:tblCellMar>
          <w:left w:w="113" w:type="dxa"/>
          <w:right w:w="113" w:type="dxa"/>
        </w:tblCellMar>
        <w:tblLook w:val="04A0" w:firstRow="1" w:lastRow="0" w:firstColumn="1" w:lastColumn="0" w:noHBand="0" w:noVBand="1"/>
      </w:tblPr>
      <w:tblGrid>
        <w:gridCol w:w="2126"/>
        <w:gridCol w:w="6805"/>
      </w:tblGrid>
      <w:tr w:rsidR="00545755" w:rsidRPr="00B275B1" w14:paraId="6372069B" w14:textId="77777777">
        <w:trPr>
          <w:trHeight w:val="563"/>
        </w:trPr>
        <w:tc>
          <w:tcPr>
            <w:tcW w:w="8931" w:type="dxa"/>
            <w:gridSpan w:val="2"/>
            <w:tcBorders>
              <w:bottom w:val="single" w:sz="2" w:space="0" w:color="D9D9D9" w:themeColor="background1" w:themeShade="D9"/>
            </w:tcBorders>
            <w:shd w:val="clear" w:color="auto" w:fill="F2F2F2" w:themeFill="background1" w:themeFillShade="F2"/>
          </w:tcPr>
          <w:p w14:paraId="78E42525" w14:textId="249E2587" w:rsidR="00545755" w:rsidRPr="00B275B1" w:rsidRDefault="001E76CB">
            <w:pPr>
              <w:pStyle w:val="Heading2"/>
              <w:rPr>
                <w:color w:val="5D779D"/>
              </w:rPr>
            </w:pPr>
            <w:r>
              <w:rPr>
                <w:color w:val="5D779D"/>
              </w:rPr>
              <w:t xml:space="preserve">Application </w:t>
            </w:r>
            <w:r w:rsidR="00545755" w:rsidRPr="00B275B1">
              <w:rPr>
                <w:color w:val="5D779D"/>
              </w:rPr>
              <w:t>st</w:t>
            </w:r>
            <w:r>
              <w:rPr>
                <w:color w:val="5D779D"/>
              </w:rPr>
              <w:t xml:space="preserve">ages </w:t>
            </w:r>
          </w:p>
        </w:tc>
      </w:tr>
      <w:tr w:rsidR="00545755" w:rsidRPr="00965D58" w14:paraId="036CBDCB" w14:textId="77777777">
        <w:trPr>
          <w:trHeight w:val="835"/>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vAlign w:val="center"/>
          </w:tcPr>
          <w:p w14:paraId="2874666A" w14:textId="77777777" w:rsidR="00545755" w:rsidRPr="00B275B1" w:rsidRDefault="00545755">
            <w:pPr>
              <w:rPr>
                <w:b/>
                <w:bCs/>
              </w:rPr>
            </w:pPr>
            <w:r w:rsidRPr="00B275B1">
              <w:rPr>
                <w:b/>
                <w:bCs/>
              </w:rPr>
              <w:t>Apply</w:t>
            </w:r>
          </w:p>
        </w:tc>
        <w:tc>
          <w:tcPr>
            <w:tcW w:w="6805" w:type="dxa"/>
            <w:tcBorders>
              <w:top w:val="single" w:sz="2" w:space="0" w:color="D9D9D9" w:themeColor="background1" w:themeShade="D9"/>
              <w:left w:val="single" w:sz="2" w:space="0" w:color="D9D9D9" w:themeColor="background1" w:themeShade="D9"/>
            </w:tcBorders>
            <w:vAlign w:val="center"/>
          </w:tcPr>
          <w:p w14:paraId="1489BEE3" w14:textId="3CBA6C20" w:rsidR="00545755" w:rsidRPr="00965D58" w:rsidRDefault="00545755">
            <w:r w:rsidRPr="00244F3F">
              <w:t xml:space="preserve">Complete and submit your </w:t>
            </w:r>
            <w:r>
              <w:t xml:space="preserve">‘pitch’ — </w:t>
            </w:r>
            <w:r w:rsidRPr="00244F3F">
              <w:t xml:space="preserve">see below (max. </w:t>
            </w:r>
            <w:r>
              <w:t xml:space="preserve">750 words), and a </w:t>
            </w:r>
            <w:r w:rsidRPr="00244F3F">
              <w:t>resume</w:t>
            </w:r>
            <w:r>
              <w:t xml:space="preserve"> of no more </w:t>
            </w:r>
            <w:r w:rsidRPr="00D54A07">
              <w:t>than two pages</w:t>
            </w:r>
            <w:r w:rsidRPr="00244F3F">
              <w:t>.</w:t>
            </w:r>
            <w:r w:rsidR="00CB0595">
              <w:t xml:space="preserve"> Please </w:t>
            </w:r>
            <w:r w:rsidR="006D111C">
              <w:t xml:space="preserve">also clearly </w:t>
            </w:r>
            <w:r w:rsidR="005C5C93">
              <w:t>say</w:t>
            </w:r>
            <w:r w:rsidR="006D111C">
              <w:t xml:space="preserve"> </w:t>
            </w:r>
            <w:r w:rsidR="00CB0595">
              <w:t>which role you are applying for.</w:t>
            </w:r>
          </w:p>
        </w:tc>
      </w:tr>
      <w:tr w:rsidR="00545755" w:rsidRPr="00965D58" w14:paraId="2EBB98FA" w14:textId="77777777">
        <w:trPr>
          <w:trHeight w:val="348"/>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tcPr>
          <w:p w14:paraId="7DB9D87A" w14:textId="77777777" w:rsidR="00545755" w:rsidRPr="00B275B1" w:rsidRDefault="00545755">
            <w:pPr>
              <w:rPr>
                <w:b/>
                <w:bCs/>
              </w:rPr>
            </w:pPr>
            <w:r w:rsidRPr="00B275B1">
              <w:rPr>
                <w:b/>
                <w:bCs/>
              </w:rPr>
              <w:lastRenderedPageBreak/>
              <w:t>Shortlist</w:t>
            </w:r>
          </w:p>
        </w:tc>
        <w:tc>
          <w:tcPr>
            <w:tcW w:w="6805" w:type="dxa"/>
            <w:tcBorders>
              <w:top w:val="single" w:sz="2" w:space="0" w:color="D9D9D9" w:themeColor="background1" w:themeShade="D9"/>
              <w:left w:val="single" w:sz="2" w:space="0" w:color="D9D9D9" w:themeColor="background1" w:themeShade="D9"/>
            </w:tcBorders>
            <w:vAlign w:val="center"/>
          </w:tcPr>
          <w:p w14:paraId="5DB2C850" w14:textId="25811DFC" w:rsidR="00545755" w:rsidRPr="00965D58" w:rsidRDefault="00545755">
            <w:r w:rsidRPr="00CF2075">
              <w:t xml:space="preserve">Applicants for this process will be assessed on their written application using the </w:t>
            </w:r>
            <w:hyperlink r:id="rId16" w:history="1">
              <w:r w:rsidRPr="00F373B7">
                <w:rPr>
                  <w:rStyle w:val="Hyperlink"/>
                </w:rPr>
                <w:t xml:space="preserve">Integrated Leadership System (ILS). </w:t>
              </w:r>
            </w:hyperlink>
          </w:p>
        </w:tc>
      </w:tr>
      <w:tr w:rsidR="00545755" w:rsidRPr="00965D58" w14:paraId="231D34C0" w14:textId="77777777">
        <w:trPr>
          <w:trHeight w:val="348"/>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tcPr>
          <w:p w14:paraId="6DE88895" w14:textId="77777777" w:rsidR="00545755" w:rsidRPr="00B275B1" w:rsidRDefault="00545755">
            <w:pPr>
              <w:rPr>
                <w:b/>
                <w:bCs/>
              </w:rPr>
            </w:pPr>
            <w:r w:rsidRPr="00B275B1">
              <w:rPr>
                <w:b/>
                <w:bCs/>
              </w:rPr>
              <w:t>Interview</w:t>
            </w:r>
          </w:p>
        </w:tc>
        <w:tc>
          <w:tcPr>
            <w:tcW w:w="6805" w:type="dxa"/>
            <w:tcBorders>
              <w:top w:val="single" w:sz="2" w:space="0" w:color="D9D9D9" w:themeColor="background1" w:themeShade="D9"/>
              <w:left w:val="single" w:sz="2" w:space="0" w:color="D9D9D9" w:themeColor="background1" w:themeShade="D9"/>
            </w:tcBorders>
            <w:vAlign w:val="center"/>
          </w:tcPr>
          <w:p w14:paraId="0CCCAD33" w14:textId="167D9F86" w:rsidR="00545755" w:rsidRPr="00965D58" w:rsidRDefault="00E366B2">
            <w:r>
              <w:t>S</w:t>
            </w:r>
            <w:r w:rsidRPr="00244F3F">
              <w:t xml:space="preserve">hortlisted applicants </w:t>
            </w:r>
            <w:r>
              <w:t>will</w:t>
            </w:r>
            <w:r w:rsidRPr="00244F3F">
              <w:t xml:space="preserve"> be invited to attend an interview.</w:t>
            </w:r>
            <w:r>
              <w:t xml:space="preserve"> Interviews may be held in person, by phone or </w:t>
            </w:r>
            <w:r w:rsidR="001E76CB">
              <w:t xml:space="preserve">virtually via </w:t>
            </w:r>
            <w:proofErr w:type="spellStart"/>
            <w:r>
              <w:t>MSTeams</w:t>
            </w:r>
            <w:proofErr w:type="spellEnd"/>
            <w:r>
              <w:t>.</w:t>
            </w:r>
          </w:p>
        </w:tc>
      </w:tr>
      <w:tr w:rsidR="00545755" w:rsidRPr="00965D58" w14:paraId="68C2A2C1" w14:textId="77777777">
        <w:trPr>
          <w:trHeight w:val="348"/>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tcPr>
          <w:p w14:paraId="327D7E92" w14:textId="77777777" w:rsidR="00545755" w:rsidRPr="00B275B1" w:rsidRDefault="00545755">
            <w:pPr>
              <w:rPr>
                <w:b/>
                <w:bCs/>
              </w:rPr>
            </w:pPr>
            <w:r w:rsidRPr="00B275B1">
              <w:rPr>
                <w:b/>
                <w:bCs/>
              </w:rPr>
              <w:t>Referees</w:t>
            </w:r>
          </w:p>
        </w:tc>
        <w:tc>
          <w:tcPr>
            <w:tcW w:w="6805" w:type="dxa"/>
            <w:tcBorders>
              <w:top w:val="single" w:sz="2" w:space="0" w:color="D9D9D9" w:themeColor="background1" w:themeShade="D9"/>
              <w:left w:val="single" w:sz="2" w:space="0" w:color="D9D9D9" w:themeColor="background1" w:themeShade="D9"/>
            </w:tcBorders>
            <w:vAlign w:val="center"/>
          </w:tcPr>
          <w:p w14:paraId="136D7232" w14:textId="77777777" w:rsidR="00545755" w:rsidRPr="00965D58" w:rsidRDefault="00545755">
            <w:r w:rsidRPr="00244F3F">
              <w:t>Referee</w:t>
            </w:r>
            <w:r>
              <w:t xml:space="preserve">s may </w:t>
            </w:r>
            <w:r w:rsidRPr="00244F3F">
              <w:t xml:space="preserve">be </w:t>
            </w:r>
            <w:r>
              <w:t>contacted</w:t>
            </w:r>
            <w:r w:rsidRPr="00244F3F">
              <w:t xml:space="preserve"> for further assessment of suitability.</w:t>
            </w:r>
          </w:p>
        </w:tc>
      </w:tr>
      <w:tr w:rsidR="00545755" w:rsidRPr="00965D58" w14:paraId="1D102912" w14:textId="77777777">
        <w:trPr>
          <w:trHeight w:val="348"/>
        </w:trPr>
        <w:tc>
          <w:tcPr>
            <w:tcW w:w="2126" w:type="dxa"/>
            <w:tcBorders>
              <w:top w:val="single" w:sz="2" w:space="0" w:color="D9D9D9" w:themeColor="background1" w:themeShade="D9"/>
              <w:left w:val="single" w:sz="2" w:space="0" w:color="D9D9D9" w:themeColor="background1" w:themeShade="D9"/>
              <w:right w:val="single" w:sz="2" w:space="0" w:color="D9D9D9" w:themeColor="background1" w:themeShade="D9"/>
            </w:tcBorders>
          </w:tcPr>
          <w:p w14:paraId="0DEAC7F8" w14:textId="77777777" w:rsidR="00545755" w:rsidRPr="00B275B1" w:rsidRDefault="00545755">
            <w:pPr>
              <w:rPr>
                <w:b/>
                <w:bCs/>
              </w:rPr>
            </w:pPr>
            <w:r w:rsidRPr="00B275B1">
              <w:rPr>
                <w:b/>
                <w:bCs/>
              </w:rPr>
              <w:t>Process Complete</w:t>
            </w:r>
          </w:p>
        </w:tc>
        <w:tc>
          <w:tcPr>
            <w:tcW w:w="6805" w:type="dxa"/>
            <w:tcBorders>
              <w:top w:val="single" w:sz="2" w:space="0" w:color="D9D9D9" w:themeColor="background1" w:themeShade="D9"/>
              <w:left w:val="single" w:sz="2" w:space="0" w:color="D9D9D9" w:themeColor="background1" w:themeShade="D9"/>
            </w:tcBorders>
            <w:vAlign w:val="center"/>
          </w:tcPr>
          <w:p w14:paraId="03062042" w14:textId="77777777" w:rsidR="00545755" w:rsidRPr="00965D58" w:rsidRDefault="00545755">
            <w:r w:rsidRPr="00244F3F">
              <w:t>After the delegate has approved th</w:t>
            </w:r>
            <w:r>
              <w:t>e process, a merit pool may</w:t>
            </w:r>
            <w:r w:rsidRPr="00244F3F">
              <w:t xml:space="preserve"> be </w:t>
            </w:r>
            <w:r>
              <w:t xml:space="preserve">established. </w:t>
            </w:r>
            <w:r w:rsidRPr="00244F3F">
              <w:t>All applicants will be notified of the</w:t>
            </w:r>
            <w:r>
              <w:t>ir</w:t>
            </w:r>
            <w:r w:rsidRPr="00244F3F">
              <w:t xml:space="preserve"> outcome.</w:t>
            </w:r>
          </w:p>
        </w:tc>
      </w:tr>
    </w:tbl>
    <w:p w14:paraId="0F3D66F3" w14:textId="77777777" w:rsidR="00545755" w:rsidRPr="00B275B1" w:rsidRDefault="00545755" w:rsidP="00545755">
      <w:pPr>
        <w:pStyle w:val="Heading3"/>
        <w:rPr>
          <w:color w:val="auto"/>
        </w:rPr>
      </w:pPr>
      <w:r w:rsidRPr="00B275B1">
        <w:rPr>
          <w:color w:val="auto"/>
        </w:rPr>
        <w:t>How to apply</w:t>
      </w:r>
    </w:p>
    <w:p w14:paraId="41A3423B" w14:textId="77777777" w:rsidR="00545755" w:rsidRPr="0059024F" w:rsidRDefault="00545755" w:rsidP="00545755">
      <w:r>
        <w:t>Y</w:t>
      </w:r>
      <w:r w:rsidRPr="0059024F">
        <w:t>our application</w:t>
      </w:r>
      <w:r>
        <w:t xml:space="preserve"> should be lodged</w:t>
      </w:r>
      <w:r w:rsidRPr="0059024F">
        <w:t xml:space="preserve"> electronically through our online recruitment system located at </w:t>
      </w:r>
      <w:hyperlink r:id="rId17" w:history="1">
        <w:r w:rsidRPr="00E409F6">
          <w:rPr>
            <w:rStyle w:val="Hyperlink"/>
          </w:rPr>
          <w:t>Treasury Careers</w:t>
        </w:r>
      </w:hyperlink>
      <w:r w:rsidRPr="0059024F">
        <w:t xml:space="preserve">. If you do not have internet access or are experiencing any difficulties lodging your application, please contact </w:t>
      </w:r>
      <w:r>
        <w:t>the</w:t>
      </w:r>
      <w:r w:rsidRPr="0059024F">
        <w:t xml:space="preserve"> Recruitment Team through </w:t>
      </w:r>
      <w:r>
        <w:t>(02) </w:t>
      </w:r>
      <w:r w:rsidRPr="00046087">
        <w:t>6263</w:t>
      </w:r>
      <w:r>
        <w:t> 2222 (Option 3)</w:t>
      </w:r>
      <w:r w:rsidRPr="00046087">
        <w:t xml:space="preserve"> or </w:t>
      </w:r>
      <w:hyperlink r:id="rId18" w:history="1">
        <w:r w:rsidRPr="006108E7">
          <w:rPr>
            <w:rStyle w:val="Hyperlink"/>
          </w:rPr>
          <w:t>recruitment@treasury.gov.au</w:t>
        </w:r>
      </w:hyperlink>
      <w:r w:rsidRPr="0059024F">
        <w:t>.</w:t>
      </w:r>
    </w:p>
    <w:p w14:paraId="1E32020C" w14:textId="77777777" w:rsidR="00E366B2" w:rsidRDefault="00E366B2" w:rsidP="00545755"/>
    <w:p w14:paraId="2F30B5FD" w14:textId="152A98BB" w:rsidR="00545755" w:rsidRPr="00B8409B" w:rsidRDefault="00545755" w:rsidP="00545755">
      <w:r w:rsidRPr="00B8409B">
        <w:t xml:space="preserve">As part of your </w:t>
      </w:r>
      <w:proofErr w:type="gramStart"/>
      <w:r w:rsidRPr="00B8409B">
        <w:t>application</w:t>
      </w:r>
      <w:proofErr w:type="gramEnd"/>
      <w:r w:rsidRPr="00B8409B">
        <w:t xml:space="preserve"> you will need to provide:</w:t>
      </w:r>
    </w:p>
    <w:p w14:paraId="7AC27B9B" w14:textId="77777777" w:rsidR="00545755" w:rsidRPr="00B8409B" w:rsidRDefault="00545755" w:rsidP="00545755">
      <w:pPr>
        <w:pStyle w:val="Bullet"/>
      </w:pPr>
      <w:r w:rsidRPr="00B8409B">
        <w:t xml:space="preserve">if possible, the name and contact details of at least one </w:t>
      </w:r>
      <w:proofErr w:type="gramStart"/>
      <w:r w:rsidRPr="00B8409B">
        <w:t>referee;</w:t>
      </w:r>
      <w:proofErr w:type="gramEnd"/>
    </w:p>
    <w:p w14:paraId="120CDB34" w14:textId="77777777" w:rsidR="00545755" w:rsidRPr="00B8409B" w:rsidRDefault="00545755" w:rsidP="00545755">
      <w:pPr>
        <w:pStyle w:val="Bullet"/>
      </w:pPr>
      <w:r w:rsidRPr="00B8409B">
        <w:t>your current resume of no more than two pages; and</w:t>
      </w:r>
    </w:p>
    <w:p w14:paraId="124210F7" w14:textId="7F853E1A" w:rsidR="00545755" w:rsidRPr="00B8409B" w:rsidRDefault="00545755" w:rsidP="00545755">
      <w:pPr>
        <w:pStyle w:val="Bullet"/>
      </w:pPr>
      <w:r>
        <w:t>your</w:t>
      </w:r>
      <w:r w:rsidRPr="00B8409B">
        <w:t xml:space="preserve"> </w:t>
      </w:r>
      <w:r>
        <w:t>‘</w:t>
      </w:r>
      <w:r w:rsidRPr="00B8409B">
        <w:t>pitch</w:t>
      </w:r>
      <w:r>
        <w:t>’</w:t>
      </w:r>
      <w:r w:rsidRPr="00B8409B">
        <w:t xml:space="preserve">, referencing the </w:t>
      </w:r>
      <w:hyperlink r:id="rId19" w:history="1">
        <w:r w:rsidRPr="00B8409B">
          <w:rPr>
            <w:rStyle w:val="Hyperlink"/>
          </w:rPr>
          <w:t>ILS</w:t>
        </w:r>
      </w:hyperlink>
      <w:r w:rsidRPr="00B8409B">
        <w:t>, detailing your relevant skills and experience against the position requirement.</w:t>
      </w:r>
    </w:p>
    <w:p w14:paraId="0B919A9E" w14:textId="77777777" w:rsidR="00545755" w:rsidRPr="00B275B1" w:rsidRDefault="00545755" w:rsidP="00545755">
      <w:pPr>
        <w:pStyle w:val="Heading3"/>
        <w:rPr>
          <w:color w:val="auto"/>
        </w:rPr>
      </w:pPr>
      <w:r w:rsidRPr="00B275B1">
        <w:rPr>
          <w:color w:val="auto"/>
        </w:rPr>
        <w:t>Pitch</w:t>
      </w:r>
    </w:p>
    <w:p w14:paraId="6BE54C6E" w14:textId="278DA508" w:rsidR="00545755" w:rsidRDefault="00545755" w:rsidP="00545755">
      <w:r>
        <w:t xml:space="preserve">Please prepare a ‘pitch’ of no more than </w:t>
      </w:r>
      <w:r w:rsidR="00E946C4" w:rsidRPr="5029321B">
        <w:rPr>
          <w:b/>
          <w:bCs/>
        </w:rPr>
        <w:t>one-page</w:t>
      </w:r>
      <w:r>
        <w:t xml:space="preserve"> words to describe how your skills and experience would contribute to the position(s)</w:t>
      </w:r>
      <w:r w:rsidRPr="5029321B">
        <w:rPr>
          <w:color w:val="FF0000"/>
        </w:rPr>
        <w:t xml:space="preserve"> </w:t>
      </w:r>
      <w:r>
        <w:t xml:space="preserve">within the Treasury. Please ensure you refer to the </w:t>
      </w:r>
      <w:hyperlink r:id="rId20">
        <w:r w:rsidRPr="5029321B">
          <w:rPr>
            <w:rStyle w:val="Hyperlink"/>
          </w:rPr>
          <w:t>ILS</w:t>
        </w:r>
      </w:hyperlink>
      <w:r>
        <w:t xml:space="preserve"> and the position requirements when preparing this ‘pitch’. </w:t>
      </w:r>
    </w:p>
    <w:p w14:paraId="26AD2118" w14:textId="640AD78C" w:rsidR="11E6746D" w:rsidRPr="003471C3" w:rsidRDefault="11E6746D" w:rsidP="003471C3">
      <w:pPr>
        <w:pStyle w:val="Heading3"/>
        <w:rPr>
          <w:b w:val="0"/>
        </w:rPr>
      </w:pPr>
      <w:r>
        <w:t>Portfolio</w:t>
      </w:r>
      <w:r w:rsidR="25C6D50C">
        <w:t xml:space="preserve"> (</w:t>
      </w:r>
      <w:r w:rsidR="00FE2F2F">
        <w:t xml:space="preserve">Graphic </w:t>
      </w:r>
      <w:r w:rsidR="002B30B3">
        <w:t xml:space="preserve">Designer </w:t>
      </w:r>
      <w:r w:rsidR="00FE2F2F">
        <w:t xml:space="preserve">role </w:t>
      </w:r>
      <w:r w:rsidR="25C6D50C">
        <w:t>only)</w:t>
      </w:r>
    </w:p>
    <w:p w14:paraId="445C0873" w14:textId="35CBC03B" w:rsidR="11E6746D" w:rsidRDefault="11E6746D" w:rsidP="5029321B">
      <w:r>
        <w:t xml:space="preserve">If applying for the </w:t>
      </w:r>
      <w:r w:rsidR="00FE2F2F">
        <w:t>Graphic Designer</w:t>
      </w:r>
      <w:r>
        <w:t xml:space="preserve"> </w:t>
      </w:r>
      <w:r w:rsidR="002B30B3">
        <w:t>position,</w:t>
      </w:r>
      <w:r w:rsidR="53418F3B">
        <w:t xml:space="preserve"> </w:t>
      </w:r>
      <w:r>
        <w:t xml:space="preserve">please </w:t>
      </w:r>
      <w:r w:rsidR="5CC616F5">
        <w:t xml:space="preserve">also </w:t>
      </w:r>
      <w:r>
        <w:t>provide a copy of your current creative portfolio.</w:t>
      </w:r>
    </w:p>
    <w:p w14:paraId="56B1F82B" w14:textId="77777777" w:rsidR="00545755" w:rsidRPr="00B275B1" w:rsidRDefault="00545755" w:rsidP="00545755">
      <w:pPr>
        <w:pStyle w:val="Heading3"/>
        <w:rPr>
          <w:color w:val="auto"/>
        </w:rPr>
      </w:pPr>
      <w:r w:rsidRPr="00B275B1">
        <w:rPr>
          <w:color w:val="auto"/>
        </w:rPr>
        <w:t>How to write your ‘pitch’</w:t>
      </w:r>
    </w:p>
    <w:p w14:paraId="048A6C28" w14:textId="77777777" w:rsidR="00545755" w:rsidRDefault="00545755" w:rsidP="00545755">
      <w:pPr>
        <w:rPr>
          <w:rFonts w:eastAsia="Times New Roman"/>
        </w:rPr>
      </w:pPr>
      <w:r w:rsidRPr="00F814C9">
        <w:rPr>
          <w:rFonts w:eastAsia="Times New Roman"/>
        </w:rPr>
        <w:t xml:space="preserve">Your pitch is </w:t>
      </w:r>
      <w:r>
        <w:rPr>
          <w:rFonts w:eastAsia="Times New Roman"/>
        </w:rPr>
        <w:t xml:space="preserve">your opportunity </w:t>
      </w:r>
      <w:r w:rsidRPr="00F814C9">
        <w:rPr>
          <w:rFonts w:eastAsia="Times New Roman"/>
        </w:rPr>
        <w:t xml:space="preserve">to tell us why you are the right </w:t>
      </w:r>
      <w:r>
        <w:rPr>
          <w:rFonts w:eastAsia="Times New Roman"/>
        </w:rPr>
        <w:t>fit for a position with the Treasury.</w:t>
      </w:r>
    </w:p>
    <w:p w14:paraId="4D63E889" w14:textId="77777777" w:rsidR="00545755" w:rsidRDefault="00545755" w:rsidP="00545755">
      <w:pPr>
        <w:rPr>
          <w:rFonts w:eastAsia="Times New Roman"/>
        </w:rPr>
      </w:pPr>
      <w:r>
        <w:rPr>
          <w:rFonts w:eastAsia="Times New Roman"/>
        </w:rPr>
        <w:t>Tell us why you want to work for us, and why you are interested in the advertised role(s). We want to know how your skills and experience would contribute to the role and the work of the Treasury. Make sure to highlight relevant examples and accomplishments that demonstrate your ability to perform the role.</w:t>
      </w:r>
    </w:p>
    <w:p w14:paraId="0CDCBDD8" w14:textId="3CE32A4C" w:rsidR="00545755" w:rsidRDefault="00545755" w:rsidP="00545755">
      <w:pPr>
        <w:rPr>
          <w:rFonts w:eastAsia="Times New Roman"/>
        </w:rPr>
      </w:pPr>
      <w:r>
        <w:rPr>
          <w:rFonts w:eastAsia="Times New Roman"/>
        </w:rPr>
        <w:t xml:space="preserve">Your pitch should be written in an </w:t>
      </w:r>
      <w:r w:rsidR="00E946C4">
        <w:rPr>
          <w:rFonts w:eastAsia="Times New Roman"/>
        </w:rPr>
        <w:t>easy-to-read</w:t>
      </w:r>
      <w:r>
        <w:rPr>
          <w:rFonts w:eastAsia="Times New Roman"/>
        </w:rPr>
        <w:t xml:space="preserve"> font and simple, consistent format. Subheadings are acceptable should you wish to use them. Please frame your pitch against the position requirement and the relevant </w:t>
      </w:r>
      <w:hyperlink r:id="rId21" w:history="1">
        <w:r w:rsidRPr="00F373B7">
          <w:rPr>
            <w:rStyle w:val="Hyperlink"/>
            <w:rFonts w:eastAsia="Times New Roman"/>
          </w:rPr>
          <w:t>ILS Profile</w:t>
        </w:r>
      </w:hyperlink>
      <w:r>
        <w:rPr>
          <w:rFonts w:eastAsia="Times New Roman"/>
        </w:rPr>
        <w:t xml:space="preserve"> and avoid duplicating information that can be found elsewhere in your application i.e. your resume.</w:t>
      </w:r>
    </w:p>
    <w:p w14:paraId="0B6BB46E" w14:textId="77777777" w:rsidR="00545755" w:rsidRPr="00B275B1" w:rsidRDefault="00545755" w:rsidP="00545755">
      <w:pPr>
        <w:pStyle w:val="Heading3"/>
        <w:rPr>
          <w:color w:val="auto"/>
        </w:rPr>
      </w:pPr>
      <w:r w:rsidRPr="00B275B1">
        <w:rPr>
          <w:color w:val="auto"/>
        </w:rPr>
        <w:lastRenderedPageBreak/>
        <w:t>Communication from Treasury</w:t>
      </w:r>
    </w:p>
    <w:p w14:paraId="3DF592D6" w14:textId="77777777" w:rsidR="00545755" w:rsidRDefault="00545755" w:rsidP="00545755">
      <w:r>
        <w:t>Please ensure the contact information you supply is up to date. Your e</w:t>
      </w:r>
      <w:r>
        <w:noBreakHyphen/>
        <w:t>mail address will be used for any further communication. If you are selected for an interview, you will be contacted by phone or email.</w:t>
      </w:r>
    </w:p>
    <w:p w14:paraId="110F0266" w14:textId="77777777" w:rsidR="00545755" w:rsidRPr="003C1962" w:rsidRDefault="00545755" w:rsidP="00545755">
      <w:pPr>
        <w:rPr>
          <w:lang w:val="en"/>
        </w:rPr>
      </w:pPr>
      <w:r>
        <w:t xml:space="preserve">If at any stage you are unavailable for further contact, for example you are travelling; please notify </w:t>
      </w:r>
      <w:hyperlink r:id="rId22" w:history="1">
        <w:r w:rsidRPr="006108E7">
          <w:rPr>
            <w:rStyle w:val="Hyperlink"/>
          </w:rPr>
          <w:t>recruitment@treasury.gov.au</w:t>
        </w:r>
      </w:hyperlink>
      <w:r>
        <w:rPr>
          <w:rStyle w:val="Hyperlink"/>
        </w:rPr>
        <w:t xml:space="preserve"> </w:t>
      </w:r>
      <w:r w:rsidRPr="00EA5046">
        <w:t>as soon as possible.</w:t>
      </w:r>
      <w:r>
        <w:rPr>
          <w:rStyle w:val="Hyperlink"/>
        </w:rPr>
        <w:t xml:space="preserve"> </w:t>
      </w:r>
    </w:p>
    <w:p w14:paraId="07DBB0B1" w14:textId="30C146CF" w:rsidR="00545755" w:rsidRDefault="00545755" w:rsidP="00545755">
      <w:pPr>
        <w:rPr>
          <w:lang w:val="en"/>
        </w:rPr>
      </w:pPr>
      <w:r w:rsidRPr="003C1962">
        <w:rPr>
          <w:lang w:val="en"/>
        </w:rPr>
        <w:t xml:space="preserve">You can </w:t>
      </w:r>
      <w:r>
        <w:rPr>
          <w:lang w:val="en"/>
        </w:rPr>
        <w:t xml:space="preserve">update your contact details or </w:t>
      </w:r>
      <w:r w:rsidRPr="003C1962">
        <w:rPr>
          <w:lang w:val="en"/>
        </w:rPr>
        <w:t>withdraw your application at any time through the online recruitment system.</w:t>
      </w:r>
    </w:p>
    <w:p w14:paraId="04B4BE9E" w14:textId="7CA573F5" w:rsidR="00FF16D9" w:rsidRPr="00FF16D9" w:rsidRDefault="00DA1A7A" w:rsidP="00FF16D9">
      <w:pPr>
        <w:pStyle w:val="Heading3"/>
        <w:rPr>
          <w:color w:val="auto"/>
        </w:rPr>
      </w:pPr>
      <w:r w:rsidRPr="00DA1A7A">
        <w:rPr>
          <w:color w:val="auto"/>
        </w:rPr>
        <w:t xml:space="preserve">Working at Treasury </w:t>
      </w:r>
    </w:p>
    <w:p w14:paraId="69BFA3F9" w14:textId="34043272" w:rsidR="00DA1A7A" w:rsidRDefault="00DA1A7A" w:rsidP="00DA1A7A">
      <w:pPr>
        <w:rPr>
          <w:sz w:val="22"/>
          <w:szCs w:val="22"/>
        </w:rPr>
      </w:pPr>
      <w:r w:rsidRPr="00DA1A7A">
        <w:t xml:space="preserve">Our </w:t>
      </w:r>
      <w:hyperlink r:id="rId23" w:history="1">
        <w:r w:rsidRPr="00DA1A7A">
          <w:rPr>
            <w:rStyle w:val="Hyperlink"/>
            <w:lang w:val="en"/>
          </w:rPr>
          <w:t>Mental Wellbeing Strategy – Healthy minds</w:t>
        </w:r>
      </w:hyperlink>
      <w:r w:rsidRPr="00DA1A7A">
        <w:t xml:space="preserve"> is reflective of our evolving wellbeing journey and is focused on managing identified risks and prevent harm through boosting wellbeing, intervening early and supporting recovery.  We aim to build a shared aspiration of positive mental health and demonstrate clear commitment to strengthening a positive mental health culture.</w:t>
      </w:r>
      <w:r>
        <w:rPr>
          <w:sz w:val="22"/>
          <w:szCs w:val="22"/>
        </w:rPr>
        <w:t xml:space="preserve">  </w:t>
      </w:r>
    </w:p>
    <w:p w14:paraId="7802741A" w14:textId="77777777" w:rsidR="00DA1A7A" w:rsidRPr="00DA1A7A" w:rsidRDefault="00DA1A7A" w:rsidP="00DA1A7A">
      <w:r w:rsidRPr="00DA1A7A">
        <w:t xml:space="preserve">Flexible Work Policy – We are proud to be a department that recognises the benefits of offering flexibility in attracting and retaining a high quality, diverse and engaged workforce to ensure we can deliver on Treasury’s purpose.  </w:t>
      </w:r>
    </w:p>
    <w:p w14:paraId="12161B2B" w14:textId="1626B9D9" w:rsidR="00545755" w:rsidRPr="00B275B1" w:rsidRDefault="00545755" w:rsidP="00545755">
      <w:pPr>
        <w:pStyle w:val="Heading3"/>
        <w:rPr>
          <w:bCs/>
          <w:color w:val="auto"/>
        </w:rPr>
      </w:pPr>
      <w:r w:rsidRPr="00B275B1">
        <w:rPr>
          <w:color w:val="auto"/>
        </w:rPr>
        <w:t>Workplace Diversity</w:t>
      </w:r>
    </w:p>
    <w:p w14:paraId="751D022E" w14:textId="31B7AC06" w:rsidR="00545755" w:rsidRDefault="00DB7C4C" w:rsidP="00545755">
      <w:pPr>
        <w:rPr>
          <w:lang w:val="en-US"/>
        </w:rPr>
      </w:pPr>
      <w:hyperlink r:id="rId24">
        <w:r w:rsidR="00545755" w:rsidRPr="77A29418">
          <w:rPr>
            <w:rStyle w:val="Hyperlink"/>
            <w:lang w:val="en-US"/>
          </w:rPr>
          <w:t>Treasury’s Inclusion and Diversity Strategy 2019-2021</w:t>
        </w:r>
      </w:hyperlink>
      <w:r w:rsidR="00545755" w:rsidRPr="77A29418">
        <w:rPr>
          <w:lang w:val="en-US"/>
        </w:rPr>
        <w:t xml:space="preserve"> clearly articulates our vision, </w:t>
      </w:r>
      <w:proofErr w:type="gramStart"/>
      <w:r w:rsidR="00545755" w:rsidRPr="77A29418">
        <w:rPr>
          <w:lang w:val="en-US"/>
        </w:rPr>
        <w:t>priorities</w:t>
      </w:r>
      <w:proofErr w:type="gramEnd"/>
      <w:r w:rsidR="00545755" w:rsidRPr="77A29418">
        <w:rPr>
          <w:lang w:val="en-US"/>
        </w:rPr>
        <w:t xml:space="preserve"> and plan for the next two years. There are </w:t>
      </w:r>
      <w:proofErr w:type="gramStart"/>
      <w:r w:rsidR="00545755" w:rsidRPr="77A29418">
        <w:rPr>
          <w:lang w:val="en-US"/>
        </w:rPr>
        <w:t>a number of</w:t>
      </w:r>
      <w:proofErr w:type="gramEnd"/>
      <w:r w:rsidR="00545755" w:rsidRPr="77A29418">
        <w:rPr>
          <w:lang w:val="en-US"/>
        </w:rPr>
        <w:t xml:space="preserve"> employee networks and diversity committees within the Treasury that drive inclusion and diversity. Networks provide direct support to employees through their events and advice. They also act as a key consultation point and contribute to work that increases diversity awareness and capability.</w:t>
      </w:r>
    </w:p>
    <w:p w14:paraId="74E99C70" w14:textId="77777777" w:rsidR="00545755" w:rsidRPr="004E4A22" w:rsidRDefault="00545755" w:rsidP="00545755">
      <w:r w:rsidRPr="004E4A22">
        <w:t xml:space="preserve">Treasury has </w:t>
      </w:r>
      <w:proofErr w:type="gramStart"/>
      <w:r w:rsidRPr="004E4A22">
        <w:t>a number of</w:t>
      </w:r>
      <w:proofErr w:type="gramEnd"/>
      <w:r w:rsidRPr="004E4A22">
        <w:t xml:space="preserve"> self-managed staff networks including:</w:t>
      </w:r>
    </w:p>
    <w:p w14:paraId="0C1FFF8E" w14:textId="77777777" w:rsidR="00E366B2" w:rsidRDefault="00E366B2">
      <w:pPr>
        <w:pStyle w:val="Bullet"/>
        <w:numPr>
          <w:ilvl w:val="0"/>
          <w:numId w:val="0"/>
        </w:numPr>
      </w:pPr>
    </w:p>
    <w:p w14:paraId="1F9C2532" w14:textId="77777777" w:rsidR="00941CB3" w:rsidRDefault="00545755" w:rsidP="00941CB3">
      <w:pPr>
        <w:pStyle w:val="Bullet"/>
      </w:pPr>
      <w:r>
        <w:t>Culturally and Linguistically Diverse (</w:t>
      </w:r>
      <w:r w:rsidRPr="004E4A22">
        <w:t>CALD</w:t>
      </w:r>
      <w:r>
        <w:t>)</w:t>
      </w:r>
      <w:r w:rsidRPr="004E4A22">
        <w:t xml:space="preserve"> Network</w:t>
      </w:r>
      <w:r w:rsidR="00941CB3">
        <w:t xml:space="preserve"> </w:t>
      </w:r>
    </w:p>
    <w:p w14:paraId="56621841" w14:textId="77777777" w:rsidR="00941CB3" w:rsidRDefault="00941CB3" w:rsidP="00941CB3">
      <w:pPr>
        <w:pStyle w:val="Bullet"/>
      </w:pPr>
      <w:proofErr w:type="spellStart"/>
      <w:r>
        <w:t>P</w:t>
      </w:r>
      <w:r w:rsidR="00545755" w:rsidRPr="004E4A22">
        <w:t>ride@Treasury</w:t>
      </w:r>
      <w:proofErr w:type="spellEnd"/>
      <w:r w:rsidR="00545755" w:rsidRPr="004E4A22">
        <w:t xml:space="preserve"> Network</w:t>
      </w:r>
    </w:p>
    <w:p w14:paraId="057B8323" w14:textId="26744AB0" w:rsidR="00545755" w:rsidRPr="004E4A22" w:rsidRDefault="00545755" w:rsidP="00941CB3">
      <w:pPr>
        <w:pStyle w:val="Bullet"/>
      </w:pPr>
      <w:r>
        <w:t>Reconciliation Action Plan (</w:t>
      </w:r>
      <w:r w:rsidRPr="004E4A22">
        <w:t>RAP</w:t>
      </w:r>
      <w:r>
        <w:t>)</w:t>
      </w:r>
      <w:r w:rsidRPr="004E4A22">
        <w:t xml:space="preserve"> Committee</w:t>
      </w:r>
    </w:p>
    <w:p w14:paraId="6E6278DB" w14:textId="11C3C7F4" w:rsidR="00545755" w:rsidRPr="004E4A22" w:rsidRDefault="00545755" w:rsidP="00941CB3">
      <w:pPr>
        <w:pStyle w:val="Bullet"/>
      </w:pPr>
      <w:r>
        <w:t>Progressing Women Initiative (</w:t>
      </w:r>
      <w:proofErr w:type="spellStart"/>
      <w:r w:rsidRPr="004E4A22">
        <w:t>PWi</w:t>
      </w:r>
      <w:proofErr w:type="spellEnd"/>
      <w:r>
        <w:t>)</w:t>
      </w:r>
      <w:r w:rsidRPr="004E4A22">
        <w:t xml:space="preserve"> Groups</w:t>
      </w:r>
    </w:p>
    <w:p w14:paraId="52C34AAA" w14:textId="5F8EB4E7" w:rsidR="00545755" w:rsidRDefault="00545755" w:rsidP="00941CB3">
      <w:pPr>
        <w:pStyle w:val="Bullet"/>
      </w:pPr>
      <w:r w:rsidRPr="004E4A22">
        <w:t xml:space="preserve">Treasury Accessibility and </w:t>
      </w:r>
      <w:r w:rsidR="00296424">
        <w:t>Inclusion</w:t>
      </w:r>
      <w:r w:rsidRPr="004E4A22">
        <w:t xml:space="preserve"> Network</w:t>
      </w:r>
    </w:p>
    <w:p w14:paraId="174DA5FE" w14:textId="77777777" w:rsidR="00941CB3" w:rsidRDefault="00941CB3" w:rsidP="007626AA">
      <w:pPr>
        <w:pStyle w:val="Bullet"/>
        <w:numPr>
          <w:ilvl w:val="0"/>
          <w:numId w:val="0"/>
        </w:numPr>
      </w:pPr>
    </w:p>
    <w:p w14:paraId="2914452F" w14:textId="77777777" w:rsidR="00545755" w:rsidRPr="003875AE" w:rsidRDefault="00545755" w:rsidP="00545755">
      <w:r w:rsidRPr="003875AE">
        <w:t>We aim to create a workplace, which is fair, safe, and inclusive of all people regardless of their sexual orientation, gender</w:t>
      </w:r>
      <w:r>
        <w:t xml:space="preserve"> </w:t>
      </w:r>
      <w:r w:rsidRPr="003875AE">
        <w:t>identity or intersex status. This is achieved by developing an inclusive workplace, where employees are supportive and accepting of their</w:t>
      </w:r>
      <w:r>
        <w:t xml:space="preserve"> </w:t>
      </w:r>
      <w:r w:rsidRPr="003875AE">
        <w:t>colleagues and diversity is celebrated.</w:t>
      </w:r>
    </w:p>
    <w:p w14:paraId="09AEE55C" w14:textId="77777777" w:rsidR="00545755" w:rsidRPr="00E91DE9" w:rsidRDefault="00545755" w:rsidP="00545755">
      <w:r w:rsidRPr="003875AE">
        <w:t xml:space="preserve">We aim to foster a workplace environment and culture where the LGBTQI+ community is </w:t>
      </w:r>
      <w:proofErr w:type="gramStart"/>
      <w:r w:rsidRPr="003875AE">
        <w:t>visible</w:t>
      </w:r>
      <w:proofErr w:type="gramEnd"/>
      <w:r w:rsidRPr="003875AE">
        <w:t xml:space="preserve"> and all employees can bring their whole</w:t>
      </w:r>
      <w:r>
        <w:t xml:space="preserve"> </w:t>
      </w:r>
      <w:r w:rsidRPr="003875AE">
        <w:t>self to work without the need to edit behaviour and without fear of bias or intimidation.</w:t>
      </w:r>
    </w:p>
    <w:p w14:paraId="15A1A043" w14:textId="5105B67C" w:rsidR="00545755" w:rsidRPr="00B275B1" w:rsidRDefault="00545755" w:rsidP="00545755">
      <w:pPr>
        <w:pStyle w:val="Heading3"/>
        <w:rPr>
          <w:color w:val="auto"/>
        </w:rPr>
      </w:pPr>
      <w:proofErr w:type="spellStart"/>
      <w:r w:rsidRPr="00B275B1">
        <w:rPr>
          <w:color w:val="auto"/>
        </w:rPr>
        <w:t>RecruitAbility</w:t>
      </w:r>
      <w:proofErr w:type="spellEnd"/>
    </w:p>
    <w:p w14:paraId="748DF9C3" w14:textId="77777777" w:rsidR="00545755" w:rsidRDefault="00545755" w:rsidP="00545755">
      <w:pPr>
        <w:rPr>
          <w:rFonts w:eastAsia="Times New Roman"/>
        </w:rPr>
      </w:pPr>
      <w:proofErr w:type="spellStart"/>
      <w:r w:rsidRPr="00F736C7">
        <w:rPr>
          <w:rFonts w:eastAsia="Times New Roman"/>
        </w:rPr>
        <w:lastRenderedPageBreak/>
        <w:t>RecruitAbility</w:t>
      </w:r>
      <w:proofErr w:type="spellEnd"/>
      <w:r w:rsidRPr="00F736C7">
        <w:rPr>
          <w:rFonts w:eastAsia="Times New Roman"/>
        </w:rPr>
        <w:t xml:space="preserve"> is a scheme that aims to attract a</w:t>
      </w:r>
      <w:r>
        <w:rPr>
          <w:rFonts w:eastAsia="Times New Roman"/>
        </w:rPr>
        <w:t xml:space="preserve">pplicants with disability. Applicants who opt </w:t>
      </w:r>
      <w:proofErr w:type="gramStart"/>
      <w:r>
        <w:rPr>
          <w:rFonts w:eastAsia="Times New Roman"/>
        </w:rPr>
        <w:t>in to</w:t>
      </w:r>
      <w:proofErr w:type="gramEnd"/>
      <w:r>
        <w:rPr>
          <w:rFonts w:eastAsia="Times New Roman"/>
        </w:rPr>
        <w:t xml:space="preserve"> the scheme and meet the minimum requirements of the role are advanced to a further stage in the selection process. Merit remains the basis for engagement and promotion. </w:t>
      </w:r>
    </w:p>
    <w:p w14:paraId="05B39C5D" w14:textId="77777777" w:rsidR="00545755" w:rsidRDefault="00545755" w:rsidP="00545755">
      <w:pPr>
        <w:rPr>
          <w:rFonts w:eastAsia="Times New Roman"/>
        </w:rPr>
      </w:pPr>
      <w:r>
        <w:rPr>
          <w:rFonts w:eastAsia="Times New Roman"/>
        </w:rPr>
        <w:t xml:space="preserve">If you identify as a person with a disability, you can ‘opt in’ for </w:t>
      </w:r>
      <w:proofErr w:type="spellStart"/>
      <w:r>
        <w:rPr>
          <w:rFonts w:eastAsia="Times New Roman"/>
        </w:rPr>
        <w:t>RecruitAbility</w:t>
      </w:r>
      <w:proofErr w:type="spellEnd"/>
      <w:r>
        <w:rPr>
          <w:rFonts w:eastAsia="Times New Roman"/>
        </w:rPr>
        <w:t xml:space="preserve"> on the application form. </w:t>
      </w:r>
    </w:p>
    <w:p w14:paraId="7181CABE" w14:textId="7E3DB074" w:rsidR="00AE719D" w:rsidRPr="00DC5264" w:rsidRDefault="00545755" w:rsidP="00DC5264">
      <w:pPr>
        <w:rPr>
          <w:rFonts w:eastAsia="Times New Roman"/>
        </w:rPr>
      </w:pPr>
      <w:r>
        <w:rPr>
          <w:rFonts w:eastAsia="Times New Roman"/>
        </w:rPr>
        <w:t xml:space="preserve">Further information on </w:t>
      </w:r>
      <w:proofErr w:type="spellStart"/>
      <w:r>
        <w:rPr>
          <w:rFonts w:eastAsia="Times New Roman"/>
        </w:rPr>
        <w:t>RecruitAbility</w:t>
      </w:r>
      <w:proofErr w:type="spellEnd"/>
      <w:r>
        <w:rPr>
          <w:rFonts w:eastAsia="Times New Roman"/>
        </w:rPr>
        <w:t xml:space="preserve"> is available on the </w:t>
      </w:r>
      <w:hyperlink r:id="rId25" w:history="1">
        <w:r w:rsidRPr="00D421D9">
          <w:rPr>
            <w:rStyle w:val="Hyperlink"/>
            <w:rFonts w:eastAsia="Times New Roman"/>
          </w:rPr>
          <w:t>Australian Public Service Commission</w:t>
        </w:r>
        <w:r>
          <w:rPr>
            <w:rStyle w:val="Hyperlink"/>
            <w:rFonts w:eastAsia="Times New Roman"/>
          </w:rPr>
          <w:t>’</w:t>
        </w:r>
        <w:r w:rsidRPr="00D421D9">
          <w:rPr>
            <w:rStyle w:val="Hyperlink"/>
            <w:rFonts w:eastAsia="Times New Roman"/>
          </w:rPr>
          <w:t>s website</w:t>
        </w:r>
      </w:hyperlink>
      <w:r>
        <w:rPr>
          <w:rFonts w:eastAsia="Times New Roman"/>
        </w:rPr>
        <w:t>.</w:t>
      </w:r>
    </w:p>
    <w:p w14:paraId="5FB4942F" w14:textId="15296E86" w:rsidR="00545755" w:rsidRPr="00B275B1" w:rsidRDefault="00545755" w:rsidP="00545755">
      <w:pPr>
        <w:pStyle w:val="Heading3"/>
        <w:rPr>
          <w:color w:val="auto"/>
        </w:rPr>
      </w:pPr>
      <w:r w:rsidRPr="00B275B1">
        <w:rPr>
          <w:color w:val="auto"/>
        </w:rPr>
        <w:t>Reasonable adjustments</w:t>
      </w:r>
    </w:p>
    <w:p w14:paraId="2DA5B3DB" w14:textId="77777777" w:rsidR="00545755" w:rsidRPr="003C1962" w:rsidRDefault="00545755" w:rsidP="00545755">
      <w:pPr>
        <w:rPr>
          <w:rFonts w:eastAsia="Times New Roman"/>
          <w:lang w:val="en"/>
        </w:rPr>
      </w:pPr>
      <w:r w:rsidRPr="003C1962">
        <w:rPr>
          <w:rFonts w:eastAsia="Times New Roman"/>
          <w:lang w:val="en"/>
        </w:rPr>
        <w:t>We can provide equipment or support to help you attend an interview or complete an assessment task.</w:t>
      </w:r>
    </w:p>
    <w:p w14:paraId="48F197CC" w14:textId="77777777" w:rsidR="00545755" w:rsidRPr="003C1962" w:rsidRDefault="00545755" w:rsidP="00545755">
      <w:pPr>
        <w:rPr>
          <w:rFonts w:eastAsia="Times New Roman"/>
          <w:lang w:val="en-US"/>
        </w:rPr>
      </w:pPr>
      <w:r w:rsidRPr="77A29418">
        <w:rPr>
          <w:rFonts w:eastAsia="Times New Roman"/>
          <w:lang w:val="en-US"/>
        </w:rPr>
        <w:t>To assist you, we may provide:</w:t>
      </w:r>
    </w:p>
    <w:p w14:paraId="775952A2" w14:textId="77777777" w:rsidR="00545755" w:rsidRPr="003C1962" w:rsidRDefault="00545755" w:rsidP="00545755">
      <w:pPr>
        <w:numPr>
          <w:ilvl w:val="0"/>
          <w:numId w:val="26"/>
        </w:numPr>
        <w:rPr>
          <w:rFonts w:eastAsia="Times New Roman"/>
          <w:lang w:val="en-US"/>
        </w:rPr>
      </w:pPr>
      <w:r w:rsidRPr="77A29418">
        <w:rPr>
          <w:rFonts w:eastAsia="Times New Roman"/>
          <w:lang w:val="en-US"/>
        </w:rPr>
        <w:t xml:space="preserve">additional time to complete </w:t>
      </w:r>
      <w:proofErr w:type="gramStart"/>
      <w:r w:rsidRPr="77A29418">
        <w:rPr>
          <w:rFonts w:eastAsia="Times New Roman"/>
          <w:lang w:val="en-US"/>
        </w:rPr>
        <w:t>assessments</w:t>
      </w:r>
      <w:proofErr w:type="gramEnd"/>
    </w:p>
    <w:p w14:paraId="38C415C6" w14:textId="77777777" w:rsidR="00545755" w:rsidRPr="003C1962" w:rsidRDefault="00545755" w:rsidP="00545755">
      <w:pPr>
        <w:numPr>
          <w:ilvl w:val="0"/>
          <w:numId w:val="26"/>
        </w:numPr>
        <w:rPr>
          <w:rFonts w:eastAsia="Times New Roman"/>
          <w:lang w:val="en"/>
        </w:rPr>
      </w:pPr>
      <w:r w:rsidRPr="003C1962">
        <w:rPr>
          <w:rFonts w:eastAsia="Times New Roman"/>
          <w:lang w:val="en"/>
        </w:rPr>
        <w:t>an interpreter</w:t>
      </w:r>
    </w:p>
    <w:p w14:paraId="55842FC2" w14:textId="77777777" w:rsidR="00545755" w:rsidRPr="003C1962" w:rsidRDefault="00545755" w:rsidP="00545755">
      <w:pPr>
        <w:numPr>
          <w:ilvl w:val="0"/>
          <w:numId w:val="26"/>
        </w:numPr>
        <w:rPr>
          <w:rFonts w:eastAsia="Times New Roman"/>
          <w:lang w:val="en"/>
        </w:rPr>
      </w:pPr>
      <w:r w:rsidRPr="003C1962">
        <w:rPr>
          <w:rFonts w:eastAsia="Times New Roman"/>
          <w:lang w:val="en"/>
        </w:rPr>
        <w:t>accessible computer hardware and software</w:t>
      </w:r>
    </w:p>
    <w:p w14:paraId="4B2915B8" w14:textId="77777777" w:rsidR="00545755" w:rsidRPr="003C1962" w:rsidRDefault="00545755" w:rsidP="00545755">
      <w:pPr>
        <w:rPr>
          <w:rFonts w:eastAsia="Times New Roman"/>
          <w:lang w:val="en"/>
        </w:rPr>
      </w:pPr>
      <w:r>
        <w:rPr>
          <w:rFonts w:eastAsia="Times New Roman"/>
          <w:lang w:val="en"/>
        </w:rPr>
        <w:t>Please contact the Recruitment and Secondments Team</w:t>
      </w:r>
      <w:r w:rsidRPr="003C1962">
        <w:rPr>
          <w:rFonts w:eastAsia="Times New Roman"/>
          <w:lang w:val="en"/>
        </w:rPr>
        <w:t xml:space="preserve"> to discus</w:t>
      </w:r>
      <w:r>
        <w:rPr>
          <w:rFonts w:eastAsia="Times New Roman"/>
          <w:lang w:val="en"/>
        </w:rPr>
        <w:t>s what options may be available to best suit you.</w:t>
      </w:r>
    </w:p>
    <w:p w14:paraId="0233116F" w14:textId="77777777" w:rsidR="00545755" w:rsidRPr="000027FC" w:rsidRDefault="00545755" w:rsidP="00545755">
      <w:pPr>
        <w:rPr>
          <w:rFonts w:eastAsia="Times New Roman"/>
        </w:rPr>
      </w:pPr>
    </w:p>
    <w:p w14:paraId="0C13CBEC" w14:textId="77777777" w:rsidR="00B20E26" w:rsidRPr="00545755" w:rsidRDefault="00B20E26" w:rsidP="00545755"/>
    <w:sectPr w:rsidR="00B20E26" w:rsidRPr="00545755" w:rsidSect="00D54A07">
      <w:headerReference w:type="default" r:id="rId26"/>
      <w:footerReference w:type="default" r:id="rId27"/>
      <w:headerReference w:type="first" r:id="rId28"/>
      <w:pgSz w:w="11906" w:h="16838"/>
      <w:pgMar w:top="1814" w:right="1440" w:bottom="1191" w:left="1440" w:header="1304" w:footer="82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5FE3" w14:textId="77777777" w:rsidR="00E738EF" w:rsidRDefault="00E738EF" w:rsidP="00FE772B">
      <w:r>
        <w:separator/>
      </w:r>
    </w:p>
  </w:endnote>
  <w:endnote w:type="continuationSeparator" w:id="0">
    <w:p w14:paraId="6B5F5D95" w14:textId="77777777" w:rsidR="00E738EF" w:rsidRDefault="00E738EF" w:rsidP="00FE772B">
      <w:r>
        <w:continuationSeparator/>
      </w:r>
    </w:p>
  </w:endnote>
  <w:endnote w:type="continuationNotice" w:id="1">
    <w:p w14:paraId="4CD3845B" w14:textId="77777777" w:rsidR="00E738EF" w:rsidRDefault="00E738EF">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otham Rounded Book">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9065B" w14:textId="4A26E6D1" w:rsidR="00545755" w:rsidRPr="00545755" w:rsidRDefault="00545755">
    <w:pPr>
      <w:pStyle w:val="Footer"/>
      <w:rPr>
        <w:sz w:val="18"/>
        <w:szCs w:val="18"/>
      </w:rPr>
    </w:pPr>
    <w:r w:rsidRPr="00545755">
      <w:rPr>
        <w:sz w:val="18"/>
        <w:szCs w:val="18"/>
      </w:rPr>
      <w:t xml:space="preserve">Position Description </w:t>
    </w:r>
    <w:r>
      <w:rPr>
        <w:sz w:val="18"/>
        <w:szCs w:val="18"/>
      </w:rPr>
      <w:tab/>
    </w:r>
    <w:r>
      <w:rPr>
        <w:sz w:val="18"/>
        <w:szCs w:val="18"/>
      </w:rPr>
      <w:tab/>
      <w:t xml:space="preserve">Page </w:t>
    </w:r>
    <w:r w:rsidRPr="00545755">
      <w:rPr>
        <w:sz w:val="18"/>
        <w:szCs w:val="18"/>
      </w:rPr>
      <w:fldChar w:fldCharType="begin"/>
    </w:r>
    <w:r w:rsidRPr="00545755">
      <w:rPr>
        <w:sz w:val="18"/>
        <w:szCs w:val="18"/>
      </w:rPr>
      <w:instrText xml:space="preserve"> PAGE   \* MERGEFORMAT </w:instrText>
    </w:r>
    <w:r w:rsidRPr="00545755">
      <w:rPr>
        <w:sz w:val="18"/>
        <w:szCs w:val="18"/>
      </w:rPr>
      <w:fldChar w:fldCharType="separate"/>
    </w:r>
    <w:r w:rsidRPr="00545755">
      <w:rPr>
        <w:noProof/>
        <w:sz w:val="18"/>
        <w:szCs w:val="18"/>
      </w:rPr>
      <w:t>1</w:t>
    </w:r>
    <w:r w:rsidRPr="00545755">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3CE2C7" w14:textId="77777777" w:rsidR="00E738EF" w:rsidRDefault="00E738EF" w:rsidP="00FE772B">
      <w:r>
        <w:separator/>
      </w:r>
    </w:p>
  </w:footnote>
  <w:footnote w:type="continuationSeparator" w:id="0">
    <w:p w14:paraId="14E9BF45" w14:textId="77777777" w:rsidR="00E738EF" w:rsidRDefault="00E738EF" w:rsidP="00FE772B">
      <w:r>
        <w:continuationSeparator/>
      </w:r>
    </w:p>
  </w:footnote>
  <w:footnote w:type="continuationNotice" w:id="1">
    <w:p w14:paraId="5FA83B16" w14:textId="77777777" w:rsidR="00E738EF" w:rsidRDefault="00E738EF">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1CD4EA" w14:textId="0F4DB8D7" w:rsidR="00B20E26" w:rsidRDefault="00545755" w:rsidP="00FE772B">
    <w:pPr>
      <w:pStyle w:val="Header"/>
    </w:pPr>
    <w:r>
      <w:rPr>
        <w:noProof/>
      </w:rPr>
      <w:drawing>
        <wp:anchor distT="0" distB="0" distL="114300" distR="114300" simplePos="0" relativeHeight="251658242" behindDoc="1" locked="0" layoutInCell="1" allowOverlap="1" wp14:anchorId="33B8CF75" wp14:editId="608DE12A">
          <wp:simplePos x="0" y="0"/>
          <wp:positionH relativeFrom="page">
            <wp:align>left</wp:align>
          </wp:positionH>
          <wp:positionV relativeFrom="topMargin">
            <wp:align>bottom</wp:align>
          </wp:positionV>
          <wp:extent cx="7545600" cy="1040400"/>
          <wp:effectExtent l="0" t="0" r="0" b="7620"/>
          <wp:wrapTopAndBottom/>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5600" cy="1040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0E26">
      <w:rPr>
        <w:noProof/>
      </w:rPr>
      <mc:AlternateContent>
        <mc:Choice Requires="wps">
          <w:drawing>
            <wp:anchor distT="0" distB="0" distL="114300" distR="114300" simplePos="0" relativeHeight="251658240" behindDoc="0" locked="0" layoutInCell="1" allowOverlap="1" wp14:anchorId="7C24227A" wp14:editId="40428F43">
              <wp:simplePos x="0" y="0"/>
              <wp:positionH relativeFrom="column">
                <wp:posOffset>-723481</wp:posOffset>
              </wp:positionH>
              <wp:positionV relativeFrom="paragraph">
                <wp:posOffset>-188323</wp:posOffset>
              </wp:positionV>
              <wp:extent cx="7371080" cy="374073"/>
              <wp:effectExtent l="0" t="0" r="0" b="0"/>
              <wp:wrapNone/>
              <wp:docPr id="228" name="Rectangle 2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71080" cy="374073"/>
                      </a:xfrm>
                      <a:prstGeom prst="rect">
                        <a:avLst/>
                      </a:prstGeom>
                      <a:noFill/>
                      <a:ln w="12700">
                        <a:no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rect w14:anchorId="0BC5D6A7" id="Rectangle 228" o:spid="_x0000_s1026" style="position:absolute;margin-left:-56.95pt;margin-top:-14.85pt;width:580.4pt;height:29.4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" filled="f" stroked="f" strokeweight="1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11401" w14:textId="57BD6CC3" w:rsidR="00B20E26" w:rsidRDefault="00545755" w:rsidP="00FE772B">
    <w:pPr>
      <w:pStyle w:val="Header"/>
    </w:pPr>
    <w:r>
      <w:rPr>
        <w:noProof/>
      </w:rPr>
      <w:drawing>
        <wp:anchor distT="0" distB="0" distL="114300" distR="114300" simplePos="0" relativeHeight="251658241" behindDoc="1" locked="0" layoutInCell="1" allowOverlap="1" wp14:anchorId="1902532D" wp14:editId="0906DBB7">
          <wp:simplePos x="0" y="0"/>
          <wp:positionH relativeFrom="page">
            <wp:align>right</wp:align>
          </wp:positionH>
          <wp:positionV relativeFrom="page">
            <wp:align>top</wp:align>
          </wp:positionV>
          <wp:extent cx="7397750" cy="1348038"/>
          <wp:effectExtent l="0" t="0" r="0" b="5080"/>
          <wp:wrapTopAndBottom/>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97750" cy="134803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06449B0E"/>
    <w:lvl w:ilvl="0">
      <w:start w:val="1"/>
      <w:numFmt w:val="decimal"/>
      <w:pStyle w:val="ListNumber"/>
      <w:lvlText w:val="%1."/>
      <w:lvlJc w:val="left"/>
      <w:pPr>
        <w:tabs>
          <w:tab w:val="num" w:pos="360"/>
        </w:tabs>
        <w:ind w:left="360" w:hanging="360"/>
      </w:pPr>
      <w:rPr>
        <w:rFonts w:hint="default"/>
      </w:rPr>
    </w:lvl>
  </w:abstractNum>
  <w:abstractNum w:abstractNumId="1" w15:restartNumberingAfterBreak="0">
    <w:nsid w:val="FFFFFF89"/>
    <w:multiLevelType w:val="singleLevel"/>
    <w:tmpl w:val="32B6FA90"/>
    <w:lvl w:ilvl="0">
      <w:start w:val="1"/>
      <w:numFmt w:val="bullet"/>
      <w:lvlText w:val=""/>
      <w:lvlJc w:val="left"/>
      <w:pPr>
        <w:ind w:left="360" w:hanging="360"/>
      </w:pPr>
      <w:rPr>
        <w:rFonts w:ascii="Symbol" w:hAnsi="Symbol" w:hint="default"/>
        <w:color w:val="7F4C86"/>
      </w:rPr>
    </w:lvl>
  </w:abstractNum>
  <w:abstractNum w:abstractNumId="2" w15:restartNumberingAfterBreak="0">
    <w:nsid w:val="22E43287"/>
    <w:multiLevelType w:val="multilevel"/>
    <w:tmpl w:val="444460E6"/>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71C1174"/>
    <w:multiLevelType w:val="multilevel"/>
    <w:tmpl w:val="9D22C96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7D55C85"/>
    <w:multiLevelType w:val="hybridMultilevel"/>
    <w:tmpl w:val="3CE8E7C0"/>
    <w:lvl w:ilvl="0" w:tplc="D91A34DC">
      <w:start w:val="67"/>
      <w:numFmt w:val="bullet"/>
      <w:lvlText w:val="-"/>
      <w:lvlJc w:val="left"/>
      <w:pPr>
        <w:ind w:left="1174" w:hanging="360"/>
      </w:pPr>
      <w:rPr>
        <w:rFonts w:hint="default"/>
      </w:rPr>
    </w:lvl>
    <w:lvl w:ilvl="1" w:tplc="0C090003" w:tentative="1">
      <w:start w:val="1"/>
      <w:numFmt w:val="bullet"/>
      <w:lvlText w:val="o"/>
      <w:lvlJc w:val="left"/>
      <w:pPr>
        <w:ind w:left="1894" w:hanging="360"/>
      </w:pPr>
      <w:rPr>
        <w:rFonts w:ascii="Courier New" w:hAnsi="Courier New" w:cs="Courier New" w:hint="default"/>
      </w:rPr>
    </w:lvl>
    <w:lvl w:ilvl="2" w:tplc="0C090005" w:tentative="1">
      <w:start w:val="1"/>
      <w:numFmt w:val="bullet"/>
      <w:lvlText w:val=""/>
      <w:lvlJc w:val="left"/>
      <w:pPr>
        <w:ind w:left="2614" w:hanging="360"/>
      </w:pPr>
      <w:rPr>
        <w:rFonts w:ascii="Wingdings" w:hAnsi="Wingdings" w:hint="default"/>
      </w:rPr>
    </w:lvl>
    <w:lvl w:ilvl="3" w:tplc="0C090001" w:tentative="1">
      <w:start w:val="1"/>
      <w:numFmt w:val="bullet"/>
      <w:lvlText w:val=""/>
      <w:lvlJc w:val="left"/>
      <w:pPr>
        <w:ind w:left="3334" w:hanging="360"/>
      </w:pPr>
      <w:rPr>
        <w:rFonts w:ascii="Symbol" w:hAnsi="Symbol" w:hint="default"/>
      </w:rPr>
    </w:lvl>
    <w:lvl w:ilvl="4" w:tplc="0C090003" w:tentative="1">
      <w:start w:val="1"/>
      <w:numFmt w:val="bullet"/>
      <w:lvlText w:val="o"/>
      <w:lvlJc w:val="left"/>
      <w:pPr>
        <w:ind w:left="4054" w:hanging="360"/>
      </w:pPr>
      <w:rPr>
        <w:rFonts w:ascii="Courier New" w:hAnsi="Courier New" w:cs="Courier New" w:hint="default"/>
      </w:rPr>
    </w:lvl>
    <w:lvl w:ilvl="5" w:tplc="0C090005" w:tentative="1">
      <w:start w:val="1"/>
      <w:numFmt w:val="bullet"/>
      <w:lvlText w:val=""/>
      <w:lvlJc w:val="left"/>
      <w:pPr>
        <w:ind w:left="4774" w:hanging="360"/>
      </w:pPr>
      <w:rPr>
        <w:rFonts w:ascii="Wingdings" w:hAnsi="Wingdings" w:hint="default"/>
      </w:rPr>
    </w:lvl>
    <w:lvl w:ilvl="6" w:tplc="0C090001" w:tentative="1">
      <w:start w:val="1"/>
      <w:numFmt w:val="bullet"/>
      <w:lvlText w:val=""/>
      <w:lvlJc w:val="left"/>
      <w:pPr>
        <w:ind w:left="5494" w:hanging="360"/>
      </w:pPr>
      <w:rPr>
        <w:rFonts w:ascii="Symbol" w:hAnsi="Symbol" w:hint="default"/>
      </w:rPr>
    </w:lvl>
    <w:lvl w:ilvl="7" w:tplc="0C090003" w:tentative="1">
      <w:start w:val="1"/>
      <w:numFmt w:val="bullet"/>
      <w:lvlText w:val="o"/>
      <w:lvlJc w:val="left"/>
      <w:pPr>
        <w:ind w:left="6214" w:hanging="360"/>
      </w:pPr>
      <w:rPr>
        <w:rFonts w:ascii="Courier New" w:hAnsi="Courier New" w:cs="Courier New" w:hint="default"/>
      </w:rPr>
    </w:lvl>
    <w:lvl w:ilvl="8" w:tplc="0C090005" w:tentative="1">
      <w:start w:val="1"/>
      <w:numFmt w:val="bullet"/>
      <w:lvlText w:val=""/>
      <w:lvlJc w:val="left"/>
      <w:pPr>
        <w:ind w:left="6934" w:hanging="360"/>
      </w:pPr>
      <w:rPr>
        <w:rFonts w:ascii="Wingdings" w:hAnsi="Wingdings" w:hint="default"/>
      </w:rPr>
    </w:lvl>
  </w:abstractNum>
  <w:abstractNum w:abstractNumId="5" w15:restartNumberingAfterBreak="0">
    <w:nsid w:val="294214C9"/>
    <w:multiLevelType w:val="multilevel"/>
    <w:tmpl w:val="9A623A70"/>
    <w:styleLink w:val="Bullets"/>
    <w:lvl w:ilvl="0">
      <w:start w:val="1"/>
      <w:numFmt w:val="bullet"/>
      <w:lvlText w:val=""/>
      <w:lvlJc w:val="left"/>
      <w:pPr>
        <w:ind w:left="360" w:hanging="360"/>
      </w:pPr>
      <w:rPr>
        <w:rFonts w:ascii="Symbol" w:hAnsi="Symbol" w:hint="default"/>
        <w:color w:val="3F2643"/>
      </w:rPr>
    </w:lvl>
    <w:lvl w:ilvl="1">
      <w:start w:val="1"/>
      <w:numFmt w:val="bullet"/>
      <w:lvlText w:val=""/>
      <w:lvlJc w:val="left"/>
      <w:pPr>
        <w:tabs>
          <w:tab w:val="num" w:pos="567"/>
        </w:tabs>
        <w:ind w:left="567" w:hanging="283"/>
      </w:pPr>
      <w:rPr>
        <w:rFonts w:ascii="Symbol" w:hAnsi="Symbol" w:hint="default"/>
        <w:color w:val="3F2643"/>
      </w:rPr>
    </w:lvl>
    <w:lvl w:ilvl="2">
      <w:start w:val="1"/>
      <w:numFmt w:val="bullet"/>
      <w:lvlText w:val="•"/>
      <w:lvlJc w:val="left"/>
      <w:pPr>
        <w:tabs>
          <w:tab w:val="num" w:pos="284"/>
        </w:tabs>
        <w:ind w:left="284" w:hanging="284"/>
      </w:pPr>
      <w:rPr>
        <w:rFonts w:ascii="Cambria" w:hAnsi="Cambria" w:hint="default"/>
        <w:color w:val="7F4C86"/>
      </w:rPr>
    </w:lvl>
    <w:lvl w:ilvl="3">
      <w:start w:val="1"/>
      <w:numFmt w:val="bullet"/>
      <w:lvlText w:val="•"/>
      <w:lvlJc w:val="left"/>
      <w:pPr>
        <w:tabs>
          <w:tab w:val="num" w:pos="567"/>
        </w:tabs>
        <w:ind w:left="567" w:hanging="283"/>
      </w:pPr>
      <w:rPr>
        <w:rFonts w:ascii="Cambria" w:hAnsi="Cambria" w:hint="default"/>
        <w:color w:val="7F4C86"/>
      </w:rPr>
    </w:lvl>
    <w:lvl w:ilvl="4">
      <w:start w:val="1"/>
      <w:numFmt w:val="none"/>
      <w:lvlText w:val=""/>
      <w:lvlJc w:val="left"/>
      <w:pPr>
        <w:ind w:left="0" w:firstLine="0"/>
      </w:pPr>
      <w:rPr>
        <w:rFonts w:hint="default"/>
      </w:rPr>
    </w:lvl>
    <w:lvl w:ilvl="5">
      <w:start w:val="1"/>
      <w:numFmt w:val="bullet"/>
      <w:pStyle w:val="Tablebullets1stindent"/>
      <w:lvlText w:val=""/>
      <w:lvlJc w:val="left"/>
      <w:pPr>
        <w:tabs>
          <w:tab w:val="num" w:pos="266"/>
        </w:tabs>
        <w:ind w:left="266" w:hanging="170"/>
      </w:pPr>
      <w:rPr>
        <w:rFonts w:ascii="Symbol" w:hAnsi="Symbol" w:hint="default"/>
        <w:color w:val="7F4C86"/>
        <w:sz w:val="16"/>
      </w:rPr>
    </w:lvl>
    <w:lvl w:ilvl="6">
      <w:start w:val="1"/>
      <w:numFmt w:val="bullet"/>
      <w:pStyle w:val="Tablebullets2ndindent"/>
      <w:lvlText w:val=""/>
      <w:lvlJc w:val="left"/>
      <w:pPr>
        <w:tabs>
          <w:tab w:val="num" w:pos="437"/>
        </w:tabs>
        <w:ind w:left="437" w:hanging="171"/>
      </w:pPr>
      <w:rPr>
        <w:rFonts w:ascii="Symbol" w:hAnsi="Symbol" w:hint="default"/>
        <w:color w:val="7F4C86"/>
        <w:sz w:val="16"/>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6" w15:restartNumberingAfterBreak="0">
    <w:nsid w:val="29880BF9"/>
    <w:multiLevelType w:val="hybridMultilevel"/>
    <w:tmpl w:val="F7D8D39E"/>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2D961CB6"/>
    <w:multiLevelType w:val="hybridMultilevel"/>
    <w:tmpl w:val="308274C0"/>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8" w15:restartNumberingAfterBreak="0">
    <w:nsid w:val="308C2710"/>
    <w:multiLevelType w:val="multilevel"/>
    <w:tmpl w:val="F1025862"/>
    <w:styleLink w:val="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lvlText w:val="–"/>
      <w:lvlJc w:val="left"/>
      <w:pPr>
        <w:tabs>
          <w:tab w:val="num" w:pos="567"/>
        </w:tabs>
        <w:ind w:left="567" w:hanging="284"/>
      </w:pPr>
      <w:rPr>
        <w:rFonts w:ascii="Times New Roman" w:hAnsi="Times New Roman" w:cs="Times New Roman" w:hint="default"/>
        <w:b w:val="0"/>
        <w:i w:val="0"/>
      </w:rPr>
    </w:lvl>
    <w:lvl w:ilvl="2">
      <w:start w:val="1"/>
      <w:numFmt w:val="bulle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9" w15:restartNumberingAfterBreak="0">
    <w:nsid w:val="39A82C29"/>
    <w:multiLevelType w:val="hybridMultilevel"/>
    <w:tmpl w:val="CD8AB2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9E716F1"/>
    <w:multiLevelType w:val="hybridMultilevel"/>
    <w:tmpl w:val="9962C00E"/>
    <w:lvl w:ilvl="0" w:tplc="0C090001">
      <w:start w:val="1"/>
      <w:numFmt w:val="bullet"/>
      <w:lvlText w:val=""/>
      <w:lvlJc w:val="left"/>
      <w:pPr>
        <w:ind w:left="833" w:hanging="360"/>
      </w:pPr>
      <w:rPr>
        <w:rFonts w:ascii="Symbol" w:hAnsi="Symbol"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1" w15:restartNumberingAfterBreak="0">
    <w:nsid w:val="3B5A1D47"/>
    <w:multiLevelType w:val="multilevel"/>
    <w:tmpl w:val="B4303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BFF638E"/>
    <w:multiLevelType w:val="singleLevel"/>
    <w:tmpl w:val="FB302736"/>
    <w:lvl w:ilvl="0">
      <w:start w:val="1"/>
      <w:numFmt w:val="decimal"/>
      <w:lvlText w:val="%1."/>
      <w:legacy w:legacy="1" w:legacySpace="0" w:legacyIndent="567"/>
      <w:lvlJc w:val="left"/>
    </w:lvl>
  </w:abstractNum>
  <w:abstractNum w:abstractNumId="13" w15:restartNumberingAfterBreak="0">
    <w:nsid w:val="3C6126BC"/>
    <w:multiLevelType w:val="multilevel"/>
    <w:tmpl w:val="73283F54"/>
    <w:lvl w:ilvl="0">
      <w:start w:val="1"/>
      <w:numFmt w:val="bullet"/>
      <w:lvlText w:val=""/>
      <w:lvlJc w:val="left"/>
      <w:pPr>
        <w:tabs>
          <w:tab w:val="num" w:pos="567"/>
        </w:tabs>
        <w:ind w:left="567" w:hanging="567"/>
      </w:pPr>
      <w:rPr>
        <w:rFonts w:ascii="Symbol" w:hAnsi="Symbol"/>
      </w:rPr>
    </w:lvl>
    <w:lvl w:ilvl="1">
      <w:start w:val="1"/>
      <w:numFmt w:val="bullet"/>
      <w:lvlText w:val=""/>
      <w:lvlJc w:val="left"/>
      <w:pPr>
        <w:tabs>
          <w:tab w:val="num" w:pos="1134"/>
        </w:tabs>
        <w:ind w:left="1134" w:hanging="567"/>
      </w:pPr>
      <w:rPr>
        <w:rFonts w:ascii="Symbol" w:hAnsi="Symbol" w:hint="default"/>
      </w:rPr>
    </w:lvl>
    <w:lvl w:ilvl="2">
      <w:start w:val="1"/>
      <w:numFmt w:val="bullet"/>
      <w:lvlText w:val=":"/>
      <w:lvlJc w:val="left"/>
      <w:pPr>
        <w:tabs>
          <w:tab w:val="num" w:pos="1701"/>
        </w:tabs>
        <w:ind w:left="1701" w:hanging="567"/>
      </w:pPr>
      <w:rPr>
        <w:rFonts w:ascii="Times New Roman" w:hAnsi="Times New Roman"/>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4" w15:restartNumberingAfterBreak="0">
    <w:nsid w:val="3F8A5905"/>
    <w:multiLevelType w:val="hybridMultilevel"/>
    <w:tmpl w:val="BD587B10"/>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start w:val="1"/>
      <w:numFmt w:val="bullet"/>
      <w:lvlText w:val=""/>
      <w:lvlJc w:val="left"/>
      <w:pPr>
        <w:ind w:left="2205" w:hanging="360"/>
      </w:pPr>
      <w:rPr>
        <w:rFonts w:ascii="Wingdings" w:hAnsi="Wingdings" w:hint="default"/>
      </w:rPr>
    </w:lvl>
    <w:lvl w:ilvl="3" w:tplc="0C090001">
      <w:start w:val="1"/>
      <w:numFmt w:val="bullet"/>
      <w:lvlText w:val=""/>
      <w:lvlJc w:val="left"/>
      <w:pPr>
        <w:ind w:left="2925" w:hanging="360"/>
      </w:pPr>
      <w:rPr>
        <w:rFonts w:ascii="Symbol" w:hAnsi="Symbol" w:hint="default"/>
      </w:rPr>
    </w:lvl>
    <w:lvl w:ilvl="4" w:tplc="0C090003">
      <w:start w:val="1"/>
      <w:numFmt w:val="bullet"/>
      <w:lvlText w:val="o"/>
      <w:lvlJc w:val="left"/>
      <w:pPr>
        <w:ind w:left="3645" w:hanging="360"/>
      </w:pPr>
      <w:rPr>
        <w:rFonts w:ascii="Courier New" w:hAnsi="Courier New" w:cs="Courier New" w:hint="default"/>
      </w:rPr>
    </w:lvl>
    <w:lvl w:ilvl="5" w:tplc="0C090005">
      <w:start w:val="1"/>
      <w:numFmt w:val="bullet"/>
      <w:lvlText w:val=""/>
      <w:lvlJc w:val="left"/>
      <w:pPr>
        <w:ind w:left="4365" w:hanging="360"/>
      </w:pPr>
      <w:rPr>
        <w:rFonts w:ascii="Wingdings" w:hAnsi="Wingdings" w:hint="default"/>
      </w:rPr>
    </w:lvl>
    <w:lvl w:ilvl="6" w:tplc="0C090001">
      <w:start w:val="1"/>
      <w:numFmt w:val="bullet"/>
      <w:lvlText w:val=""/>
      <w:lvlJc w:val="left"/>
      <w:pPr>
        <w:ind w:left="5085" w:hanging="360"/>
      </w:pPr>
      <w:rPr>
        <w:rFonts w:ascii="Symbol" w:hAnsi="Symbol" w:hint="default"/>
      </w:rPr>
    </w:lvl>
    <w:lvl w:ilvl="7" w:tplc="0C090003">
      <w:start w:val="1"/>
      <w:numFmt w:val="bullet"/>
      <w:lvlText w:val="o"/>
      <w:lvlJc w:val="left"/>
      <w:pPr>
        <w:ind w:left="5805" w:hanging="360"/>
      </w:pPr>
      <w:rPr>
        <w:rFonts w:ascii="Courier New" w:hAnsi="Courier New" w:cs="Courier New" w:hint="default"/>
      </w:rPr>
    </w:lvl>
    <w:lvl w:ilvl="8" w:tplc="0C090005">
      <w:start w:val="1"/>
      <w:numFmt w:val="bullet"/>
      <w:lvlText w:val=""/>
      <w:lvlJc w:val="left"/>
      <w:pPr>
        <w:ind w:left="6525" w:hanging="360"/>
      </w:pPr>
      <w:rPr>
        <w:rFonts w:ascii="Wingdings" w:hAnsi="Wingdings" w:hint="default"/>
      </w:rPr>
    </w:lvl>
  </w:abstractNum>
  <w:abstractNum w:abstractNumId="15" w15:restartNumberingAfterBreak="0">
    <w:nsid w:val="47250D65"/>
    <w:multiLevelType w:val="multilevel"/>
    <w:tmpl w:val="FA48486E"/>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Symbol" w:hAnsi="Symbol" w:hint="default"/>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3867" w:hanging="360"/>
      </w:pPr>
    </w:lvl>
    <w:lvl w:ilvl="4">
      <w:start w:val="1"/>
      <w:numFmt w:val="lowerLetter"/>
      <w:lvlText w:val="(%5)"/>
      <w:lvlJc w:val="left"/>
      <w:pPr>
        <w:ind w:left="4227" w:hanging="360"/>
      </w:pPr>
    </w:lvl>
    <w:lvl w:ilvl="5">
      <w:start w:val="1"/>
      <w:numFmt w:val="lowerRoman"/>
      <w:lvlText w:val="(%6)"/>
      <w:lvlJc w:val="left"/>
      <w:pPr>
        <w:ind w:left="4587" w:hanging="360"/>
      </w:pPr>
    </w:lvl>
    <w:lvl w:ilvl="6">
      <w:start w:val="1"/>
      <w:numFmt w:val="decimal"/>
      <w:lvlText w:val="%7."/>
      <w:lvlJc w:val="left"/>
      <w:pPr>
        <w:ind w:left="4947" w:hanging="360"/>
      </w:pPr>
    </w:lvl>
    <w:lvl w:ilvl="7">
      <w:start w:val="1"/>
      <w:numFmt w:val="lowerLetter"/>
      <w:lvlText w:val="%8."/>
      <w:lvlJc w:val="left"/>
      <w:pPr>
        <w:ind w:left="5307" w:hanging="360"/>
      </w:pPr>
    </w:lvl>
    <w:lvl w:ilvl="8">
      <w:start w:val="1"/>
      <w:numFmt w:val="lowerRoman"/>
      <w:lvlText w:val="%9."/>
      <w:lvlJc w:val="left"/>
      <w:pPr>
        <w:ind w:left="5667" w:hanging="360"/>
      </w:pPr>
    </w:lvl>
  </w:abstractNum>
  <w:abstractNum w:abstractNumId="16" w15:restartNumberingAfterBreak="0">
    <w:nsid w:val="475E1D6E"/>
    <w:multiLevelType w:val="multilevel"/>
    <w:tmpl w:val="D52A2368"/>
    <w:lvl w:ilvl="0">
      <w:start w:val="1"/>
      <w:numFmt w:val="bullet"/>
      <w:lvlText w:val="•"/>
      <w:lvlJc w:val="left"/>
      <w:pPr>
        <w:ind w:left="360" w:hanging="360"/>
      </w:pPr>
      <w:rPr>
        <w:rFonts w:ascii="Cambria" w:hAnsi="Cambria" w:hint="default"/>
        <w:color w:val="7F4C86"/>
        <w:sz w:val="16"/>
      </w:rPr>
    </w:lvl>
    <w:lvl w:ilvl="1">
      <w:start w:val="1"/>
      <w:numFmt w:val="bullet"/>
      <w:lvlText w:val="–"/>
      <w:lvlJc w:val="left"/>
      <w:pPr>
        <w:tabs>
          <w:tab w:val="num" w:pos="567"/>
        </w:tabs>
        <w:ind w:left="567" w:hanging="283"/>
      </w:pPr>
      <w:rPr>
        <w:rFonts w:ascii="Arial" w:hAnsi="Arial" w:hint="default"/>
        <w:color w:val="auto"/>
        <w:sz w:val="17"/>
      </w:rPr>
    </w:lvl>
    <w:lvl w:ilvl="2">
      <w:start w:val="1"/>
      <w:numFmt w:val="bullet"/>
      <w:lvlText w:val="•"/>
      <w:lvlJc w:val="left"/>
      <w:pPr>
        <w:tabs>
          <w:tab w:val="num" w:pos="851"/>
        </w:tabs>
        <w:ind w:left="851" w:hanging="284"/>
      </w:pPr>
      <w:rPr>
        <w:rFonts w:ascii="Gotham Rounded Book" w:hAnsi="Gotham Rounded Book" w:hint="default"/>
        <w:sz w:val="16"/>
      </w:rPr>
    </w:lvl>
    <w:lvl w:ilvl="3">
      <w:start w:val="1"/>
      <w:numFmt w:val="bullet"/>
      <w:lvlText w:val="–"/>
      <w:lvlJc w:val="left"/>
      <w:pPr>
        <w:tabs>
          <w:tab w:val="num" w:pos="1134"/>
        </w:tabs>
        <w:ind w:left="1134" w:hanging="283"/>
      </w:pPr>
      <w:rPr>
        <w:rFonts w:ascii="Arial" w:hAnsi="Arial" w:hint="default"/>
        <w:color w:val="auto"/>
        <w:sz w:val="17"/>
      </w:rPr>
    </w:lvl>
    <w:lvl w:ilvl="4">
      <w:start w:val="1"/>
      <w:numFmt w:val="bullet"/>
      <w:lvlText w:val="•"/>
      <w:lvlJc w:val="left"/>
      <w:pPr>
        <w:tabs>
          <w:tab w:val="num" w:pos="227"/>
        </w:tabs>
        <w:ind w:left="227" w:hanging="227"/>
      </w:pPr>
      <w:rPr>
        <w:rFonts w:ascii="Gotham Rounded Book" w:hAnsi="Gotham Rounded Book" w:hint="default"/>
        <w:sz w:val="16"/>
      </w:rPr>
    </w:lvl>
    <w:lvl w:ilvl="5">
      <w:start w:val="1"/>
      <w:numFmt w:val="bullet"/>
      <w:lvlText w:val="–"/>
      <w:lvlJc w:val="left"/>
      <w:pPr>
        <w:tabs>
          <w:tab w:val="num" w:pos="454"/>
        </w:tabs>
        <w:ind w:left="454" w:hanging="227"/>
      </w:pPr>
      <w:rPr>
        <w:rFonts w:ascii="Arial" w:hAnsi="Arial" w:hint="default"/>
        <w:color w:val="auto"/>
        <w:sz w:val="17"/>
      </w:rPr>
    </w:lvl>
    <w:lvl w:ilvl="6">
      <w:start w:val="1"/>
      <w:numFmt w:val="bullet"/>
      <w:lvlText w:val="•"/>
      <w:lvlJc w:val="left"/>
      <w:pPr>
        <w:tabs>
          <w:tab w:val="num" w:pos="680"/>
        </w:tabs>
        <w:ind w:left="680" w:hanging="226"/>
      </w:pPr>
      <w:rPr>
        <w:rFonts w:ascii="Gotham Rounded Book" w:hAnsi="Gotham Rounded Book" w:hint="default"/>
        <w:sz w:val="16"/>
      </w:rPr>
    </w:lvl>
    <w:lvl w:ilvl="7">
      <w:start w:val="1"/>
      <w:numFmt w:val="bullet"/>
      <w:lvlText w:val="–"/>
      <w:lvlJc w:val="left"/>
      <w:pPr>
        <w:tabs>
          <w:tab w:val="num" w:pos="907"/>
        </w:tabs>
        <w:ind w:left="907" w:hanging="227"/>
      </w:pPr>
      <w:rPr>
        <w:rFonts w:ascii="Arial" w:hAnsi="Arial" w:hint="default"/>
        <w:color w:val="auto"/>
        <w:sz w:val="17"/>
      </w:rPr>
    </w:lvl>
    <w:lvl w:ilvl="8">
      <w:start w:val="1"/>
      <w:numFmt w:val="none"/>
      <w:lvlText w:val=""/>
      <w:lvlJc w:val="left"/>
      <w:pPr>
        <w:tabs>
          <w:tab w:val="num" w:pos="0"/>
        </w:tabs>
        <w:ind w:left="0" w:firstLine="0"/>
      </w:pPr>
      <w:rPr>
        <w:rFonts w:hint="default"/>
      </w:rPr>
    </w:lvl>
  </w:abstractNum>
  <w:abstractNum w:abstractNumId="17" w15:restartNumberingAfterBreak="0">
    <w:nsid w:val="4A3C1DE5"/>
    <w:multiLevelType w:val="multilevel"/>
    <w:tmpl w:val="78561EAE"/>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1134"/>
        </w:tabs>
        <w:ind w:left="1134" w:hanging="567"/>
      </w:pPr>
      <w:rPr>
        <w:rFonts w:ascii="Times New Roman" w:hAnsi="Times New Roman" w:cs="Times New Roman"/>
      </w:rPr>
    </w:lvl>
    <w:lvl w:ilvl="2">
      <w:start w:val="1"/>
      <w:numFmt w:val="bulle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3302" w:hanging="360"/>
      </w:pPr>
    </w:lvl>
    <w:lvl w:ilvl="4">
      <w:start w:val="1"/>
      <w:numFmt w:val="lowerLetter"/>
      <w:lvlText w:val="(%5)"/>
      <w:lvlJc w:val="left"/>
      <w:pPr>
        <w:ind w:left="3662" w:hanging="360"/>
      </w:pPr>
    </w:lvl>
    <w:lvl w:ilvl="5">
      <w:start w:val="1"/>
      <w:numFmt w:val="lowerRoman"/>
      <w:lvlText w:val="(%6)"/>
      <w:lvlJc w:val="left"/>
      <w:pPr>
        <w:ind w:left="4022" w:hanging="360"/>
      </w:pPr>
    </w:lvl>
    <w:lvl w:ilvl="6">
      <w:start w:val="1"/>
      <w:numFmt w:val="decimal"/>
      <w:lvlText w:val="%7."/>
      <w:lvlJc w:val="left"/>
      <w:pPr>
        <w:ind w:left="4382" w:hanging="360"/>
      </w:pPr>
    </w:lvl>
    <w:lvl w:ilvl="7">
      <w:start w:val="1"/>
      <w:numFmt w:val="lowerLetter"/>
      <w:lvlText w:val="%8."/>
      <w:lvlJc w:val="left"/>
      <w:pPr>
        <w:ind w:left="4742" w:hanging="360"/>
      </w:pPr>
    </w:lvl>
    <w:lvl w:ilvl="8">
      <w:start w:val="1"/>
      <w:numFmt w:val="lowerRoman"/>
      <w:lvlText w:val="%9."/>
      <w:lvlJc w:val="left"/>
      <w:pPr>
        <w:ind w:left="5102" w:hanging="360"/>
      </w:pPr>
    </w:lvl>
  </w:abstractNum>
  <w:abstractNum w:abstractNumId="18" w15:restartNumberingAfterBreak="0">
    <w:nsid w:val="4F91B826"/>
    <w:multiLevelType w:val="hybridMultilevel"/>
    <w:tmpl w:val="F73C5C82"/>
    <w:lvl w:ilvl="0" w:tplc="80CCB478">
      <w:start w:val="1"/>
      <w:numFmt w:val="bullet"/>
      <w:lvlText w:val=""/>
      <w:lvlJc w:val="left"/>
      <w:pPr>
        <w:ind w:left="720" w:hanging="360"/>
      </w:pPr>
      <w:rPr>
        <w:rFonts w:ascii="Symbol" w:hAnsi="Symbol" w:hint="default"/>
      </w:rPr>
    </w:lvl>
    <w:lvl w:ilvl="1" w:tplc="E6A281DC">
      <w:start w:val="1"/>
      <w:numFmt w:val="bullet"/>
      <w:lvlText w:val="o"/>
      <w:lvlJc w:val="left"/>
      <w:pPr>
        <w:ind w:left="1440" w:hanging="360"/>
      </w:pPr>
      <w:rPr>
        <w:rFonts w:ascii="Courier New" w:hAnsi="Courier New" w:hint="default"/>
      </w:rPr>
    </w:lvl>
    <w:lvl w:ilvl="2" w:tplc="3B16181A">
      <w:start w:val="1"/>
      <w:numFmt w:val="bullet"/>
      <w:lvlText w:val=""/>
      <w:lvlJc w:val="left"/>
      <w:pPr>
        <w:ind w:left="2160" w:hanging="360"/>
      </w:pPr>
      <w:rPr>
        <w:rFonts w:ascii="Wingdings" w:hAnsi="Wingdings" w:hint="default"/>
      </w:rPr>
    </w:lvl>
    <w:lvl w:ilvl="3" w:tplc="1986746C">
      <w:start w:val="1"/>
      <w:numFmt w:val="bullet"/>
      <w:lvlText w:val=""/>
      <w:lvlJc w:val="left"/>
      <w:pPr>
        <w:ind w:left="2880" w:hanging="360"/>
      </w:pPr>
      <w:rPr>
        <w:rFonts w:ascii="Symbol" w:hAnsi="Symbol" w:hint="default"/>
      </w:rPr>
    </w:lvl>
    <w:lvl w:ilvl="4" w:tplc="BBD8E524">
      <w:start w:val="1"/>
      <w:numFmt w:val="bullet"/>
      <w:lvlText w:val="o"/>
      <w:lvlJc w:val="left"/>
      <w:pPr>
        <w:ind w:left="3600" w:hanging="360"/>
      </w:pPr>
      <w:rPr>
        <w:rFonts w:ascii="Courier New" w:hAnsi="Courier New" w:hint="default"/>
      </w:rPr>
    </w:lvl>
    <w:lvl w:ilvl="5" w:tplc="5ABA1A30">
      <w:start w:val="1"/>
      <w:numFmt w:val="bullet"/>
      <w:lvlText w:val=""/>
      <w:lvlJc w:val="left"/>
      <w:pPr>
        <w:ind w:left="4320" w:hanging="360"/>
      </w:pPr>
      <w:rPr>
        <w:rFonts w:ascii="Wingdings" w:hAnsi="Wingdings" w:hint="default"/>
      </w:rPr>
    </w:lvl>
    <w:lvl w:ilvl="6" w:tplc="25FA2BCA">
      <w:start w:val="1"/>
      <w:numFmt w:val="bullet"/>
      <w:lvlText w:val=""/>
      <w:lvlJc w:val="left"/>
      <w:pPr>
        <w:ind w:left="5040" w:hanging="360"/>
      </w:pPr>
      <w:rPr>
        <w:rFonts w:ascii="Symbol" w:hAnsi="Symbol" w:hint="default"/>
      </w:rPr>
    </w:lvl>
    <w:lvl w:ilvl="7" w:tplc="6A165EA6">
      <w:start w:val="1"/>
      <w:numFmt w:val="bullet"/>
      <w:lvlText w:val="o"/>
      <w:lvlJc w:val="left"/>
      <w:pPr>
        <w:ind w:left="5760" w:hanging="360"/>
      </w:pPr>
      <w:rPr>
        <w:rFonts w:ascii="Courier New" w:hAnsi="Courier New" w:hint="default"/>
      </w:rPr>
    </w:lvl>
    <w:lvl w:ilvl="8" w:tplc="8BC43FB8">
      <w:start w:val="1"/>
      <w:numFmt w:val="bullet"/>
      <w:lvlText w:val=""/>
      <w:lvlJc w:val="left"/>
      <w:pPr>
        <w:ind w:left="6480" w:hanging="360"/>
      </w:pPr>
      <w:rPr>
        <w:rFonts w:ascii="Wingdings" w:hAnsi="Wingdings" w:hint="default"/>
      </w:rPr>
    </w:lvl>
  </w:abstractNum>
  <w:abstractNum w:abstractNumId="19" w15:restartNumberingAfterBreak="0">
    <w:nsid w:val="5E7E461C"/>
    <w:multiLevelType w:val="hybridMultilevel"/>
    <w:tmpl w:val="2EB4F81E"/>
    <w:lvl w:ilvl="0" w:tplc="542CB63C">
      <w:start w:val="1"/>
      <w:numFmt w:val="bullet"/>
      <w:pStyle w:val="Bullets1stindent"/>
      <w:lvlText w:val=""/>
      <w:lvlJc w:val="left"/>
      <w:pPr>
        <w:ind w:left="489" w:hanging="360"/>
      </w:pPr>
      <w:rPr>
        <w:rFonts w:ascii="Symbol" w:hAnsi="Symbol" w:hint="default"/>
      </w:rPr>
    </w:lvl>
    <w:lvl w:ilvl="1" w:tplc="CE902AFA">
      <w:start w:val="1"/>
      <w:numFmt w:val="bullet"/>
      <w:lvlText w:val=""/>
      <w:lvlJc w:val="left"/>
      <w:pPr>
        <w:ind w:left="442" w:hanging="360"/>
      </w:pPr>
      <w:rPr>
        <w:rFonts w:ascii="Symbol" w:hAnsi="Symbol" w:hint="default"/>
      </w:rPr>
    </w:lvl>
    <w:lvl w:ilvl="2" w:tplc="0C090005" w:tentative="1">
      <w:start w:val="1"/>
      <w:numFmt w:val="bullet"/>
      <w:lvlText w:val=""/>
      <w:lvlJc w:val="left"/>
      <w:pPr>
        <w:ind w:left="1929" w:hanging="360"/>
      </w:pPr>
      <w:rPr>
        <w:rFonts w:ascii="Wingdings" w:hAnsi="Wingdings" w:hint="default"/>
      </w:rPr>
    </w:lvl>
    <w:lvl w:ilvl="3" w:tplc="0C090001" w:tentative="1">
      <w:start w:val="1"/>
      <w:numFmt w:val="bullet"/>
      <w:lvlText w:val=""/>
      <w:lvlJc w:val="left"/>
      <w:pPr>
        <w:ind w:left="2649" w:hanging="360"/>
      </w:pPr>
      <w:rPr>
        <w:rFonts w:ascii="Symbol" w:hAnsi="Symbol" w:hint="default"/>
      </w:rPr>
    </w:lvl>
    <w:lvl w:ilvl="4" w:tplc="0C090003" w:tentative="1">
      <w:start w:val="1"/>
      <w:numFmt w:val="bullet"/>
      <w:lvlText w:val="o"/>
      <w:lvlJc w:val="left"/>
      <w:pPr>
        <w:ind w:left="3369" w:hanging="360"/>
      </w:pPr>
      <w:rPr>
        <w:rFonts w:ascii="Courier New" w:hAnsi="Courier New" w:cs="Courier New" w:hint="default"/>
      </w:rPr>
    </w:lvl>
    <w:lvl w:ilvl="5" w:tplc="0C090005" w:tentative="1">
      <w:start w:val="1"/>
      <w:numFmt w:val="bullet"/>
      <w:lvlText w:val=""/>
      <w:lvlJc w:val="left"/>
      <w:pPr>
        <w:ind w:left="4089" w:hanging="360"/>
      </w:pPr>
      <w:rPr>
        <w:rFonts w:ascii="Wingdings" w:hAnsi="Wingdings" w:hint="default"/>
      </w:rPr>
    </w:lvl>
    <w:lvl w:ilvl="6" w:tplc="0C090001" w:tentative="1">
      <w:start w:val="1"/>
      <w:numFmt w:val="bullet"/>
      <w:lvlText w:val=""/>
      <w:lvlJc w:val="left"/>
      <w:pPr>
        <w:ind w:left="4809" w:hanging="360"/>
      </w:pPr>
      <w:rPr>
        <w:rFonts w:ascii="Symbol" w:hAnsi="Symbol" w:hint="default"/>
      </w:rPr>
    </w:lvl>
    <w:lvl w:ilvl="7" w:tplc="0C090003" w:tentative="1">
      <w:start w:val="1"/>
      <w:numFmt w:val="bullet"/>
      <w:lvlText w:val="o"/>
      <w:lvlJc w:val="left"/>
      <w:pPr>
        <w:ind w:left="5529" w:hanging="360"/>
      </w:pPr>
      <w:rPr>
        <w:rFonts w:ascii="Courier New" w:hAnsi="Courier New" w:cs="Courier New" w:hint="default"/>
      </w:rPr>
    </w:lvl>
    <w:lvl w:ilvl="8" w:tplc="0C090005" w:tentative="1">
      <w:start w:val="1"/>
      <w:numFmt w:val="bullet"/>
      <w:lvlText w:val=""/>
      <w:lvlJc w:val="left"/>
      <w:pPr>
        <w:ind w:left="6249" w:hanging="360"/>
      </w:pPr>
      <w:rPr>
        <w:rFonts w:ascii="Wingdings" w:hAnsi="Wingdings" w:hint="default"/>
      </w:rPr>
    </w:lvl>
  </w:abstractNum>
  <w:abstractNum w:abstractNumId="20" w15:restartNumberingAfterBreak="0">
    <w:nsid w:val="67F31D22"/>
    <w:multiLevelType w:val="multilevel"/>
    <w:tmpl w:val="356A7204"/>
    <w:lvl w:ilvl="0">
      <w:start w:val="1"/>
      <w:numFmt w:val="bullet"/>
      <w:lvlText w:val="•"/>
      <w:lvlJc w:val="left"/>
      <w:pPr>
        <w:tabs>
          <w:tab w:val="num" w:pos="520"/>
        </w:tabs>
        <w:ind w:left="520" w:hanging="520"/>
      </w:pPr>
      <w:rPr>
        <w:rFonts w:ascii="Times New Roman" w:hAnsi="Times New Roman" w:cs="Times New Roman"/>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F9E5862"/>
    <w:multiLevelType w:val="multilevel"/>
    <w:tmpl w:val="C180D4B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734D1587"/>
    <w:multiLevelType w:val="singleLevel"/>
    <w:tmpl w:val="1FA8C6C2"/>
    <w:lvl w:ilvl="0">
      <w:start w:val="67"/>
      <w:numFmt w:val="bullet"/>
      <w:lvlText w:val="-"/>
      <w:lvlJc w:val="left"/>
      <w:pPr>
        <w:tabs>
          <w:tab w:val="num" w:pos="928"/>
        </w:tabs>
        <w:ind w:left="928" w:hanging="360"/>
      </w:pPr>
      <w:rPr>
        <w:rFonts w:hint="default"/>
      </w:rPr>
    </w:lvl>
  </w:abstractNum>
  <w:abstractNum w:abstractNumId="23" w15:restartNumberingAfterBreak="0">
    <w:nsid w:val="74C4447B"/>
    <w:multiLevelType w:val="multilevel"/>
    <w:tmpl w:val="7730C6A2"/>
    <w:name w:val="StandardBulletedList"/>
    <w:lvl w:ilvl="0">
      <w:start w:val="1"/>
      <w:numFmt w:val="bullet"/>
      <w:pStyle w:val="Bullet"/>
      <w:lvlText w:val="•"/>
      <w:lvlJc w:val="left"/>
      <w:pPr>
        <w:tabs>
          <w:tab w:val="num" w:pos="567"/>
        </w:tabs>
        <w:ind w:left="567" w:hanging="567"/>
      </w:pPr>
      <w:rPr>
        <w:rFonts w:ascii="Times New Roman" w:hAnsi="Times New Roman" w:cs="Times New Roman"/>
      </w:rPr>
    </w:lvl>
    <w:lvl w:ilvl="1">
      <w:start w:val="1"/>
      <w:numFmt w:val="bullet"/>
      <w:pStyle w:val="Dash"/>
      <w:lvlText w:val="–"/>
      <w:lvlJc w:val="left"/>
      <w:pPr>
        <w:tabs>
          <w:tab w:val="num" w:pos="1134"/>
        </w:tabs>
        <w:ind w:left="1134" w:hanging="567"/>
      </w:pPr>
      <w:rPr>
        <w:rFonts w:ascii="Times New Roman" w:hAnsi="Times New Roman" w:cs="Times New Roman"/>
      </w:rPr>
    </w:lvl>
    <w:lvl w:ilvl="2">
      <w:start w:val="1"/>
      <w:numFmt w:val="bullet"/>
      <w:pStyle w:val="DoubleDot"/>
      <w:lvlText w:val=":"/>
      <w:lvlJc w:val="left"/>
      <w:pPr>
        <w:tabs>
          <w:tab w:val="num" w:pos="1701"/>
        </w:tabs>
        <w:ind w:left="1701" w:hanging="567"/>
      </w:pPr>
      <w:rPr>
        <w:rFonts w:ascii="Times New Roman" w:hAnsi="Times New Roman" w:cs="Times New Roman"/>
      </w:rPr>
    </w:lvl>
    <w:lvl w:ilvl="3">
      <w:start w:val="1"/>
      <w:numFmt w:val="decimal"/>
      <w:lvlText w:val="(%4)"/>
      <w:lvlJc w:val="left"/>
      <w:pPr>
        <w:ind w:left="3302" w:hanging="360"/>
      </w:pPr>
    </w:lvl>
    <w:lvl w:ilvl="4">
      <w:start w:val="1"/>
      <w:numFmt w:val="lowerLetter"/>
      <w:lvlText w:val="(%5)"/>
      <w:lvlJc w:val="left"/>
      <w:pPr>
        <w:ind w:left="3662" w:hanging="360"/>
      </w:pPr>
    </w:lvl>
    <w:lvl w:ilvl="5">
      <w:start w:val="1"/>
      <w:numFmt w:val="lowerRoman"/>
      <w:lvlText w:val="(%6)"/>
      <w:lvlJc w:val="left"/>
      <w:pPr>
        <w:ind w:left="4022" w:hanging="360"/>
      </w:pPr>
    </w:lvl>
    <w:lvl w:ilvl="6">
      <w:start w:val="1"/>
      <w:numFmt w:val="decimal"/>
      <w:lvlText w:val="%7."/>
      <w:lvlJc w:val="left"/>
      <w:pPr>
        <w:ind w:left="4382" w:hanging="360"/>
      </w:pPr>
    </w:lvl>
    <w:lvl w:ilvl="7">
      <w:start w:val="1"/>
      <w:numFmt w:val="lowerLetter"/>
      <w:lvlText w:val="%8."/>
      <w:lvlJc w:val="left"/>
      <w:pPr>
        <w:ind w:left="4742" w:hanging="360"/>
      </w:pPr>
    </w:lvl>
    <w:lvl w:ilvl="8">
      <w:start w:val="1"/>
      <w:numFmt w:val="lowerRoman"/>
      <w:lvlText w:val="%9."/>
      <w:lvlJc w:val="left"/>
      <w:pPr>
        <w:ind w:left="5102" w:hanging="360"/>
      </w:pPr>
    </w:lvl>
  </w:abstractNum>
  <w:abstractNum w:abstractNumId="24" w15:restartNumberingAfterBreak="0">
    <w:nsid w:val="7F8EC973"/>
    <w:multiLevelType w:val="hybridMultilevel"/>
    <w:tmpl w:val="A0FC7396"/>
    <w:lvl w:ilvl="0" w:tplc="DDDCFF82">
      <w:start w:val="1"/>
      <w:numFmt w:val="bullet"/>
      <w:lvlText w:val=""/>
      <w:lvlJc w:val="left"/>
      <w:pPr>
        <w:ind w:left="720" w:hanging="360"/>
      </w:pPr>
      <w:rPr>
        <w:rFonts w:ascii="Symbol" w:hAnsi="Symbol" w:hint="default"/>
      </w:rPr>
    </w:lvl>
    <w:lvl w:ilvl="1" w:tplc="C874C584">
      <w:start w:val="1"/>
      <w:numFmt w:val="bullet"/>
      <w:lvlText w:val="o"/>
      <w:lvlJc w:val="left"/>
      <w:pPr>
        <w:ind w:left="1440" w:hanging="360"/>
      </w:pPr>
      <w:rPr>
        <w:rFonts w:ascii="Courier New" w:hAnsi="Courier New" w:hint="default"/>
      </w:rPr>
    </w:lvl>
    <w:lvl w:ilvl="2" w:tplc="FC088752">
      <w:start w:val="1"/>
      <w:numFmt w:val="bullet"/>
      <w:lvlText w:val=""/>
      <w:lvlJc w:val="left"/>
      <w:pPr>
        <w:ind w:left="2160" w:hanging="360"/>
      </w:pPr>
      <w:rPr>
        <w:rFonts w:ascii="Wingdings" w:hAnsi="Wingdings" w:hint="default"/>
      </w:rPr>
    </w:lvl>
    <w:lvl w:ilvl="3" w:tplc="B42471DC">
      <w:start w:val="1"/>
      <w:numFmt w:val="bullet"/>
      <w:lvlText w:val=""/>
      <w:lvlJc w:val="left"/>
      <w:pPr>
        <w:ind w:left="2880" w:hanging="360"/>
      </w:pPr>
      <w:rPr>
        <w:rFonts w:ascii="Symbol" w:hAnsi="Symbol" w:hint="default"/>
      </w:rPr>
    </w:lvl>
    <w:lvl w:ilvl="4" w:tplc="638203C2">
      <w:start w:val="1"/>
      <w:numFmt w:val="bullet"/>
      <w:lvlText w:val="o"/>
      <w:lvlJc w:val="left"/>
      <w:pPr>
        <w:ind w:left="3600" w:hanging="360"/>
      </w:pPr>
      <w:rPr>
        <w:rFonts w:ascii="Courier New" w:hAnsi="Courier New" w:hint="default"/>
      </w:rPr>
    </w:lvl>
    <w:lvl w:ilvl="5" w:tplc="A854104E">
      <w:start w:val="1"/>
      <w:numFmt w:val="bullet"/>
      <w:lvlText w:val=""/>
      <w:lvlJc w:val="left"/>
      <w:pPr>
        <w:ind w:left="4320" w:hanging="360"/>
      </w:pPr>
      <w:rPr>
        <w:rFonts w:ascii="Wingdings" w:hAnsi="Wingdings" w:hint="default"/>
      </w:rPr>
    </w:lvl>
    <w:lvl w:ilvl="6" w:tplc="072098E0">
      <w:start w:val="1"/>
      <w:numFmt w:val="bullet"/>
      <w:lvlText w:val=""/>
      <w:lvlJc w:val="left"/>
      <w:pPr>
        <w:ind w:left="5040" w:hanging="360"/>
      </w:pPr>
      <w:rPr>
        <w:rFonts w:ascii="Symbol" w:hAnsi="Symbol" w:hint="default"/>
      </w:rPr>
    </w:lvl>
    <w:lvl w:ilvl="7" w:tplc="435C9C90">
      <w:start w:val="1"/>
      <w:numFmt w:val="bullet"/>
      <w:lvlText w:val="o"/>
      <w:lvlJc w:val="left"/>
      <w:pPr>
        <w:ind w:left="5760" w:hanging="360"/>
      </w:pPr>
      <w:rPr>
        <w:rFonts w:ascii="Courier New" w:hAnsi="Courier New" w:hint="default"/>
      </w:rPr>
    </w:lvl>
    <w:lvl w:ilvl="8" w:tplc="D57466B4">
      <w:start w:val="1"/>
      <w:numFmt w:val="bullet"/>
      <w:lvlText w:val=""/>
      <w:lvlJc w:val="left"/>
      <w:pPr>
        <w:ind w:left="6480" w:hanging="360"/>
      </w:pPr>
      <w:rPr>
        <w:rFonts w:ascii="Wingdings" w:hAnsi="Wingdings" w:hint="default"/>
      </w:rPr>
    </w:lvl>
  </w:abstractNum>
  <w:num w:numId="1" w16cid:durableId="1105231688">
    <w:abstractNumId w:val="24"/>
  </w:num>
  <w:num w:numId="2" w16cid:durableId="1938320412">
    <w:abstractNumId w:val="18"/>
  </w:num>
  <w:num w:numId="3" w16cid:durableId="511720193">
    <w:abstractNumId w:val="5"/>
  </w:num>
  <w:num w:numId="4" w16cid:durableId="518857623">
    <w:abstractNumId w:val="0"/>
  </w:num>
  <w:num w:numId="5" w16cid:durableId="113519514">
    <w:abstractNumId w:val="1"/>
    <w:lvlOverride w:ilvl="0">
      <w:startOverride w:val="1"/>
    </w:lvlOverride>
  </w:num>
  <w:num w:numId="6" w16cid:durableId="1628513220">
    <w:abstractNumId w:val="0"/>
    <w:lvlOverride w:ilvl="0">
      <w:startOverride w:val="1"/>
    </w:lvlOverride>
  </w:num>
  <w:num w:numId="7" w16cid:durableId="1624381024">
    <w:abstractNumId w:val="16"/>
  </w:num>
  <w:num w:numId="8" w16cid:durableId="956062021">
    <w:abstractNumId w:val="0"/>
    <w:lvlOverride w:ilvl="0">
      <w:startOverride w:val="1"/>
    </w:lvlOverride>
  </w:num>
  <w:num w:numId="9" w16cid:durableId="1127433566">
    <w:abstractNumId w:val="0"/>
    <w:lvlOverride w:ilvl="0">
      <w:startOverride w:val="1"/>
    </w:lvlOverride>
  </w:num>
  <w:num w:numId="10" w16cid:durableId="1024672259">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07653015">
    <w:abstractNumId w:val="0"/>
    <w:lvlOverride w:ilvl="0">
      <w:startOverride w:val="1"/>
    </w:lvlOverride>
  </w:num>
  <w:num w:numId="12" w16cid:durableId="17842982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013952353">
    <w:abstractNumId w:val="6"/>
  </w:num>
  <w:num w:numId="14" w16cid:durableId="548878971">
    <w:abstractNumId w:val="9"/>
  </w:num>
  <w:num w:numId="15" w16cid:durableId="103235990">
    <w:abstractNumId w:val="23"/>
  </w:num>
  <w:num w:numId="16" w16cid:durableId="1030030534">
    <w:abstractNumId w:val="13"/>
  </w:num>
  <w:num w:numId="17" w16cid:durableId="793980934">
    <w:abstractNumId w:val="12"/>
  </w:num>
  <w:num w:numId="18" w16cid:durableId="866017894">
    <w:abstractNumId w:val="22"/>
  </w:num>
  <w:num w:numId="19" w16cid:durableId="898788600">
    <w:abstractNumId w:val="4"/>
  </w:num>
  <w:num w:numId="20" w16cid:durableId="178280109">
    <w:abstractNumId w:val="19"/>
  </w:num>
  <w:num w:numId="21" w16cid:durableId="1785615926">
    <w:abstractNumId w:val="7"/>
  </w:num>
  <w:num w:numId="22" w16cid:durableId="1420564091">
    <w:abstractNumId w:val="14"/>
  </w:num>
  <w:num w:numId="23" w16cid:durableId="1537622084">
    <w:abstractNumId w:val="19"/>
  </w:num>
  <w:num w:numId="24" w16cid:durableId="992829074">
    <w:abstractNumId w:val="15"/>
  </w:num>
  <w:num w:numId="25" w16cid:durableId="1535074691">
    <w:abstractNumId w:val="10"/>
  </w:num>
  <w:num w:numId="26" w16cid:durableId="1079330707">
    <w:abstractNumId w:val="11"/>
  </w:num>
  <w:num w:numId="27" w16cid:durableId="1067804199">
    <w:abstractNumId w:val="23"/>
  </w:num>
  <w:num w:numId="28" w16cid:durableId="1974286403">
    <w:abstractNumId w:val="3"/>
  </w:num>
  <w:num w:numId="29" w16cid:durableId="510687366">
    <w:abstractNumId w:val="2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65006323">
    <w:abstractNumId w:val="2"/>
  </w:num>
  <w:num w:numId="31" w16cid:durableId="224604067">
    <w:abstractNumId w:val="17"/>
  </w:num>
  <w:num w:numId="32" w16cid:durableId="988944283">
    <w:abstractNumId w:val="20"/>
  </w:num>
  <w:num w:numId="33" w16cid:durableId="7339700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21B"/>
    <w:rsid w:val="0000344E"/>
    <w:rsid w:val="00003E90"/>
    <w:rsid w:val="0001368C"/>
    <w:rsid w:val="00015E02"/>
    <w:rsid w:val="00030D0D"/>
    <w:rsid w:val="00037D7D"/>
    <w:rsid w:val="000409B6"/>
    <w:rsid w:val="0004107F"/>
    <w:rsid w:val="00042959"/>
    <w:rsid w:val="0004596E"/>
    <w:rsid w:val="00050145"/>
    <w:rsid w:val="00051899"/>
    <w:rsid w:val="0005358A"/>
    <w:rsid w:val="00057B16"/>
    <w:rsid w:val="00061A77"/>
    <w:rsid w:val="00066779"/>
    <w:rsid w:val="000711D0"/>
    <w:rsid w:val="000737A8"/>
    <w:rsid w:val="00073DC4"/>
    <w:rsid w:val="00084486"/>
    <w:rsid w:val="00094F2A"/>
    <w:rsid w:val="0009578E"/>
    <w:rsid w:val="000957D8"/>
    <w:rsid w:val="000A16D7"/>
    <w:rsid w:val="000A554A"/>
    <w:rsid w:val="000A5CC3"/>
    <w:rsid w:val="000A72E1"/>
    <w:rsid w:val="000A7BA8"/>
    <w:rsid w:val="000B7F2C"/>
    <w:rsid w:val="000C0913"/>
    <w:rsid w:val="000C1D1C"/>
    <w:rsid w:val="000C5E3B"/>
    <w:rsid w:val="000D1836"/>
    <w:rsid w:val="000D47F5"/>
    <w:rsid w:val="000D6CDF"/>
    <w:rsid w:val="000E1E3B"/>
    <w:rsid w:val="000E40E0"/>
    <w:rsid w:val="000E7C0C"/>
    <w:rsid w:val="000F0FA9"/>
    <w:rsid w:val="000F2358"/>
    <w:rsid w:val="000F31C6"/>
    <w:rsid w:val="000F3C28"/>
    <w:rsid w:val="00100610"/>
    <w:rsid w:val="0010383C"/>
    <w:rsid w:val="00110E28"/>
    <w:rsid w:val="001111A0"/>
    <w:rsid w:val="00113F75"/>
    <w:rsid w:val="00114E37"/>
    <w:rsid w:val="00116B97"/>
    <w:rsid w:val="0012065B"/>
    <w:rsid w:val="00121B01"/>
    <w:rsid w:val="001248EA"/>
    <w:rsid w:val="00125778"/>
    <w:rsid w:val="001335EE"/>
    <w:rsid w:val="00135668"/>
    <w:rsid w:val="00135CDA"/>
    <w:rsid w:val="00137A34"/>
    <w:rsid w:val="001408FE"/>
    <w:rsid w:val="00141BA8"/>
    <w:rsid w:val="00142C0F"/>
    <w:rsid w:val="0015013B"/>
    <w:rsid w:val="0015433E"/>
    <w:rsid w:val="0016407A"/>
    <w:rsid w:val="001654D9"/>
    <w:rsid w:val="0017552E"/>
    <w:rsid w:val="00180BBD"/>
    <w:rsid w:val="00184ABB"/>
    <w:rsid w:val="0019136E"/>
    <w:rsid w:val="00194CF3"/>
    <w:rsid w:val="001A2640"/>
    <w:rsid w:val="001A27C3"/>
    <w:rsid w:val="001A35B6"/>
    <w:rsid w:val="001A711B"/>
    <w:rsid w:val="001B1304"/>
    <w:rsid w:val="001B1DD6"/>
    <w:rsid w:val="001B524D"/>
    <w:rsid w:val="001B5905"/>
    <w:rsid w:val="001B61CC"/>
    <w:rsid w:val="001B64D8"/>
    <w:rsid w:val="001C4EBB"/>
    <w:rsid w:val="001C7B8F"/>
    <w:rsid w:val="001D51F7"/>
    <w:rsid w:val="001E4566"/>
    <w:rsid w:val="001E76CB"/>
    <w:rsid w:val="001E7FF5"/>
    <w:rsid w:val="001F0EE5"/>
    <w:rsid w:val="001F5D5F"/>
    <w:rsid w:val="001F618B"/>
    <w:rsid w:val="0020107A"/>
    <w:rsid w:val="002015F6"/>
    <w:rsid w:val="002018C9"/>
    <w:rsid w:val="002023DC"/>
    <w:rsid w:val="00205B06"/>
    <w:rsid w:val="00207221"/>
    <w:rsid w:val="002101DE"/>
    <w:rsid w:val="0021026B"/>
    <w:rsid w:val="00211238"/>
    <w:rsid w:val="00211D22"/>
    <w:rsid w:val="00211DE2"/>
    <w:rsid w:val="0021685A"/>
    <w:rsid w:val="00217127"/>
    <w:rsid w:val="0022264F"/>
    <w:rsid w:val="00223BE9"/>
    <w:rsid w:val="002262A2"/>
    <w:rsid w:val="00226401"/>
    <w:rsid w:val="0023074D"/>
    <w:rsid w:val="00235FD1"/>
    <w:rsid w:val="0023788E"/>
    <w:rsid w:val="0024174D"/>
    <w:rsid w:val="002463EE"/>
    <w:rsid w:val="002502AC"/>
    <w:rsid w:val="0025259D"/>
    <w:rsid w:val="0025397A"/>
    <w:rsid w:val="00254637"/>
    <w:rsid w:val="002552FB"/>
    <w:rsid w:val="00255998"/>
    <w:rsid w:val="002576CE"/>
    <w:rsid w:val="00260A1A"/>
    <w:rsid w:val="00260A4D"/>
    <w:rsid w:val="00262762"/>
    <w:rsid w:val="00263237"/>
    <w:rsid w:val="0026555C"/>
    <w:rsid w:val="00266F49"/>
    <w:rsid w:val="0026737F"/>
    <w:rsid w:val="00271AC7"/>
    <w:rsid w:val="0027336B"/>
    <w:rsid w:val="00274AB8"/>
    <w:rsid w:val="00275B04"/>
    <w:rsid w:val="002930DE"/>
    <w:rsid w:val="00293492"/>
    <w:rsid w:val="00296424"/>
    <w:rsid w:val="002A1DC4"/>
    <w:rsid w:val="002A304B"/>
    <w:rsid w:val="002A33D6"/>
    <w:rsid w:val="002A684F"/>
    <w:rsid w:val="002A69BE"/>
    <w:rsid w:val="002B0538"/>
    <w:rsid w:val="002B220D"/>
    <w:rsid w:val="002B30B3"/>
    <w:rsid w:val="002B3AA8"/>
    <w:rsid w:val="002C0211"/>
    <w:rsid w:val="002C52A3"/>
    <w:rsid w:val="002E1DE9"/>
    <w:rsid w:val="002E4546"/>
    <w:rsid w:val="002E5F8B"/>
    <w:rsid w:val="002F382F"/>
    <w:rsid w:val="002F4641"/>
    <w:rsid w:val="002F502F"/>
    <w:rsid w:val="003019E5"/>
    <w:rsid w:val="00304E58"/>
    <w:rsid w:val="003143EC"/>
    <w:rsid w:val="00317634"/>
    <w:rsid w:val="00322F9A"/>
    <w:rsid w:val="003244F2"/>
    <w:rsid w:val="00324C9F"/>
    <w:rsid w:val="00325E08"/>
    <w:rsid w:val="0033443C"/>
    <w:rsid w:val="003363AD"/>
    <w:rsid w:val="00340149"/>
    <w:rsid w:val="00340EB8"/>
    <w:rsid w:val="00340FE0"/>
    <w:rsid w:val="0034187E"/>
    <w:rsid w:val="00343AFD"/>
    <w:rsid w:val="003471C3"/>
    <w:rsid w:val="003478D2"/>
    <w:rsid w:val="00354A58"/>
    <w:rsid w:val="00362F25"/>
    <w:rsid w:val="00363C16"/>
    <w:rsid w:val="00364227"/>
    <w:rsid w:val="00364D15"/>
    <w:rsid w:val="00367C48"/>
    <w:rsid w:val="00367D66"/>
    <w:rsid w:val="00372426"/>
    <w:rsid w:val="003727C0"/>
    <w:rsid w:val="00395475"/>
    <w:rsid w:val="003A0890"/>
    <w:rsid w:val="003A30EA"/>
    <w:rsid w:val="003A449A"/>
    <w:rsid w:val="003A51ED"/>
    <w:rsid w:val="003A7F3F"/>
    <w:rsid w:val="003B072B"/>
    <w:rsid w:val="003B3251"/>
    <w:rsid w:val="003B352C"/>
    <w:rsid w:val="003B3744"/>
    <w:rsid w:val="003C1962"/>
    <w:rsid w:val="003C21EC"/>
    <w:rsid w:val="003C4231"/>
    <w:rsid w:val="003C58C1"/>
    <w:rsid w:val="003D1CF7"/>
    <w:rsid w:val="003D5C25"/>
    <w:rsid w:val="003D6FDF"/>
    <w:rsid w:val="003D752B"/>
    <w:rsid w:val="003E2A31"/>
    <w:rsid w:val="003E31F0"/>
    <w:rsid w:val="003E6A05"/>
    <w:rsid w:val="00400188"/>
    <w:rsid w:val="00400D25"/>
    <w:rsid w:val="00402DBD"/>
    <w:rsid w:val="00404503"/>
    <w:rsid w:val="00412156"/>
    <w:rsid w:val="004157FE"/>
    <w:rsid w:val="00420082"/>
    <w:rsid w:val="00420521"/>
    <w:rsid w:val="00422186"/>
    <w:rsid w:val="00426011"/>
    <w:rsid w:val="0042696C"/>
    <w:rsid w:val="00426BB5"/>
    <w:rsid w:val="00427332"/>
    <w:rsid w:val="00442D99"/>
    <w:rsid w:val="00442DE5"/>
    <w:rsid w:val="00444BAE"/>
    <w:rsid w:val="004541CC"/>
    <w:rsid w:val="00454C1E"/>
    <w:rsid w:val="004646E4"/>
    <w:rsid w:val="004652F5"/>
    <w:rsid w:val="00466BAD"/>
    <w:rsid w:val="0046764E"/>
    <w:rsid w:val="00473B35"/>
    <w:rsid w:val="00475CAD"/>
    <w:rsid w:val="00480C55"/>
    <w:rsid w:val="00480FD2"/>
    <w:rsid w:val="004907F9"/>
    <w:rsid w:val="00492E52"/>
    <w:rsid w:val="0049381F"/>
    <w:rsid w:val="004952EF"/>
    <w:rsid w:val="00497DF7"/>
    <w:rsid w:val="004A17E3"/>
    <w:rsid w:val="004A1CCC"/>
    <w:rsid w:val="004A1D34"/>
    <w:rsid w:val="004A3339"/>
    <w:rsid w:val="004A358A"/>
    <w:rsid w:val="004A79D8"/>
    <w:rsid w:val="004B379E"/>
    <w:rsid w:val="004B41F1"/>
    <w:rsid w:val="004C48E7"/>
    <w:rsid w:val="004D061D"/>
    <w:rsid w:val="004D099D"/>
    <w:rsid w:val="004D474A"/>
    <w:rsid w:val="004D7739"/>
    <w:rsid w:val="004E3BB6"/>
    <w:rsid w:val="004E5AF7"/>
    <w:rsid w:val="004E6A50"/>
    <w:rsid w:val="004E732E"/>
    <w:rsid w:val="004F6582"/>
    <w:rsid w:val="00500B91"/>
    <w:rsid w:val="00500DDE"/>
    <w:rsid w:val="00511C4E"/>
    <w:rsid w:val="005207F7"/>
    <w:rsid w:val="00520913"/>
    <w:rsid w:val="005225EE"/>
    <w:rsid w:val="00523056"/>
    <w:rsid w:val="0052568B"/>
    <w:rsid w:val="005268D0"/>
    <w:rsid w:val="00527D75"/>
    <w:rsid w:val="005316E9"/>
    <w:rsid w:val="00532704"/>
    <w:rsid w:val="00533780"/>
    <w:rsid w:val="005342FC"/>
    <w:rsid w:val="00540F5C"/>
    <w:rsid w:val="005414D8"/>
    <w:rsid w:val="005421E4"/>
    <w:rsid w:val="0054311F"/>
    <w:rsid w:val="005444DB"/>
    <w:rsid w:val="00545755"/>
    <w:rsid w:val="00547F73"/>
    <w:rsid w:val="00552297"/>
    <w:rsid w:val="00556779"/>
    <w:rsid w:val="00560008"/>
    <w:rsid w:val="005600D9"/>
    <w:rsid w:val="00561102"/>
    <w:rsid w:val="00562E99"/>
    <w:rsid w:val="00565087"/>
    <w:rsid w:val="005779B6"/>
    <w:rsid w:val="00582CDE"/>
    <w:rsid w:val="00583A80"/>
    <w:rsid w:val="00592D60"/>
    <w:rsid w:val="00596825"/>
    <w:rsid w:val="005A1757"/>
    <w:rsid w:val="005A301D"/>
    <w:rsid w:val="005A4060"/>
    <w:rsid w:val="005A6C9A"/>
    <w:rsid w:val="005B416F"/>
    <w:rsid w:val="005C4656"/>
    <w:rsid w:val="005C5C93"/>
    <w:rsid w:val="005C6933"/>
    <w:rsid w:val="005C73ED"/>
    <w:rsid w:val="005D48BD"/>
    <w:rsid w:val="005D53DD"/>
    <w:rsid w:val="005D5F68"/>
    <w:rsid w:val="005D65A7"/>
    <w:rsid w:val="005E30E9"/>
    <w:rsid w:val="005E341D"/>
    <w:rsid w:val="005E3EF4"/>
    <w:rsid w:val="005E40F3"/>
    <w:rsid w:val="005E51C7"/>
    <w:rsid w:val="005F13DA"/>
    <w:rsid w:val="005F2C67"/>
    <w:rsid w:val="005F7340"/>
    <w:rsid w:val="00607431"/>
    <w:rsid w:val="006117E3"/>
    <w:rsid w:val="00625176"/>
    <w:rsid w:val="00625989"/>
    <w:rsid w:val="00633144"/>
    <w:rsid w:val="006349F7"/>
    <w:rsid w:val="006400A5"/>
    <w:rsid w:val="0064472D"/>
    <w:rsid w:val="0064497D"/>
    <w:rsid w:val="0065558F"/>
    <w:rsid w:val="006559AE"/>
    <w:rsid w:val="00664109"/>
    <w:rsid w:val="00664A58"/>
    <w:rsid w:val="006667E8"/>
    <w:rsid w:val="006707EA"/>
    <w:rsid w:val="00681774"/>
    <w:rsid w:val="006824D9"/>
    <w:rsid w:val="00684177"/>
    <w:rsid w:val="00684845"/>
    <w:rsid w:val="00690A1E"/>
    <w:rsid w:val="00694C2D"/>
    <w:rsid w:val="00695651"/>
    <w:rsid w:val="0069726F"/>
    <w:rsid w:val="006A69EF"/>
    <w:rsid w:val="006A6A79"/>
    <w:rsid w:val="006B070D"/>
    <w:rsid w:val="006B1DFE"/>
    <w:rsid w:val="006C0119"/>
    <w:rsid w:val="006C364E"/>
    <w:rsid w:val="006D111C"/>
    <w:rsid w:val="006D2732"/>
    <w:rsid w:val="006D287B"/>
    <w:rsid w:val="006D6008"/>
    <w:rsid w:val="006E0FF6"/>
    <w:rsid w:val="006E130D"/>
    <w:rsid w:val="006E26A7"/>
    <w:rsid w:val="006E4DDD"/>
    <w:rsid w:val="006F01F8"/>
    <w:rsid w:val="006F0200"/>
    <w:rsid w:val="006F17C1"/>
    <w:rsid w:val="006F67B7"/>
    <w:rsid w:val="007166E4"/>
    <w:rsid w:val="007175B9"/>
    <w:rsid w:val="007246BC"/>
    <w:rsid w:val="007278D1"/>
    <w:rsid w:val="00732E2B"/>
    <w:rsid w:val="00736D18"/>
    <w:rsid w:val="00747453"/>
    <w:rsid w:val="007538FD"/>
    <w:rsid w:val="0075593C"/>
    <w:rsid w:val="007567E4"/>
    <w:rsid w:val="007626AA"/>
    <w:rsid w:val="00765818"/>
    <w:rsid w:val="00765FD1"/>
    <w:rsid w:val="007665B2"/>
    <w:rsid w:val="00767390"/>
    <w:rsid w:val="00767417"/>
    <w:rsid w:val="00767BB8"/>
    <w:rsid w:val="007719B6"/>
    <w:rsid w:val="007726E4"/>
    <w:rsid w:val="00776891"/>
    <w:rsid w:val="00782F2A"/>
    <w:rsid w:val="007842B6"/>
    <w:rsid w:val="007844ED"/>
    <w:rsid w:val="00786492"/>
    <w:rsid w:val="00791072"/>
    <w:rsid w:val="00791204"/>
    <w:rsid w:val="007A1129"/>
    <w:rsid w:val="007A338A"/>
    <w:rsid w:val="007B2230"/>
    <w:rsid w:val="007B3B38"/>
    <w:rsid w:val="007B51D4"/>
    <w:rsid w:val="007B62FE"/>
    <w:rsid w:val="007C0387"/>
    <w:rsid w:val="007E3167"/>
    <w:rsid w:val="007E49EC"/>
    <w:rsid w:val="007E5484"/>
    <w:rsid w:val="007F052E"/>
    <w:rsid w:val="007F3F48"/>
    <w:rsid w:val="007F4FC1"/>
    <w:rsid w:val="007F5E43"/>
    <w:rsid w:val="008000E7"/>
    <w:rsid w:val="0080450B"/>
    <w:rsid w:val="0081352B"/>
    <w:rsid w:val="0081359D"/>
    <w:rsid w:val="00814BB9"/>
    <w:rsid w:val="00816A94"/>
    <w:rsid w:val="008171E3"/>
    <w:rsid w:val="00821400"/>
    <w:rsid w:val="00821464"/>
    <w:rsid w:val="008217FC"/>
    <w:rsid w:val="00825FCF"/>
    <w:rsid w:val="0082696F"/>
    <w:rsid w:val="00834ADB"/>
    <w:rsid w:val="0083618E"/>
    <w:rsid w:val="0083784D"/>
    <w:rsid w:val="008418DF"/>
    <w:rsid w:val="00841939"/>
    <w:rsid w:val="0084384B"/>
    <w:rsid w:val="0084651A"/>
    <w:rsid w:val="00846F89"/>
    <w:rsid w:val="00847152"/>
    <w:rsid w:val="00847790"/>
    <w:rsid w:val="008508A6"/>
    <w:rsid w:val="00850D31"/>
    <w:rsid w:val="0085156B"/>
    <w:rsid w:val="00853331"/>
    <w:rsid w:val="00856E6B"/>
    <w:rsid w:val="008639C3"/>
    <w:rsid w:val="0086588D"/>
    <w:rsid w:val="00867379"/>
    <w:rsid w:val="008718BC"/>
    <w:rsid w:val="008721C1"/>
    <w:rsid w:val="008731C5"/>
    <w:rsid w:val="00876190"/>
    <w:rsid w:val="00883F84"/>
    <w:rsid w:val="00885216"/>
    <w:rsid w:val="0088632B"/>
    <w:rsid w:val="00886BFF"/>
    <w:rsid w:val="00887962"/>
    <w:rsid w:val="00892663"/>
    <w:rsid w:val="008929A2"/>
    <w:rsid w:val="0089403B"/>
    <w:rsid w:val="008959AF"/>
    <w:rsid w:val="00895EC4"/>
    <w:rsid w:val="008977FA"/>
    <w:rsid w:val="008A02B7"/>
    <w:rsid w:val="008A1BEF"/>
    <w:rsid w:val="008A21C9"/>
    <w:rsid w:val="008A25DA"/>
    <w:rsid w:val="008A2EAD"/>
    <w:rsid w:val="008A76C1"/>
    <w:rsid w:val="008A7A3E"/>
    <w:rsid w:val="008B0873"/>
    <w:rsid w:val="008B115A"/>
    <w:rsid w:val="008B2538"/>
    <w:rsid w:val="008B32CE"/>
    <w:rsid w:val="008C1C52"/>
    <w:rsid w:val="008C61EA"/>
    <w:rsid w:val="008D140C"/>
    <w:rsid w:val="008D4D20"/>
    <w:rsid w:val="008E15AF"/>
    <w:rsid w:val="008E3A52"/>
    <w:rsid w:val="008E3F5D"/>
    <w:rsid w:val="008E5F85"/>
    <w:rsid w:val="008E6AAA"/>
    <w:rsid w:val="008F27DA"/>
    <w:rsid w:val="008F3500"/>
    <w:rsid w:val="008F3F96"/>
    <w:rsid w:val="008F4FE2"/>
    <w:rsid w:val="008F5AE7"/>
    <w:rsid w:val="00900238"/>
    <w:rsid w:val="00901183"/>
    <w:rsid w:val="009043BF"/>
    <w:rsid w:val="009043FD"/>
    <w:rsid w:val="0090703A"/>
    <w:rsid w:val="00911D21"/>
    <w:rsid w:val="00912882"/>
    <w:rsid w:val="00912B52"/>
    <w:rsid w:val="00913524"/>
    <w:rsid w:val="0091702B"/>
    <w:rsid w:val="00923304"/>
    <w:rsid w:val="00927418"/>
    <w:rsid w:val="00941CB3"/>
    <w:rsid w:val="00946853"/>
    <w:rsid w:val="00947DA2"/>
    <w:rsid w:val="00950CFD"/>
    <w:rsid w:val="00955077"/>
    <w:rsid w:val="0095561A"/>
    <w:rsid w:val="00956875"/>
    <w:rsid w:val="00965D58"/>
    <w:rsid w:val="0097103C"/>
    <w:rsid w:val="009738B2"/>
    <w:rsid w:val="009775F7"/>
    <w:rsid w:val="009778F1"/>
    <w:rsid w:val="00977FE4"/>
    <w:rsid w:val="009825BD"/>
    <w:rsid w:val="00986956"/>
    <w:rsid w:val="0098793D"/>
    <w:rsid w:val="009945C9"/>
    <w:rsid w:val="009A6456"/>
    <w:rsid w:val="009A7EB8"/>
    <w:rsid w:val="009B1507"/>
    <w:rsid w:val="009C07F7"/>
    <w:rsid w:val="009C75CE"/>
    <w:rsid w:val="009C7893"/>
    <w:rsid w:val="009D1661"/>
    <w:rsid w:val="009D1CD5"/>
    <w:rsid w:val="009D4624"/>
    <w:rsid w:val="009D5C9A"/>
    <w:rsid w:val="009E0DEC"/>
    <w:rsid w:val="009E4381"/>
    <w:rsid w:val="009E45E4"/>
    <w:rsid w:val="009E782B"/>
    <w:rsid w:val="009F68D5"/>
    <w:rsid w:val="009F6D5C"/>
    <w:rsid w:val="009F770E"/>
    <w:rsid w:val="00A032A6"/>
    <w:rsid w:val="00A0492E"/>
    <w:rsid w:val="00A05616"/>
    <w:rsid w:val="00A06419"/>
    <w:rsid w:val="00A1251A"/>
    <w:rsid w:val="00A132A7"/>
    <w:rsid w:val="00A138B7"/>
    <w:rsid w:val="00A13C50"/>
    <w:rsid w:val="00A14BD1"/>
    <w:rsid w:val="00A174E2"/>
    <w:rsid w:val="00A2406A"/>
    <w:rsid w:val="00A251C5"/>
    <w:rsid w:val="00A27755"/>
    <w:rsid w:val="00A306AE"/>
    <w:rsid w:val="00A324CC"/>
    <w:rsid w:val="00A325A7"/>
    <w:rsid w:val="00A3754D"/>
    <w:rsid w:val="00A37558"/>
    <w:rsid w:val="00A4069B"/>
    <w:rsid w:val="00A43D3A"/>
    <w:rsid w:val="00A463F1"/>
    <w:rsid w:val="00A4717E"/>
    <w:rsid w:val="00A51588"/>
    <w:rsid w:val="00A52377"/>
    <w:rsid w:val="00A55D2E"/>
    <w:rsid w:val="00A64B25"/>
    <w:rsid w:val="00A64D68"/>
    <w:rsid w:val="00A65AD9"/>
    <w:rsid w:val="00A70B18"/>
    <w:rsid w:val="00A721F1"/>
    <w:rsid w:val="00A7313A"/>
    <w:rsid w:val="00A824E3"/>
    <w:rsid w:val="00A84123"/>
    <w:rsid w:val="00A86BCC"/>
    <w:rsid w:val="00A9143C"/>
    <w:rsid w:val="00A93CB8"/>
    <w:rsid w:val="00A95781"/>
    <w:rsid w:val="00AA0181"/>
    <w:rsid w:val="00AA0258"/>
    <w:rsid w:val="00AA37FD"/>
    <w:rsid w:val="00AA47A5"/>
    <w:rsid w:val="00AA4C7F"/>
    <w:rsid w:val="00AA7524"/>
    <w:rsid w:val="00AA7CAC"/>
    <w:rsid w:val="00AB0DA9"/>
    <w:rsid w:val="00AB15B9"/>
    <w:rsid w:val="00AB314C"/>
    <w:rsid w:val="00AB34CE"/>
    <w:rsid w:val="00AB52FD"/>
    <w:rsid w:val="00AC0228"/>
    <w:rsid w:val="00AC6F07"/>
    <w:rsid w:val="00AC7DDB"/>
    <w:rsid w:val="00AD1EAA"/>
    <w:rsid w:val="00AD35DB"/>
    <w:rsid w:val="00AD4E1A"/>
    <w:rsid w:val="00AD6B6D"/>
    <w:rsid w:val="00AE03D8"/>
    <w:rsid w:val="00AE3B4F"/>
    <w:rsid w:val="00AE3E54"/>
    <w:rsid w:val="00AE4750"/>
    <w:rsid w:val="00AE719D"/>
    <w:rsid w:val="00AF2FA6"/>
    <w:rsid w:val="00AF4717"/>
    <w:rsid w:val="00B00F2C"/>
    <w:rsid w:val="00B01552"/>
    <w:rsid w:val="00B01824"/>
    <w:rsid w:val="00B03EF8"/>
    <w:rsid w:val="00B041A2"/>
    <w:rsid w:val="00B13203"/>
    <w:rsid w:val="00B14BEE"/>
    <w:rsid w:val="00B20E26"/>
    <w:rsid w:val="00B21ADC"/>
    <w:rsid w:val="00B22BEB"/>
    <w:rsid w:val="00B250C0"/>
    <w:rsid w:val="00B25EE9"/>
    <w:rsid w:val="00B27059"/>
    <w:rsid w:val="00B27EAF"/>
    <w:rsid w:val="00B30325"/>
    <w:rsid w:val="00B345AD"/>
    <w:rsid w:val="00B36E32"/>
    <w:rsid w:val="00B42DBF"/>
    <w:rsid w:val="00B51391"/>
    <w:rsid w:val="00B5352B"/>
    <w:rsid w:val="00B5372E"/>
    <w:rsid w:val="00B55E18"/>
    <w:rsid w:val="00B57AF4"/>
    <w:rsid w:val="00B60695"/>
    <w:rsid w:val="00B62B4F"/>
    <w:rsid w:val="00B6442B"/>
    <w:rsid w:val="00B6682B"/>
    <w:rsid w:val="00B67B6A"/>
    <w:rsid w:val="00B737EC"/>
    <w:rsid w:val="00B745EC"/>
    <w:rsid w:val="00B7612E"/>
    <w:rsid w:val="00B76ACE"/>
    <w:rsid w:val="00B8409B"/>
    <w:rsid w:val="00B8599A"/>
    <w:rsid w:val="00B937DA"/>
    <w:rsid w:val="00B93DD7"/>
    <w:rsid w:val="00B956B2"/>
    <w:rsid w:val="00BA08C3"/>
    <w:rsid w:val="00BA553E"/>
    <w:rsid w:val="00BB2D09"/>
    <w:rsid w:val="00BB2D1D"/>
    <w:rsid w:val="00BB3628"/>
    <w:rsid w:val="00BB57AE"/>
    <w:rsid w:val="00BB5D22"/>
    <w:rsid w:val="00BC1CBE"/>
    <w:rsid w:val="00BC3666"/>
    <w:rsid w:val="00BC7C4D"/>
    <w:rsid w:val="00BD00B9"/>
    <w:rsid w:val="00BD194D"/>
    <w:rsid w:val="00BD4448"/>
    <w:rsid w:val="00BD6CB8"/>
    <w:rsid w:val="00BD7B8E"/>
    <w:rsid w:val="00BE068A"/>
    <w:rsid w:val="00BE147A"/>
    <w:rsid w:val="00BE1CB9"/>
    <w:rsid w:val="00BE2498"/>
    <w:rsid w:val="00BE46F4"/>
    <w:rsid w:val="00BE7B6F"/>
    <w:rsid w:val="00BF0556"/>
    <w:rsid w:val="00BF059D"/>
    <w:rsid w:val="00BF0FDE"/>
    <w:rsid w:val="00BF15B0"/>
    <w:rsid w:val="00BF2A1F"/>
    <w:rsid w:val="00BF423F"/>
    <w:rsid w:val="00BF451B"/>
    <w:rsid w:val="00BF4B66"/>
    <w:rsid w:val="00BF773B"/>
    <w:rsid w:val="00C063F6"/>
    <w:rsid w:val="00C11203"/>
    <w:rsid w:val="00C12376"/>
    <w:rsid w:val="00C17150"/>
    <w:rsid w:val="00C22D49"/>
    <w:rsid w:val="00C249AF"/>
    <w:rsid w:val="00C25697"/>
    <w:rsid w:val="00C27702"/>
    <w:rsid w:val="00C42777"/>
    <w:rsid w:val="00C42A57"/>
    <w:rsid w:val="00C44B37"/>
    <w:rsid w:val="00C4505B"/>
    <w:rsid w:val="00C462AF"/>
    <w:rsid w:val="00C50949"/>
    <w:rsid w:val="00C51277"/>
    <w:rsid w:val="00C52957"/>
    <w:rsid w:val="00C56D6C"/>
    <w:rsid w:val="00C62701"/>
    <w:rsid w:val="00C662D9"/>
    <w:rsid w:val="00C7421B"/>
    <w:rsid w:val="00C7435E"/>
    <w:rsid w:val="00C74D46"/>
    <w:rsid w:val="00C809D2"/>
    <w:rsid w:val="00C82231"/>
    <w:rsid w:val="00C83B0C"/>
    <w:rsid w:val="00C85142"/>
    <w:rsid w:val="00C8598E"/>
    <w:rsid w:val="00C902D7"/>
    <w:rsid w:val="00C91EB1"/>
    <w:rsid w:val="00C92152"/>
    <w:rsid w:val="00C95F37"/>
    <w:rsid w:val="00CA2319"/>
    <w:rsid w:val="00CA38F2"/>
    <w:rsid w:val="00CA5082"/>
    <w:rsid w:val="00CB0595"/>
    <w:rsid w:val="00CB43BC"/>
    <w:rsid w:val="00CB738E"/>
    <w:rsid w:val="00CC13CD"/>
    <w:rsid w:val="00CC1C7B"/>
    <w:rsid w:val="00CC291E"/>
    <w:rsid w:val="00CC47CA"/>
    <w:rsid w:val="00CC5E96"/>
    <w:rsid w:val="00CD341B"/>
    <w:rsid w:val="00CD3C6B"/>
    <w:rsid w:val="00CE70C2"/>
    <w:rsid w:val="00CF2AD3"/>
    <w:rsid w:val="00CF2D57"/>
    <w:rsid w:val="00CF4954"/>
    <w:rsid w:val="00CF6220"/>
    <w:rsid w:val="00CF6268"/>
    <w:rsid w:val="00D02B81"/>
    <w:rsid w:val="00D10169"/>
    <w:rsid w:val="00D142B4"/>
    <w:rsid w:val="00D15043"/>
    <w:rsid w:val="00D1515D"/>
    <w:rsid w:val="00D168D4"/>
    <w:rsid w:val="00D17576"/>
    <w:rsid w:val="00D20C8A"/>
    <w:rsid w:val="00D2365B"/>
    <w:rsid w:val="00D31FF9"/>
    <w:rsid w:val="00D32640"/>
    <w:rsid w:val="00D335F0"/>
    <w:rsid w:val="00D3404E"/>
    <w:rsid w:val="00D36AFC"/>
    <w:rsid w:val="00D36D6F"/>
    <w:rsid w:val="00D36DA6"/>
    <w:rsid w:val="00D36F91"/>
    <w:rsid w:val="00D4090D"/>
    <w:rsid w:val="00D4463D"/>
    <w:rsid w:val="00D45D8F"/>
    <w:rsid w:val="00D54A07"/>
    <w:rsid w:val="00D57A2A"/>
    <w:rsid w:val="00D57A89"/>
    <w:rsid w:val="00D61517"/>
    <w:rsid w:val="00D61857"/>
    <w:rsid w:val="00D62343"/>
    <w:rsid w:val="00D63C01"/>
    <w:rsid w:val="00D731AD"/>
    <w:rsid w:val="00D73E92"/>
    <w:rsid w:val="00D74D51"/>
    <w:rsid w:val="00D75F34"/>
    <w:rsid w:val="00D81EE7"/>
    <w:rsid w:val="00D825B0"/>
    <w:rsid w:val="00D82B2B"/>
    <w:rsid w:val="00D83747"/>
    <w:rsid w:val="00D95513"/>
    <w:rsid w:val="00DA0C2B"/>
    <w:rsid w:val="00DA0C90"/>
    <w:rsid w:val="00DA1A7A"/>
    <w:rsid w:val="00DA1EFE"/>
    <w:rsid w:val="00DA328D"/>
    <w:rsid w:val="00DA48FE"/>
    <w:rsid w:val="00DA4DDE"/>
    <w:rsid w:val="00DA5E6C"/>
    <w:rsid w:val="00DB2950"/>
    <w:rsid w:val="00DB73CC"/>
    <w:rsid w:val="00DB7C4C"/>
    <w:rsid w:val="00DC04EA"/>
    <w:rsid w:val="00DC365C"/>
    <w:rsid w:val="00DC5264"/>
    <w:rsid w:val="00DC6511"/>
    <w:rsid w:val="00DD188F"/>
    <w:rsid w:val="00DD1F3D"/>
    <w:rsid w:val="00DD42D2"/>
    <w:rsid w:val="00DD5AF0"/>
    <w:rsid w:val="00DD7CE6"/>
    <w:rsid w:val="00DE455B"/>
    <w:rsid w:val="00DE7866"/>
    <w:rsid w:val="00DF1134"/>
    <w:rsid w:val="00DF3DF3"/>
    <w:rsid w:val="00DF6344"/>
    <w:rsid w:val="00E01B20"/>
    <w:rsid w:val="00E030E5"/>
    <w:rsid w:val="00E03C12"/>
    <w:rsid w:val="00E05DE7"/>
    <w:rsid w:val="00E1062B"/>
    <w:rsid w:val="00E111D3"/>
    <w:rsid w:val="00E14CF7"/>
    <w:rsid w:val="00E24A51"/>
    <w:rsid w:val="00E30102"/>
    <w:rsid w:val="00E303D4"/>
    <w:rsid w:val="00E304F1"/>
    <w:rsid w:val="00E30D9B"/>
    <w:rsid w:val="00E31627"/>
    <w:rsid w:val="00E366B2"/>
    <w:rsid w:val="00E36AE7"/>
    <w:rsid w:val="00E371F7"/>
    <w:rsid w:val="00E375DE"/>
    <w:rsid w:val="00E44207"/>
    <w:rsid w:val="00E449C3"/>
    <w:rsid w:val="00E459CC"/>
    <w:rsid w:val="00E46A98"/>
    <w:rsid w:val="00E5020A"/>
    <w:rsid w:val="00E50824"/>
    <w:rsid w:val="00E50F98"/>
    <w:rsid w:val="00E511AA"/>
    <w:rsid w:val="00E53207"/>
    <w:rsid w:val="00E55379"/>
    <w:rsid w:val="00E62D89"/>
    <w:rsid w:val="00E714E9"/>
    <w:rsid w:val="00E7240D"/>
    <w:rsid w:val="00E738EF"/>
    <w:rsid w:val="00E7437E"/>
    <w:rsid w:val="00E74EC1"/>
    <w:rsid w:val="00E764BC"/>
    <w:rsid w:val="00E7662C"/>
    <w:rsid w:val="00E804BB"/>
    <w:rsid w:val="00E807E1"/>
    <w:rsid w:val="00E91DE9"/>
    <w:rsid w:val="00E946C4"/>
    <w:rsid w:val="00E95DCE"/>
    <w:rsid w:val="00EA0C58"/>
    <w:rsid w:val="00EA186B"/>
    <w:rsid w:val="00EA508A"/>
    <w:rsid w:val="00EA5CF9"/>
    <w:rsid w:val="00EA654F"/>
    <w:rsid w:val="00EA670E"/>
    <w:rsid w:val="00EA7A18"/>
    <w:rsid w:val="00EB3F46"/>
    <w:rsid w:val="00EB65CD"/>
    <w:rsid w:val="00EC0EBE"/>
    <w:rsid w:val="00EC1F5B"/>
    <w:rsid w:val="00EC60F8"/>
    <w:rsid w:val="00EC64EB"/>
    <w:rsid w:val="00ED4C30"/>
    <w:rsid w:val="00ED6B6B"/>
    <w:rsid w:val="00ED7120"/>
    <w:rsid w:val="00EE11DA"/>
    <w:rsid w:val="00EE39B5"/>
    <w:rsid w:val="00EE6D6E"/>
    <w:rsid w:val="00EE6F31"/>
    <w:rsid w:val="00EE765A"/>
    <w:rsid w:val="00EE78F2"/>
    <w:rsid w:val="00EE7B4F"/>
    <w:rsid w:val="00EF1A5B"/>
    <w:rsid w:val="00EF34BC"/>
    <w:rsid w:val="00EF59BA"/>
    <w:rsid w:val="00EF5A4E"/>
    <w:rsid w:val="00EF63B2"/>
    <w:rsid w:val="00F004CD"/>
    <w:rsid w:val="00F0085A"/>
    <w:rsid w:val="00F00E8E"/>
    <w:rsid w:val="00F0450F"/>
    <w:rsid w:val="00F06384"/>
    <w:rsid w:val="00F06EE9"/>
    <w:rsid w:val="00F07D8F"/>
    <w:rsid w:val="00F133F3"/>
    <w:rsid w:val="00F16514"/>
    <w:rsid w:val="00F226CF"/>
    <w:rsid w:val="00F25467"/>
    <w:rsid w:val="00F273D1"/>
    <w:rsid w:val="00F35AFF"/>
    <w:rsid w:val="00F365BA"/>
    <w:rsid w:val="00F373B7"/>
    <w:rsid w:val="00F400DC"/>
    <w:rsid w:val="00F41554"/>
    <w:rsid w:val="00F471B2"/>
    <w:rsid w:val="00F505DE"/>
    <w:rsid w:val="00F52E5A"/>
    <w:rsid w:val="00F54639"/>
    <w:rsid w:val="00F55076"/>
    <w:rsid w:val="00F55280"/>
    <w:rsid w:val="00F56C91"/>
    <w:rsid w:val="00F56D26"/>
    <w:rsid w:val="00F56E4C"/>
    <w:rsid w:val="00F5728B"/>
    <w:rsid w:val="00F60445"/>
    <w:rsid w:val="00F64533"/>
    <w:rsid w:val="00F73985"/>
    <w:rsid w:val="00F807A5"/>
    <w:rsid w:val="00F81865"/>
    <w:rsid w:val="00F81DDE"/>
    <w:rsid w:val="00F843D6"/>
    <w:rsid w:val="00F86B7F"/>
    <w:rsid w:val="00F87003"/>
    <w:rsid w:val="00F908EA"/>
    <w:rsid w:val="00F932BE"/>
    <w:rsid w:val="00F95ADE"/>
    <w:rsid w:val="00F95B97"/>
    <w:rsid w:val="00F97877"/>
    <w:rsid w:val="00FC37F3"/>
    <w:rsid w:val="00FC40AF"/>
    <w:rsid w:val="00FD0708"/>
    <w:rsid w:val="00FE2F2F"/>
    <w:rsid w:val="00FE37EC"/>
    <w:rsid w:val="00FE5C8A"/>
    <w:rsid w:val="00FE6B64"/>
    <w:rsid w:val="00FE772B"/>
    <w:rsid w:val="00FF0F1A"/>
    <w:rsid w:val="00FF16D9"/>
    <w:rsid w:val="00FF4E63"/>
    <w:rsid w:val="01054190"/>
    <w:rsid w:val="03CF3951"/>
    <w:rsid w:val="055991EE"/>
    <w:rsid w:val="05632FDE"/>
    <w:rsid w:val="0587BA57"/>
    <w:rsid w:val="09B18630"/>
    <w:rsid w:val="0B6687E7"/>
    <w:rsid w:val="0C241183"/>
    <w:rsid w:val="11E6746D"/>
    <w:rsid w:val="1484B7A9"/>
    <w:rsid w:val="1592EDB6"/>
    <w:rsid w:val="17090985"/>
    <w:rsid w:val="176ABF3E"/>
    <w:rsid w:val="1AF0A53B"/>
    <w:rsid w:val="1D197329"/>
    <w:rsid w:val="20A9C1F5"/>
    <w:rsid w:val="20F12414"/>
    <w:rsid w:val="217BA09F"/>
    <w:rsid w:val="2586166F"/>
    <w:rsid w:val="25C6D50C"/>
    <w:rsid w:val="279F1C43"/>
    <w:rsid w:val="2AC07150"/>
    <w:rsid w:val="2B332F0F"/>
    <w:rsid w:val="2E2EB535"/>
    <w:rsid w:val="2EE6ECDD"/>
    <w:rsid w:val="3239C17C"/>
    <w:rsid w:val="36340A25"/>
    <w:rsid w:val="37BD2D93"/>
    <w:rsid w:val="386CC0E6"/>
    <w:rsid w:val="3EFF1C27"/>
    <w:rsid w:val="3F28FE51"/>
    <w:rsid w:val="3F72D819"/>
    <w:rsid w:val="3FC1C40E"/>
    <w:rsid w:val="465083C9"/>
    <w:rsid w:val="47D10CA3"/>
    <w:rsid w:val="48E082ED"/>
    <w:rsid w:val="4D9840B9"/>
    <w:rsid w:val="4F829F62"/>
    <w:rsid w:val="5029321B"/>
    <w:rsid w:val="51578A86"/>
    <w:rsid w:val="526BB1DC"/>
    <w:rsid w:val="53177620"/>
    <w:rsid w:val="53418F3B"/>
    <w:rsid w:val="535AB104"/>
    <w:rsid w:val="55290755"/>
    <w:rsid w:val="57DF12A3"/>
    <w:rsid w:val="587BE2B1"/>
    <w:rsid w:val="58A9AE30"/>
    <w:rsid w:val="5B10C266"/>
    <w:rsid w:val="5B1C4179"/>
    <w:rsid w:val="5CBAFE22"/>
    <w:rsid w:val="5CC616F5"/>
    <w:rsid w:val="5E8A5D27"/>
    <w:rsid w:val="5EFCB28F"/>
    <w:rsid w:val="6045D6CC"/>
    <w:rsid w:val="60C05039"/>
    <w:rsid w:val="61B52EA8"/>
    <w:rsid w:val="65070CAD"/>
    <w:rsid w:val="65237B05"/>
    <w:rsid w:val="65310E57"/>
    <w:rsid w:val="65C163EE"/>
    <w:rsid w:val="6AC844F9"/>
    <w:rsid w:val="6E6C6577"/>
    <w:rsid w:val="6E6CF1F8"/>
    <w:rsid w:val="6EA293FF"/>
    <w:rsid w:val="71044BD4"/>
    <w:rsid w:val="726885B9"/>
    <w:rsid w:val="73941063"/>
    <w:rsid w:val="75EA5D0B"/>
    <w:rsid w:val="7602275A"/>
    <w:rsid w:val="77A29418"/>
    <w:rsid w:val="77B0B2B6"/>
    <w:rsid w:val="7921FDCD"/>
    <w:rsid w:val="792E2C3F"/>
    <w:rsid w:val="79ECA133"/>
    <w:rsid w:val="7A77AA16"/>
    <w:rsid w:val="7A97CC55"/>
    <w:rsid w:val="7AAC75C4"/>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4B8F762"/>
  <w15:docId w15:val="{DF52D28F-2990-486C-81F7-62208A9C8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B6F"/>
    <w:pPr>
      <w:spacing w:before="80" w:after="80" w:line="240" w:lineRule="auto"/>
    </w:pPr>
    <w:rPr>
      <w:rFonts w:ascii="Calibri Light" w:hAnsi="Calibri Light"/>
      <w:sz w:val="24"/>
      <w:szCs w:val="24"/>
    </w:rPr>
  </w:style>
  <w:style w:type="paragraph" w:styleId="Heading1">
    <w:name w:val="heading 1"/>
    <w:basedOn w:val="Normal"/>
    <w:next w:val="Normal"/>
    <w:link w:val="Heading1Char"/>
    <w:qFormat/>
    <w:rsid w:val="00BE7B6F"/>
    <w:pPr>
      <w:keepNext/>
      <w:keepLines/>
      <w:spacing w:before="600" w:after="240"/>
      <w:outlineLvl w:val="0"/>
    </w:pPr>
    <w:rPr>
      <w:rFonts w:eastAsiaTheme="majorEastAsia" w:cstheme="majorBidi"/>
      <w:b/>
      <w:bCs/>
      <w:color w:val="FFFFFF" w:themeColor="background1"/>
      <w:sz w:val="52"/>
      <w:szCs w:val="28"/>
    </w:rPr>
  </w:style>
  <w:style w:type="paragraph" w:styleId="Heading2">
    <w:name w:val="heading 2"/>
    <w:next w:val="Normal"/>
    <w:link w:val="Heading2Char"/>
    <w:qFormat/>
    <w:rsid w:val="00BE7B6F"/>
    <w:pPr>
      <w:spacing w:before="240" w:after="120" w:line="240" w:lineRule="auto"/>
      <w:outlineLvl w:val="1"/>
    </w:pPr>
    <w:rPr>
      <w:rFonts w:eastAsia="Times New Roman" w:cs="Times New Roman"/>
      <w:b/>
      <w:color w:val="002C47" w:themeColor="accent1"/>
      <w:spacing w:val="-6"/>
      <w:sz w:val="32"/>
      <w:szCs w:val="26"/>
    </w:rPr>
  </w:style>
  <w:style w:type="paragraph" w:styleId="Heading3">
    <w:name w:val="heading 3"/>
    <w:basedOn w:val="Normal"/>
    <w:next w:val="Normal"/>
    <w:link w:val="Heading3Char"/>
    <w:uiPriority w:val="9"/>
    <w:unhideWhenUsed/>
    <w:qFormat/>
    <w:rsid w:val="00901183"/>
    <w:pPr>
      <w:spacing w:before="240" w:after="0"/>
      <w:outlineLvl w:val="2"/>
    </w:pPr>
    <w:rPr>
      <w:rFonts w:ascii="Calibri" w:hAnsi="Calibri"/>
      <w:b/>
      <w:color w:val="F7901E" w:themeColor="accent4"/>
    </w:rPr>
  </w:style>
  <w:style w:type="paragraph" w:styleId="Heading4">
    <w:name w:val="heading 4"/>
    <w:basedOn w:val="Normal"/>
    <w:next w:val="Normal"/>
    <w:link w:val="Heading4Char"/>
    <w:uiPriority w:val="9"/>
    <w:semiHidden/>
    <w:unhideWhenUsed/>
    <w:qFormat/>
    <w:rsid w:val="003727C0"/>
    <w:pPr>
      <w:keepNext/>
      <w:keepLines/>
      <w:spacing w:before="200" w:after="0"/>
      <w:outlineLvl w:val="3"/>
    </w:pPr>
    <w:rPr>
      <w:rFonts w:asciiTheme="minorHAnsi" w:eastAsiaTheme="majorEastAsia" w:hAnsiTheme="minorHAnsi" w:cstheme="majorBidi"/>
      <w:b/>
      <w:bCs/>
      <w:i/>
      <w:iCs/>
      <w:color w:val="DD2713" w:themeColor="text2"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421B"/>
    <w:rPr>
      <w:color w:val="808080"/>
    </w:rPr>
  </w:style>
  <w:style w:type="paragraph" w:styleId="BalloonText">
    <w:name w:val="Balloon Text"/>
    <w:basedOn w:val="Normal"/>
    <w:link w:val="BalloonTextChar"/>
    <w:uiPriority w:val="99"/>
    <w:semiHidden/>
    <w:unhideWhenUsed/>
    <w:rsid w:val="00C7421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421B"/>
    <w:rPr>
      <w:rFonts w:ascii="Tahoma" w:hAnsi="Tahoma" w:cs="Tahoma"/>
      <w:sz w:val="16"/>
      <w:szCs w:val="16"/>
    </w:rPr>
  </w:style>
  <w:style w:type="paragraph" w:customStyle="1" w:styleId="Bullets1stindent">
    <w:name w:val="Bullets (1st indent)"/>
    <w:basedOn w:val="Normal"/>
    <w:link w:val="Bullets1stindentChar"/>
    <w:rsid w:val="0009578E"/>
    <w:pPr>
      <w:numPr>
        <w:numId w:val="20"/>
      </w:numPr>
    </w:pPr>
    <w:rPr>
      <w:rFonts w:eastAsia="Times New Roman" w:cs="Times New Roman"/>
    </w:rPr>
  </w:style>
  <w:style w:type="numbering" w:customStyle="1" w:styleId="Bullets">
    <w:name w:val="Bullets"/>
    <w:basedOn w:val="NoList"/>
    <w:uiPriority w:val="99"/>
    <w:rsid w:val="00C7421B"/>
    <w:pPr>
      <w:numPr>
        <w:numId w:val="3"/>
      </w:numPr>
    </w:pPr>
  </w:style>
  <w:style w:type="paragraph" w:customStyle="1" w:styleId="Tablebodytext">
    <w:name w:val="Table body text"/>
    <w:qFormat/>
    <w:rsid w:val="00C7421B"/>
    <w:pPr>
      <w:spacing w:before="57" w:after="57" w:line="220" w:lineRule="atLeast"/>
      <w:ind w:left="96" w:right="96"/>
    </w:pPr>
    <w:rPr>
      <w:rFonts w:ascii="Arial" w:eastAsia="Times New Roman" w:hAnsi="Arial" w:cs="Times New Roman"/>
      <w:sz w:val="17"/>
      <w:szCs w:val="24"/>
    </w:rPr>
  </w:style>
  <w:style w:type="paragraph" w:customStyle="1" w:styleId="Tablebullets2ndindent">
    <w:name w:val="Table bullets (2nd indent)"/>
    <w:basedOn w:val="Tablebodytext"/>
    <w:qFormat/>
    <w:rsid w:val="00C7421B"/>
    <w:pPr>
      <w:numPr>
        <w:ilvl w:val="6"/>
        <w:numId w:val="3"/>
      </w:numPr>
    </w:pPr>
  </w:style>
  <w:style w:type="paragraph" w:customStyle="1" w:styleId="Tablebullets1stindent">
    <w:name w:val="Table bullets (1st indent)"/>
    <w:basedOn w:val="Tablebodytext"/>
    <w:qFormat/>
    <w:rsid w:val="00C7421B"/>
    <w:pPr>
      <w:numPr>
        <w:ilvl w:val="5"/>
        <w:numId w:val="3"/>
      </w:numPr>
    </w:pPr>
  </w:style>
  <w:style w:type="paragraph" w:customStyle="1" w:styleId="Tablecolumnheading">
    <w:name w:val="Table column heading"/>
    <w:basedOn w:val="Tablebodytext"/>
    <w:qFormat/>
    <w:rsid w:val="00FE772B"/>
    <w:pPr>
      <w:keepNext/>
    </w:pPr>
    <w:rPr>
      <w:rFonts w:ascii="Calibri" w:hAnsi="Calibri"/>
      <w:b/>
      <w:color w:val="354756"/>
      <w:sz w:val="24"/>
    </w:rPr>
  </w:style>
  <w:style w:type="character" w:customStyle="1" w:styleId="Heading2Char">
    <w:name w:val="Heading 2 Char"/>
    <w:basedOn w:val="DefaultParagraphFont"/>
    <w:link w:val="Heading2"/>
    <w:rsid w:val="00BE7B6F"/>
    <w:rPr>
      <w:rFonts w:eastAsia="Times New Roman" w:cs="Times New Roman"/>
      <w:b/>
      <w:color w:val="002C47" w:themeColor="accent1"/>
      <w:spacing w:val="-6"/>
      <w:sz w:val="32"/>
      <w:szCs w:val="26"/>
    </w:rPr>
  </w:style>
  <w:style w:type="character" w:customStyle="1" w:styleId="Heading4Char">
    <w:name w:val="Heading 4 Char"/>
    <w:basedOn w:val="DefaultParagraphFont"/>
    <w:link w:val="Heading4"/>
    <w:uiPriority w:val="9"/>
    <w:semiHidden/>
    <w:rsid w:val="003727C0"/>
    <w:rPr>
      <w:rFonts w:eastAsiaTheme="majorEastAsia" w:cstheme="majorBidi"/>
      <w:b/>
      <w:bCs/>
      <w:i/>
      <w:iCs/>
      <w:color w:val="DD2713" w:themeColor="text2" w:themeShade="BF"/>
    </w:rPr>
  </w:style>
  <w:style w:type="character" w:styleId="Hyperlink">
    <w:name w:val="Hyperlink"/>
    <w:basedOn w:val="DefaultParagraphFont"/>
    <w:uiPriority w:val="99"/>
    <w:rsid w:val="00BE7B6F"/>
    <w:rPr>
      <w:color w:val="3A6FAF" w:themeColor="accent2"/>
      <w:u w:val="single"/>
    </w:rPr>
  </w:style>
  <w:style w:type="paragraph" w:styleId="ListNumber">
    <w:name w:val="List Number"/>
    <w:basedOn w:val="Normal"/>
    <w:link w:val="ListNumberChar"/>
    <w:qFormat/>
    <w:rsid w:val="0009578E"/>
    <w:pPr>
      <w:numPr>
        <w:numId w:val="4"/>
      </w:numPr>
      <w:spacing w:before="200"/>
      <w:ind w:left="470" w:hanging="357"/>
      <w:contextualSpacing/>
    </w:pPr>
    <w:rPr>
      <w:rFonts w:eastAsia="Times New Roman" w:cs="Times New Roman"/>
      <w:b/>
    </w:rPr>
  </w:style>
  <w:style w:type="paragraph" w:styleId="Header">
    <w:name w:val="header"/>
    <w:basedOn w:val="Normal"/>
    <w:link w:val="HeaderChar"/>
    <w:unhideWhenUsed/>
    <w:rsid w:val="00C52957"/>
    <w:pPr>
      <w:tabs>
        <w:tab w:val="center" w:pos="4513"/>
        <w:tab w:val="right" w:pos="9026"/>
      </w:tabs>
      <w:spacing w:after="0"/>
    </w:pPr>
    <w:rPr>
      <w:rFonts w:asciiTheme="minorHAnsi" w:hAnsiTheme="minorHAnsi"/>
      <w:b/>
    </w:rPr>
  </w:style>
  <w:style w:type="character" w:customStyle="1" w:styleId="HeaderChar">
    <w:name w:val="Header Char"/>
    <w:basedOn w:val="DefaultParagraphFont"/>
    <w:link w:val="Header"/>
    <w:rsid w:val="00C52957"/>
    <w:rPr>
      <w:b/>
    </w:rPr>
  </w:style>
  <w:style w:type="paragraph" w:styleId="Footer">
    <w:name w:val="footer"/>
    <w:basedOn w:val="Normal"/>
    <w:link w:val="FooterChar"/>
    <w:uiPriority w:val="99"/>
    <w:unhideWhenUsed/>
    <w:rsid w:val="00C7421B"/>
    <w:pPr>
      <w:tabs>
        <w:tab w:val="center" w:pos="4513"/>
        <w:tab w:val="right" w:pos="9026"/>
      </w:tabs>
      <w:spacing w:after="0"/>
    </w:pPr>
  </w:style>
  <w:style w:type="character" w:customStyle="1" w:styleId="FooterChar">
    <w:name w:val="Footer Char"/>
    <w:basedOn w:val="DefaultParagraphFont"/>
    <w:link w:val="Footer"/>
    <w:uiPriority w:val="99"/>
    <w:rsid w:val="00C7421B"/>
  </w:style>
  <w:style w:type="character" w:styleId="CommentReference">
    <w:name w:val="annotation reference"/>
    <w:basedOn w:val="DefaultParagraphFont"/>
    <w:uiPriority w:val="99"/>
    <w:semiHidden/>
    <w:unhideWhenUsed/>
    <w:rsid w:val="00235FD1"/>
    <w:rPr>
      <w:sz w:val="16"/>
      <w:szCs w:val="16"/>
    </w:rPr>
  </w:style>
  <w:style w:type="paragraph" w:styleId="CommentText">
    <w:name w:val="annotation text"/>
    <w:basedOn w:val="Normal"/>
    <w:link w:val="CommentTextChar"/>
    <w:uiPriority w:val="99"/>
    <w:unhideWhenUsed/>
    <w:rsid w:val="00235FD1"/>
    <w:rPr>
      <w:sz w:val="20"/>
      <w:szCs w:val="20"/>
    </w:rPr>
  </w:style>
  <w:style w:type="character" w:customStyle="1" w:styleId="CommentTextChar">
    <w:name w:val="Comment Text Char"/>
    <w:basedOn w:val="DefaultParagraphFont"/>
    <w:link w:val="CommentText"/>
    <w:uiPriority w:val="99"/>
    <w:rsid w:val="00235FD1"/>
    <w:rPr>
      <w:sz w:val="20"/>
      <w:szCs w:val="20"/>
    </w:rPr>
  </w:style>
  <w:style w:type="paragraph" w:styleId="CommentSubject">
    <w:name w:val="annotation subject"/>
    <w:basedOn w:val="CommentText"/>
    <w:next w:val="CommentText"/>
    <w:link w:val="CommentSubjectChar"/>
    <w:uiPriority w:val="99"/>
    <w:semiHidden/>
    <w:unhideWhenUsed/>
    <w:rsid w:val="00235FD1"/>
    <w:rPr>
      <w:b/>
      <w:bCs/>
    </w:rPr>
  </w:style>
  <w:style w:type="character" w:customStyle="1" w:styleId="CommentSubjectChar">
    <w:name w:val="Comment Subject Char"/>
    <w:basedOn w:val="CommentTextChar"/>
    <w:link w:val="CommentSubject"/>
    <w:uiPriority w:val="99"/>
    <w:semiHidden/>
    <w:rsid w:val="00235FD1"/>
    <w:rPr>
      <w:b/>
      <w:bCs/>
      <w:sz w:val="20"/>
      <w:szCs w:val="20"/>
    </w:rPr>
  </w:style>
  <w:style w:type="paragraph" w:styleId="NormalWeb">
    <w:name w:val="Normal (Web)"/>
    <w:basedOn w:val="Normal"/>
    <w:uiPriority w:val="99"/>
    <w:semiHidden/>
    <w:unhideWhenUsed/>
    <w:rsid w:val="00A138B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0A16D7"/>
    <w:rPr>
      <w:b/>
      <w:bCs/>
    </w:rPr>
  </w:style>
  <w:style w:type="character" w:customStyle="1" w:styleId="ListNumberChar">
    <w:name w:val="List Number Char"/>
    <w:basedOn w:val="DefaultParagraphFont"/>
    <w:link w:val="ListNumber"/>
    <w:rsid w:val="0009578E"/>
    <w:rPr>
      <w:rFonts w:ascii="Calibri Light" w:eastAsia="Times New Roman" w:hAnsi="Calibri Light" w:cs="Times New Roman"/>
      <w:b/>
      <w:szCs w:val="24"/>
    </w:rPr>
  </w:style>
  <w:style w:type="paragraph" w:customStyle="1" w:styleId="Dash">
    <w:name w:val="Dash"/>
    <w:basedOn w:val="Normal"/>
    <w:link w:val="DashChar"/>
    <w:qFormat/>
    <w:rsid w:val="009F6D5C"/>
    <w:pPr>
      <w:numPr>
        <w:ilvl w:val="1"/>
        <w:numId w:val="15"/>
      </w:numPr>
    </w:pPr>
    <w:rPr>
      <w:rFonts w:eastAsia="Times New Roman" w:cs="Times New Roman"/>
    </w:rPr>
  </w:style>
  <w:style w:type="character" w:customStyle="1" w:styleId="DashChar">
    <w:name w:val="Dash Char"/>
    <w:basedOn w:val="ListNumberChar"/>
    <w:link w:val="Dash"/>
    <w:rsid w:val="009F6D5C"/>
    <w:rPr>
      <w:rFonts w:ascii="Calibri Light" w:eastAsia="Times New Roman" w:hAnsi="Calibri Light" w:cs="Times New Roman"/>
      <w:b w:val="0"/>
      <w:sz w:val="24"/>
      <w:szCs w:val="24"/>
    </w:rPr>
  </w:style>
  <w:style w:type="character" w:customStyle="1" w:styleId="Heading1Char">
    <w:name w:val="Heading 1 Char"/>
    <w:basedOn w:val="DefaultParagraphFont"/>
    <w:link w:val="Heading1"/>
    <w:uiPriority w:val="9"/>
    <w:rsid w:val="00BE7B6F"/>
    <w:rPr>
      <w:rFonts w:ascii="Calibri Light" w:eastAsiaTheme="majorEastAsia" w:hAnsi="Calibri Light" w:cstheme="majorBidi"/>
      <w:b/>
      <w:bCs/>
      <w:color w:val="FFFFFF" w:themeColor="background1"/>
      <w:sz w:val="52"/>
      <w:szCs w:val="28"/>
    </w:rPr>
  </w:style>
  <w:style w:type="character" w:customStyle="1" w:styleId="Heading3Char">
    <w:name w:val="Heading 3 Char"/>
    <w:basedOn w:val="DefaultParagraphFont"/>
    <w:link w:val="Heading3"/>
    <w:uiPriority w:val="9"/>
    <w:rsid w:val="00901183"/>
    <w:rPr>
      <w:rFonts w:ascii="Calibri" w:hAnsi="Calibri"/>
      <w:b/>
      <w:color w:val="F7901E" w:themeColor="accent4"/>
      <w:sz w:val="24"/>
      <w:szCs w:val="24"/>
    </w:rPr>
  </w:style>
  <w:style w:type="paragraph" w:styleId="Title">
    <w:name w:val="Title"/>
    <w:basedOn w:val="Heading1"/>
    <w:next w:val="Normal"/>
    <w:link w:val="TitleChar"/>
    <w:uiPriority w:val="10"/>
    <w:qFormat/>
    <w:rsid w:val="00C52957"/>
    <w:pPr>
      <w:spacing w:before="360" w:after="120"/>
    </w:pPr>
  </w:style>
  <w:style w:type="character" w:customStyle="1" w:styleId="TitleChar">
    <w:name w:val="Title Char"/>
    <w:basedOn w:val="DefaultParagraphFont"/>
    <w:link w:val="Title"/>
    <w:uiPriority w:val="10"/>
    <w:rsid w:val="00C52957"/>
    <w:rPr>
      <w:rFonts w:ascii="Calibri Light" w:eastAsiaTheme="majorEastAsia" w:hAnsi="Calibri Light" w:cstheme="majorBidi"/>
      <w:b/>
      <w:bCs/>
      <w:color w:val="DD2713" w:themeColor="text2" w:themeShade="BF"/>
      <w:sz w:val="52"/>
      <w:szCs w:val="28"/>
    </w:rPr>
  </w:style>
  <w:style w:type="paragraph" w:styleId="ListParagraph">
    <w:name w:val="List Paragraph"/>
    <w:basedOn w:val="Normal"/>
    <w:link w:val="ListParagraphChar"/>
    <w:uiPriority w:val="34"/>
    <w:qFormat/>
    <w:rsid w:val="009E782B"/>
    <w:pPr>
      <w:spacing w:before="0" w:after="0"/>
      <w:ind w:left="720"/>
    </w:pPr>
    <w:rPr>
      <w:rFonts w:ascii="Calibri" w:eastAsia="Calibri" w:hAnsi="Calibri" w:cs="Calibri"/>
    </w:rPr>
  </w:style>
  <w:style w:type="paragraph" w:customStyle="1" w:styleId="SinglePara">
    <w:name w:val="Single Para"/>
    <w:basedOn w:val="Normal"/>
    <w:rsid w:val="00ED6B6B"/>
    <w:pPr>
      <w:spacing w:before="0" w:after="0"/>
    </w:pPr>
    <w:rPr>
      <w:rFonts w:ascii="Times New Roman" w:eastAsia="Times New Roman" w:hAnsi="Times New Roman" w:cs="Times New Roman"/>
      <w:szCs w:val="20"/>
    </w:rPr>
  </w:style>
  <w:style w:type="character" w:customStyle="1" w:styleId="ListParagraphChar">
    <w:name w:val="List Paragraph Char"/>
    <w:link w:val="ListParagraph"/>
    <w:uiPriority w:val="34"/>
    <w:locked/>
    <w:rsid w:val="00C82231"/>
    <w:rPr>
      <w:rFonts w:ascii="Calibri" w:eastAsia="Calibri" w:hAnsi="Calibri" w:cs="Calibri"/>
    </w:rPr>
  </w:style>
  <w:style w:type="paragraph" w:customStyle="1" w:styleId="Bullet">
    <w:name w:val="Bullet"/>
    <w:aliases w:val="b,b1,b + line,Body,level 1"/>
    <w:basedOn w:val="Normal"/>
    <w:link w:val="BulletChar"/>
    <w:qFormat/>
    <w:rsid w:val="00363C16"/>
    <w:pPr>
      <w:numPr>
        <w:numId w:val="15"/>
      </w:numPr>
    </w:pPr>
    <w:rPr>
      <w:rFonts w:eastAsia="Times New Roman" w:cs="Times New Roman"/>
    </w:rPr>
  </w:style>
  <w:style w:type="character" w:customStyle="1" w:styleId="Bullets1stindentChar">
    <w:name w:val="Bullets (1st indent) Char"/>
    <w:basedOn w:val="DefaultParagraphFont"/>
    <w:link w:val="Bullets1stindent"/>
    <w:rsid w:val="00363C16"/>
    <w:rPr>
      <w:rFonts w:ascii="Calibri Light" w:eastAsia="Times New Roman" w:hAnsi="Calibri Light" w:cs="Times New Roman"/>
      <w:szCs w:val="24"/>
    </w:rPr>
  </w:style>
  <w:style w:type="character" w:customStyle="1" w:styleId="BulletChar">
    <w:name w:val="Bullet Char"/>
    <w:aliases w:val="b Char Char,b Char,b + line Char Char"/>
    <w:basedOn w:val="Bullets1stindentChar"/>
    <w:link w:val="Bullet"/>
    <w:rsid w:val="00363C16"/>
    <w:rPr>
      <w:rFonts w:ascii="Calibri Light" w:eastAsia="Times New Roman" w:hAnsi="Calibri Light" w:cs="Times New Roman"/>
      <w:sz w:val="24"/>
      <w:szCs w:val="24"/>
    </w:rPr>
  </w:style>
  <w:style w:type="paragraph" w:customStyle="1" w:styleId="DoubleDot">
    <w:name w:val="Double Dot"/>
    <w:basedOn w:val="Normal"/>
    <w:link w:val="DoubleDotChar"/>
    <w:qFormat/>
    <w:rsid w:val="00363C16"/>
    <w:pPr>
      <w:numPr>
        <w:ilvl w:val="2"/>
        <w:numId w:val="15"/>
      </w:numPr>
    </w:pPr>
    <w:rPr>
      <w:rFonts w:eastAsia="Times New Roman" w:cs="Times New Roman"/>
    </w:rPr>
  </w:style>
  <w:style w:type="character" w:customStyle="1" w:styleId="DoubleDotChar">
    <w:name w:val="Double Dot Char"/>
    <w:basedOn w:val="Bullets1stindentChar"/>
    <w:link w:val="DoubleDot"/>
    <w:rsid w:val="00363C16"/>
    <w:rPr>
      <w:rFonts w:ascii="Calibri Light" w:eastAsia="Times New Roman" w:hAnsi="Calibri Light" w:cs="Times New Roman"/>
      <w:sz w:val="24"/>
      <w:szCs w:val="24"/>
    </w:rPr>
  </w:style>
  <w:style w:type="character" w:styleId="FollowedHyperlink">
    <w:name w:val="FollowedHyperlink"/>
    <w:basedOn w:val="DefaultParagraphFont"/>
    <w:uiPriority w:val="99"/>
    <w:semiHidden/>
    <w:unhideWhenUsed/>
    <w:rsid w:val="00CF2AD3"/>
    <w:rPr>
      <w:color w:val="E61E26" w:themeColor="followedHyperlink"/>
      <w:u w:val="single"/>
    </w:rPr>
  </w:style>
  <w:style w:type="character" w:styleId="UnresolvedMention">
    <w:name w:val="Unresolved Mention"/>
    <w:basedOn w:val="DefaultParagraphFont"/>
    <w:uiPriority w:val="99"/>
    <w:semiHidden/>
    <w:unhideWhenUsed/>
    <w:rsid w:val="00A70B18"/>
    <w:rPr>
      <w:color w:val="605E5C"/>
      <w:shd w:val="clear" w:color="auto" w:fill="E1DFDD"/>
    </w:rPr>
  </w:style>
  <w:style w:type="paragraph" w:styleId="Revision">
    <w:name w:val="Revision"/>
    <w:hidden/>
    <w:uiPriority w:val="99"/>
    <w:semiHidden/>
    <w:rsid w:val="00EA654F"/>
    <w:pPr>
      <w:spacing w:after="0" w:line="240" w:lineRule="auto"/>
    </w:pPr>
    <w:rPr>
      <w:rFonts w:ascii="Calibri Light" w:hAnsi="Calibri Light"/>
      <w:sz w:val="24"/>
      <w:szCs w:val="24"/>
    </w:rPr>
  </w:style>
  <w:style w:type="numbering" w:customStyle="1" w:styleId="BulletedList">
    <w:name w:val="Bulleted List"/>
    <w:uiPriority w:val="99"/>
    <w:rsid w:val="00BD6CB8"/>
    <w:pPr>
      <w:numPr>
        <w:numId w:val="33"/>
      </w:numPr>
    </w:pPr>
  </w:style>
  <w:style w:type="character" w:customStyle="1" w:styleId="normaltextrun">
    <w:name w:val="normaltextrun"/>
    <w:basedOn w:val="DefaultParagraphFont"/>
    <w:rsid w:val="006F17C1"/>
  </w:style>
  <w:style w:type="character" w:customStyle="1" w:styleId="eop">
    <w:name w:val="eop"/>
    <w:basedOn w:val="DefaultParagraphFont"/>
    <w:rsid w:val="006F1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152876">
      <w:bodyDiv w:val="1"/>
      <w:marLeft w:val="0"/>
      <w:marRight w:val="0"/>
      <w:marTop w:val="0"/>
      <w:marBottom w:val="0"/>
      <w:divBdr>
        <w:top w:val="none" w:sz="0" w:space="0" w:color="auto"/>
        <w:left w:val="none" w:sz="0" w:space="0" w:color="auto"/>
        <w:bottom w:val="none" w:sz="0" w:space="0" w:color="auto"/>
        <w:right w:val="none" w:sz="0" w:space="0" w:color="auto"/>
      </w:divBdr>
    </w:div>
    <w:div w:id="521630218">
      <w:bodyDiv w:val="1"/>
      <w:marLeft w:val="0"/>
      <w:marRight w:val="0"/>
      <w:marTop w:val="0"/>
      <w:marBottom w:val="0"/>
      <w:divBdr>
        <w:top w:val="none" w:sz="0" w:space="0" w:color="auto"/>
        <w:left w:val="none" w:sz="0" w:space="0" w:color="auto"/>
        <w:bottom w:val="none" w:sz="0" w:space="0" w:color="auto"/>
        <w:right w:val="none" w:sz="0" w:space="0" w:color="auto"/>
      </w:divBdr>
    </w:div>
    <w:div w:id="564800959">
      <w:bodyDiv w:val="1"/>
      <w:marLeft w:val="0"/>
      <w:marRight w:val="0"/>
      <w:marTop w:val="0"/>
      <w:marBottom w:val="0"/>
      <w:divBdr>
        <w:top w:val="none" w:sz="0" w:space="0" w:color="auto"/>
        <w:left w:val="none" w:sz="0" w:space="0" w:color="auto"/>
        <w:bottom w:val="none" w:sz="0" w:space="0" w:color="auto"/>
        <w:right w:val="none" w:sz="0" w:space="0" w:color="auto"/>
      </w:divBdr>
    </w:div>
    <w:div w:id="595023940">
      <w:bodyDiv w:val="1"/>
      <w:marLeft w:val="0"/>
      <w:marRight w:val="0"/>
      <w:marTop w:val="0"/>
      <w:marBottom w:val="0"/>
      <w:divBdr>
        <w:top w:val="none" w:sz="0" w:space="0" w:color="auto"/>
        <w:left w:val="none" w:sz="0" w:space="0" w:color="auto"/>
        <w:bottom w:val="none" w:sz="0" w:space="0" w:color="auto"/>
        <w:right w:val="none" w:sz="0" w:space="0" w:color="auto"/>
      </w:divBdr>
    </w:div>
    <w:div w:id="615719984">
      <w:bodyDiv w:val="1"/>
      <w:marLeft w:val="0"/>
      <w:marRight w:val="0"/>
      <w:marTop w:val="0"/>
      <w:marBottom w:val="0"/>
      <w:divBdr>
        <w:top w:val="none" w:sz="0" w:space="0" w:color="auto"/>
        <w:left w:val="none" w:sz="0" w:space="0" w:color="auto"/>
        <w:bottom w:val="none" w:sz="0" w:space="0" w:color="auto"/>
        <w:right w:val="none" w:sz="0" w:space="0" w:color="auto"/>
      </w:divBdr>
      <w:divsChild>
        <w:div w:id="169294506">
          <w:marLeft w:val="0"/>
          <w:marRight w:val="0"/>
          <w:marTop w:val="0"/>
          <w:marBottom w:val="0"/>
          <w:divBdr>
            <w:top w:val="none" w:sz="0" w:space="0" w:color="auto"/>
            <w:left w:val="none" w:sz="0" w:space="0" w:color="auto"/>
            <w:bottom w:val="none" w:sz="0" w:space="0" w:color="auto"/>
            <w:right w:val="none" w:sz="0" w:space="0" w:color="auto"/>
          </w:divBdr>
          <w:divsChild>
            <w:div w:id="934557516">
              <w:marLeft w:val="0"/>
              <w:marRight w:val="0"/>
              <w:marTop w:val="0"/>
              <w:marBottom w:val="0"/>
              <w:divBdr>
                <w:top w:val="none" w:sz="0" w:space="0" w:color="auto"/>
                <w:left w:val="none" w:sz="0" w:space="0" w:color="auto"/>
                <w:bottom w:val="none" w:sz="0" w:space="0" w:color="auto"/>
                <w:right w:val="none" w:sz="0" w:space="0" w:color="auto"/>
              </w:divBdr>
              <w:divsChild>
                <w:div w:id="95446438">
                  <w:marLeft w:val="0"/>
                  <w:marRight w:val="0"/>
                  <w:marTop w:val="0"/>
                  <w:marBottom w:val="0"/>
                  <w:divBdr>
                    <w:top w:val="none" w:sz="0" w:space="0" w:color="auto"/>
                    <w:left w:val="none" w:sz="0" w:space="0" w:color="auto"/>
                    <w:bottom w:val="none" w:sz="0" w:space="0" w:color="auto"/>
                    <w:right w:val="none" w:sz="0" w:space="0" w:color="auto"/>
                  </w:divBdr>
                  <w:divsChild>
                    <w:div w:id="577324617">
                      <w:marLeft w:val="0"/>
                      <w:marRight w:val="0"/>
                      <w:marTop w:val="0"/>
                      <w:marBottom w:val="0"/>
                      <w:divBdr>
                        <w:top w:val="none" w:sz="0" w:space="0" w:color="auto"/>
                        <w:left w:val="none" w:sz="0" w:space="0" w:color="auto"/>
                        <w:bottom w:val="none" w:sz="0" w:space="0" w:color="auto"/>
                        <w:right w:val="none" w:sz="0" w:space="0" w:color="auto"/>
                      </w:divBdr>
                      <w:divsChild>
                        <w:div w:id="564922733">
                          <w:marLeft w:val="-225"/>
                          <w:marRight w:val="-225"/>
                          <w:marTop w:val="0"/>
                          <w:marBottom w:val="0"/>
                          <w:divBdr>
                            <w:top w:val="none" w:sz="0" w:space="0" w:color="auto"/>
                            <w:left w:val="none" w:sz="0" w:space="0" w:color="auto"/>
                            <w:bottom w:val="none" w:sz="0" w:space="0" w:color="auto"/>
                            <w:right w:val="none" w:sz="0" w:space="0" w:color="auto"/>
                          </w:divBdr>
                          <w:divsChild>
                            <w:div w:id="2097705109">
                              <w:marLeft w:val="0"/>
                              <w:marRight w:val="0"/>
                              <w:marTop w:val="0"/>
                              <w:marBottom w:val="0"/>
                              <w:divBdr>
                                <w:top w:val="none" w:sz="0" w:space="0" w:color="auto"/>
                                <w:left w:val="none" w:sz="0" w:space="0" w:color="auto"/>
                                <w:bottom w:val="none" w:sz="0" w:space="0" w:color="auto"/>
                                <w:right w:val="none" w:sz="0" w:space="0" w:color="auto"/>
                              </w:divBdr>
                              <w:divsChild>
                                <w:div w:id="256792292">
                                  <w:marLeft w:val="0"/>
                                  <w:marRight w:val="0"/>
                                  <w:marTop w:val="0"/>
                                  <w:marBottom w:val="0"/>
                                  <w:divBdr>
                                    <w:top w:val="none" w:sz="0" w:space="0" w:color="auto"/>
                                    <w:left w:val="none" w:sz="0" w:space="0" w:color="auto"/>
                                    <w:bottom w:val="none" w:sz="0" w:space="0" w:color="auto"/>
                                    <w:right w:val="none" w:sz="0" w:space="0" w:color="auto"/>
                                  </w:divBdr>
                                  <w:divsChild>
                                    <w:div w:id="319819490">
                                      <w:marLeft w:val="0"/>
                                      <w:marRight w:val="0"/>
                                      <w:marTop w:val="0"/>
                                      <w:marBottom w:val="0"/>
                                      <w:divBdr>
                                        <w:top w:val="none" w:sz="0" w:space="0" w:color="auto"/>
                                        <w:left w:val="none" w:sz="0" w:space="0" w:color="auto"/>
                                        <w:bottom w:val="none" w:sz="0" w:space="0" w:color="auto"/>
                                        <w:right w:val="none" w:sz="0" w:space="0" w:color="auto"/>
                                      </w:divBdr>
                                      <w:divsChild>
                                        <w:div w:id="937786010">
                                          <w:marLeft w:val="-225"/>
                                          <w:marRight w:val="-225"/>
                                          <w:marTop w:val="0"/>
                                          <w:marBottom w:val="0"/>
                                          <w:divBdr>
                                            <w:top w:val="none" w:sz="0" w:space="0" w:color="auto"/>
                                            <w:left w:val="none" w:sz="0" w:space="0" w:color="auto"/>
                                            <w:bottom w:val="none" w:sz="0" w:space="0" w:color="auto"/>
                                            <w:right w:val="none" w:sz="0" w:space="0" w:color="auto"/>
                                          </w:divBdr>
                                          <w:divsChild>
                                            <w:div w:id="1016928880">
                                              <w:marLeft w:val="0"/>
                                              <w:marRight w:val="0"/>
                                              <w:marTop w:val="0"/>
                                              <w:marBottom w:val="0"/>
                                              <w:divBdr>
                                                <w:top w:val="none" w:sz="0" w:space="0" w:color="auto"/>
                                                <w:left w:val="none" w:sz="0" w:space="0" w:color="auto"/>
                                                <w:bottom w:val="none" w:sz="0" w:space="0" w:color="auto"/>
                                                <w:right w:val="none" w:sz="0" w:space="0" w:color="auto"/>
                                              </w:divBdr>
                                              <w:divsChild>
                                                <w:div w:id="1072124248">
                                                  <w:marLeft w:val="0"/>
                                                  <w:marRight w:val="0"/>
                                                  <w:marTop w:val="0"/>
                                                  <w:marBottom w:val="0"/>
                                                  <w:divBdr>
                                                    <w:top w:val="none" w:sz="0" w:space="0" w:color="auto"/>
                                                    <w:left w:val="none" w:sz="0" w:space="0" w:color="auto"/>
                                                    <w:bottom w:val="none" w:sz="0" w:space="0" w:color="auto"/>
                                                    <w:right w:val="none" w:sz="0" w:space="0" w:color="auto"/>
                                                  </w:divBdr>
                                                  <w:divsChild>
                                                    <w:div w:id="554586469">
                                                      <w:marLeft w:val="0"/>
                                                      <w:marRight w:val="0"/>
                                                      <w:marTop w:val="0"/>
                                                      <w:marBottom w:val="0"/>
                                                      <w:divBdr>
                                                        <w:top w:val="none" w:sz="0" w:space="0" w:color="auto"/>
                                                        <w:left w:val="none" w:sz="0" w:space="0" w:color="auto"/>
                                                        <w:bottom w:val="none" w:sz="0" w:space="0" w:color="auto"/>
                                                        <w:right w:val="none" w:sz="0" w:space="0" w:color="auto"/>
                                                      </w:divBdr>
                                                      <w:divsChild>
                                                        <w:div w:id="868491030">
                                                          <w:marLeft w:val="0"/>
                                                          <w:marRight w:val="0"/>
                                                          <w:marTop w:val="0"/>
                                                          <w:marBottom w:val="0"/>
                                                          <w:divBdr>
                                                            <w:top w:val="none" w:sz="0" w:space="0" w:color="auto"/>
                                                            <w:left w:val="none" w:sz="0" w:space="0" w:color="auto"/>
                                                            <w:bottom w:val="none" w:sz="0" w:space="0" w:color="auto"/>
                                                            <w:right w:val="none" w:sz="0" w:space="0" w:color="auto"/>
                                                          </w:divBdr>
                                                          <w:divsChild>
                                                            <w:div w:id="1396120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38724372">
      <w:bodyDiv w:val="1"/>
      <w:marLeft w:val="0"/>
      <w:marRight w:val="0"/>
      <w:marTop w:val="0"/>
      <w:marBottom w:val="0"/>
      <w:divBdr>
        <w:top w:val="none" w:sz="0" w:space="0" w:color="auto"/>
        <w:left w:val="none" w:sz="0" w:space="0" w:color="auto"/>
        <w:bottom w:val="none" w:sz="0" w:space="0" w:color="auto"/>
        <w:right w:val="none" w:sz="0" w:space="0" w:color="auto"/>
      </w:divBdr>
      <w:divsChild>
        <w:div w:id="1509636057">
          <w:marLeft w:val="0"/>
          <w:marRight w:val="0"/>
          <w:marTop w:val="0"/>
          <w:marBottom w:val="0"/>
          <w:divBdr>
            <w:top w:val="none" w:sz="0" w:space="0" w:color="auto"/>
            <w:left w:val="none" w:sz="0" w:space="0" w:color="auto"/>
            <w:bottom w:val="none" w:sz="0" w:space="0" w:color="auto"/>
            <w:right w:val="none" w:sz="0" w:space="0" w:color="auto"/>
          </w:divBdr>
          <w:divsChild>
            <w:div w:id="1864896765">
              <w:marLeft w:val="0"/>
              <w:marRight w:val="0"/>
              <w:marTop w:val="0"/>
              <w:marBottom w:val="0"/>
              <w:divBdr>
                <w:top w:val="none" w:sz="0" w:space="0" w:color="auto"/>
                <w:left w:val="none" w:sz="0" w:space="0" w:color="auto"/>
                <w:bottom w:val="none" w:sz="0" w:space="0" w:color="auto"/>
                <w:right w:val="none" w:sz="0" w:space="0" w:color="auto"/>
              </w:divBdr>
              <w:divsChild>
                <w:div w:id="752700291">
                  <w:marLeft w:val="0"/>
                  <w:marRight w:val="0"/>
                  <w:marTop w:val="0"/>
                  <w:marBottom w:val="0"/>
                  <w:divBdr>
                    <w:top w:val="none" w:sz="0" w:space="0" w:color="auto"/>
                    <w:left w:val="none" w:sz="0" w:space="0" w:color="auto"/>
                    <w:bottom w:val="none" w:sz="0" w:space="0" w:color="auto"/>
                    <w:right w:val="none" w:sz="0" w:space="0" w:color="auto"/>
                  </w:divBdr>
                  <w:divsChild>
                    <w:div w:id="663779067">
                      <w:marLeft w:val="0"/>
                      <w:marRight w:val="0"/>
                      <w:marTop w:val="0"/>
                      <w:marBottom w:val="0"/>
                      <w:divBdr>
                        <w:top w:val="none" w:sz="0" w:space="0" w:color="auto"/>
                        <w:left w:val="none" w:sz="0" w:space="0" w:color="auto"/>
                        <w:bottom w:val="none" w:sz="0" w:space="0" w:color="auto"/>
                        <w:right w:val="none" w:sz="0" w:space="0" w:color="auto"/>
                      </w:divBdr>
                      <w:divsChild>
                        <w:div w:id="1540164196">
                          <w:marLeft w:val="-225"/>
                          <w:marRight w:val="-225"/>
                          <w:marTop w:val="0"/>
                          <w:marBottom w:val="0"/>
                          <w:divBdr>
                            <w:top w:val="none" w:sz="0" w:space="0" w:color="auto"/>
                            <w:left w:val="none" w:sz="0" w:space="0" w:color="auto"/>
                            <w:bottom w:val="none" w:sz="0" w:space="0" w:color="auto"/>
                            <w:right w:val="none" w:sz="0" w:space="0" w:color="auto"/>
                          </w:divBdr>
                          <w:divsChild>
                            <w:div w:id="292291116">
                              <w:marLeft w:val="0"/>
                              <w:marRight w:val="0"/>
                              <w:marTop w:val="0"/>
                              <w:marBottom w:val="0"/>
                              <w:divBdr>
                                <w:top w:val="none" w:sz="0" w:space="0" w:color="auto"/>
                                <w:left w:val="none" w:sz="0" w:space="0" w:color="auto"/>
                                <w:bottom w:val="none" w:sz="0" w:space="0" w:color="auto"/>
                                <w:right w:val="none" w:sz="0" w:space="0" w:color="auto"/>
                              </w:divBdr>
                              <w:divsChild>
                                <w:div w:id="2047637633">
                                  <w:marLeft w:val="0"/>
                                  <w:marRight w:val="0"/>
                                  <w:marTop w:val="0"/>
                                  <w:marBottom w:val="0"/>
                                  <w:divBdr>
                                    <w:top w:val="none" w:sz="0" w:space="0" w:color="auto"/>
                                    <w:left w:val="none" w:sz="0" w:space="0" w:color="auto"/>
                                    <w:bottom w:val="none" w:sz="0" w:space="0" w:color="auto"/>
                                    <w:right w:val="none" w:sz="0" w:space="0" w:color="auto"/>
                                  </w:divBdr>
                                  <w:divsChild>
                                    <w:div w:id="513999815">
                                      <w:marLeft w:val="0"/>
                                      <w:marRight w:val="0"/>
                                      <w:marTop w:val="0"/>
                                      <w:marBottom w:val="0"/>
                                      <w:divBdr>
                                        <w:top w:val="none" w:sz="0" w:space="0" w:color="auto"/>
                                        <w:left w:val="none" w:sz="0" w:space="0" w:color="auto"/>
                                        <w:bottom w:val="none" w:sz="0" w:space="0" w:color="auto"/>
                                        <w:right w:val="none" w:sz="0" w:space="0" w:color="auto"/>
                                      </w:divBdr>
                                      <w:divsChild>
                                        <w:div w:id="2140027905">
                                          <w:marLeft w:val="-225"/>
                                          <w:marRight w:val="-225"/>
                                          <w:marTop w:val="0"/>
                                          <w:marBottom w:val="0"/>
                                          <w:divBdr>
                                            <w:top w:val="none" w:sz="0" w:space="0" w:color="auto"/>
                                            <w:left w:val="none" w:sz="0" w:space="0" w:color="auto"/>
                                            <w:bottom w:val="none" w:sz="0" w:space="0" w:color="auto"/>
                                            <w:right w:val="none" w:sz="0" w:space="0" w:color="auto"/>
                                          </w:divBdr>
                                          <w:divsChild>
                                            <w:div w:id="1516766999">
                                              <w:marLeft w:val="0"/>
                                              <w:marRight w:val="0"/>
                                              <w:marTop w:val="0"/>
                                              <w:marBottom w:val="0"/>
                                              <w:divBdr>
                                                <w:top w:val="none" w:sz="0" w:space="0" w:color="auto"/>
                                                <w:left w:val="none" w:sz="0" w:space="0" w:color="auto"/>
                                                <w:bottom w:val="none" w:sz="0" w:space="0" w:color="auto"/>
                                                <w:right w:val="none" w:sz="0" w:space="0" w:color="auto"/>
                                              </w:divBdr>
                                              <w:divsChild>
                                                <w:div w:id="325018730">
                                                  <w:marLeft w:val="0"/>
                                                  <w:marRight w:val="0"/>
                                                  <w:marTop w:val="0"/>
                                                  <w:marBottom w:val="0"/>
                                                  <w:divBdr>
                                                    <w:top w:val="none" w:sz="0" w:space="0" w:color="auto"/>
                                                    <w:left w:val="none" w:sz="0" w:space="0" w:color="auto"/>
                                                    <w:bottom w:val="none" w:sz="0" w:space="0" w:color="auto"/>
                                                    <w:right w:val="none" w:sz="0" w:space="0" w:color="auto"/>
                                                  </w:divBdr>
                                                  <w:divsChild>
                                                    <w:div w:id="1953051569">
                                                      <w:marLeft w:val="0"/>
                                                      <w:marRight w:val="0"/>
                                                      <w:marTop w:val="0"/>
                                                      <w:marBottom w:val="0"/>
                                                      <w:divBdr>
                                                        <w:top w:val="none" w:sz="0" w:space="0" w:color="auto"/>
                                                        <w:left w:val="none" w:sz="0" w:space="0" w:color="auto"/>
                                                        <w:bottom w:val="none" w:sz="0" w:space="0" w:color="auto"/>
                                                        <w:right w:val="none" w:sz="0" w:space="0" w:color="auto"/>
                                                      </w:divBdr>
                                                      <w:divsChild>
                                                        <w:div w:id="1388184916">
                                                          <w:marLeft w:val="0"/>
                                                          <w:marRight w:val="0"/>
                                                          <w:marTop w:val="0"/>
                                                          <w:marBottom w:val="0"/>
                                                          <w:divBdr>
                                                            <w:top w:val="none" w:sz="0" w:space="0" w:color="auto"/>
                                                            <w:left w:val="none" w:sz="0" w:space="0" w:color="auto"/>
                                                            <w:bottom w:val="none" w:sz="0" w:space="0" w:color="auto"/>
                                                            <w:right w:val="none" w:sz="0" w:space="0" w:color="auto"/>
                                                          </w:divBdr>
                                                          <w:divsChild>
                                                            <w:div w:id="12763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04659476">
      <w:bodyDiv w:val="1"/>
      <w:marLeft w:val="0"/>
      <w:marRight w:val="0"/>
      <w:marTop w:val="0"/>
      <w:marBottom w:val="0"/>
      <w:divBdr>
        <w:top w:val="none" w:sz="0" w:space="0" w:color="auto"/>
        <w:left w:val="none" w:sz="0" w:space="0" w:color="auto"/>
        <w:bottom w:val="none" w:sz="0" w:space="0" w:color="auto"/>
        <w:right w:val="none" w:sz="0" w:space="0" w:color="auto"/>
      </w:divBdr>
      <w:divsChild>
        <w:div w:id="845439501">
          <w:marLeft w:val="0"/>
          <w:marRight w:val="0"/>
          <w:marTop w:val="0"/>
          <w:marBottom w:val="0"/>
          <w:divBdr>
            <w:top w:val="none" w:sz="0" w:space="0" w:color="auto"/>
            <w:left w:val="none" w:sz="0" w:space="0" w:color="auto"/>
            <w:bottom w:val="none" w:sz="0" w:space="0" w:color="auto"/>
            <w:right w:val="none" w:sz="0" w:space="0" w:color="auto"/>
          </w:divBdr>
          <w:divsChild>
            <w:div w:id="799735966">
              <w:marLeft w:val="0"/>
              <w:marRight w:val="0"/>
              <w:marTop w:val="0"/>
              <w:marBottom w:val="0"/>
              <w:divBdr>
                <w:top w:val="none" w:sz="0" w:space="0" w:color="auto"/>
                <w:left w:val="none" w:sz="0" w:space="0" w:color="auto"/>
                <w:bottom w:val="none" w:sz="0" w:space="0" w:color="auto"/>
                <w:right w:val="none" w:sz="0" w:space="0" w:color="auto"/>
              </w:divBdr>
              <w:divsChild>
                <w:div w:id="1256524335">
                  <w:marLeft w:val="0"/>
                  <w:marRight w:val="0"/>
                  <w:marTop w:val="0"/>
                  <w:marBottom w:val="0"/>
                  <w:divBdr>
                    <w:top w:val="none" w:sz="0" w:space="0" w:color="auto"/>
                    <w:left w:val="none" w:sz="0" w:space="0" w:color="auto"/>
                    <w:bottom w:val="none" w:sz="0" w:space="0" w:color="auto"/>
                    <w:right w:val="none" w:sz="0" w:space="0" w:color="auto"/>
                  </w:divBdr>
                  <w:divsChild>
                    <w:div w:id="1039354690">
                      <w:marLeft w:val="0"/>
                      <w:marRight w:val="0"/>
                      <w:marTop w:val="300"/>
                      <w:marBottom w:val="300"/>
                      <w:divBdr>
                        <w:top w:val="none" w:sz="0" w:space="0" w:color="auto"/>
                        <w:left w:val="none" w:sz="0" w:space="0" w:color="auto"/>
                        <w:bottom w:val="none" w:sz="0" w:space="0" w:color="auto"/>
                        <w:right w:val="none" w:sz="0" w:space="0" w:color="auto"/>
                      </w:divBdr>
                      <w:divsChild>
                        <w:div w:id="1224871118">
                          <w:marLeft w:val="0"/>
                          <w:marRight w:val="0"/>
                          <w:marTop w:val="0"/>
                          <w:marBottom w:val="150"/>
                          <w:divBdr>
                            <w:top w:val="none" w:sz="0" w:space="0" w:color="auto"/>
                            <w:left w:val="none" w:sz="0" w:space="0" w:color="auto"/>
                            <w:bottom w:val="none" w:sz="0" w:space="0" w:color="auto"/>
                            <w:right w:val="none" w:sz="0" w:space="0" w:color="auto"/>
                          </w:divBdr>
                          <w:divsChild>
                            <w:div w:id="2115400987">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7406541">
      <w:bodyDiv w:val="1"/>
      <w:marLeft w:val="0"/>
      <w:marRight w:val="0"/>
      <w:marTop w:val="0"/>
      <w:marBottom w:val="0"/>
      <w:divBdr>
        <w:top w:val="none" w:sz="0" w:space="0" w:color="auto"/>
        <w:left w:val="none" w:sz="0" w:space="0" w:color="auto"/>
        <w:bottom w:val="none" w:sz="0" w:space="0" w:color="auto"/>
        <w:right w:val="none" w:sz="0" w:space="0" w:color="auto"/>
      </w:divBdr>
    </w:div>
    <w:div w:id="882015985">
      <w:bodyDiv w:val="1"/>
      <w:marLeft w:val="0"/>
      <w:marRight w:val="0"/>
      <w:marTop w:val="0"/>
      <w:marBottom w:val="0"/>
      <w:divBdr>
        <w:top w:val="none" w:sz="0" w:space="0" w:color="auto"/>
        <w:left w:val="none" w:sz="0" w:space="0" w:color="auto"/>
        <w:bottom w:val="none" w:sz="0" w:space="0" w:color="auto"/>
        <w:right w:val="none" w:sz="0" w:space="0" w:color="auto"/>
      </w:divBdr>
    </w:div>
    <w:div w:id="928543640">
      <w:bodyDiv w:val="1"/>
      <w:marLeft w:val="0"/>
      <w:marRight w:val="0"/>
      <w:marTop w:val="0"/>
      <w:marBottom w:val="0"/>
      <w:divBdr>
        <w:top w:val="none" w:sz="0" w:space="0" w:color="auto"/>
        <w:left w:val="none" w:sz="0" w:space="0" w:color="auto"/>
        <w:bottom w:val="none" w:sz="0" w:space="0" w:color="auto"/>
        <w:right w:val="none" w:sz="0" w:space="0" w:color="auto"/>
      </w:divBdr>
    </w:div>
    <w:div w:id="1096630584">
      <w:bodyDiv w:val="1"/>
      <w:marLeft w:val="0"/>
      <w:marRight w:val="0"/>
      <w:marTop w:val="0"/>
      <w:marBottom w:val="0"/>
      <w:divBdr>
        <w:top w:val="none" w:sz="0" w:space="0" w:color="auto"/>
        <w:left w:val="none" w:sz="0" w:space="0" w:color="auto"/>
        <w:bottom w:val="none" w:sz="0" w:space="0" w:color="auto"/>
        <w:right w:val="none" w:sz="0" w:space="0" w:color="auto"/>
      </w:divBdr>
      <w:divsChild>
        <w:div w:id="146174228">
          <w:marLeft w:val="0"/>
          <w:marRight w:val="0"/>
          <w:marTop w:val="0"/>
          <w:marBottom w:val="0"/>
          <w:divBdr>
            <w:top w:val="none" w:sz="0" w:space="0" w:color="auto"/>
            <w:left w:val="none" w:sz="0" w:space="0" w:color="auto"/>
            <w:bottom w:val="none" w:sz="0" w:space="0" w:color="auto"/>
            <w:right w:val="none" w:sz="0" w:space="0" w:color="auto"/>
          </w:divBdr>
          <w:divsChild>
            <w:div w:id="900596329">
              <w:marLeft w:val="0"/>
              <w:marRight w:val="0"/>
              <w:marTop w:val="0"/>
              <w:marBottom w:val="0"/>
              <w:divBdr>
                <w:top w:val="none" w:sz="0" w:space="0" w:color="auto"/>
                <w:left w:val="none" w:sz="0" w:space="0" w:color="auto"/>
                <w:bottom w:val="none" w:sz="0" w:space="0" w:color="auto"/>
                <w:right w:val="none" w:sz="0" w:space="0" w:color="auto"/>
              </w:divBdr>
              <w:divsChild>
                <w:div w:id="1788740576">
                  <w:marLeft w:val="0"/>
                  <w:marRight w:val="0"/>
                  <w:marTop w:val="0"/>
                  <w:marBottom w:val="0"/>
                  <w:divBdr>
                    <w:top w:val="none" w:sz="0" w:space="0" w:color="auto"/>
                    <w:left w:val="none" w:sz="0" w:space="0" w:color="auto"/>
                    <w:bottom w:val="none" w:sz="0" w:space="0" w:color="auto"/>
                    <w:right w:val="none" w:sz="0" w:space="0" w:color="auto"/>
                  </w:divBdr>
                  <w:divsChild>
                    <w:div w:id="137379380">
                      <w:marLeft w:val="0"/>
                      <w:marRight w:val="0"/>
                      <w:marTop w:val="0"/>
                      <w:marBottom w:val="0"/>
                      <w:divBdr>
                        <w:top w:val="none" w:sz="0" w:space="0" w:color="auto"/>
                        <w:left w:val="none" w:sz="0" w:space="0" w:color="auto"/>
                        <w:bottom w:val="none" w:sz="0" w:space="0" w:color="auto"/>
                        <w:right w:val="none" w:sz="0" w:space="0" w:color="auto"/>
                      </w:divBdr>
                      <w:divsChild>
                        <w:div w:id="78523202">
                          <w:marLeft w:val="-225"/>
                          <w:marRight w:val="-225"/>
                          <w:marTop w:val="0"/>
                          <w:marBottom w:val="0"/>
                          <w:divBdr>
                            <w:top w:val="none" w:sz="0" w:space="0" w:color="auto"/>
                            <w:left w:val="none" w:sz="0" w:space="0" w:color="auto"/>
                            <w:bottom w:val="none" w:sz="0" w:space="0" w:color="auto"/>
                            <w:right w:val="none" w:sz="0" w:space="0" w:color="auto"/>
                          </w:divBdr>
                          <w:divsChild>
                            <w:div w:id="404382293">
                              <w:marLeft w:val="0"/>
                              <w:marRight w:val="0"/>
                              <w:marTop w:val="0"/>
                              <w:marBottom w:val="0"/>
                              <w:divBdr>
                                <w:top w:val="none" w:sz="0" w:space="0" w:color="auto"/>
                                <w:left w:val="none" w:sz="0" w:space="0" w:color="auto"/>
                                <w:bottom w:val="none" w:sz="0" w:space="0" w:color="auto"/>
                                <w:right w:val="none" w:sz="0" w:space="0" w:color="auto"/>
                              </w:divBdr>
                              <w:divsChild>
                                <w:div w:id="1775902115">
                                  <w:marLeft w:val="0"/>
                                  <w:marRight w:val="0"/>
                                  <w:marTop w:val="0"/>
                                  <w:marBottom w:val="0"/>
                                  <w:divBdr>
                                    <w:top w:val="none" w:sz="0" w:space="0" w:color="auto"/>
                                    <w:left w:val="none" w:sz="0" w:space="0" w:color="auto"/>
                                    <w:bottom w:val="none" w:sz="0" w:space="0" w:color="auto"/>
                                    <w:right w:val="none" w:sz="0" w:space="0" w:color="auto"/>
                                  </w:divBdr>
                                  <w:divsChild>
                                    <w:div w:id="1458181187">
                                      <w:marLeft w:val="0"/>
                                      <w:marRight w:val="0"/>
                                      <w:marTop w:val="0"/>
                                      <w:marBottom w:val="0"/>
                                      <w:divBdr>
                                        <w:top w:val="none" w:sz="0" w:space="0" w:color="auto"/>
                                        <w:left w:val="none" w:sz="0" w:space="0" w:color="auto"/>
                                        <w:bottom w:val="none" w:sz="0" w:space="0" w:color="auto"/>
                                        <w:right w:val="none" w:sz="0" w:space="0" w:color="auto"/>
                                      </w:divBdr>
                                      <w:divsChild>
                                        <w:div w:id="1558662262">
                                          <w:marLeft w:val="-225"/>
                                          <w:marRight w:val="-225"/>
                                          <w:marTop w:val="0"/>
                                          <w:marBottom w:val="0"/>
                                          <w:divBdr>
                                            <w:top w:val="none" w:sz="0" w:space="0" w:color="auto"/>
                                            <w:left w:val="none" w:sz="0" w:space="0" w:color="auto"/>
                                            <w:bottom w:val="none" w:sz="0" w:space="0" w:color="auto"/>
                                            <w:right w:val="none" w:sz="0" w:space="0" w:color="auto"/>
                                          </w:divBdr>
                                          <w:divsChild>
                                            <w:div w:id="4015772">
                                              <w:marLeft w:val="0"/>
                                              <w:marRight w:val="0"/>
                                              <w:marTop w:val="0"/>
                                              <w:marBottom w:val="0"/>
                                              <w:divBdr>
                                                <w:top w:val="none" w:sz="0" w:space="0" w:color="auto"/>
                                                <w:left w:val="none" w:sz="0" w:space="0" w:color="auto"/>
                                                <w:bottom w:val="none" w:sz="0" w:space="0" w:color="auto"/>
                                                <w:right w:val="none" w:sz="0" w:space="0" w:color="auto"/>
                                              </w:divBdr>
                                              <w:divsChild>
                                                <w:div w:id="1713262814">
                                                  <w:marLeft w:val="0"/>
                                                  <w:marRight w:val="0"/>
                                                  <w:marTop w:val="0"/>
                                                  <w:marBottom w:val="0"/>
                                                  <w:divBdr>
                                                    <w:top w:val="none" w:sz="0" w:space="0" w:color="auto"/>
                                                    <w:left w:val="none" w:sz="0" w:space="0" w:color="auto"/>
                                                    <w:bottom w:val="none" w:sz="0" w:space="0" w:color="auto"/>
                                                    <w:right w:val="none" w:sz="0" w:space="0" w:color="auto"/>
                                                  </w:divBdr>
                                                  <w:divsChild>
                                                    <w:div w:id="1946302420">
                                                      <w:marLeft w:val="0"/>
                                                      <w:marRight w:val="0"/>
                                                      <w:marTop w:val="0"/>
                                                      <w:marBottom w:val="0"/>
                                                      <w:divBdr>
                                                        <w:top w:val="none" w:sz="0" w:space="0" w:color="auto"/>
                                                        <w:left w:val="none" w:sz="0" w:space="0" w:color="auto"/>
                                                        <w:bottom w:val="none" w:sz="0" w:space="0" w:color="auto"/>
                                                        <w:right w:val="none" w:sz="0" w:space="0" w:color="auto"/>
                                                      </w:divBdr>
                                                      <w:divsChild>
                                                        <w:div w:id="555316122">
                                                          <w:marLeft w:val="0"/>
                                                          <w:marRight w:val="0"/>
                                                          <w:marTop w:val="0"/>
                                                          <w:marBottom w:val="0"/>
                                                          <w:divBdr>
                                                            <w:top w:val="none" w:sz="0" w:space="0" w:color="auto"/>
                                                            <w:left w:val="none" w:sz="0" w:space="0" w:color="auto"/>
                                                            <w:bottom w:val="none" w:sz="0" w:space="0" w:color="auto"/>
                                                            <w:right w:val="none" w:sz="0" w:space="0" w:color="auto"/>
                                                          </w:divBdr>
                                                          <w:divsChild>
                                                            <w:div w:id="200851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12636194">
      <w:bodyDiv w:val="1"/>
      <w:marLeft w:val="0"/>
      <w:marRight w:val="0"/>
      <w:marTop w:val="0"/>
      <w:marBottom w:val="0"/>
      <w:divBdr>
        <w:top w:val="none" w:sz="0" w:space="0" w:color="auto"/>
        <w:left w:val="none" w:sz="0" w:space="0" w:color="auto"/>
        <w:bottom w:val="none" w:sz="0" w:space="0" w:color="auto"/>
        <w:right w:val="none" w:sz="0" w:space="0" w:color="auto"/>
      </w:divBdr>
    </w:div>
    <w:div w:id="1314022113">
      <w:bodyDiv w:val="1"/>
      <w:marLeft w:val="0"/>
      <w:marRight w:val="0"/>
      <w:marTop w:val="0"/>
      <w:marBottom w:val="0"/>
      <w:divBdr>
        <w:top w:val="none" w:sz="0" w:space="0" w:color="auto"/>
        <w:left w:val="none" w:sz="0" w:space="0" w:color="auto"/>
        <w:bottom w:val="none" w:sz="0" w:space="0" w:color="auto"/>
        <w:right w:val="none" w:sz="0" w:space="0" w:color="auto"/>
      </w:divBdr>
    </w:div>
    <w:div w:id="1513296055">
      <w:bodyDiv w:val="1"/>
      <w:marLeft w:val="0"/>
      <w:marRight w:val="0"/>
      <w:marTop w:val="0"/>
      <w:marBottom w:val="0"/>
      <w:divBdr>
        <w:top w:val="none" w:sz="0" w:space="0" w:color="auto"/>
        <w:left w:val="none" w:sz="0" w:space="0" w:color="auto"/>
        <w:bottom w:val="none" w:sz="0" w:space="0" w:color="auto"/>
        <w:right w:val="none" w:sz="0" w:space="0" w:color="auto"/>
      </w:divBdr>
    </w:div>
    <w:div w:id="1531724621">
      <w:bodyDiv w:val="1"/>
      <w:marLeft w:val="0"/>
      <w:marRight w:val="0"/>
      <w:marTop w:val="0"/>
      <w:marBottom w:val="0"/>
      <w:divBdr>
        <w:top w:val="none" w:sz="0" w:space="0" w:color="auto"/>
        <w:left w:val="none" w:sz="0" w:space="0" w:color="auto"/>
        <w:bottom w:val="none" w:sz="0" w:space="0" w:color="auto"/>
        <w:right w:val="none" w:sz="0" w:space="0" w:color="auto"/>
      </w:divBdr>
    </w:div>
    <w:div w:id="1593931233">
      <w:bodyDiv w:val="1"/>
      <w:marLeft w:val="0"/>
      <w:marRight w:val="0"/>
      <w:marTop w:val="0"/>
      <w:marBottom w:val="0"/>
      <w:divBdr>
        <w:top w:val="none" w:sz="0" w:space="0" w:color="auto"/>
        <w:left w:val="none" w:sz="0" w:space="0" w:color="auto"/>
        <w:bottom w:val="none" w:sz="0" w:space="0" w:color="auto"/>
        <w:right w:val="none" w:sz="0" w:space="0" w:color="auto"/>
      </w:divBdr>
      <w:divsChild>
        <w:div w:id="391738308">
          <w:marLeft w:val="0"/>
          <w:marRight w:val="0"/>
          <w:marTop w:val="0"/>
          <w:marBottom w:val="0"/>
          <w:divBdr>
            <w:top w:val="none" w:sz="0" w:space="0" w:color="auto"/>
            <w:left w:val="none" w:sz="0" w:space="0" w:color="auto"/>
            <w:bottom w:val="none" w:sz="0" w:space="0" w:color="auto"/>
            <w:right w:val="none" w:sz="0" w:space="0" w:color="auto"/>
          </w:divBdr>
          <w:divsChild>
            <w:div w:id="1457985064">
              <w:marLeft w:val="0"/>
              <w:marRight w:val="0"/>
              <w:marTop w:val="0"/>
              <w:marBottom w:val="0"/>
              <w:divBdr>
                <w:top w:val="none" w:sz="0" w:space="0" w:color="auto"/>
                <w:left w:val="none" w:sz="0" w:space="0" w:color="auto"/>
                <w:bottom w:val="none" w:sz="0" w:space="0" w:color="auto"/>
                <w:right w:val="none" w:sz="0" w:space="0" w:color="auto"/>
              </w:divBdr>
              <w:divsChild>
                <w:div w:id="795875055">
                  <w:marLeft w:val="0"/>
                  <w:marRight w:val="0"/>
                  <w:marTop w:val="0"/>
                  <w:marBottom w:val="0"/>
                  <w:divBdr>
                    <w:top w:val="none" w:sz="0" w:space="0" w:color="auto"/>
                    <w:left w:val="none" w:sz="0" w:space="0" w:color="auto"/>
                    <w:bottom w:val="none" w:sz="0" w:space="0" w:color="auto"/>
                    <w:right w:val="none" w:sz="0" w:space="0" w:color="auto"/>
                  </w:divBdr>
                  <w:divsChild>
                    <w:div w:id="1608464195">
                      <w:marLeft w:val="0"/>
                      <w:marRight w:val="0"/>
                      <w:marTop w:val="0"/>
                      <w:marBottom w:val="0"/>
                      <w:divBdr>
                        <w:top w:val="none" w:sz="0" w:space="0" w:color="auto"/>
                        <w:left w:val="none" w:sz="0" w:space="0" w:color="auto"/>
                        <w:bottom w:val="none" w:sz="0" w:space="0" w:color="auto"/>
                        <w:right w:val="none" w:sz="0" w:space="0" w:color="auto"/>
                      </w:divBdr>
                      <w:divsChild>
                        <w:div w:id="1656686725">
                          <w:marLeft w:val="-225"/>
                          <w:marRight w:val="-225"/>
                          <w:marTop w:val="0"/>
                          <w:marBottom w:val="0"/>
                          <w:divBdr>
                            <w:top w:val="none" w:sz="0" w:space="0" w:color="auto"/>
                            <w:left w:val="none" w:sz="0" w:space="0" w:color="auto"/>
                            <w:bottom w:val="none" w:sz="0" w:space="0" w:color="auto"/>
                            <w:right w:val="none" w:sz="0" w:space="0" w:color="auto"/>
                          </w:divBdr>
                          <w:divsChild>
                            <w:div w:id="148449379">
                              <w:marLeft w:val="0"/>
                              <w:marRight w:val="0"/>
                              <w:marTop w:val="0"/>
                              <w:marBottom w:val="0"/>
                              <w:divBdr>
                                <w:top w:val="none" w:sz="0" w:space="0" w:color="auto"/>
                                <w:left w:val="none" w:sz="0" w:space="0" w:color="auto"/>
                                <w:bottom w:val="none" w:sz="0" w:space="0" w:color="auto"/>
                                <w:right w:val="none" w:sz="0" w:space="0" w:color="auto"/>
                              </w:divBdr>
                              <w:divsChild>
                                <w:div w:id="785469432">
                                  <w:marLeft w:val="0"/>
                                  <w:marRight w:val="0"/>
                                  <w:marTop w:val="0"/>
                                  <w:marBottom w:val="0"/>
                                  <w:divBdr>
                                    <w:top w:val="none" w:sz="0" w:space="0" w:color="auto"/>
                                    <w:left w:val="none" w:sz="0" w:space="0" w:color="auto"/>
                                    <w:bottom w:val="none" w:sz="0" w:space="0" w:color="auto"/>
                                    <w:right w:val="none" w:sz="0" w:space="0" w:color="auto"/>
                                  </w:divBdr>
                                  <w:divsChild>
                                    <w:div w:id="999651381">
                                      <w:marLeft w:val="0"/>
                                      <w:marRight w:val="0"/>
                                      <w:marTop w:val="0"/>
                                      <w:marBottom w:val="0"/>
                                      <w:divBdr>
                                        <w:top w:val="none" w:sz="0" w:space="0" w:color="auto"/>
                                        <w:left w:val="none" w:sz="0" w:space="0" w:color="auto"/>
                                        <w:bottom w:val="none" w:sz="0" w:space="0" w:color="auto"/>
                                        <w:right w:val="none" w:sz="0" w:space="0" w:color="auto"/>
                                      </w:divBdr>
                                      <w:divsChild>
                                        <w:div w:id="1186136526">
                                          <w:marLeft w:val="-225"/>
                                          <w:marRight w:val="-225"/>
                                          <w:marTop w:val="0"/>
                                          <w:marBottom w:val="0"/>
                                          <w:divBdr>
                                            <w:top w:val="none" w:sz="0" w:space="0" w:color="auto"/>
                                            <w:left w:val="none" w:sz="0" w:space="0" w:color="auto"/>
                                            <w:bottom w:val="none" w:sz="0" w:space="0" w:color="auto"/>
                                            <w:right w:val="none" w:sz="0" w:space="0" w:color="auto"/>
                                          </w:divBdr>
                                          <w:divsChild>
                                            <w:div w:id="700545678">
                                              <w:marLeft w:val="0"/>
                                              <w:marRight w:val="0"/>
                                              <w:marTop w:val="0"/>
                                              <w:marBottom w:val="0"/>
                                              <w:divBdr>
                                                <w:top w:val="none" w:sz="0" w:space="0" w:color="auto"/>
                                                <w:left w:val="none" w:sz="0" w:space="0" w:color="auto"/>
                                                <w:bottom w:val="none" w:sz="0" w:space="0" w:color="auto"/>
                                                <w:right w:val="none" w:sz="0" w:space="0" w:color="auto"/>
                                              </w:divBdr>
                                              <w:divsChild>
                                                <w:div w:id="294913856">
                                                  <w:marLeft w:val="0"/>
                                                  <w:marRight w:val="0"/>
                                                  <w:marTop w:val="0"/>
                                                  <w:marBottom w:val="0"/>
                                                  <w:divBdr>
                                                    <w:top w:val="none" w:sz="0" w:space="0" w:color="auto"/>
                                                    <w:left w:val="none" w:sz="0" w:space="0" w:color="auto"/>
                                                    <w:bottom w:val="none" w:sz="0" w:space="0" w:color="auto"/>
                                                    <w:right w:val="none" w:sz="0" w:space="0" w:color="auto"/>
                                                  </w:divBdr>
                                                  <w:divsChild>
                                                    <w:div w:id="585696784">
                                                      <w:marLeft w:val="0"/>
                                                      <w:marRight w:val="0"/>
                                                      <w:marTop w:val="0"/>
                                                      <w:marBottom w:val="0"/>
                                                      <w:divBdr>
                                                        <w:top w:val="none" w:sz="0" w:space="0" w:color="auto"/>
                                                        <w:left w:val="none" w:sz="0" w:space="0" w:color="auto"/>
                                                        <w:bottom w:val="none" w:sz="0" w:space="0" w:color="auto"/>
                                                        <w:right w:val="none" w:sz="0" w:space="0" w:color="auto"/>
                                                      </w:divBdr>
                                                      <w:divsChild>
                                                        <w:div w:id="458573930">
                                                          <w:marLeft w:val="0"/>
                                                          <w:marRight w:val="0"/>
                                                          <w:marTop w:val="0"/>
                                                          <w:marBottom w:val="0"/>
                                                          <w:divBdr>
                                                            <w:top w:val="none" w:sz="0" w:space="0" w:color="auto"/>
                                                            <w:left w:val="none" w:sz="0" w:space="0" w:color="auto"/>
                                                            <w:bottom w:val="none" w:sz="0" w:space="0" w:color="auto"/>
                                                            <w:right w:val="none" w:sz="0" w:space="0" w:color="auto"/>
                                                          </w:divBdr>
                                                          <w:divsChild>
                                                            <w:div w:id="112619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48656069">
      <w:bodyDiv w:val="1"/>
      <w:marLeft w:val="0"/>
      <w:marRight w:val="0"/>
      <w:marTop w:val="0"/>
      <w:marBottom w:val="0"/>
      <w:divBdr>
        <w:top w:val="none" w:sz="0" w:space="0" w:color="auto"/>
        <w:left w:val="none" w:sz="0" w:space="0" w:color="auto"/>
        <w:bottom w:val="none" w:sz="0" w:space="0" w:color="auto"/>
        <w:right w:val="none" w:sz="0" w:space="0" w:color="auto"/>
      </w:divBdr>
      <w:divsChild>
        <w:div w:id="1665477458">
          <w:marLeft w:val="0"/>
          <w:marRight w:val="0"/>
          <w:marTop w:val="0"/>
          <w:marBottom w:val="0"/>
          <w:divBdr>
            <w:top w:val="none" w:sz="0" w:space="0" w:color="auto"/>
            <w:left w:val="none" w:sz="0" w:space="0" w:color="auto"/>
            <w:bottom w:val="none" w:sz="0" w:space="0" w:color="auto"/>
            <w:right w:val="none" w:sz="0" w:space="0" w:color="auto"/>
          </w:divBdr>
          <w:divsChild>
            <w:div w:id="705520673">
              <w:marLeft w:val="0"/>
              <w:marRight w:val="0"/>
              <w:marTop w:val="0"/>
              <w:marBottom w:val="0"/>
              <w:divBdr>
                <w:top w:val="none" w:sz="0" w:space="0" w:color="auto"/>
                <w:left w:val="none" w:sz="0" w:space="0" w:color="auto"/>
                <w:bottom w:val="none" w:sz="0" w:space="0" w:color="auto"/>
                <w:right w:val="none" w:sz="0" w:space="0" w:color="auto"/>
              </w:divBdr>
              <w:divsChild>
                <w:div w:id="1206790421">
                  <w:marLeft w:val="0"/>
                  <w:marRight w:val="0"/>
                  <w:marTop w:val="0"/>
                  <w:marBottom w:val="0"/>
                  <w:divBdr>
                    <w:top w:val="none" w:sz="0" w:space="0" w:color="auto"/>
                    <w:left w:val="none" w:sz="0" w:space="0" w:color="auto"/>
                    <w:bottom w:val="none" w:sz="0" w:space="0" w:color="auto"/>
                    <w:right w:val="none" w:sz="0" w:space="0" w:color="auto"/>
                  </w:divBdr>
                  <w:divsChild>
                    <w:div w:id="1844587111">
                      <w:marLeft w:val="0"/>
                      <w:marRight w:val="0"/>
                      <w:marTop w:val="0"/>
                      <w:marBottom w:val="0"/>
                      <w:divBdr>
                        <w:top w:val="none" w:sz="0" w:space="0" w:color="auto"/>
                        <w:left w:val="none" w:sz="0" w:space="0" w:color="auto"/>
                        <w:bottom w:val="none" w:sz="0" w:space="0" w:color="auto"/>
                        <w:right w:val="none" w:sz="0" w:space="0" w:color="auto"/>
                      </w:divBdr>
                      <w:divsChild>
                        <w:div w:id="1407722558">
                          <w:marLeft w:val="0"/>
                          <w:marRight w:val="0"/>
                          <w:marTop w:val="0"/>
                          <w:marBottom w:val="0"/>
                          <w:divBdr>
                            <w:top w:val="none" w:sz="0" w:space="0" w:color="auto"/>
                            <w:left w:val="none" w:sz="0" w:space="0" w:color="auto"/>
                            <w:bottom w:val="none" w:sz="0" w:space="0" w:color="auto"/>
                            <w:right w:val="none" w:sz="0" w:space="0" w:color="auto"/>
                          </w:divBdr>
                          <w:divsChild>
                            <w:div w:id="1033578554">
                              <w:marLeft w:val="0"/>
                              <w:marRight w:val="0"/>
                              <w:marTop w:val="0"/>
                              <w:marBottom w:val="0"/>
                              <w:divBdr>
                                <w:top w:val="none" w:sz="0" w:space="0" w:color="auto"/>
                                <w:left w:val="none" w:sz="0" w:space="0" w:color="auto"/>
                                <w:bottom w:val="none" w:sz="0" w:space="0" w:color="auto"/>
                                <w:right w:val="none" w:sz="0" w:space="0" w:color="auto"/>
                              </w:divBdr>
                              <w:divsChild>
                                <w:div w:id="607276139">
                                  <w:marLeft w:val="0"/>
                                  <w:marRight w:val="0"/>
                                  <w:marTop w:val="0"/>
                                  <w:marBottom w:val="0"/>
                                  <w:divBdr>
                                    <w:top w:val="none" w:sz="0" w:space="0" w:color="auto"/>
                                    <w:left w:val="none" w:sz="0" w:space="0" w:color="auto"/>
                                    <w:bottom w:val="none" w:sz="0" w:space="0" w:color="auto"/>
                                    <w:right w:val="none" w:sz="0" w:space="0" w:color="auto"/>
                                  </w:divBdr>
                                  <w:divsChild>
                                    <w:div w:id="777456215">
                                      <w:marLeft w:val="0"/>
                                      <w:marRight w:val="0"/>
                                      <w:marTop w:val="0"/>
                                      <w:marBottom w:val="0"/>
                                      <w:divBdr>
                                        <w:top w:val="none" w:sz="0" w:space="0" w:color="auto"/>
                                        <w:left w:val="none" w:sz="0" w:space="0" w:color="auto"/>
                                        <w:bottom w:val="none" w:sz="0" w:space="0" w:color="auto"/>
                                        <w:right w:val="none" w:sz="0" w:space="0" w:color="auto"/>
                                      </w:divBdr>
                                      <w:divsChild>
                                        <w:div w:id="2019381576">
                                          <w:marLeft w:val="0"/>
                                          <w:marRight w:val="0"/>
                                          <w:marTop w:val="0"/>
                                          <w:marBottom w:val="0"/>
                                          <w:divBdr>
                                            <w:top w:val="none" w:sz="0" w:space="0" w:color="auto"/>
                                            <w:left w:val="none" w:sz="0" w:space="0" w:color="auto"/>
                                            <w:bottom w:val="none" w:sz="0" w:space="0" w:color="auto"/>
                                            <w:right w:val="none" w:sz="0" w:space="0" w:color="auto"/>
                                          </w:divBdr>
                                          <w:divsChild>
                                            <w:div w:id="1612130877">
                                              <w:marLeft w:val="0"/>
                                              <w:marRight w:val="0"/>
                                              <w:marTop w:val="0"/>
                                              <w:marBottom w:val="0"/>
                                              <w:divBdr>
                                                <w:top w:val="none" w:sz="0" w:space="0" w:color="auto"/>
                                                <w:left w:val="none" w:sz="0" w:space="0" w:color="auto"/>
                                                <w:bottom w:val="none" w:sz="0" w:space="0" w:color="auto"/>
                                                <w:right w:val="none" w:sz="0" w:space="0" w:color="auto"/>
                                              </w:divBdr>
                                              <w:divsChild>
                                                <w:div w:id="189065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treasury.gov.au/the-department/about-treasury/our-organisation" TargetMode="External"/><Relationship Id="rId18" Type="http://schemas.openxmlformats.org/officeDocument/2006/relationships/hyperlink" Target="mailto:recruitment@treasury.gov.au"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s://www.apsc.gov.au/working-aps/aps-employees-and-managers/classifications/integrated-leadership-system-il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careers.tspace.gov.au/cw/en/listing/" TargetMode="External"/><Relationship Id="rId25" Type="http://schemas.openxmlformats.org/officeDocument/2006/relationships/hyperlink" Target="https://www.apsc.gov.au/working-aps/diversity-and-inclusion/disability/recruitability-0" TargetMode="External"/><Relationship Id="rId2" Type="http://schemas.openxmlformats.org/officeDocument/2006/relationships/customXml" Target="../customXml/item2.xml"/><Relationship Id="rId16" Type="http://schemas.openxmlformats.org/officeDocument/2006/relationships/hyperlink" Target="https://www.apsc.gov.au/working-aps/aps-employees-and-managers/classifications/integrated-leadership-system-ils" TargetMode="External"/><Relationship Id="rId20" Type="http://schemas.openxmlformats.org/officeDocument/2006/relationships/hyperlink" Target="https://www.apsc.gov.au/working-aps/aps-employees-and-managers/classifications/integrated-leadership-system-il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treasury.gov.au/node/4456" TargetMode="External"/><Relationship Id="rId5" Type="http://schemas.openxmlformats.org/officeDocument/2006/relationships/customXml" Target="../customXml/item5.xml"/><Relationship Id="rId15" Type="http://schemas.openxmlformats.org/officeDocument/2006/relationships/hyperlink" Target="https://www.apsc.gov.au/working-aps/aps-employees-and-managers/guidance-and-information-recruitment/aps-merit-principle" TargetMode="External"/><Relationship Id="rId23" Type="http://schemas.openxmlformats.org/officeDocument/2006/relationships/hyperlink" Target="https://treasury.gov.au/the-department/corporate-publications/mental-wellbeing-strategy-2022-25" TargetMode="External"/><Relationship Id="rId28" Type="http://schemas.openxmlformats.org/officeDocument/2006/relationships/header" Target="header2.xml"/><Relationship Id="rId10" Type="http://schemas.openxmlformats.org/officeDocument/2006/relationships/webSettings" Target="webSettings.xml"/><Relationship Id="rId19" Type="http://schemas.openxmlformats.org/officeDocument/2006/relationships/hyperlink" Target="https://www.apsc.gov.au/working-aps/aps-employees-and-managers/classifications/integrated-leadership-system-ils"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recruitment@treasury.gov.au" TargetMode="External"/><Relationship Id="rId22" Type="http://schemas.openxmlformats.org/officeDocument/2006/relationships/hyperlink" Target="mailto:recruitment@treasury.gov.au"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AB3B0A8E24ADB8EFBA89DD2B5B24F"/>
        <w:category>
          <w:name w:val="General"/>
          <w:gallery w:val="placeholder"/>
        </w:category>
        <w:types>
          <w:type w:val="bbPlcHdr"/>
        </w:types>
        <w:behaviors>
          <w:behavior w:val="content"/>
        </w:behaviors>
        <w:guid w:val="{815B1531-CD35-4AE0-A984-E021F21F80AB}"/>
      </w:docPartPr>
      <w:docPartBody>
        <w:p w:rsidR="00E94AE6" w:rsidRDefault="00AF4717" w:rsidP="00AF4717">
          <w:pPr>
            <w:pStyle w:val="8F4AB3B0A8E24ADB8EFBA89DD2B5B24F"/>
          </w:pPr>
          <w:r>
            <w:rPr>
              <w:rStyle w:val="PlaceholderText"/>
            </w:rPr>
            <w:t>RECRUITMENT USE ONLY</w:t>
          </w:r>
        </w:p>
      </w:docPartBody>
    </w:docPart>
    <w:docPart>
      <w:docPartPr>
        <w:name w:val="20540849B19741BD8C59723B4EB37B27"/>
        <w:category>
          <w:name w:val="General"/>
          <w:gallery w:val="placeholder"/>
        </w:category>
        <w:types>
          <w:type w:val="bbPlcHdr"/>
        </w:types>
        <w:behaviors>
          <w:behavior w:val="content"/>
        </w:behaviors>
        <w:guid w:val="{61B6D888-9751-4F54-BB11-6DAB5D31EC5C}"/>
      </w:docPartPr>
      <w:docPartBody>
        <w:p w:rsidR="00E94AE6" w:rsidRDefault="00AF4717" w:rsidP="00AF4717">
          <w:pPr>
            <w:pStyle w:val="20540849B19741BD8C59723B4EB37B27"/>
          </w:pPr>
          <w:r>
            <w:rPr>
              <w:rStyle w:val="PlaceholderText"/>
            </w:rPr>
            <w:t>Insert position title(s)</w:t>
          </w:r>
        </w:p>
      </w:docPartBody>
    </w:docPart>
    <w:docPart>
      <w:docPartPr>
        <w:name w:val="3BBE6B4C2DBD4EC5A6F6789DFDF113CA"/>
        <w:category>
          <w:name w:val="General"/>
          <w:gallery w:val="placeholder"/>
        </w:category>
        <w:types>
          <w:type w:val="bbPlcHdr"/>
        </w:types>
        <w:behaviors>
          <w:behavior w:val="content"/>
        </w:behaviors>
        <w:guid w:val="{84EE26F3-B2FF-4CF2-AAF4-A907A9518B2B}"/>
      </w:docPartPr>
      <w:docPartBody>
        <w:p w:rsidR="00E94AE6" w:rsidRDefault="00AF4717" w:rsidP="00AF4717">
          <w:pPr>
            <w:pStyle w:val="3BBE6B4C2DBD4EC5A6F6789DFDF113CA"/>
          </w:pPr>
          <w:r w:rsidRPr="00685D6D">
            <w:rPr>
              <w:rStyle w:val="PlaceholderText"/>
            </w:rPr>
            <w:t xml:space="preserve">Choose </w:t>
          </w:r>
          <w:r>
            <w:rPr>
              <w:rStyle w:val="PlaceholderText"/>
            </w:rPr>
            <w:t>number of positions</w:t>
          </w:r>
        </w:p>
      </w:docPartBody>
    </w:docPart>
    <w:docPart>
      <w:docPartPr>
        <w:name w:val="11D87EAC73934DC0AABB22810712D405"/>
        <w:category>
          <w:name w:val="General"/>
          <w:gallery w:val="placeholder"/>
        </w:category>
        <w:types>
          <w:type w:val="bbPlcHdr"/>
        </w:types>
        <w:behaviors>
          <w:behavior w:val="content"/>
        </w:behaviors>
        <w:guid w:val="{65EEBAFA-5D88-4BE7-B7C4-43416F73BBFC}"/>
      </w:docPartPr>
      <w:docPartBody>
        <w:p w:rsidR="00E94AE6" w:rsidRDefault="00AF4717" w:rsidP="00AF4717">
          <w:pPr>
            <w:pStyle w:val="11D87EAC73934DC0AABB22810712D405"/>
          </w:pPr>
          <w:r w:rsidRPr="00AB0DA9">
            <w:rPr>
              <w:rStyle w:val="PlaceholderText"/>
              <w:color w:val="auto"/>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Gotham Rounded Book">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F02A2"/>
    <w:rsid w:val="00001AF3"/>
    <w:rsid w:val="0002386A"/>
    <w:rsid w:val="000835BA"/>
    <w:rsid w:val="00090B29"/>
    <w:rsid w:val="000C2B39"/>
    <w:rsid w:val="00184449"/>
    <w:rsid w:val="00221265"/>
    <w:rsid w:val="002251F4"/>
    <w:rsid w:val="002365CE"/>
    <w:rsid w:val="00264BC2"/>
    <w:rsid w:val="00274317"/>
    <w:rsid w:val="002E42A4"/>
    <w:rsid w:val="003313BC"/>
    <w:rsid w:val="00346F70"/>
    <w:rsid w:val="00366226"/>
    <w:rsid w:val="003A0262"/>
    <w:rsid w:val="003A3B3F"/>
    <w:rsid w:val="003A4133"/>
    <w:rsid w:val="003E740C"/>
    <w:rsid w:val="00403A91"/>
    <w:rsid w:val="00484B4A"/>
    <w:rsid w:val="004E7885"/>
    <w:rsid w:val="00511B0F"/>
    <w:rsid w:val="00562C7B"/>
    <w:rsid w:val="005877DB"/>
    <w:rsid w:val="005D235F"/>
    <w:rsid w:val="00674CB4"/>
    <w:rsid w:val="006E130D"/>
    <w:rsid w:val="006F02A2"/>
    <w:rsid w:val="006F557C"/>
    <w:rsid w:val="00776891"/>
    <w:rsid w:val="00783787"/>
    <w:rsid w:val="007A3F74"/>
    <w:rsid w:val="007B52E2"/>
    <w:rsid w:val="0083784D"/>
    <w:rsid w:val="00885691"/>
    <w:rsid w:val="00906BD1"/>
    <w:rsid w:val="00910ED3"/>
    <w:rsid w:val="00960223"/>
    <w:rsid w:val="00962B67"/>
    <w:rsid w:val="009B4270"/>
    <w:rsid w:val="00A0017F"/>
    <w:rsid w:val="00A46934"/>
    <w:rsid w:val="00A8761D"/>
    <w:rsid w:val="00AC76A5"/>
    <w:rsid w:val="00AF4717"/>
    <w:rsid w:val="00B4324B"/>
    <w:rsid w:val="00B956B2"/>
    <w:rsid w:val="00BB036B"/>
    <w:rsid w:val="00BB28F6"/>
    <w:rsid w:val="00BE0DF3"/>
    <w:rsid w:val="00C15173"/>
    <w:rsid w:val="00CD363B"/>
    <w:rsid w:val="00DB388A"/>
    <w:rsid w:val="00DB766C"/>
    <w:rsid w:val="00DE5A9D"/>
    <w:rsid w:val="00E56BFE"/>
    <w:rsid w:val="00E7662C"/>
    <w:rsid w:val="00E94AE6"/>
    <w:rsid w:val="00EB6B4F"/>
    <w:rsid w:val="00EC69E0"/>
    <w:rsid w:val="00EE6C92"/>
    <w:rsid w:val="00F06F58"/>
    <w:rsid w:val="00F156B6"/>
    <w:rsid w:val="00F52CAB"/>
    <w:rsid w:val="00FD5F4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53E899E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1A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6891"/>
    <w:rPr>
      <w:color w:val="808080"/>
    </w:rPr>
  </w:style>
  <w:style w:type="paragraph" w:customStyle="1" w:styleId="8F4AB3B0A8E24ADB8EFBA89DD2B5B24F">
    <w:name w:val="8F4AB3B0A8E24ADB8EFBA89DD2B5B24F"/>
    <w:rsid w:val="00AF4717"/>
    <w:pPr>
      <w:spacing w:after="160" w:line="259" w:lineRule="auto"/>
    </w:pPr>
  </w:style>
  <w:style w:type="paragraph" w:customStyle="1" w:styleId="20540849B19741BD8C59723B4EB37B27">
    <w:name w:val="20540849B19741BD8C59723B4EB37B27"/>
    <w:rsid w:val="00AF4717"/>
    <w:pPr>
      <w:spacing w:after="160" w:line="259" w:lineRule="auto"/>
    </w:pPr>
  </w:style>
  <w:style w:type="paragraph" w:customStyle="1" w:styleId="3BBE6B4C2DBD4EC5A6F6789DFDF113CA">
    <w:name w:val="3BBE6B4C2DBD4EC5A6F6789DFDF113CA"/>
    <w:rsid w:val="00AF4717"/>
    <w:pPr>
      <w:spacing w:after="160" w:line="259" w:lineRule="auto"/>
    </w:pPr>
  </w:style>
  <w:style w:type="paragraph" w:customStyle="1" w:styleId="11D87EAC73934DC0AABB22810712D405">
    <w:name w:val="11D87EAC73934DC0AABB22810712D405"/>
    <w:rsid w:val="00AF471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Corporate">
      <a:dk1>
        <a:sysClr val="windowText" lastClr="000000"/>
      </a:dk1>
      <a:lt1>
        <a:sysClr val="window" lastClr="FFFFFF"/>
      </a:lt1>
      <a:dk2>
        <a:srgbClr val="F06252"/>
      </a:dk2>
      <a:lt2>
        <a:srgbClr val="E2E0CB"/>
      </a:lt2>
      <a:accent1>
        <a:srgbClr val="002C47"/>
      </a:accent1>
      <a:accent2>
        <a:srgbClr val="3A6FAF"/>
      </a:accent2>
      <a:accent3>
        <a:srgbClr val="00827F"/>
      </a:accent3>
      <a:accent4>
        <a:srgbClr val="F7901E"/>
      </a:accent4>
      <a:accent5>
        <a:srgbClr val="00ABBD"/>
      </a:accent5>
      <a:accent6>
        <a:srgbClr val="844D9E"/>
      </a:accent6>
      <a:hlink>
        <a:srgbClr val="3A6FAF"/>
      </a:hlink>
      <a:folHlink>
        <a:srgbClr val="E61E26"/>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2024-05-16T00:00:00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705c574-b501-4e95-9e0a-6ea389c39110">
      <Terms xmlns="http://schemas.microsoft.com/office/infopath/2007/PartnerControls"/>
    </lcf76f155ced4ddcb4097134ff3c332f>
    <TaxCatchAll xmlns="1f8041ad-64ca-41de-bfc0-ba1fe0a8cc07" xsi:nil="true"/>
    <_dlc_DocId xmlns="1f8041ad-64ca-41de-bfc0-ba1fe0a8cc07">HADFRKY7FTDZ-751256018-1490</_dlc_DocId>
    <_dlc_DocIdUrl xmlns="1f8041ad-64ca-41de-bfc0-ba1fe0a8cc07">
      <Url>https://austreasury.sharepoint.com/sites/000222-admin/_layouts/15/DocIdRedir.aspx?ID=HADFRKY7FTDZ-751256018-1490</Url>
      <Description>HADFRKY7FTDZ-751256018-1490</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6.xml><?xml version="1.0" encoding="utf-8"?>
<ct:contentTypeSchema xmlns:ct="http://schemas.microsoft.com/office/2006/metadata/contentType" xmlns:ma="http://schemas.microsoft.com/office/2006/metadata/properties/metaAttributes" ct:_="" ma:_="" ma:contentTypeName="Document" ma:contentTypeID="0x010100DDB8FD8B6223A94AB8960992B9D40ECC" ma:contentTypeVersion="16" ma:contentTypeDescription="Create a new document." ma:contentTypeScope="" ma:versionID="388445ed7d5c229f76972887728227fb">
  <xsd:schema xmlns:xsd="http://www.w3.org/2001/XMLSchema" xmlns:xs="http://www.w3.org/2001/XMLSchema" xmlns:p="http://schemas.microsoft.com/office/2006/metadata/properties" xmlns:ns2="0705c574-b501-4e95-9e0a-6ea389c39110" xmlns:ns3="1f8041ad-64ca-41de-bfc0-ba1fe0a8cc07" targetNamespace="http://schemas.microsoft.com/office/2006/metadata/properties" ma:root="true" ma:fieldsID="735039aac3e7fd4208b29166aed19d51" ns2:_="" ns3:_="">
    <xsd:import namespace="0705c574-b501-4e95-9e0a-6ea389c39110"/>
    <xsd:import namespace="1f8041ad-64ca-41de-bfc0-ba1fe0a8cc0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_dlc_DocId" minOccurs="0"/>
                <xsd:element ref="ns3:_dlc_DocIdUrl" minOccurs="0"/>
                <xsd:element ref="ns3:_dlc_DocIdPersistId" minOccurs="0"/>
                <xsd:element ref="ns3:TaxCatchAllLabel"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05c574-b501-4e95-9e0a-6ea389c391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218240cd-c75f-40bd-87f4-262ac964b25b"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22" nillable="true" ma:displayName="MediaServiceDateTaken" ma:hidden="true" ma:indexed="true" ma:internalName="MediaServiceDateTaken" ma:readOnly="true">
      <xsd:simpleType>
        <xsd:restriction base="dms:Text"/>
      </xsd:simpleType>
    </xsd:element>
    <xsd:element name="MediaLengthInSeconds" ma:index="23" nillable="true" ma:displayName="MediaLengthInSeconds" ma:hidden="true" ma:internalName="MediaLengthInSeconds" ma:readOnly="true">
      <xsd:simpleType>
        <xsd:restriction base="dms:Unknown"/>
      </xsd:simple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f8041ad-64ca-41de-bfc0-ba1fe0a8cc0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0d723faf-bc64-4754-b175-9acd6786a39f}" ma:internalName="TaxCatchAll" ma:showField="CatchAllData" ma:web="1f8041ad-64ca-41de-bfc0-ba1fe0a8cc07">
      <xsd:complexType>
        <xsd:complexContent>
          <xsd:extension base="dms:MultiChoiceLookup">
            <xsd:sequence>
              <xsd:element name="Value" type="dms:Lookup" maxOccurs="unbounded" minOccurs="0" nillable="true"/>
            </xsd:sequence>
          </xsd:extension>
        </xsd:complexContent>
      </xsd:complexType>
    </xsd:element>
    <xsd:element name="_dlc_DocId" ma:index="18" nillable="true" ma:displayName="Document ID Value" ma:description="The value of the document ID assigned to this item." ma:indexed="true" ma:internalName="_dlc_DocId" ma:readOnly="true">
      <xsd:simpleType>
        <xsd:restriction base="dms:Text"/>
      </xsd:simpleType>
    </xsd:element>
    <xsd:element name="_dlc_DocIdUrl" ma:index="1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0" nillable="true" ma:displayName="Persist ID" ma:description="Keep ID on add." ma:hidden="true" ma:internalName="_dlc_DocIdPersistId" ma:readOnly="true">
      <xsd:simpleType>
        <xsd:restriction base="dms:Boolean"/>
      </xsd:simpleType>
    </xsd:element>
    <xsd:element name="TaxCatchAllLabel" ma:index="21" nillable="true" ma:displayName="Taxonomy Catch All Column1" ma:hidden="true" ma:list="{0d723faf-bc64-4754-b175-9acd6786a39f}" ma:internalName="TaxCatchAllLabel" ma:readOnly="true" ma:showField="CatchAllDataLabel" ma:web="1f8041ad-64ca-41de-bfc0-ba1fe0a8cc0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C67066-BDFB-4098-958A-A352B35F1FDD}">
  <ds:schemaRefs>
    <ds:schemaRef ds:uri="http://schemas.microsoft.com/sharepoint/v3/contenttype/forms"/>
  </ds:schemaRefs>
</ds:datastoreItem>
</file>

<file path=customXml/itemProps3.xml><?xml version="1.0" encoding="utf-8"?>
<ds:datastoreItem xmlns:ds="http://schemas.openxmlformats.org/officeDocument/2006/customXml" ds:itemID="{6BFA0E49-0058-4B4E-B0D7-205C26674216}">
  <ds:schemaRefs>
    <ds:schemaRef ds:uri="http://schemas.microsoft.com/sharepoint/events"/>
  </ds:schemaRefs>
</ds:datastoreItem>
</file>

<file path=customXml/itemProps4.xml><?xml version="1.0" encoding="utf-8"?>
<ds:datastoreItem xmlns:ds="http://schemas.openxmlformats.org/officeDocument/2006/customXml" ds:itemID="{93234A48-E17D-4F8E-AB18-BE2440FDBD69}">
  <ds:schemaRefs>
    <ds:schemaRef ds:uri="http://schemas.microsoft.com/office/2006/metadata/properties"/>
    <ds:schemaRef ds:uri="http://schemas.microsoft.com/office/infopath/2007/PartnerControls"/>
    <ds:schemaRef ds:uri="0705c574-b501-4e95-9e0a-6ea389c39110"/>
    <ds:schemaRef ds:uri="1f8041ad-64ca-41de-bfc0-ba1fe0a8cc07"/>
  </ds:schemaRefs>
</ds:datastoreItem>
</file>

<file path=customXml/itemProps5.xml><?xml version="1.0" encoding="utf-8"?>
<ds:datastoreItem xmlns:ds="http://schemas.openxmlformats.org/officeDocument/2006/customXml" ds:itemID="{8DF96DE8-3DD5-47C6-B804-EE67779DC11D}">
  <ds:schemaRefs>
    <ds:schemaRef ds:uri="http://schemas.openxmlformats.org/officeDocument/2006/bibliography"/>
  </ds:schemaRefs>
</ds:datastoreItem>
</file>

<file path=customXml/itemProps6.xml><?xml version="1.0" encoding="utf-8"?>
<ds:datastoreItem xmlns:ds="http://schemas.openxmlformats.org/officeDocument/2006/customXml" ds:itemID="{B2340A98-3C47-4DA1-B612-33D888F9F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05c574-b501-4e95-9e0a-6ea389c39110"/>
    <ds:schemaRef ds:uri="1f8041ad-64ca-41de-bfc0-ba1fe0a8cc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3087</Words>
  <Characters>17601</Characters>
  <Application>Microsoft Office Word</Application>
  <DocSecurity>4</DocSecurity>
  <Lines>146</Lines>
  <Paragraphs>41</Paragraphs>
  <ScaleCrop>false</ScaleCrop>
  <Company/>
  <LinksUpToDate>false</LinksUpToDate>
  <CharactersWithSpaces>20647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and application process</dc:title>
  <dc:subject>Recruitment</dc:subject>
  <dc:creator>The Treasury, People Branch</dc:creator>
  <cp:keywords/>
  <cp:lastModifiedBy>Cunliffe, Joanne</cp:lastModifiedBy>
  <cp:revision>2</cp:revision>
  <cp:lastPrinted>2018-01-19T05:16:00Z</cp:lastPrinted>
  <dcterms:created xsi:type="dcterms:W3CDTF">2024-04-23T04:20:00Z</dcterms:created>
  <dcterms:modified xsi:type="dcterms:W3CDTF">2024-04-23T04:20:00Z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0x010100DDB8FD8B6223A94AB8960992B9D40ECC</vt:lpwstr>
  </property>
  <property fmtid="{D5CDD505-2E9C-101B-9397-08002B2CF9AE}" pid="3" name="_dlc_DocIdItemGuid">
    <vt:lpwstr>984e17e4-74de-419a-8ac2-226f1117d4c6</vt:lpwstr>
  </property>
  <property fmtid="{D5CDD505-2E9C-101B-9397-08002B2CF9AE}" pid="4" name="TSYStatus">
    <vt:lpwstr/>
  </property>
  <property fmtid="{D5CDD505-2E9C-101B-9397-08002B2CF9AE}" pid="5" name="eTheme">
    <vt:lpwstr>1</vt:lpwstr>
  </property>
  <property fmtid="{D5CDD505-2E9C-101B-9397-08002B2CF9AE}" pid="6" name="eDocumentType">
    <vt:lpwstr>52;#Advice|62aa67da-c2d4-4aee-b969-4230b3e6030c</vt:lpwstr>
  </property>
  <property fmtid="{D5CDD505-2E9C-101B-9397-08002B2CF9AE}" pid="7" name="eTopic">
    <vt:lpwstr>9;#Advertising|d9bfe39c-d024-4042-aa92-e463089b8220</vt:lpwstr>
  </property>
  <property fmtid="{D5CDD505-2E9C-101B-9397-08002B2CF9AE}" pid="8" name="eActivity">
    <vt:lpwstr>57</vt:lpwstr>
  </property>
  <property fmtid="{D5CDD505-2E9C-101B-9397-08002B2CF9AE}" pid="9" name="MediaServiceImageTags">
    <vt:lpwstr/>
  </property>
</Properties>
</file>