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51474" w14:textId="77777777" w:rsidR="00D331A0" w:rsidRDefault="00D331A0"/>
    <w:tbl>
      <w:tblPr>
        <w:tblStyle w:val="TableGrid"/>
        <w:tblW w:w="90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5"/>
        <w:gridCol w:w="6807"/>
      </w:tblGrid>
      <w:tr w:rsidR="00D331A0" w:rsidRPr="007B7A32" w14:paraId="20C32B43" w14:textId="77777777" w:rsidTr="16088158">
        <w:trPr>
          <w:trHeight w:val="481"/>
        </w:trPr>
        <w:tc>
          <w:tcPr>
            <w:tcW w:w="9072" w:type="dxa"/>
            <w:gridSpan w:val="2"/>
            <w:shd w:val="clear" w:color="auto" w:fill="00AEEF"/>
          </w:tcPr>
          <w:p w14:paraId="6E6E83CC" w14:textId="179D1D74" w:rsidR="00D331A0" w:rsidRPr="007F4A3A" w:rsidRDefault="00776509" w:rsidP="00530FB4">
            <w:pPr>
              <w:spacing w:before="60" w:after="60"/>
              <w:jc w:val="center"/>
              <w:rPr>
                <w:rFonts w:asciiTheme="majorHAnsi" w:eastAsiaTheme="minorEastAsia" w:hAnsiTheme="majorHAnsi" w:cstheme="majorHAnsi"/>
                <w:color w:val="6B767C"/>
                <w:sz w:val="32"/>
                <w:szCs w:val="32"/>
                <w:lang w:val="en-US"/>
              </w:rPr>
            </w:pPr>
            <w:r>
              <w:rPr>
                <w:rFonts w:asciiTheme="majorHAnsi" w:hAnsiTheme="majorHAnsi"/>
                <w:b/>
                <w:color w:val="FFFFFF" w:themeColor="background1"/>
                <w:sz w:val="32"/>
                <w:szCs w:val="32"/>
              </w:rPr>
              <w:t xml:space="preserve">LGBTIQA+ </w:t>
            </w:r>
            <w:r w:rsidR="00695143" w:rsidRPr="00695143">
              <w:rPr>
                <w:rFonts w:asciiTheme="majorHAnsi" w:hAnsiTheme="majorHAnsi"/>
                <w:b/>
                <w:color w:val="FFFFFF" w:themeColor="background1"/>
                <w:sz w:val="32"/>
                <w:szCs w:val="32"/>
              </w:rPr>
              <w:t>Counsellor</w:t>
            </w:r>
          </w:p>
        </w:tc>
      </w:tr>
      <w:tr w:rsidR="00D331A0" w:rsidRPr="007B7A32" w14:paraId="033A1954" w14:textId="77777777" w:rsidTr="16088158">
        <w:trPr>
          <w:trHeight w:val="682"/>
        </w:trPr>
        <w:tc>
          <w:tcPr>
            <w:tcW w:w="9072" w:type="dxa"/>
            <w:gridSpan w:val="2"/>
          </w:tcPr>
          <w:p w14:paraId="7A5F7072" w14:textId="77777777" w:rsidR="00D331A0" w:rsidRPr="000E0DE2" w:rsidRDefault="00D331A0" w:rsidP="00530FB4">
            <w:pPr>
              <w:spacing w:line="276" w:lineRule="auto"/>
              <w:jc w:val="center"/>
              <w:rPr>
                <w:rFonts w:eastAsiaTheme="minorEastAsia" w:cstheme="majorHAnsi"/>
                <w:b/>
                <w:bCs/>
                <w:color w:val="6B767C"/>
                <w:lang w:val="en-US"/>
              </w:rPr>
            </w:pPr>
          </w:p>
          <w:p w14:paraId="3A69ADB7" w14:textId="77777777" w:rsidR="00D331A0" w:rsidRPr="000E0DE2" w:rsidRDefault="00D331A0" w:rsidP="00530FB4">
            <w:pPr>
              <w:spacing w:after="160"/>
              <w:jc w:val="center"/>
              <w:rPr>
                <w:rFonts w:eastAsiaTheme="minorEastAsia" w:cstheme="majorHAnsi"/>
                <w:i/>
                <w:iCs/>
                <w:color w:val="6B767C"/>
                <w:lang w:val="en-US"/>
              </w:rPr>
            </w:pPr>
            <w:r w:rsidRPr="000E0DE2">
              <w:rPr>
                <w:rFonts w:eastAsiaTheme="minorEastAsia" w:cstheme="majorHAnsi"/>
                <w:b/>
                <w:bCs/>
                <w:color w:val="6B767C"/>
                <w:lang w:val="en-US"/>
              </w:rPr>
              <w:t>Our purpose:</w:t>
            </w:r>
            <w:r w:rsidRPr="000E0DE2">
              <w:rPr>
                <w:rFonts w:eastAsiaTheme="minorEastAsia" w:cstheme="majorHAnsi"/>
                <w:color w:val="6B767C"/>
                <w:lang w:val="en-US"/>
              </w:rPr>
              <w:t xml:space="preserve"> </w:t>
            </w:r>
            <w:r w:rsidRPr="000E0DE2">
              <w:rPr>
                <w:rFonts w:eastAsiaTheme="minorEastAsia" w:cstheme="majorHAnsi"/>
                <w:i/>
                <w:iCs/>
                <w:color w:val="6B767C"/>
                <w:lang w:val="en-US"/>
              </w:rPr>
              <w:t>Help people to gain better mental health and improve the quality of their lives</w:t>
            </w:r>
            <w:r w:rsidRPr="000E0DE2">
              <w:rPr>
                <w:rFonts w:asciiTheme="majorHAnsi" w:hAnsiTheme="majorHAnsi"/>
                <w:b/>
                <w:color w:val="6B767C"/>
              </w:rPr>
              <w:br/>
            </w:r>
            <w:r w:rsidRPr="000E0DE2">
              <w:rPr>
                <w:rFonts w:eastAsiaTheme="minorEastAsia" w:cstheme="majorHAnsi"/>
                <w:b/>
                <w:bCs/>
                <w:color w:val="6B767C"/>
                <w:lang w:val="en-US"/>
              </w:rPr>
              <w:t xml:space="preserve">Our values: </w:t>
            </w:r>
            <w:r w:rsidRPr="000E0DE2">
              <w:rPr>
                <w:rFonts w:eastAsiaTheme="minorEastAsia" w:cstheme="majorHAnsi"/>
                <w:i/>
                <w:iCs/>
                <w:color w:val="6B767C"/>
                <w:lang w:val="en-US"/>
              </w:rPr>
              <w:t>Hope, Creativity and innovation, Consumer focus, Making a difference, Integrity</w:t>
            </w:r>
          </w:p>
        </w:tc>
      </w:tr>
      <w:tr w:rsidR="00D331A0" w:rsidRPr="007B7A32" w14:paraId="49C39701" w14:textId="77777777" w:rsidTr="16088158">
        <w:trPr>
          <w:trHeight w:val="373"/>
        </w:trPr>
        <w:tc>
          <w:tcPr>
            <w:tcW w:w="9072" w:type="dxa"/>
            <w:gridSpan w:val="2"/>
            <w:shd w:val="clear" w:color="auto" w:fill="00AEEF"/>
          </w:tcPr>
          <w:p w14:paraId="66EA68CE" w14:textId="77777777" w:rsidR="00D331A0" w:rsidRPr="000E0DE2" w:rsidRDefault="009626FE" w:rsidP="00530FB4">
            <w:pPr>
              <w:spacing w:before="60" w:after="60"/>
              <w:jc w:val="center"/>
              <w:rPr>
                <w:rFonts w:eastAsiaTheme="minorEastAsia" w:cstheme="majorHAnsi"/>
                <w:b/>
                <w:bCs/>
                <w:color w:val="6B767C"/>
                <w:sz w:val="24"/>
                <w:szCs w:val="24"/>
                <w:lang w:val="en-US"/>
              </w:rPr>
            </w:pPr>
            <w:r>
              <w:rPr>
                <w:rFonts w:asciiTheme="majorHAnsi" w:hAnsiTheme="majorHAnsi"/>
                <w:b/>
                <w:color w:val="FFFFFF" w:themeColor="background1"/>
                <w:sz w:val="32"/>
                <w:szCs w:val="32"/>
              </w:rPr>
              <w:t>Position I</w:t>
            </w:r>
            <w:r w:rsidR="00D331A0" w:rsidRPr="00655850">
              <w:rPr>
                <w:rFonts w:asciiTheme="majorHAnsi" w:hAnsiTheme="majorHAnsi"/>
                <w:b/>
                <w:color w:val="FFFFFF" w:themeColor="background1"/>
                <w:sz w:val="32"/>
                <w:szCs w:val="32"/>
              </w:rPr>
              <w:t>nformation</w:t>
            </w:r>
          </w:p>
        </w:tc>
      </w:tr>
      <w:tr w:rsidR="00D331A0" w:rsidRPr="001743AF" w14:paraId="32E81D59" w14:textId="77777777" w:rsidTr="16088158">
        <w:trPr>
          <w:trHeight w:val="234"/>
        </w:trPr>
        <w:tc>
          <w:tcPr>
            <w:tcW w:w="2265" w:type="dxa"/>
          </w:tcPr>
          <w:p w14:paraId="6F84EEFB" w14:textId="77777777" w:rsidR="00D331A0" w:rsidRPr="001743AF" w:rsidRDefault="00D331A0" w:rsidP="00530FB4">
            <w:pPr>
              <w:spacing w:before="60" w:after="60"/>
              <w:rPr>
                <w:b/>
                <w:bCs/>
                <w:color w:val="6B767C"/>
              </w:rPr>
            </w:pPr>
            <w:r w:rsidRPr="001743AF">
              <w:rPr>
                <w:b/>
                <w:bCs/>
                <w:color w:val="6B767C"/>
              </w:rPr>
              <w:t>Purpose</w:t>
            </w:r>
          </w:p>
        </w:tc>
        <w:tc>
          <w:tcPr>
            <w:tcW w:w="6807" w:type="dxa"/>
          </w:tcPr>
          <w:p w14:paraId="59D1096B" w14:textId="0DD34FA1" w:rsidR="001743AF" w:rsidRPr="00D7136A" w:rsidRDefault="001743AF" w:rsidP="001743AF">
            <w:pPr>
              <w:jc w:val="both"/>
              <w:rPr>
                <w:rFonts w:eastAsiaTheme="minorEastAsia" w:cstheme="majorHAnsi"/>
                <w:color w:val="6B767C"/>
                <w:sz w:val="21"/>
                <w:szCs w:val="21"/>
                <w:lang w:val="en-US"/>
              </w:rPr>
            </w:pPr>
            <w:r w:rsidRPr="00D7136A">
              <w:rPr>
                <w:rFonts w:eastAsiaTheme="minorEastAsia" w:cstheme="majorHAnsi"/>
                <w:color w:val="6B767C"/>
                <w:sz w:val="21"/>
                <w:szCs w:val="21"/>
                <w:lang w:val="en-US"/>
              </w:rPr>
              <w:t xml:space="preserve">The </w:t>
            </w:r>
            <w:r w:rsidR="00C76DD1" w:rsidRPr="00D7136A">
              <w:rPr>
                <w:rFonts w:eastAsiaTheme="minorEastAsia" w:cstheme="majorHAnsi"/>
                <w:color w:val="6B767C"/>
                <w:sz w:val="21"/>
                <w:szCs w:val="21"/>
                <w:lang w:val="en-US"/>
              </w:rPr>
              <w:t>LGBTIQA+</w:t>
            </w:r>
            <w:r w:rsidRPr="00D7136A">
              <w:rPr>
                <w:rFonts w:eastAsiaTheme="minorEastAsia" w:cstheme="majorHAnsi"/>
                <w:color w:val="6B767C"/>
                <w:sz w:val="21"/>
                <w:szCs w:val="21"/>
                <w:lang w:val="en-US"/>
              </w:rPr>
              <w:t xml:space="preserve"> </w:t>
            </w:r>
            <w:r w:rsidR="00C76DD1" w:rsidRPr="00D7136A">
              <w:rPr>
                <w:rFonts w:eastAsiaTheme="minorEastAsia" w:cstheme="majorHAnsi"/>
                <w:color w:val="6B767C"/>
                <w:sz w:val="21"/>
                <w:szCs w:val="21"/>
                <w:lang w:val="en-US"/>
              </w:rPr>
              <w:t>Counsellor</w:t>
            </w:r>
            <w:r w:rsidRPr="00D7136A">
              <w:rPr>
                <w:rFonts w:eastAsiaTheme="minorEastAsia" w:cstheme="majorHAnsi"/>
                <w:color w:val="6B767C"/>
                <w:sz w:val="21"/>
                <w:szCs w:val="21"/>
                <w:lang w:val="en-US"/>
              </w:rPr>
              <w:t xml:space="preserve"> will function within Mind Australia’s Allied Health Team</w:t>
            </w:r>
            <w:r w:rsidR="00776509" w:rsidRPr="00D7136A">
              <w:rPr>
                <w:rFonts w:eastAsiaTheme="minorEastAsia" w:cstheme="majorHAnsi"/>
                <w:color w:val="6B767C"/>
                <w:sz w:val="21"/>
                <w:szCs w:val="21"/>
                <w:lang w:val="en-US"/>
              </w:rPr>
              <w:t xml:space="preserve"> as part of Aftercare</w:t>
            </w:r>
            <w:r w:rsidRPr="00D7136A">
              <w:rPr>
                <w:rFonts w:eastAsiaTheme="minorEastAsia" w:cstheme="majorHAnsi"/>
                <w:color w:val="6B767C"/>
                <w:sz w:val="21"/>
                <w:szCs w:val="21"/>
                <w:lang w:val="en-US"/>
              </w:rPr>
              <w:t xml:space="preserve">. The primary purpose of this role is to provide quality therapeutic and mental health intervention support to </w:t>
            </w:r>
            <w:r w:rsidR="00776509" w:rsidRPr="00D7136A">
              <w:rPr>
                <w:rFonts w:eastAsiaTheme="minorEastAsia" w:cstheme="majorHAnsi"/>
                <w:color w:val="6B767C"/>
                <w:sz w:val="21"/>
                <w:szCs w:val="21"/>
                <w:lang w:val="en-US"/>
              </w:rPr>
              <w:t>LGBTIQA+ clients who experience thoughts of suicide and can</w:t>
            </w:r>
            <w:r w:rsidRPr="00D7136A">
              <w:rPr>
                <w:rFonts w:eastAsiaTheme="minorEastAsia" w:cstheme="majorHAnsi"/>
                <w:color w:val="6B767C"/>
                <w:sz w:val="21"/>
                <w:szCs w:val="21"/>
                <w:lang w:val="en-US"/>
              </w:rPr>
              <w:t xml:space="preserve"> have complex care needs. The </w:t>
            </w:r>
            <w:r w:rsidR="009B7F81" w:rsidRPr="00D7136A">
              <w:rPr>
                <w:rFonts w:eastAsiaTheme="minorEastAsia" w:cstheme="majorHAnsi"/>
                <w:color w:val="6B767C"/>
                <w:sz w:val="21"/>
                <w:szCs w:val="21"/>
                <w:lang w:val="en-US"/>
              </w:rPr>
              <w:t xml:space="preserve">Counsellor </w:t>
            </w:r>
            <w:r w:rsidRPr="00D7136A">
              <w:rPr>
                <w:rFonts w:eastAsiaTheme="minorEastAsia" w:cstheme="majorHAnsi"/>
                <w:color w:val="6B767C"/>
                <w:sz w:val="21"/>
                <w:szCs w:val="21"/>
                <w:lang w:val="en-US"/>
              </w:rPr>
              <w:t xml:space="preserve">will provide </w:t>
            </w:r>
            <w:r w:rsidR="00776509" w:rsidRPr="00D7136A">
              <w:rPr>
                <w:rFonts w:eastAsiaTheme="minorEastAsia" w:cstheme="majorHAnsi"/>
                <w:color w:val="6B767C"/>
                <w:sz w:val="21"/>
                <w:szCs w:val="21"/>
                <w:lang w:val="en-US"/>
              </w:rPr>
              <w:t xml:space="preserve">expert </w:t>
            </w:r>
            <w:r w:rsidRPr="00D7136A">
              <w:rPr>
                <w:rFonts w:eastAsiaTheme="minorEastAsia" w:cstheme="majorHAnsi"/>
                <w:color w:val="6B767C"/>
                <w:sz w:val="21"/>
                <w:szCs w:val="21"/>
                <w:lang w:val="en-US"/>
              </w:rPr>
              <w:t>clinical assessment</w:t>
            </w:r>
            <w:r w:rsidR="00776509" w:rsidRPr="00D7136A">
              <w:rPr>
                <w:rFonts w:eastAsiaTheme="minorEastAsia" w:cstheme="majorHAnsi"/>
                <w:color w:val="6B767C"/>
                <w:sz w:val="21"/>
                <w:szCs w:val="21"/>
                <w:lang w:val="en-US"/>
              </w:rPr>
              <w:t xml:space="preserve"> and </w:t>
            </w:r>
            <w:r w:rsidRPr="00D7136A">
              <w:rPr>
                <w:rFonts w:eastAsiaTheme="minorEastAsia" w:cstheme="majorHAnsi"/>
                <w:color w:val="6B767C"/>
                <w:sz w:val="21"/>
                <w:szCs w:val="21"/>
                <w:lang w:val="en-US"/>
              </w:rPr>
              <w:t xml:space="preserve">interventions including </w:t>
            </w:r>
            <w:r w:rsidR="00776509" w:rsidRPr="00D7136A">
              <w:rPr>
                <w:rFonts w:eastAsiaTheme="minorEastAsia" w:cstheme="majorHAnsi"/>
                <w:color w:val="6B767C"/>
                <w:sz w:val="21"/>
                <w:szCs w:val="21"/>
                <w:lang w:val="en-US"/>
              </w:rPr>
              <w:t>a strengths-based</w:t>
            </w:r>
            <w:r w:rsidRPr="00D7136A">
              <w:rPr>
                <w:rFonts w:eastAsiaTheme="minorEastAsia" w:cstheme="majorHAnsi"/>
                <w:color w:val="6B767C"/>
                <w:sz w:val="21"/>
                <w:szCs w:val="21"/>
                <w:lang w:val="en-US"/>
              </w:rPr>
              <w:t xml:space="preserve"> </w:t>
            </w:r>
            <w:r w:rsidR="00776509" w:rsidRPr="00D7136A">
              <w:rPr>
                <w:rFonts w:eastAsiaTheme="minorEastAsia" w:cstheme="majorHAnsi"/>
                <w:color w:val="6B767C"/>
                <w:sz w:val="21"/>
                <w:szCs w:val="21"/>
                <w:lang w:val="en-US"/>
              </w:rPr>
              <w:t xml:space="preserve">approach and provide assertive follow-up. </w:t>
            </w:r>
          </w:p>
          <w:p w14:paraId="43633FFD" w14:textId="77777777" w:rsidR="001743AF" w:rsidRPr="00D7136A" w:rsidRDefault="001743AF" w:rsidP="001743AF">
            <w:pPr>
              <w:jc w:val="both"/>
              <w:rPr>
                <w:rFonts w:eastAsiaTheme="minorEastAsia" w:cstheme="majorHAnsi"/>
                <w:color w:val="6B767C"/>
                <w:sz w:val="21"/>
                <w:szCs w:val="21"/>
                <w:lang w:val="en-US"/>
              </w:rPr>
            </w:pPr>
          </w:p>
          <w:p w14:paraId="519A98E3" w14:textId="6C12070C" w:rsidR="00D331A0" w:rsidRPr="00D7136A" w:rsidRDefault="001743AF" w:rsidP="00EC608B">
            <w:pPr>
              <w:spacing w:after="60"/>
              <w:jc w:val="both"/>
              <w:rPr>
                <w:rFonts w:eastAsiaTheme="minorEastAsia" w:cstheme="majorHAnsi"/>
                <w:color w:val="6B767C"/>
                <w:sz w:val="21"/>
                <w:szCs w:val="21"/>
                <w:lang w:val="en-US"/>
              </w:rPr>
            </w:pPr>
            <w:r w:rsidRPr="00D7136A">
              <w:rPr>
                <w:rFonts w:eastAsiaTheme="minorEastAsia" w:cstheme="majorHAnsi"/>
                <w:color w:val="6B767C"/>
                <w:sz w:val="21"/>
                <w:szCs w:val="21"/>
                <w:lang w:val="en-US"/>
              </w:rPr>
              <w:t xml:space="preserve">The role provides </w:t>
            </w:r>
            <w:proofErr w:type="spellStart"/>
            <w:r w:rsidR="00EC608B">
              <w:rPr>
                <w:rFonts w:eastAsiaTheme="minorEastAsia" w:cstheme="majorHAnsi"/>
                <w:color w:val="6B767C"/>
                <w:sz w:val="21"/>
                <w:szCs w:val="21"/>
                <w:lang w:val="en-US"/>
              </w:rPr>
              <w:t>specialised</w:t>
            </w:r>
            <w:proofErr w:type="spellEnd"/>
            <w:r w:rsidRPr="00D7136A">
              <w:rPr>
                <w:rFonts w:eastAsiaTheme="minorEastAsia" w:cstheme="majorHAnsi"/>
                <w:color w:val="6B767C"/>
                <w:sz w:val="21"/>
                <w:szCs w:val="21"/>
                <w:lang w:val="en-US"/>
              </w:rPr>
              <w:t xml:space="preserve"> consultation and clinical </w:t>
            </w:r>
            <w:proofErr w:type="spellStart"/>
            <w:r w:rsidRPr="00D7136A">
              <w:rPr>
                <w:rFonts w:eastAsiaTheme="minorEastAsia" w:cstheme="majorHAnsi"/>
                <w:color w:val="6B767C"/>
                <w:sz w:val="21"/>
                <w:szCs w:val="21"/>
                <w:lang w:val="en-US"/>
              </w:rPr>
              <w:t>behaviour</w:t>
            </w:r>
            <w:proofErr w:type="spellEnd"/>
            <w:r w:rsidRPr="00D7136A">
              <w:rPr>
                <w:rFonts w:eastAsiaTheme="minorEastAsia" w:cstheme="majorHAnsi"/>
                <w:color w:val="6B767C"/>
                <w:sz w:val="21"/>
                <w:szCs w:val="21"/>
                <w:lang w:val="en-US"/>
              </w:rPr>
              <w:t xml:space="preserve"> intervention services for customers with </w:t>
            </w:r>
            <w:r w:rsidR="00776509" w:rsidRPr="00D7136A">
              <w:rPr>
                <w:rFonts w:eastAsiaTheme="minorEastAsia" w:cstheme="majorHAnsi"/>
                <w:color w:val="6B767C"/>
                <w:sz w:val="21"/>
                <w:szCs w:val="21"/>
                <w:lang w:val="en-US"/>
              </w:rPr>
              <w:t>thoughts of suicide</w:t>
            </w:r>
            <w:r w:rsidRPr="00D7136A">
              <w:rPr>
                <w:rFonts w:eastAsiaTheme="minorEastAsia" w:cstheme="majorHAnsi"/>
                <w:color w:val="6B767C"/>
                <w:sz w:val="21"/>
                <w:szCs w:val="21"/>
                <w:lang w:val="en-US"/>
              </w:rPr>
              <w:t xml:space="preserve"> and their families. The </w:t>
            </w:r>
            <w:r w:rsidR="00C76DD1" w:rsidRPr="00D7136A">
              <w:rPr>
                <w:rFonts w:eastAsiaTheme="minorEastAsia" w:cstheme="majorHAnsi"/>
                <w:color w:val="6B767C"/>
                <w:sz w:val="21"/>
                <w:szCs w:val="21"/>
                <w:lang w:val="en-US"/>
              </w:rPr>
              <w:t xml:space="preserve">LGBTIQA+ Counsellor </w:t>
            </w:r>
            <w:r w:rsidRPr="00D7136A">
              <w:rPr>
                <w:rFonts w:eastAsiaTheme="minorEastAsia" w:cstheme="majorHAnsi"/>
                <w:color w:val="6B767C"/>
                <w:sz w:val="21"/>
                <w:szCs w:val="21"/>
                <w:lang w:val="en-US"/>
              </w:rPr>
              <w:t xml:space="preserve">networks and builds capacity within Mind, other non-government and mainstream services to enhance service delivery to this </w:t>
            </w:r>
            <w:r w:rsidR="00776509" w:rsidRPr="00D7136A">
              <w:rPr>
                <w:rFonts w:eastAsiaTheme="minorEastAsia" w:cstheme="majorHAnsi"/>
                <w:color w:val="6B767C"/>
                <w:sz w:val="21"/>
                <w:szCs w:val="21"/>
                <w:lang w:val="en-US"/>
              </w:rPr>
              <w:t>client</w:t>
            </w:r>
            <w:r w:rsidRPr="00D7136A">
              <w:rPr>
                <w:rFonts w:eastAsiaTheme="minorEastAsia" w:cstheme="majorHAnsi"/>
                <w:color w:val="6B767C"/>
                <w:sz w:val="21"/>
                <w:szCs w:val="21"/>
                <w:lang w:val="en-US"/>
              </w:rPr>
              <w:t xml:space="preserve"> group. This role will hold a case load</w:t>
            </w:r>
            <w:r w:rsidR="00776509" w:rsidRPr="00D7136A">
              <w:rPr>
                <w:rFonts w:eastAsiaTheme="minorEastAsia" w:cstheme="majorHAnsi"/>
                <w:color w:val="6B767C"/>
                <w:sz w:val="21"/>
                <w:szCs w:val="21"/>
                <w:lang w:val="en-US"/>
              </w:rPr>
              <w:t xml:space="preserve"> with clients engaged for 3-6 months</w:t>
            </w:r>
            <w:r w:rsidRPr="00D7136A">
              <w:rPr>
                <w:rFonts w:eastAsiaTheme="minorEastAsia" w:cstheme="majorHAnsi"/>
                <w:color w:val="6B767C"/>
                <w:sz w:val="21"/>
                <w:szCs w:val="21"/>
                <w:lang w:val="en-US"/>
              </w:rPr>
              <w:t xml:space="preserve"> and work as part of a multi-disciplinary team across sites with other practitioners.</w:t>
            </w:r>
          </w:p>
        </w:tc>
      </w:tr>
      <w:tr w:rsidR="00D331A0" w:rsidRPr="001743AF" w14:paraId="66720E2E" w14:textId="77777777" w:rsidTr="16088158">
        <w:tc>
          <w:tcPr>
            <w:tcW w:w="2265" w:type="dxa"/>
          </w:tcPr>
          <w:p w14:paraId="0DBAB3DB" w14:textId="77777777" w:rsidR="00D331A0" w:rsidRPr="001743AF" w:rsidRDefault="00D331A0" w:rsidP="00530FB4">
            <w:pPr>
              <w:spacing w:before="60" w:after="60"/>
              <w:rPr>
                <w:b/>
                <w:bCs/>
                <w:color w:val="6B767C"/>
              </w:rPr>
            </w:pPr>
            <w:r w:rsidRPr="001743AF">
              <w:rPr>
                <w:b/>
                <w:bCs/>
                <w:color w:val="6B767C"/>
              </w:rPr>
              <w:t>Position reports to</w:t>
            </w:r>
          </w:p>
        </w:tc>
        <w:tc>
          <w:tcPr>
            <w:tcW w:w="6807" w:type="dxa"/>
            <w:vAlign w:val="center"/>
          </w:tcPr>
          <w:p w14:paraId="4E9287D6" w14:textId="77777777" w:rsidR="00D331A0" w:rsidRPr="00D7136A" w:rsidRDefault="001743AF" w:rsidP="006B0298">
            <w:pPr>
              <w:spacing w:after="60"/>
              <w:rPr>
                <w:rFonts w:eastAsiaTheme="minorEastAsia" w:cstheme="majorHAnsi"/>
                <w:color w:val="6B767C"/>
                <w:sz w:val="21"/>
                <w:szCs w:val="21"/>
                <w:lang w:val="en-US"/>
              </w:rPr>
            </w:pPr>
            <w:r w:rsidRPr="00D7136A">
              <w:rPr>
                <w:rFonts w:eastAsiaTheme="minorEastAsia" w:cstheme="majorHAnsi"/>
                <w:color w:val="6B767C"/>
                <w:sz w:val="21"/>
                <w:szCs w:val="21"/>
                <w:lang w:val="en-US"/>
              </w:rPr>
              <w:t>Practice Lead</w:t>
            </w:r>
          </w:p>
        </w:tc>
      </w:tr>
      <w:tr w:rsidR="00D331A0" w:rsidRPr="007B7A32" w14:paraId="26C12462" w14:textId="77777777" w:rsidTr="16088158">
        <w:tc>
          <w:tcPr>
            <w:tcW w:w="2265" w:type="dxa"/>
          </w:tcPr>
          <w:p w14:paraId="4096FB10" w14:textId="77777777" w:rsidR="00D331A0" w:rsidRPr="001743AF" w:rsidRDefault="00D331A0" w:rsidP="00530FB4">
            <w:pPr>
              <w:spacing w:before="60" w:after="60"/>
              <w:rPr>
                <w:b/>
                <w:bCs/>
                <w:color w:val="6B767C"/>
              </w:rPr>
            </w:pPr>
            <w:r w:rsidRPr="001743AF">
              <w:rPr>
                <w:b/>
                <w:bCs/>
                <w:color w:val="6B767C"/>
              </w:rPr>
              <w:t>Mind classification level</w:t>
            </w:r>
          </w:p>
        </w:tc>
        <w:tc>
          <w:tcPr>
            <w:tcW w:w="6807" w:type="dxa"/>
            <w:vAlign w:val="center"/>
          </w:tcPr>
          <w:p w14:paraId="7B2A746B" w14:textId="4E746208" w:rsidR="00D331A0" w:rsidRPr="00D7136A" w:rsidRDefault="6E0E6765" w:rsidP="16088158">
            <w:pPr>
              <w:spacing w:after="60" w:line="259" w:lineRule="auto"/>
              <w:rPr>
                <w:rFonts w:ascii="Calibri" w:eastAsia="Calibri" w:hAnsi="Calibri" w:cs="Calibri"/>
                <w:color w:val="6B767C"/>
                <w:lang w:val="en-US"/>
              </w:rPr>
            </w:pPr>
            <w:r w:rsidRPr="16088158">
              <w:rPr>
                <w:rFonts w:ascii="Calibri" w:eastAsia="Calibri" w:hAnsi="Calibri" w:cs="Calibri"/>
                <w:color w:val="6B767C"/>
                <w:lang w:val="en-US"/>
              </w:rPr>
              <w:t>SCHADS Level 5</w:t>
            </w:r>
          </w:p>
        </w:tc>
      </w:tr>
      <w:tr w:rsidR="00D331A0" w:rsidRPr="007B7A32" w14:paraId="7D850756" w14:textId="77777777" w:rsidTr="16088158">
        <w:tc>
          <w:tcPr>
            <w:tcW w:w="2265" w:type="dxa"/>
          </w:tcPr>
          <w:p w14:paraId="5A9D92A6" w14:textId="77777777" w:rsidR="00D331A0" w:rsidRPr="000E0DE2" w:rsidRDefault="00D331A0" w:rsidP="00530FB4">
            <w:pPr>
              <w:spacing w:before="60" w:after="60"/>
              <w:rPr>
                <w:b/>
                <w:bCs/>
                <w:color w:val="6B767C"/>
              </w:rPr>
            </w:pPr>
            <w:r w:rsidRPr="000E0DE2">
              <w:rPr>
                <w:b/>
                <w:bCs/>
                <w:color w:val="6B767C"/>
              </w:rPr>
              <w:t>Stream</w:t>
            </w:r>
          </w:p>
        </w:tc>
        <w:tc>
          <w:tcPr>
            <w:tcW w:w="6807" w:type="dxa"/>
            <w:vAlign w:val="center"/>
          </w:tcPr>
          <w:p w14:paraId="6A0FDC58" w14:textId="7EA28F47" w:rsidR="00D331A0" w:rsidRPr="00D7136A" w:rsidRDefault="009B7F81" w:rsidP="006B0298">
            <w:pPr>
              <w:spacing w:after="60"/>
              <w:rPr>
                <w:rFonts w:eastAsiaTheme="minorEastAsia" w:cstheme="majorHAnsi"/>
                <w:color w:val="6B767C"/>
                <w:sz w:val="21"/>
                <w:szCs w:val="21"/>
                <w:lang w:val="en-US"/>
              </w:rPr>
            </w:pPr>
            <w:r w:rsidRPr="00D7136A">
              <w:rPr>
                <w:rFonts w:eastAsiaTheme="minorEastAsia" w:cstheme="majorHAnsi"/>
                <w:color w:val="6B767C"/>
                <w:sz w:val="21"/>
                <w:szCs w:val="21"/>
                <w:lang w:val="en-US"/>
              </w:rPr>
              <w:t>Lived Experience</w:t>
            </w:r>
          </w:p>
        </w:tc>
      </w:tr>
      <w:tr w:rsidR="00D331A0" w:rsidRPr="007B7A32" w14:paraId="73691BC9" w14:textId="77777777" w:rsidTr="16088158">
        <w:tc>
          <w:tcPr>
            <w:tcW w:w="2265" w:type="dxa"/>
          </w:tcPr>
          <w:p w14:paraId="7377799B" w14:textId="77777777" w:rsidR="00D331A0" w:rsidRPr="000E0DE2" w:rsidRDefault="00D331A0" w:rsidP="00530FB4">
            <w:pPr>
              <w:spacing w:before="60" w:after="60"/>
              <w:rPr>
                <w:b/>
                <w:bCs/>
                <w:color w:val="6B767C"/>
              </w:rPr>
            </w:pPr>
            <w:r w:rsidRPr="000E0DE2">
              <w:rPr>
                <w:b/>
                <w:bCs/>
                <w:color w:val="6B767C"/>
              </w:rPr>
              <w:t>About the service</w:t>
            </w:r>
          </w:p>
        </w:tc>
        <w:tc>
          <w:tcPr>
            <w:tcW w:w="6807" w:type="dxa"/>
          </w:tcPr>
          <w:p w14:paraId="498129D1" w14:textId="77777777" w:rsidR="00D21075" w:rsidRPr="00D7136A" w:rsidRDefault="00D21075" w:rsidP="00D21075">
            <w:pPr>
              <w:jc w:val="both"/>
              <w:rPr>
                <w:rFonts w:eastAsiaTheme="minorEastAsia" w:cstheme="majorHAnsi"/>
                <w:color w:val="6B767C"/>
                <w:sz w:val="21"/>
                <w:szCs w:val="21"/>
                <w:lang w:val="en-US"/>
              </w:rPr>
            </w:pPr>
            <w:r w:rsidRPr="00D7136A">
              <w:rPr>
                <w:rFonts w:eastAsiaTheme="minorEastAsia" w:cstheme="majorHAnsi"/>
                <w:color w:val="6B767C"/>
                <w:sz w:val="21"/>
                <w:szCs w:val="21"/>
                <w:lang w:val="en-US"/>
              </w:rPr>
              <w:t xml:space="preserve">Mind offers a targeted range of supports and services that aim to </w:t>
            </w:r>
            <w:proofErr w:type="spellStart"/>
            <w:r w:rsidRPr="00D7136A">
              <w:rPr>
                <w:rFonts w:eastAsiaTheme="minorEastAsia" w:cstheme="majorHAnsi"/>
                <w:color w:val="6B767C"/>
                <w:sz w:val="21"/>
                <w:szCs w:val="21"/>
                <w:lang w:val="en-US"/>
              </w:rPr>
              <w:t>maximise</w:t>
            </w:r>
            <w:proofErr w:type="spellEnd"/>
            <w:r w:rsidRPr="00D7136A">
              <w:rPr>
                <w:rFonts w:eastAsiaTheme="minorEastAsia" w:cstheme="majorHAnsi"/>
                <w:color w:val="6B767C"/>
                <w:sz w:val="21"/>
                <w:szCs w:val="21"/>
                <w:lang w:val="en-US"/>
              </w:rPr>
              <w:t xml:space="preserve"> recovery outcomes including group education and learning, mentoring and coaching, education and vocational support, housing and linkage services, counselling and NDIS planning and access supports. The services operate in the context of local community, with a focus on supporting people to achieve their better life goals which reflects Mind’s Model of Recovery.in the context of local community, with a focus on supporting people to achieve their better life goals which reflects Mind’s Model of Recovery.</w:t>
            </w:r>
          </w:p>
          <w:p w14:paraId="7B2E1029" w14:textId="77777777" w:rsidR="00D21075" w:rsidRPr="00D7136A" w:rsidRDefault="00D21075" w:rsidP="00D21075">
            <w:pPr>
              <w:jc w:val="both"/>
              <w:rPr>
                <w:rFonts w:eastAsiaTheme="minorEastAsia" w:cstheme="majorHAnsi"/>
                <w:color w:val="6B767C"/>
                <w:sz w:val="21"/>
                <w:szCs w:val="21"/>
                <w:lang w:val="en-US"/>
              </w:rPr>
            </w:pPr>
          </w:p>
          <w:p w14:paraId="312F01E9" w14:textId="50234A92" w:rsidR="00D331A0" w:rsidRPr="00D7136A" w:rsidRDefault="00776509" w:rsidP="00D21075">
            <w:pPr>
              <w:spacing w:after="60"/>
              <w:jc w:val="both"/>
              <w:rPr>
                <w:rFonts w:eastAsiaTheme="minorEastAsia" w:cstheme="majorHAnsi"/>
                <w:color w:val="6B767C"/>
                <w:sz w:val="21"/>
                <w:szCs w:val="21"/>
                <w:lang w:val="en-US"/>
              </w:rPr>
            </w:pPr>
            <w:r w:rsidRPr="00D7136A">
              <w:rPr>
                <w:rFonts w:eastAsiaTheme="minorEastAsia" w:cstheme="majorHAnsi"/>
                <w:color w:val="6B767C"/>
                <w:sz w:val="21"/>
                <w:szCs w:val="21"/>
                <w:lang w:val="en-US"/>
              </w:rPr>
              <w:t xml:space="preserve">Aftercare provides peer-based and psychological support to LGBTIQA+ people for three months following a suicidal crisis at no cost to the client.  Aftercare also runs a groups program and is actively engaged in community advocacy and preventative support. </w:t>
            </w:r>
          </w:p>
        </w:tc>
      </w:tr>
      <w:tr w:rsidR="00D331A0" w:rsidRPr="007B7A32" w14:paraId="27F5B35B" w14:textId="77777777" w:rsidTr="16088158">
        <w:tc>
          <w:tcPr>
            <w:tcW w:w="2265" w:type="dxa"/>
          </w:tcPr>
          <w:p w14:paraId="225BED8D" w14:textId="77777777" w:rsidR="00D331A0" w:rsidRPr="00D21075" w:rsidRDefault="00D331A0" w:rsidP="00530FB4">
            <w:pPr>
              <w:spacing w:before="60" w:after="60"/>
              <w:rPr>
                <w:b/>
                <w:bCs/>
                <w:color w:val="6B767C"/>
              </w:rPr>
            </w:pPr>
            <w:r w:rsidRPr="00D21075">
              <w:rPr>
                <w:b/>
                <w:bCs/>
                <w:color w:val="6B767C"/>
              </w:rPr>
              <w:t>Position description effective date</w:t>
            </w:r>
          </w:p>
        </w:tc>
        <w:tc>
          <w:tcPr>
            <w:tcW w:w="6807" w:type="dxa"/>
            <w:vAlign w:val="center"/>
          </w:tcPr>
          <w:p w14:paraId="3BB4F3B1" w14:textId="2C0132A0" w:rsidR="00D331A0" w:rsidRPr="00D7136A" w:rsidRDefault="049DE5F0" w:rsidP="16088158">
            <w:pPr>
              <w:spacing w:after="60" w:line="259" w:lineRule="auto"/>
              <w:rPr>
                <w:rFonts w:eastAsiaTheme="minorEastAsia" w:cstheme="majorBidi"/>
                <w:color w:val="6B767C"/>
                <w:sz w:val="21"/>
                <w:szCs w:val="21"/>
                <w:lang w:val="en-US"/>
              </w:rPr>
            </w:pPr>
            <w:r w:rsidRPr="16088158">
              <w:rPr>
                <w:rFonts w:eastAsiaTheme="minorEastAsia" w:cstheme="majorBidi"/>
                <w:color w:val="6B767C"/>
                <w:sz w:val="21"/>
                <w:szCs w:val="21"/>
                <w:lang w:val="en-US"/>
              </w:rPr>
              <w:t>July 2024</w:t>
            </w:r>
          </w:p>
        </w:tc>
      </w:tr>
      <w:tr w:rsidR="00D331A0" w:rsidRPr="007B7A32" w14:paraId="30CBC852" w14:textId="77777777" w:rsidTr="16088158">
        <w:tc>
          <w:tcPr>
            <w:tcW w:w="9072" w:type="dxa"/>
            <w:gridSpan w:val="2"/>
            <w:shd w:val="clear" w:color="auto" w:fill="00AEEF"/>
          </w:tcPr>
          <w:p w14:paraId="17EE6CAC" w14:textId="77777777" w:rsidR="00D331A0" w:rsidRPr="000E0DE2" w:rsidRDefault="00D331A0" w:rsidP="00530FB4">
            <w:pPr>
              <w:spacing w:before="60" w:after="60"/>
              <w:jc w:val="center"/>
              <w:rPr>
                <w:rFonts w:eastAsiaTheme="minorEastAsia" w:cstheme="majorHAnsi"/>
                <w:b/>
                <w:color w:val="6B767C"/>
                <w:sz w:val="24"/>
                <w:szCs w:val="24"/>
                <w:lang w:val="en-US"/>
              </w:rPr>
            </w:pPr>
            <w:r w:rsidRPr="00655850">
              <w:rPr>
                <w:b/>
                <w:bCs/>
                <w:color w:val="FFFFFF" w:themeColor="background1"/>
                <w:sz w:val="24"/>
                <w:szCs w:val="24"/>
              </w:rPr>
              <w:t>Responsibilities</w:t>
            </w:r>
          </w:p>
        </w:tc>
      </w:tr>
      <w:tr w:rsidR="0039098A" w:rsidRPr="007B7A32" w14:paraId="24F28523" w14:textId="77777777" w:rsidTr="16088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Borders>
              <w:top w:val="single" w:sz="4" w:space="0" w:color="auto"/>
              <w:left w:val="single" w:sz="4" w:space="0" w:color="auto"/>
              <w:bottom w:val="single" w:sz="4" w:space="0" w:color="auto"/>
              <w:right w:val="single" w:sz="4" w:space="0" w:color="auto"/>
            </w:tcBorders>
          </w:tcPr>
          <w:p w14:paraId="14D0B05B" w14:textId="77777777" w:rsidR="0039098A" w:rsidRPr="00105BFE" w:rsidRDefault="0039098A" w:rsidP="0039098A">
            <w:pPr>
              <w:spacing w:before="60" w:after="60"/>
              <w:rPr>
                <w:b/>
                <w:bCs/>
                <w:color w:val="6B767C"/>
              </w:rPr>
            </w:pPr>
            <w:r>
              <w:rPr>
                <w:b/>
                <w:bCs/>
                <w:color w:val="6B767C"/>
              </w:rPr>
              <w:lastRenderedPageBreak/>
              <w:t xml:space="preserve">Clinical skills and </w:t>
            </w:r>
            <w:r w:rsidRPr="00105BFE">
              <w:rPr>
                <w:b/>
                <w:bCs/>
                <w:color w:val="6B767C"/>
              </w:rPr>
              <w:t>knowledge</w:t>
            </w:r>
          </w:p>
        </w:tc>
        <w:tc>
          <w:tcPr>
            <w:tcW w:w="6807" w:type="dxa"/>
            <w:tcBorders>
              <w:top w:val="single" w:sz="4" w:space="0" w:color="auto"/>
              <w:left w:val="single" w:sz="4" w:space="0" w:color="auto"/>
              <w:bottom w:val="single" w:sz="4" w:space="0" w:color="auto"/>
              <w:right w:val="single" w:sz="4" w:space="0" w:color="auto"/>
            </w:tcBorders>
          </w:tcPr>
          <w:p w14:paraId="2CBF2FE1" w14:textId="35E67A60" w:rsidR="718AA350" w:rsidRDefault="718AA350" w:rsidP="16088158">
            <w:pPr>
              <w:pStyle w:val="ListParagraph"/>
              <w:numPr>
                <w:ilvl w:val="0"/>
                <w:numId w:val="28"/>
              </w:numPr>
              <w:spacing w:after="60"/>
              <w:ind w:left="458" w:hanging="283"/>
              <w:jc w:val="both"/>
              <w:rPr>
                <w:rFonts w:cstheme="majorBidi"/>
                <w:color w:val="6B767C"/>
                <w:sz w:val="22"/>
                <w:szCs w:val="22"/>
              </w:rPr>
            </w:pPr>
            <w:r w:rsidRPr="16088158">
              <w:rPr>
                <w:rFonts w:cstheme="majorBidi"/>
                <w:color w:val="6B767C"/>
                <w:sz w:val="22"/>
                <w:szCs w:val="22"/>
              </w:rPr>
              <w:t>Lived experience as an LGBTIQA+ person.</w:t>
            </w:r>
          </w:p>
          <w:p w14:paraId="2790056B" w14:textId="296C664C" w:rsidR="718AA350" w:rsidRDefault="718AA350" w:rsidP="16088158">
            <w:pPr>
              <w:pStyle w:val="ListParagraph"/>
              <w:numPr>
                <w:ilvl w:val="0"/>
                <w:numId w:val="28"/>
              </w:numPr>
              <w:spacing w:after="60"/>
              <w:ind w:left="458" w:hanging="283"/>
              <w:jc w:val="both"/>
              <w:rPr>
                <w:rFonts w:cstheme="majorBidi"/>
                <w:color w:val="6B767C"/>
                <w:sz w:val="22"/>
                <w:szCs w:val="22"/>
              </w:rPr>
            </w:pPr>
            <w:r w:rsidRPr="16088158">
              <w:rPr>
                <w:rFonts w:cstheme="majorBidi"/>
                <w:color w:val="6B767C"/>
                <w:sz w:val="22"/>
                <w:szCs w:val="22"/>
              </w:rPr>
              <w:t>Lived experience with thoughts of suicide/mental health difficulties.</w:t>
            </w:r>
          </w:p>
          <w:p w14:paraId="180AFE8A" w14:textId="59B648A3" w:rsidR="1BE24526" w:rsidRDefault="1BE24526" w:rsidP="16088158">
            <w:pPr>
              <w:pStyle w:val="ListParagraph"/>
              <w:numPr>
                <w:ilvl w:val="0"/>
                <w:numId w:val="28"/>
              </w:numPr>
              <w:spacing w:after="60"/>
              <w:ind w:left="458" w:hanging="283"/>
              <w:jc w:val="both"/>
              <w:rPr>
                <w:rFonts w:ascii="Calibri" w:eastAsia="Calibri" w:hAnsi="Calibri" w:cs="Calibri"/>
                <w:color w:val="6B767C"/>
                <w:sz w:val="22"/>
                <w:szCs w:val="22"/>
              </w:rPr>
            </w:pPr>
            <w:r w:rsidRPr="16088158">
              <w:rPr>
                <w:rFonts w:ascii="Calibri" w:eastAsia="Calibri" w:hAnsi="Calibri" w:cs="Calibri"/>
                <w:color w:val="6B767C"/>
                <w:sz w:val="22"/>
                <w:szCs w:val="22"/>
              </w:rPr>
              <w:t xml:space="preserve">Willingness to </w:t>
            </w:r>
            <w:proofErr w:type="spellStart"/>
            <w:r w:rsidRPr="16088158">
              <w:rPr>
                <w:rFonts w:ascii="Calibri" w:eastAsia="Calibri" w:hAnsi="Calibri" w:cs="Calibri"/>
                <w:color w:val="6B767C"/>
                <w:sz w:val="22"/>
                <w:szCs w:val="22"/>
              </w:rPr>
              <w:t>utilise</w:t>
            </w:r>
            <w:proofErr w:type="spellEnd"/>
            <w:r w:rsidRPr="16088158">
              <w:rPr>
                <w:rFonts w:ascii="Calibri" w:eastAsia="Calibri" w:hAnsi="Calibri" w:cs="Calibri"/>
                <w:color w:val="6B767C"/>
                <w:sz w:val="22"/>
                <w:szCs w:val="22"/>
              </w:rPr>
              <w:t xml:space="preserve"> your own lived experience of mental ill health and recovery and/or caring to inform your work and the work of the team.</w:t>
            </w:r>
          </w:p>
          <w:p w14:paraId="05D93E5A" w14:textId="6B65A975" w:rsidR="1BE24526" w:rsidRDefault="1BE24526" w:rsidP="16088158">
            <w:pPr>
              <w:pStyle w:val="ListParagraph"/>
              <w:numPr>
                <w:ilvl w:val="0"/>
                <w:numId w:val="28"/>
              </w:numPr>
              <w:spacing w:after="60"/>
              <w:ind w:left="458" w:hanging="283"/>
              <w:jc w:val="both"/>
              <w:rPr>
                <w:rFonts w:ascii="Calibri" w:eastAsia="Calibri" w:hAnsi="Calibri" w:cs="Calibri"/>
                <w:color w:val="6B767C"/>
                <w:sz w:val="22"/>
                <w:szCs w:val="22"/>
              </w:rPr>
            </w:pPr>
            <w:r w:rsidRPr="16088158">
              <w:rPr>
                <w:rFonts w:ascii="Calibri" w:eastAsia="Calibri" w:hAnsi="Calibri" w:cs="Calibri"/>
                <w:color w:val="6B767C"/>
                <w:sz w:val="22"/>
                <w:szCs w:val="22"/>
                <w:lang w:val="en-AU"/>
              </w:rPr>
              <w:t>Disclose your lived experience in an appropriate and purposeful manner to support, empower, bring hope and support the recovery of clients.</w:t>
            </w:r>
          </w:p>
          <w:p w14:paraId="250A603D" w14:textId="66D8C2E1" w:rsidR="0039098A" w:rsidRPr="0039098A" w:rsidRDefault="0039098A" w:rsidP="16088158">
            <w:pPr>
              <w:pStyle w:val="ListParagraph"/>
              <w:numPr>
                <w:ilvl w:val="0"/>
                <w:numId w:val="28"/>
              </w:numPr>
              <w:spacing w:after="60"/>
              <w:ind w:left="458" w:hanging="283"/>
              <w:jc w:val="both"/>
              <w:rPr>
                <w:rFonts w:cstheme="majorBidi"/>
                <w:color w:val="6B767C"/>
                <w:sz w:val="22"/>
                <w:szCs w:val="22"/>
              </w:rPr>
            </w:pPr>
            <w:r w:rsidRPr="16088158">
              <w:rPr>
                <w:rFonts w:cstheme="majorBidi"/>
                <w:color w:val="6B767C"/>
                <w:sz w:val="22"/>
                <w:szCs w:val="22"/>
                <w:lang w:val="en-AU"/>
              </w:rPr>
              <w:t>Provide comprehensive and flexible therapeutic support service to customers and their family/carers</w:t>
            </w:r>
            <w:r w:rsidR="0D6A6125" w:rsidRPr="16088158">
              <w:rPr>
                <w:rFonts w:cstheme="majorBidi"/>
                <w:color w:val="6B767C"/>
                <w:sz w:val="22"/>
                <w:szCs w:val="22"/>
                <w:lang w:val="en-AU"/>
              </w:rPr>
              <w:t>,</w:t>
            </w:r>
            <w:r w:rsidR="00EC608B">
              <w:rPr>
                <w:rFonts w:cstheme="majorBidi"/>
                <w:color w:val="6B767C"/>
                <w:sz w:val="22"/>
                <w:szCs w:val="22"/>
                <w:lang w:val="en-AU"/>
              </w:rPr>
              <w:t xml:space="preserve"> </w:t>
            </w:r>
            <w:r w:rsidRPr="16088158">
              <w:rPr>
                <w:rFonts w:cstheme="majorBidi"/>
                <w:color w:val="6B767C"/>
                <w:sz w:val="22"/>
                <w:szCs w:val="22"/>
                <w:lang w:val="en-AU"/>
              </w:rPr>
              <w:t xml:space="preserve">including </w:t>
            </w:r>
            <w:r w:rsidR="42D2072A" w:rsidRPr="16088158">
              <w:rPr>
                <w:rFonts w:cstheme="majorBidi"/>
                <w:color w:val="6B767C"/>
                <w:sz w:val="22"/>
                <w:szCs w:val="22"/>
                <w:lang w:val="en-AU"/>
              </w:rPr>
              <w:t>knowledge</w:t>
            </w:r>
            <w:r w:rsidRPr="16088158">
              <w:rPr>
                <w:rFonts w:cstheme="majorBidi"/>
                <w:color w:val="6B767C"/>
                <w:sz w:val="22"/>
                <w:szCs w:val="22"/>
                <w:lang w:val="en-AU"/>
              </w:rPr>
              <w:t xml:space="preserve"> </w:t>
            </w:r>
            <w:r w:rsidR="7E8D7DF6" w:rsidRPr="16088158">
              <w:rPr>
                <w:rFonts w:cstheme="majorBidi"/>
                <w:color w:val="6B767C"/>
                <w:sz w:val="22"/>
                <w:szCs w:val="22"/>
                <w:lang w:val="en-AU"/>
              </w:rPr>
              <w:t xml:space="preserve">of </w:t>
            </w:r>
            <w:r w:rsidRPr="16088158">
              <w:rPr>
                <w:rFonts w:cstheme="majorBidi"/>
                <w:color w:val="6B767C"/>
                <w:sz w:val="22"/>
                <w:szCs w:val="22"/>
                <w:lang w:val="en-AU"/>
              </w:rPr>
              <w:t xml:space="preserve">assessment, </w:t>
            </w:r>
            <w:r w:rsidR="00C76DD1" w:rsidRPr="16088158">
              <w:rPr>
                <w:rFonts w:cstheme="majorBidi"/>
                <w:color w:val="6B767C"/>
                <w:sz w:val="22"/>
                <w:szCs w:val="22"/>
                <w:lang w:val="en-AU"/>
              </w:rPr>
              <w:t>support</w:t>
            </w:r>
            <w:r w:rsidRPr="16088158">
              <w:rPr>
                <w:rFonts w:cstheme="majorBidi"/>
                <w:color w:val="6B767C"/>
                <w:sz w:val="22"/>
                <w:szCs w:val="22"/>
                <w:lang w:val="en-AU"/>
              </w:rPr>
              <w:t>, brief intervention, planning and evaluation, education and research</w:t>
            </w:r>
            <w:r w:rsidR="00C76DD1" w:rsidRPr="16088158">
              <w:rPr>
                <w:rFonts w:cstheme="majorBidi"/>
                <w:color w:val="6B767C"/>
                <w:sz w:val="22"/>
                <w:szCs w:val="22"/>
                <w:lang w:val="en-AU"/>
              </w:rPr>
              <w:t xml:space="preserve"> capacities. </w:t>
            </w:r>
          </w:p>
          <w:p w14:paraId="1A1ABB16" w14:textId="68160E43" w:rsidR="0039098A" w:rsidRDefault="0039098A" w:rsidP="00EC6B4F">
            <w:pPr>
              <w:pStyle w:val="ListParagraph"/>
              <w:numPr>
                <w:ilvl w:val="0"/>
                <w:numId w:val="28"/>
              </w:numPr>
              <w:spacing w:after="60"/>
              <w:ind w:left="458" w:hanging="283"/>
              <w:jc w:val="both"/>
              <w:rPr>
                <w:rFonts w:cstheme="majorHAnsi"/>
                <w:color w:val="6B767C"/>
                <w:sz w:val="22"/>
                <w:szCs w:val="22"/>
              </w:rPr>
            </w:pPr>
            <w:r w:rsidRPr="0039098A">
              <w:rPr>
                <w:rFonts w:cstheme="majorHAnsi"/>
                <w:color w:val="6B767C"/>
                <w:sz w:val="22"/>
                <w:szCs w:val="22"/>
                <w:lang w:val="en-AU"/>
              </w:rPr>
              <w:t xml:space="preserve">Provide </w:t>
            </w:r>
            <w:r w:rsidR="00C76DD1">
              <w:rPr>
                <w:rFonts w:cstheme="majorHAnsi"/>
                <w:color w:val="6B767C"/>
                <w:sz w:val="22"/>
                <w:szCs w:val="22"/>
                <w:lang w:val="en-AU"/>
              </w:rPr>
              <w:t>brief</w:t>
            </w:r>
            <w:r w:rsidRPr="0039098A">
              <w:rPr>
                <w:rFonts w:cstheme="majorHAnsi"/>
                <w:color w:val="6B767C"/>
                <w:sz w:val="22"/>
                <w:szCs w:val="22"/>
                <w:lang w:val="en-AU"/>
              </w:rPr>
              <w:t xml:space="preserve"> assessment, </w:t>
            </w:r>
            <w:r w:rsidR="0017552A">
              <w:rPr>
                <w:rFonts w:cstheme="majorHAnsi"/>
                <w:color w:val="6B767C"/>
                <w:sz w:val="22"/>
                <w:szCs w:val="22"/>
                <w:lang w:val="en-AU"/>
              </w:rPr>
              <w:t>intake including K10</w:t>
            </w:r>
            <w:r w:rsidR="00C76DD1">
              <w:rPr>
                <w:rFonts w:cstheme="majorHAnsi"/>
                <w:color w:val="6B767C"/>
                <w:sz w:val="22"/>
                <w:szCs w:val="22"/>
                <w:lang w:val="en-AU"/>
              </w:rPr>
              <w:t xml:space="preserve"> and SIDAS. </w:t>
            </w:r>
          </w:p>
          <w:p w14:paraId="6B9C5CE6" w14:textId="54D819A4" w:rsidR="00776509" w:rsidRDefault="00776509" w:rsidP="00EC6B4F">
            <w:pPr>
              <w:pStyle w:val="ListParagraph"/>
              <w:numPr>
                <w:ilvl w:val="0"/>
                <w:numId w:val="28"/>
              </w:numPr>
              <w:spacing w:after="60"/>
              <w:ind w:left="458" w:hanging="283"/>
              <w:jc w:val="both"/>
              <w:rPr>
                <w:rFonts w:cstheme="majorHAnsi"/>
                <w:color w:val="6B767C"/>
                <w:sz w:val="22"/>
                <w:szCs w:val="22"/>
              </w:rPr>
            </w:pPr>
            <w:r>
              <w:rPr>
                <w:rFonts w:cstheme="majorHAnsi"/>
                <w:color w:val="6B767C"/>
                <w:sz w:val="22"/>
                <w:szCs w:val="22"/>
              </w:rPr>
              <w:t xml:space="preserve">Confidence in working with clients who experience thoughts of </w:t>
            </w:r>
            <w:r w:rsidR="00C76DD1">
              <w:rPr>
                <w:rFonts w:cstheme="majorHAnsi"/>
                <w:color w:val="6B767C"/>
                <w:sz w:val="22"/>
                <w:szCs w:val="22"/>
              </w:rPr>
              <w:t>suicide.</w:t>
            </w:r>
          </w:p>
          <w:p w14:paraId="0E87F3F1" w14:textId="14F3B18F" w:rsidR="0039098A" w:rsidRPr="0039098A" w:rsidRDefault="0039098A" w:rsidP="00EC6B4F">
            <w:pPr>
              <w:pStyle w:val="ListParagraph"/>
              <w:numPr>
                <w:ilvl w:val="0"/>
                <w:numId w:val="28"/>
              </w:numPr>
              <w:spacing w:after="60"/>
              <w:ind w:left="458" w:hanging="283"/>
              <w:jc w:val="both"/>
              <w:rPr>
                <w:rFonts w:cstheme="majorHAnsi"/>
                <w:color w:val="6B767C"/>
                <w:sz w:val="22"/>
                <w:szCs w:val="22"/>
              </w:rPr>
            </w:pPr>
            <w:r w:rsidRPr="0039098A">
              <w:rPr>
                <w:rFonts w:cstheme="majorHAnsi"/>
                <w:color w:val="6B767C"/>
                <w:sz w:val="22"/>
                <w:szCs w:val="22"/>
                <w:lang w:val="en-AU"/>
              </w:rPr>
              <w:t xml:space="preserve">Apply professional judgement to complex </w:t>
            </w:r>
            <w:r w:rsidR="00C76DD1">
              <w:rPr>
                <w:rFonts w:cstheme="majorHAnsi"/>
                <w:color w:val="6B767C"/>
                <w:sz w:val="22"/>
                <w:szCs w:val="22"/>
                <w:lang w:val="en-AU"/>
              </w:rPr>
              <w:t>situations</w:t>
            </w:r>
            <w:r w:rsidRPr="0039098A">
              <w:rPr>
                <w:rFonts w:cstheme="majorHAnsi"/>
                <w:color w:val="6B767C"/>
                <w:sz w:val="22"/>
                <w:szCs w:val="22"/>
                <w:lang w:val="en-AU"/>
              </w:rPr>
              <w:t xml:space="preserve">, adapting </w:t>
            </w:r>
            <w:r w:rsidR="00C76DD1">
              <w:rPr>
                <w:rFonts w:cstheme="majorHAnsi"/>
                <w:color w:val="6B767C"/>
                <w:sz w:val="22"/>
                <w:szCs w:val="22"/>
                <w:lang w:val="en-AU"/>
              </w:rPr>
              <w:t xml:space="preserve">counselling practice based on the needs of the community member. </w:t>
            </w:r>
          </w:p>
          <w:p w14:paraId="72EDA2F5" w14:textId="77777777" w:rsidR="00EC608B" w:rsidRPr="00EC608B" w:rsidRDefault="0039098A" w:rsidP="00EC6B4F">
            <w:pPr>
              <w:pStyle w:val="ListParagraph"/>
              <w:numPr>
                <w:ilvl w:val="0"/>
                <w:numId w:val="28"/>
              </w:numPr>
              <w:spacing w:after="60"/>
              <w:ind w:left="458" w:hanging="283"/>
              <w:jc w:val="both"/>
              <w:rPr>
                <w:rFonts w:cstheme="majorHAnsi"/>
                <w:color w:val="6B767C"/>
                <w:sz w:val="22"/>
                <w:szCs w:val="22"/>
              </w:rPr>
            </w:pPr>
            <w:r w:rsidRPr="0039098A">
              <w:rPr>
                <w:rFonts w:cstheme="majorHAnsi"/>
                <w:color w:val="6B767C"/>
                <w:sz w:val="22"/>
                <w:szCs w:val="22"/>
                <w:lang w:val="en-AU"/>
              </w:rPr>
              <w:t xml:space="preserve">Responsible for individual professional practice. </w:t>
            </w:r>
          </w:p>
          <w:p w14:paraId="10A619D4" w14:textId="21918645" w:rsidR="0039098A" w:rsidRPr="0039098A" w:rsidRDefault="0039098A" w:rsidP="00EC6B4F">
            <w:pPr>
              <w:pStyle w:val="ListParagraph"/>
              <w:numPr>
                <w:ilvl w:val="0"/>
                <w:numId w:val="28"/>
              </w:numPr>
              <w:spacing w:after="60"/>
              <w:ind w:left="458" w:hanging="283"/>
              <w:jc w:val="both"/>
              <w:rPr>
                <w:rFonts w:cstheme="majorHAnsi"/>
                <w:color w:val="6B767C"/>
                <w:sz w:val="22"/>
                <w:szCs w:val="22"/>
              </w:rPr>
            </w:pPr>
            <w:r w:rsidRPr="0039098A">
              <w:rPr>
                <w:rFonts w:cstheme="majorHAnsi"/>
                <w:color w:val="6B767C"/>
                <w:sz w:val="22"/>
                <w:szCs w:val="22"/>
                <w:lang w:val="en-AU"/>
              </w:rPr>
              <w:t>Demonstrate a high degree of autonomy, self-motivation and professional judgment</w:t>
            </w:r>
            <w:r w:rsidRPr="0039098A">
              <w:rPr>
                <w:rFonts w:cstheme="majorHAnsi"/>
                <w:color w:val="6B767C"/>
                <w:sz w:val="22"/>
                <w:szCs w:val="22"/>
              </w:rPr>
              <w:t>.</w:t>
            </w:r>
          </w:p>
          <w:p w14:paraId="4F39931C" w14:textId="4440B8E1" w:rsidR="0039098A" w:rsidRPr="0039098A" w:rsidRDefault="0039098A" w:rsidP="00EC6B4F">
            <w:pPr>
              <w:pStyle w:val="ListParagraph"/>
              <w:numPr>
                <w:ilvl w:val="0"/>
                <w:numId w:val="28"/>
              </w:numPr>
              <w:spacing w:after="60"/>
              <w:ind w:left="458" w:hanging="283"/>
              <w:jc w:val="both"/>
              <w:rPr>
                <w:rFonts w:cstheme="majorHAnsi"/>
                <w:color w:val="6B767C"/>
                <w:sz w:val="22"/>
                <w:szCs w:val="22"/>
              </w:rPr>
            </w:pPr>
            <w:r w:rsidRPr="0039098A">
              <w:rPr>
                <w:rFonts w:cstheme="majorHAnsi"/>
                <w:color w:val="6B767C"/>
                <w:sz w:val="22"/>
                <w:szCs w:val="22"/>
                <w:lang w:val="en-AU"/>
              </w:rPr>
              <w:t>Process a high standard of professional conduct and commitment to work collaboratively as a member of multidisciplinary team</w:t>
            </w:r>
            <w:r w:rsidR="00C76DD1">
              <w:rPr>
                <w:rFonts w:cstheme="majorHAnsi"/>
                <w:color w:val="6B767C"/>
                <w:sz w:val="22"/>
                <w:szCs w:val="22"/>
                <w:lang w:val="en-AU"/>
              </w:rPr>
              <w:t xml:space="preserve"> and shows accountability, listening, and reflection in their work. </w:t>
            </w:r>
          </w:p>
          <w:p w14:paraId="6ECD82BE" w14:textId="41D8BFC8" w:rsidR="0039098A" w:rsidRPr="0039098A" w:rsidRDefault="0039098A" w:rsidP="00EC6B4F">
            <w:pPr>
              <w:pStyle w:val="ListParagraph"/>
              <w:numPr>
                <w:ilvl w:val="0"/>
                <w:numId w:val="28"/>
              </w:numPr>
              <w:spacing w:after="60"/>
              <w:ind w:left="458" w:hanging="283"/>
              <w:jc w:val="both"/>
              <w:rPr>
                <w:rFonts w:cstheme="majorHAnsi"/>
                <w:color w:val="6B767C"/>
                <w:sz w:val="22"/>
                <w:szCs w:val="22"/>
              </w:rPr>
            </w:pPr>
            <w:r w:rsidRPr="0039098A">
              <w:rPr>
                <w:rFonts w:cstheme="majorHAnsi"/>
                <w:color w:val="6B767C"/>
                <w:sz w:val="22"/>
                <w:szCs w:val="22"/>
                <w:lang w:val="en-AU"/>
              </w:rPr>
              <w:t>Commitment to participate in peer</w:t>
            </w:r>
            <w:r w:rsidR="0017552A">
              <w:rPr>
                <w:rFonts w:cstheme="majorHAnsi"/>
                <w:color w:val="6B767C"/>
                <w:sz w:val="22"/>
                <w:szCs w:val="22"/>
                <w:lang w:val="en-AU"/>
              </w:rPr>
              <w:t xml:space="preserve"> and </w:t>
            </w:r>
            <w:r w:rsidRPr="0039098A">
              <w:rPr>
                <w:rFonts w:cstheme="majorHAnsi"/>
                <w:color w:val="6B767C"/>
                <w:sz w:val="22"/>
                <w:szCs w:val="22"/>
                <w:lang w:val="en-AU"/>
              </w:rPr>
              <w:t>multidisciplinary group</w:t>
            </w:r>
            <w:r w:rsidR="0017552A">
              <w:rPr>
                <w:rFonts w:cstheme="majorHAnsi"/>
                <w:color w:val="6B767C"/>
                <w:sz w:val="22"/>
                <w:szCs w:val="22"/>
                <w:lang w:val="en-AU"/>
              </w:rPr>
              <w:t xml:space="preserve"> supervision. </w:t>
            </w:r>
          </w:p>
          <w:p w14:paraId="5D1DB09A" w14:textId="57CA65C0" w:rsidR="0039098A" w:rsidRPr="0039098A" w:rsidRDefault="0039098A" w:rsidP="00EC6B4F">
            <w:pPr>
              <w:pStyle w:val="ListParagraph"/>
              <w:numPr>
                <w:ilvl w:val="0"/>
                <w:numId w:val="28"/>
              </w:numPr>
              <w:spacing w:after="60"/>
              <w:ind w:left="458" w:hanging="283"/>
              <w:jc w:val="both"/>
              <w:rPr>
                <w:rFonts w:cstheme="majorHAnsi"/>
                <w:color w:val="6B767C"/>
                <w:sz w:val="22"/>
                <w:szCs w:val="22"/>
              </w:rPr>
            </w:pPr>
            <w:r w:rsidRPr="0039098A">
              <w:rPr>
                <w:rFonts w:cstheme="majorHAnsi"/>
                <w:color w:val="6B767C"/>
                <w:sz w:val="22"/>
                <w:szCs w:val="22"/>
              </w:rPr>
              <w:t>Operate within the scope of the role, professional standards and Mind policies and procedures (as amended from time to time</w:t>
            </w:r>
            <w:r w:rsidR="00C76DD1">
              <w:rPr>
                <w:rFonts w:cstheme="majorHAnsi"/>
                <w:color w:val="6B767C"/>
                <w:sz w:val="22"/>
                <w:szCs w:val="22"/>
              </w:rPr>
              <w:t xml:space="preserve"> and/or adapted for Aftercare specifically</w:t>
            </w:r>
            <w:r w:rsidRPr="0039098A">
              <w:rPr>
                <w:rFonts w:cstheme="majorHAnsi"/>
                <w:color w:val="6B767C"/>
                <w:sz w:val="22"/>
                <w:szCs w:val="22"/>
              </w:rPr>
              <w:t>).</w:t>
            </w:r>
          </w:p>
          <w:p w14:paraId="570CEE44" w14:textId="7145C9AC" w:rsidR="0039098A" w:rsidRPr="0039098A" w:rsidRDefault="0039098A" w:rsidP="00EC6B4F">
            <w:pPr>
              <w:pStyle w:val="ListParagraph"/>
              <w:numPr>
                <w:ilvl w:val="0"/>
                <w:numId w:val="28"/>
              </w:numPr>
              <w:spacing w:after="60"/>
              <w:ind w:left="458" w:hanging="283"/>
              <w:jc w:val="both"/>
              <w:rPr>
                <w:rFonts w:cstheme="majorHAnsi"/>
                <w:color w:val="6B767C"/>
                <w:sz w:val="22"/>
                <w:szCs w:val="22"/>
              </w:rPr>
            </w:pPr>
            <w:r w:rsidRPr="0039098A">
              <w:rPr>
                <w:rFonts w:cstheme="majorHAnsi"/>
                <w:color w:val="6B767C"/>
                <w:sz w:val="22"/>
                <w:szCs w:val="22"/>
              </w:rPr>
              <w:t xml:space="preserve">Build capacity of customers, family and </w:t>
            </w:r>
            <w:proofErr w:type="spellStart"/>
            <w:r w:rsidRPr="0039098A">
              <w:rPr>
                <w:rFonts w:cstheme="majorHAnsi"/>
                <w:color w:val="6B767C"/>
                <w:sz w:val="22"/>
                <w:szCs w:val="22"/>
              </w:rPr>
              <w:t>carers</w:t>
            </w:r>
            <w:proofErr w:type="spellEnd"/>
            <w:r w:rsidRPr="0039098A">
              <w:rPr>
                <w:rFonts w:cstheme="majorHAnsi"/>
                <w:color w:val="6B767C"/>
                <w:sz w:val="22"/>
                <w:szCs w:val="22"/>
              </w:rPr>
              <w:t xml:space="preserve">, support staff and provide appropriate training to families and </w:t>
            </w:r>
            <w:proofErr w:type="spellStart"/>
            <w:r w:rsidRPr="0039098A">
              <w:rPr>
                <w:rFonts w:cstheme="majorHAnsi"/>
                <w:color w:val="6B767C"/>
                <w:sz w:val="22"/>
                <w:szCs w:val="22"/>
              </w:rPr>
              <w:t>carers</w:t>
            </w:r>
            <w:proofErr w:type="spellEnd"/>
            <w:r w:rsidRPr="0039098A">
              <w:rPr>
                <w:rFonts w:cstheme="majorHAnsi"/>
                <w:color w:val="6B767C"/>
                <w:sz w:val="22"/>
                <w:szCs w:val="22"/>
              </w:rPr>
              <w:t xml:space="preserve"> as well as support staff</w:t>
            </w:r>
            <w:r w:rsidR="00C76DD1">
              <w:rPr>
                <w:rFonts w:cstheme="majorHAnsi"/>
                <w:color w:val="6B767C"/>
                <w:sz w:val="22"/>
                <w:szCs w:val="22"/>
              </w:rPr>
              <w:t xml:space="preserve"> as relevant</w:t>
            </w:r>
            <w:r w:rsidRPr="0039098A">
              <w:rPr>
                <w:rFonts w:cstheme="majorHAnsi"/>
                <w:color w:val="6B767C"/>
                <w:sz w:val="22"/>
                <w:szCs w:val="22"/>
              </w:rPr>
              <w:t>. Provide</w:t>
            </w:r>
            <w:r w:rsidR="00C76DD1">
              <w:rPr>
                <w:rFonts w:cstheme="majorHAnsi"/>
                <w:color w:val="6B767C"/>
                <w:sz w:val="22"/>
                <w:szCs w:val="22"/>
              </w:rPr>
              <w:t xml:space="preserve"> </w:t>
            </w:r>
            <w:r w:rsidRPr="0039098A">
              <w:rPr>
                <w:rFonts w:cstheme="majorHAnsi"/>
                <w:color w:val="6B767C"/>
                <w:sz w:val="22"/>
                <w:szCs w:val="22"/>
              </w:rPr>
              <w:t>advice and consultation to a variety of stakeholders internal and external to Mind.</w:t>
            </w:r>
          </w:p>
          <w:p w14:paraId="261D9D3E" w14:textId="68132C8A" w:rsidR="0039098A" w:rsidRPr="0039098A" w:rsidRDefault="0039098A" w:rsidP="00EC6B4F">
            <w:pPr>
              <w:pStyle w:val="ListParagraph"/>
              <w:numPr>
                <w:ilvl w:val="0"/>
                <w:numId w:val="28"/>
              </w:numPr>
              <w:spacing w:after="60"/>
              <w:ind w:left="458" w:hanging="283"/>
              <w:jc w:val="both"/>
              <w:rPr>
                <w:rFonts w:cstheme="majorHAnsi"/>
                <w:color w:val="6B767C"/>
                <w:sz w:val="22"/>
                <w:szCs w:val="22"/>
              </w:rPr>
            </w:pPr>
            <w:r w:rsidRPr="0039098A">
              <w:rPr>
                <w:rFonts w:cstheme="majorHAnsi"/>
                <w:color w:val="6B767C"/>
                <w:sz w:val="22"/>
                <w:szCs w:val="22"/>
              </w:rPr>
              <w:t>Appropriate documentation including case noting, report writing &amp; development of</w:t>
            </w:r>
            <w:r w:rsidR="0017552A">
              <w:rPr>
                <w:rFonts w:cstheme="majorHAnsi"/>
                <w:color w:val="6B767C"/>
                <w:sz w:val="22"/>
                <w:szCs w:val="22"/>
              </w:rPr>
              <w:t xml:space="preserve"> </w:t>
            </w:r>
            <w:r w:rsidR="00C76DD1">
              <w:rPr>
                <w:rFonts w:cstheme="majorHAnsi"/>
                <w:color w:val="6B767C"/>
                <w:sz w:val="22"/>
                <w:szCs w:val="22"/>
              </w:rPr>
              <w:t>support</w:t>
            </w:r>
            <w:r w:rsidRPr="0039098A">
              <w:rPr>
                <w:rFonts w:cstheme="majorHAnsi"/>
                <w:color w:val="6B767C"/>
                <w:sz w:val="22"/>
                <w:szCs w:val="22"/>
              </w:rPr>
              <w:t xml:space="preserve"> plan</w:t>
            </w:r>
            <w:r w:rsidR="00C76DD1">
              <w:rPr>
                <w:rFonts w:cstheme="majorHAnsi"/>
                <w:color w:val="6B767C"/>
                <w:sz w:val="22"/>
                <w:szCs w:val="22"/>
              </w:rPr>
              <w:t xml:space="preserve">s. </w:t>
            </w:r>
          </w:p>
          <w:p w14:paraId="592614A3" w14:textId="4C7C7AB4" w:rsidR="0039098A" w:rsidRPr="0039098A" w:rsidRDefault="0039098A" w:rsidP="00EC6B4F">
            <w:pPr>
              <w:pStyle w:val="ListParagraph"/>
              <w:numPr>
                <w:ilvl w:val="0"/>
                <w:numId w:val="28"/>
              </w:numPr>
              <w:spacing w:after="60"/>
              <w:ind w:left="458" w:hanging="283"/>
              <w:jc w:val="both"/>
              <w:rPr>
                <w:rFonts w:cstheme="majorHAnsi"/>
                <w:color w:val="6B767C"/>
                <w:sz w:val="22"/>
                <w:szCs w:val="22"/>
              </w:rPr>
            </w:pPr>
            <w:r w:rsidRPr="0039098A">
              <w:rPr>
                <w:rFonts w:cstheme="majorHAnsi"/>
                <w:color w:val="6B767C"/>
                <w:sz w:val="22"/>
                <w:szCs w:val="22"/>
              </w:rPr>
              <w:t>Responsible for ensuring</w:t>
            </w:r>
            <w:r w:rsidR="00C76DD1">
              <w:rPr>
                <w:rFonts w:cstheme="majorHAnsi"/>
                <w:color w:val="6B767C"/>
                <w:sz w:val="22"/>
                <w:szCs w:val="22"/>
              </w:rPr>
              <w:t xml:space="preserve"> relevant</w:t>
            </w:r>
            <w:r w:rsidRPr="0039098A">
              <w:rPr>
                <w:rFonts w:cstheme="majorHAnsi"/>
                <w:color w:val="6B767C"/>
                <w:sz w:val="22"/>
                <w:szCs w:val="22"/>
              </w:rPr>
              <w:t xml:space="preserve"> </w:t>
            </w:r>
            <w:r w:rsidR="00C76DD1">
              <w:rPr>
                <w:rFonts w:cstheme="majorHAnsi"/>
                <w:color w:val="6B767C"/>
                <w:sz w:val="22"/>
                <w:szCs w:val="22"/>
              </w:rPr>
              <w:t xml:space="preserve">current </w:t>
            </w:r>
            <w:r w:rsidRPr="0039098A">
              <w:rPr>
                <w:rFonts w:cstheme="majorHAnsi"/>
                <w:color w:val="6B767C"/>
                <w:sz w:val="22"/>
                <w:szCs w:val="22"/>
              </w:rPr>
              <w:t>registration maintained, including appropriate documentation and record of CPD</w:t>
            </w:r>
            <w:r w:rsidR="00776509">
              <w:rPr>
                <w:rFonts w:cstheme="majorHAnsi"/>
                <w:color w:val="6B767C"/>
                <w:sz w:val="22"/>
                <w:szCs w:val="22"/>
              </w:rPr>
              <w:t xml:space="preserve"> and supervision</w:t>
            </w:r>
            <w:r w:rsidRPr="0039098A">
              <w:rPr>
                <w:rFonts w:cstheme="majorHAnsi"/>
                <w:color w:val="6B767C"/>
                <w:sz w:val="22"/>
                <w:szCs w:val="22"/>
              </w:rPr>
              <w:t>. In any instance of changes to registration, immediate notice must be provided to Mind.</w:t>
            </w:r>
          </w:p>
        </w:tc>
      </w:tr>
      <w:tr w:rsidR="00EC6B4F" w:rsidRPr="007B7A32" w14:paraId="00400195" w14:textId="77777777" w:rsidTr="16088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Borders>
              <w:top w:val="single" w:sz="4" w:space="0" w:color="auto"/>
              <w:left w:val="single" w:sz="4" w:space="0" w:color="auto"/>
              <w:bottom w:val="single" w:sz="4" w:space="0" w:color="auto"/>
              <w:right w:val="single" w:sz="4" w:space="0" w:color="auto"/>
            </w:tcBorders>
          </w:tcPr>
          <w:p w14:paraId="3E114380" w14:textId="484324B0" w:rsidR="00EC6B4F" w:rsidRPr="0097691F" w:rsidRDefault="00EC608B" w:rsidP="00EC6B4F">
            <w:pPr>
              <w:spacing w:before="60" w:after="60"/>
              <w:rPr>
                <w:b/>
                <w:bCs/>
                <w:color w:val="6B767C"/>
              </w:rPr>
            </w:pPr>
            <w:r>
              <w:rPr>
                <w:b/>
                <w:bCs/>
                <w:color w:val="6B767C"/>
              </w:rPr>
              <w:t>Teamwork</w:t>
            </w:r>
          </w:p>
        </w:tc>
        <w:tc>
          <w:tcPr>
            <w:tcW w:w="6807" w:type="dxa"/>
            <w:tcBorders>
              <w:top w:val="single" w:sz="4" w:space="0" w:color="auto"/>
              <w:left w:val="single" w:sz="4" w:space="0" w:color="auto"/>
              <w:bottom w:val="single" w:sz="4" w:space="0" w:color="auto"/>
              <w:right w:val="single" w:sz="4" w:space="0" w:color="auto"/>
            </w:tcBorders>
          </w:tcPr>
          <w:p w14:paraId="3757676F" w14:textId="30360DAE" w:rsidR="00EC6B4F" w:rsidRPr="00EC6B4F" w:rsidRDefault="00EC6B4F" w:rsidP="00EC6B4F">
            <w:pPr>
              <w:pStyle w:val="ListParagraph"/>
              <w:numPr>
                <w:ilvl w:val="0"/>
                <w:numId w:val="28"/>
              </w:numPr>
              <w:spacing w:after="60"/>
              <w:ind w:left="458" w:hanging="283"/>
              <w:jc w:val="both"/>
              <w:rPr>
                <w:rFonts w:cstheme="majorHAnsi"/>
                <w:color w:val="6B767C"/>
                <w:sz w:val="22"/>
                <w:szCs w:val="22"/>
              </w:rPr>
            </w:pPr>
            <w:r w:rsidRPr="00EC6B4F">
              <w:rPr>
                <w:rFonts w:cstheme="majorHAnsi"/>
                <w:color w:val="6B767C"/>
                <w:sz w:val="22"/>
                <w:szCs w:val="22"/>
              </w:rPr>
              <w:t xml:space="preserve">Ensure all performance targets as set by Mind are met and </w:t>
            </w:r>
            <w:proofErr w:type="spellStart"/>
            <w:r w:rsidRPr="00EC6B4F">
              <w:rPr>
                <w:rFonts w:cstheme="majorHAnsi"/>
                <w:color w:val="6B767C"/>
                <w:sz w:val="22"/>
                <w:szCs w:val="22"/>
              </w:rPr>
              <w:t>utilise</w:t>
            </w:r>
            <w:proofErr w:type="spellEnd"/>
            <w:r w:rsidRPr="00EC6B4F">
              <w:rPr>
                <w:rFonts w:cstheme="majorHAnsi"/>
                <w:color w:val="6B767C"/>
                <w:sz w:val="22"/>
                <w:szCs w:val="22"/>
              </w:rPr>
              <w:t xml:space="preserve"> performance reports to </w:t>
            </w:r>
            <w:r w:rsidR="00EC608B">
              <w:rPr>
                <w:rFonts w:cstheme="majorHAnsi"/>
                <w:color w:val="6B767C"/>
                <w:sz w:val="22"/>
                <w:szCs w:val="22"/>
              </w:rPr>
              <w:t>update</w:t>
            </w:r>
            <w:r w:rsidRPr="00EC6B4F">
              <w:rPr>
                <w:rFonts w:cstheme="majorHAnsi"/>
                <w:color w:val="6B767C"/>
                <w:sz w:val="22"/>
                <w:szCs w:val="22"/>
              </w:rPr>
              <w:t xml:space="preserve"> Management on the achievement of KPIs, to enable effective planning and management reviews.</w:t>
            </w:r>
          </w:p>
          <w:p w14:paraId="2F27D050" w14:textId="77777777" w:rsidR="00EC6B4F" w:rsidRPr="00EC6B4F" w:rsidRDefault="00EC6B4F" w:rsidP="00EC6B4F">
            <w:pPr>
              <w:pStyle w:val="ListParagraph"/>
              <w:numPr>
                <w:ilvl w:val="0"/>
                <w:numId w:val="28"/>
              </w:numPr>
              <w:spacing w:after="60"/>
              <w:ind w:left="458" w:hanging="283"/>
              <w:jc w:val="both"/>
              <w:rPr>
                <w:rFonts w:cstheme="majorHAnsi"/>
                <w:color w:val="6B767C"/>
                <w:sz w:val="22"/>
                <w:szCs w:val="22"/>
              </w:rPr>
            </w:pPr>
            <w:r w:rsidRPr="00EC6B4F">
              <w:rPr>
                <w:rFonts w:cstheme="majorHAnsi"/>
                <w:color w:val="6B767C"/>
                <w:sz w:val="22"/>
                <w:szCs w:val="22"/>
              </w:rPr>
              <w:lastRenderedPageBreak/>
              <w:t>Participate in performance appraisals, feedback and ongoing professional development.</w:t>
            </w:r>
          </w:p>
          <w:p w14:paraId="256F4F60" w14:textId="77777777" w:rsidR="00EC6B4F" w:rsidRPr="00EC6B4F" w:rsidRDefault="00EC6B4F" w:rsidP="00EC6B4F">
            <w:pPr>
              <w:pStyle w:val="ListParagraph"/>
              <w:numPr>
                <w:ilvl w:val="0"/>
                <w:numId w:val="28"/>
              </w:numPr>
              <w:spacing w:after="60"/>
              <w:ind w:left="458" w:hanging="283"/>
              <w:jc w:val="both"/>
              <w:rPr>
                <w:rFonts w:cstheme="majorHAnsi"/>
                <w:color w:val="6B767C"/>
                <w:sz w:val="22"/>
                <w:szCs w:val="22"/>
              </w:rPr>
            </w:pPr>
            <w:r w:rsidRPr="00EC6B4F">
              <w:rPr>
                <w:rFonts w:cstheme="majorHAnsi"/>
                <w:color w:val="6B767C"/>
                <w:sz w:val="22"/>
                <w:szCs w:val="22"/>
              </w:rPr>
              <w:t>Support other team members to ensure they manage services in accordance with Mind’s values, models and performance targets and parameters.</w:t>
            </w:r>
          </w:p>
          <w:p w14:paraId="3A44E633" w14:textId="53DC0459" w:rsidR="00EC6B4F" w:rsidRPr="00EC6B4F" w:rsidRDefault="00C76DD1" w:rsidP="00EC6B4F">
            <w:pPr>
              <w:pStyle w:val="ListParagraph"/>
              <w:numPr>
                <w:ilvl w:val="0"/>
                <w:numId w:val="28"/>
              </w:numPr>
              <w:spacing w:after="60"/>
              <w:ind w:left="458" w:hanging="283"/>
              <w:jc w:val="both"/>
              <w:rPr>
                <w:rFonts w:cstheme="majorHAnsi"/>
                <w:color w:val="6B767C"/>
                <w:sz w:val="22"/>
                <w:szCs w:val="22"/>
              </w:rPr>
            </w:pPr>
            <w:r>
              <w:rPr>
                <w:rFonts w:cstheme="majorHAnsi"/>
                <w:color w:val="6B767C"/>
                <w:sz w:val="22"/>
                <w:szCs w:val="22"/>
              </w:rPr>
              <w:t xml:space="preserve">Ensure work alongside peer practitioners is respectful, collaborative and champions peer work approaches to suicide care. </w:t>
            </w:r>
          </w:p>
        </w:tc>
      </w:tr>
      <w:tr w:rsidR="00EC6B4F" w:rsidRPr="007B7A32" w14:paraId="4E86AE44" w14:textId="77777777" w:rsidTr="16088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Borders>
              <w:top w:val="single" w:sz="4" w:space="0" w:color="auto"/>
              <w:left w:val="single" w:sz="4" w:space="0" w:color="auto"/>
              <w:bottom w:val="single" w:sz="4" w:space="0" w:color="auto"/>
              <w:right w:val="single" w:sz="4" w:space="0" w:color="auto"/>
            </w:tcBorders>
          </w:tcPr>
          <w:p w14:paraId="32895672" w14:textId="77777777" w:rsidR="00EC6B4F" w:rsidRPr="0097691F" w:rsidRDefault="00EC6B4F" w:rsidP="00EC6B4F">
            <w:pPr>
              <w:spacing w:before="60" w:after="60"/>
              <w:rPr>
                <w:b/>
                <w:bCs/>
                <w:color w:val="6B767C"/>
              </w:rPr>
            </w:pPr>
            <w:r>
              <w:rPr>
                <w:b/>
                <w:bCs/>
                <w:color w:val="6B767C"/>
              </w:rPr>
              <w:lastRenderedPageBreak/>
              <w:t>Quality and safety</w:t>
            </w:r>
          </w:p>
        </w:tc>
        <w:tc>
          <w:tcPr>
            <w:tcW w:w="6807" w:type="dxa"/>
            <w:tcBorders>
              <w:top w:val="single" w:sz="4" w:space="0" w:color="auto"/>
              <w:left w:val="single" w:sz="4" w:space="0" w:color="auto"/>
              <w:bottom w:val="single" w:sz="4" w:space="0" w:color="auto"/>
              <w:right w:val="single" w:sz="4" w:space="0" w:color="auto"/>
            </w:tcBorders>
          </w:tcPr>
          <w:p w14:paraId="1FA3DAA0" w14:textId="0D7DC1AF" w:rsidR="00EC6B4F" w:rsidRPr="00EC608B" w:rsidRDefault="00EC6B4F" w:rsidP="00C76DD1">
            <w:pPr>
              <w:pStyle w:val="ListParagraph"/>
              <w:numPr>
                <w:ilvl w:val="0"/>
                <w:numId w:val="28"/>
              </w:numPr>
              <w:spacing w:after="60"/>
              <w:ind w:left="458" w:hanging="283"/>
              <w:jc w:val="both"/>
              <w:rPr>
                <w:rFonts w:cstheme="majorHAnsi"/>
                <w:color w:val="6B767C"/>
                <w:sz w:val="22"/>
                <w:szCs w:val="22"/>
                <w:lang w:val="en-AU"/>
              </w:rPr>
            </w:pPr>
            <w:r w:rsidRPr="00EC6B4F">
              <w:rPr>
                <w:rFonts w:cstheme="majorHAnsi"/>
                <w:color w:val="6B767C"/>
                <w:sz w:val="22"/>
                <w:szCs w:val="22"/>
                <w:lang w:val="en-AU"/>
              </w:rPr>
              <w:t>Ensure that risks are identified and managed according to the policy, procedure and processes of the organization</w:t>
            </w:r>
            <w:r w:rsidR="0017552A">
              <w:rPr>
                <w:rFonts w:cstheme="majorHAnsi"/>
                <w:color w:val="6B767C"/>
                <w:sz w:val="22"/>
                <w:szCs w:val="22"/>
                <w:lang w:val="en-AU"/>
              </w:rPr>
              <w:t xml:space="preserve"> and best practice standards</w:t>
            </w:r>
            <w:r w:rsidR="00C76DD1">
              <w:rPr>
                <w:rFonts w:cstheme="majorHAnsi"/>
                <w:color w:val="6B767C"/>
                <w:sz w:val="22"/>
                <w:szCs w:val="22"/>
                <w:lang w:val="en-AU"/>
              </w:rPr>
              <w:t xml:space="preserve"> of a Lived Experienced based service. </w:t>
            </w:r>
          </w:p>
          <w:p w14:paraId="6C06FB79" w14:textId="77777777" w:rsidR="00EC6B4F" w:rsidRPr="00EC608B" w:rsidRDefault="00EC6B4F" w:rsidP="00EC6B4F">
            <w:pPr>
              <w:pStyle w:val="ListParagraph"/>
              <w:numPr>
                <w:ilvl w:val="0"/>
                <w:numId w:val="28"/>
              </w:numPr>
              <w:spacing w:after="60"/>
              <w:ind w:left="458" w:hanging="283"/>
              <w:jc w:val="both"/>
              <w:rPr>
                <w:rFonts w:cstheme="majorHAnsi"/>
                <w:color w:val="6B767C"/>
                <w:sz w:val="22"/>
                <w:szCs w:val="22"/>
                <w:lang w:val="en-AU"/>
              </w:rPr>
            </w:pPr>
            <w:r w:rsidRPr="00EC6B4F">
              <w:rPr>
                <w:rFonts w:cstheme="majorHAnsi"/>
                <w:color w:val="6B767C"/>
                <w:sz w:val="22"/>
                <w:szCs w:val="22"/>
                <w:lang w:val="en-AU"/>
              </w:rPr>
              <w:t>Ensure that complaints and incidents are managed in a timely manner, and escalated to the Area Manager as required.</w:t>
            </w:r>
          </w:p>
          <w:p w14:paraId="3C20B57E" w14:textId="77777777" w:rsidR="00C76DD1" w:rsidRPr="00EC608B" w:rsidRDefault="00EC6B4F" w:rsidP="00C76DD1">
            <w:pPr>
              <w:pStyle w:val="ListParagraph"/>
              <w:numPr>
                <w:ilvl w:val="0"/>
                <w:numId w:val="28"/>
              </w:numPr>
              <w:spacing w:after="60"/>
              <w:ind w:left="458" w:hanging="283"/>
              <w:jc w:val="both"/>
              <w:rPr>
                <w:rFonts w:cstheme="majorHAnsi"/>
                <w:color w:val="6B767C"/>
                <w:sz w:val="22"/>
                <w:szCs w:val="22"/>
                <w:lang w:val="en-AU"/>
              </w:rPr>
            </w:pPr>
            <w:r w:rsidRPr="00EC6B4F">
              <w:rPr>
                <w:rFonts w:cstheme="majorHAnsi"/>
                <w:color w:val="6B767C"/>
                <w:sz w:val="22"/>
                <w:szCs w:val="22"/>
                <w:lang w:val="en-AU"/>
              </w:rPr>
              <w:t>Ensure that Work Health and Safety processes are embedded within the Area.</w:t>
            </w:r>
          </w:p>
          <w:p w14:paraId="62EA3882" w14:textId="267DD445" w:rsidR="00C76DD1" w:rsidRPr="00EC608B" w:rsidRDefault="00C76DD1" w:rsidP="00C76DD1">
            <w:pPr>
              <w:pStyle w:val="ListParagraph"/>
              <w:numPr>
                <w:ilvl w:val="0"/>
                <w:numId w:val="28"/>
              </w:numPr>
              <w:spacing w:after="60"/>
              <w:ind w:left="458" w:hanging="283"/>
              <w:jc w:val="both"/>
              <w:rPr>
                <w:rFonts w:cstheme="majorHAnsi"/>
                <w:color w:val="6B767C"/>
                <w:sz w:val="22"/>
                <w:szCs w:val="22"/>
                <w:lang w:val="en-AU"/>
              </w:rPr>
            </w:pPr>
            <w:r w:rsidRPr="00EC608B">
              <w:rPr>
                <w:rFonts w:cstheme="majorHAnsi"/>
                <w:color w:val="6B767C"/>
                <w:sz w:val="22"/>
                <w:szCs w:val="22"/>
                <w:lang w:val="en-AU"/>
              </w:rPr>
              <w:t>Ensure that risks are identified and managed according to Code of Ethics, National Standards, and Mind’s po</w:t>
            </w:r>
            <w:bookmarkStart w:id="0" w:name="_GoBack"/>
            <w:bookmarkEnd w:id="0"/>
            <w:r w:rsidRPr="00EC608B">
              <w:rPr>
                <w:rFonts w:cstheme="majorHAnsi"/>
                <w:color w:val="6B767C"/>
                <w:sz w:val="22"/>
                <w:szCs w:val="22"/>
                <w:lang w:val="en-AU"/>
              </w:rPr>
              <w:t>licy, procedures and processes.</w:t>
            </w:r>
          </w:p>
        </w:tc>
      </w:tr>
      <w:tr w:rsidR="00EC6B4F" w:rsidRPr="007B7A32" w14:paraId="6AB8C160" w14:textId="77777777" w:rsidTr="16088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Borders>
              <w:top w:val="single" w:sz="4" w:space="0" w:color="auto"/>
              <w:left w:val="single" w:sz="4" w:space="0" w:color="auto"/>
              <w:bottom w:val="single" w:sz="4" w:space="0" w:color="auto"/>
              <w:right w:val="single" w:sz="4" w:space="0" w:color="auto"/>
            </w:tcBorders>
          </w:tcPr>
          <w:p w14:paraId="1FD834C8" w14:textId="77777777" w:rsidR="00EC6B4F" w:rsidRDefault="00EC6B4F" w:rsidP="00EC6B4F">
            <w:pPr>
              <w:spacing w:before="60" w:after="60"/>
              <w:rPr>
                <w:b/>
                <w:bCs/>
                <w:color w:val="6B767C"/>
              </w:rPr>
            </w:pPr>
            <w:r>
              <w:rPr>
                <w:b/>
                <w:bCs/>
                <w:color w:val="6B767C"/>
              </w:rPr>
              <w:t>Other</w:t>
            </w:r>
          </w:p>
        </w:tc>
        <w:tc>
          <w:tcPr>
            <w:tcW w:w="6807" w:type="dxa"/>
            <w:tcBorders>
              <w:top w:val="single" w:sz="4" w:space="0" w:color="auto"/>
              <w:left w:val="single" w:sz="4" w:space="0" w:color="auto"/>
              <w:bottom w:val="single" w:sz="4" w:space="0" w:color="auto"/>
              <w:right w:val="single" w:sz="4" w:space="0" w:color="auto"/>
            </w:tcBorders>
          </w:tcPr>
          <w:p w14:paraId="511E3905" w14:textId="7EE5815D" w:rsidR="00EC6B4F" w:rsidRPr="00EC608B" w:rsidRDefault="5B829FD5" w:rsidP="16088158">
            <w:pPr>
              <w:pStyle w:val="ListParagraph"/>
              <w:numPr>
                <w:ilvl w:val="0"/>
                <w:numId w:val="28"/>
              </w:numPr>
              <w:spacing w:after="60"/>
              <w:ind w:left="458" w:hanging="283"/>
              <w:jc w:val="both"/>
              <w:rPr>
                <w:rFonts w:cstheme="majorHAnsi"/>
                <w:color w:val="6B767C"/>
                <w:sz w:val="22"/>
                <w:szCs w:val="22"/>
                <w:lang w:val="en-AU"/>
              </w:rPr>
            </w:pPr>
            <w:r w:rsidRPr="00EC608B">
              <w:rPr>
                <w:rFonts w:cstheme="majorHAnsi"/>
                <w:color w:val="6B767C"/>
                <w:sz w:val="22"/>
                <w:szCs w:val="22"/>
                <w:lang w:val="en-AU"/>
              </w:rPr>
              <w:t xml:space="preserve"> Maintain up to date client records within CIM, </w:t>
            </w:r>
            <w:proofErr w:type="spellStart"/>
            <w:r w:rsidRPr="00EC608B">
              <w:rPr>
                <w:rFonts w:cstheme="majorHAnsi"/>
                <w:color w:val="6B767C"/>
                <w:sz w:val="22"/>
                <w:szCs w:val="22"/>
                <w:lang w:val="en-AU"/>
              </w:rPr>
              <w:t>MindLink</w:t>
            </w:r>
            <w:proofErr w:type="spellEnd"/>
            <w:r w:rsidRPr="00EC608B">
              <w:rPr>
                <w:rFonts w:cstheme="majorHAnsi"/>
                <w:color w:val="6B767C"/>
                <w:sz w:val="22"/>
                <w:szCs w:val="22"/>
                <w:lang w:val="en-AU"/>
              </w:rPr>
              <w:t xml:space="preserve"> and other data recording software as required.</w:t>
            </w:r>
          </w:p>
          <w:p w14:paraId="0DB17860" w14:textId="2577585D" w:rsidR="00EC6B4F" w:rsidRPr="00EC608B" w:rsidRDefault="5B829FD5" w:rsidP="00EC608B">
            <w:pPr>
              <w:pStyle w:val="ListParagraph"/>
              <w:numPr>
                <w:ilvl w:val="0"/>
                <w:numId w:val="28"/>
              </w:numPr>
              <w:spacing w:after="60"/>
              <w:ind w:left="458" w:hanging="283"/>
              <w:jc w:val="both"/>
              <w:rPr>
                <w:rFonts w:cstheme="majorHAnsi"/>
                <w:color w:val="6B767C"/>
                <w:sz w:val="22"/>
                <w:szCs w:val="22"/>
                <w:lang w:val="en-AU"/>
              </w:rPr>
            </w:pPr>
            <w:r w:rsidRPr="00EC608B">
              <w:rPr>
                <w:rFonts w:cstheme="majorHAnsi"/>
                <w:color w:val="6B767C"/>
                <w:sz w:val="22"/>
                <w:szCs w:val="22"/>
                <w:lang w:val="en-AU"/>
              </w:rPr>
              <w:t>Document all activities using Mind’s ICT system and processes.</w:t>
            </w:r>
          </w:p>
          <w:p w14:paraId="043DA5EA" w14:textId="60450F4E" w:rsidR="00EC6B4F" w:rsidRPr="00EC608B" w:rsidRDefault="5B829FD5" w:rsidP="00EC608B">
            <w:pPr>
              <w:pStyle w:val="ListParagraph"/>
              <w:numPr>
                <w:ilvl w:val="0"/>
                <w:numId w:val="28"/>
              </w:numPr>
              <w:spacing w:after="60"/>
              <w:ind w:left="458" w:hanging="283"/>
              <w:jc w:val="both"/>
              <w:rPr>
                <w:rFonts w:cstheme="majorHAnsi"/>
                <w:color w:val="6B767C"/>
                <w:sz w:val="22"/>
                <w:szCs w:val="22"/>
                <w:lang w:val="en-AU"/>
              </w:rPr>
            </w:pPr>
            <w:r w:rsidRPr="00EC608B">
              <w:rPr>
                <w:rFonts w:cstheme="majorHAnsi"/>
                <w:color w:val="6B767C"/>
                <w:sz w:val="22"/>
                <w:szCs w:val="22"/>
                <w:lang w:val="en-AU"/>
              </w:rPr>
              <w:t xml:space="preserve">Actively participate, contributing to the team and wider </w:t>
            </w:r>
            <w:proofErr w:type="spellStart"/>
            <w:r w:rsidRPr="00EC608B">
              <w:rPr>
                <w:rFonts w:cstheme="majorHAnsi"/>
                <w:color w:val="6B767C"/>
                <w:sz w:val="22"/>
                <w:szCs w:val="22"/>
                <w:lang w:val="en-AU"/>
              </w:rPr>
              <w:t>organisational</w:t>
            </w:r>
            <w:proofErr w:type="spellEnd"/>
            <w:r w:rsidRPr="00EC608B">
              <w:rPr>
                <w:rFonts w:cstheme="majorHAnsi"/>
                <w:color w:val="6B767C"/>
                <w:sz w:val="22"/>
                <w:szCs w:val="22"/>
                <w:lang w:val="en-AU"/>
              </w:rPr>
              <w:t xml:space="preserve"> initiatives.</w:t>
            </w:r>
          </w:p>
          <w:p w14:paraId="2C383027" w14:textId="30E30C19" w:rsidR="00EC6B4F" w:rsidRPr="00EC608B" w:rsidRDefault="5B829FD5" w:rsidP="00EC608B">
            <w:pPr>
              <w:pStyle w:val="ListParagraph"/>
              <w:numPr>
                <w:ilvl w:val="0"/>
                <w:numId w:val="28"/>
              </w:numPr>
              <w:spacing w:after="60"/>
              <w:ind w:left="458" w:hanging="283"/>
              <w:jc w:val="both"/>
              <w:rPr>
                <w:rFonts w:cstheme="majorHAnsi"/>
                <w:color w:val="6B767C"/>
                <w:sz w:val="22"/>
                <w:szCs w:val="22"/>
                <w:lang w:val="en-AU"/>
              </w:rPr>
            </w:pPr>
            <w:r w:rsidRPr="00EC608B">
              <w:rPr>
                <w:rFonts w:cstheme="majorHAnsi"/>
                <w:color w:val="6B767C"/>
                <w:sz w:val="22"/>
                <w:szCs w:val="22"/>
                <w:lang w:val="en-AU"/>
              </w:rPr>
              <w:t>Take personal responsibility for the quality and safety of work undertaken.</w:t>
            </w:r>
          </w:p>
          <w:p w14:paraId="119E0AFA" w14:textId="4634F54B" w:rsidR="00EC6B4F" w:rsidRPr="00EC608B" w:rsidRDefault="5B829FD5" w:rsidP="00EC608B">
            <w:pPr>
              <w:pStyle w:val="ListParagraph"/>
              <w:numPr>
                <w:ilvl w:val="0"/>
                <w:numId w:val="28"/>
              </w:numPr>
              <w:spacing w:after="60"/>
              <w:ind w:left="458" w:hanging="283"/>
              <w:jc w:val="both"/>
              <w:rPr>
                <w:rFonts w:cstheme="majorHAnsi"/>
                <w:color w:val="6B767C"/>
                <w:sz w:val="22"/>
                <w:szCs w:val="22"/>
                <w:lang w:val="en-AU"/>
              </w:rPr>
            </w:pPr>
            <w:r w:rsidRPr="00EC608B">
              <w:rPr>
                <w:rFonts w:cstheme="majorHAnsi"/>
                <w:color w:val="6B767C"/>
                <w:sz w:val="22"/>
                <w:szCs w:val="22"/>
                <w:lang w:val="en-AU"/>
              </w:rPr>
              <w:t>Contribute to service delivery improvements.</w:t>
            </w:r>
          </w:p>
          <w:p w14:paraId="7014D83E" w14:textId="656D9398" w:rsidR="00EC6B4F" w:rsidRPr="00EC608B" w:rsidRDefault="5B829FD5" w:rsidP="00EC608B">
            <w:pPr>
              <w:pStyle w:val="ListParagraph"/>
              <w:numPr>
                <w:ilvl w:val="0"/>
                <w:numId w:val="28"/>
              </w:numPr>
              <w:spacing w:after="60"/>
              <w:ind w:left="458" w:hanging="283"/>
              <w:jc w:val="both"/>
              <w:rPr>
                <w:rFonts w:cstheme="majorHAnsi"/>
                <w:color w:val="6B767C"/>
                <w:sz w:val="22"/>
                <w:szCs w:val="22"/>
                <w:lang w:val="en-AU"/>
              </w:rPr>
            </w:pPr>
            <w:r w:rsidRPr="00EC608B">
              <w:rPr>
                <w:rFonts w:cstheme="majorHAnsi"/>
                <w:color w:val="6B767C"/>
                <w:sz w:val="22"/>
                <w:szCs w:val="22"/>
                <w:lang w:val="en-AU"/>
              </w:rPr>
              <w:t>Other duties as directed.</w:t>
            </w:r>
          </w:p>
        </w:tc>
      </w:tr>
      <w:tr w:rsidR="00D331A0" w:rsidRPr="007B7A32" w14:paraId="47C14A1C" w14:textId="77777777" w:rsidTr="16088158">
        <w:tc>
          <w:tcPr>
            <w:tcW w:w="2265" w:type="dxa"/>
          </w:tcPr>
          <w:p w14:paraId="4CDF6DA5" w14:textId="77777777" w:rsidR="00D331A0" w:rsidRPr="000E0DE2" w:rsidRDefault="00D331A0" w:rsidP="00530FB4">
            <w:pPr>
              <w:spacing w:before="60" w:after="60"/>
              <w:rPr>
                <w:b/>
                <w:bCs/>
                <w:color w:val="6B767C"/>
              </w:rPr>
            </w:pPr>
            <w:r w:rsidRPr="000E0DE2">
              <w:rPr>
                <w:b/>
                <w:bCs/>
                <w:color w:val="6B767C"/>
              </w:rPr>
              <w:t>Professional development</w:t>
            </w:r>
          </w:p>
        </w:tc>
        <w:tc>
          <w:tcPr>
            <w:tcW w:w="6807" w:type="dxa"/>
          </w:tcPr>
          <w:p w14:paraId="2C11BB0F" w14:textId="34368E63" w:rsidR="00D331A0" w:rsidRDefault="0DE46F50" w:rsidP="16088158">
            <w:pPr>
              <w:pStyle w:val="ListParagraph"/>
              <w:numPr>
                <w:ilvl w:val="0"/>
                <w:numId w:val="28"/>
              </w:numPr>
              <w:spacing w:after="60"/>
              <w:ind w:left="458" w:hanging="283"/>
              <w:jc w:val="both"/>
              <w:rPr>
                <w:rFonts w:ascii="Calibri" w:eastAsia="Calibri" w:hAnsi="Calibri" w:cs="Calibri"/>
                <w:color w:val="6B767C"/>
                <w:sz w:val="22"/>
                <w:szCs w:val="22"/>
              </w:rPr>
            </w:pPr>
            <w:r w:rsidRPr="16088158">
              <w:rPr>
                <w:rFonts w:ascii="Calibri" w:eastAsia="Calibri" w:hAnsi="Calibri" w:cs="Calibri"/>
                <w:color w:val="6B767C"/>
                <w:sz w:val="22"/>
                <w:szCs w:val="22"/>
              </w:rPr>
              <w:t xml:space="preserve"> Undertake relevant training and professional development, including regular supervision, appropriate to the primary work of the service and Mind.</w:t>
            </w:r>
          </w:p>
          <w:p w14:paraId="11BBCDCC" w14:textId="0447FB5C" w:rsidR="00D331A0" w:rsidRPr="000E0DE2" w:rsidRDefault="00D331A0" w:rsidP="16088158">
            <w:pPr>
              <w:pStyle w:val="ListParagraph"/>
              <w:numPr>
                <w:ilvl w:val="0"/>
                <w:numId w:val="28"/>
              </w:numPr>
              <w:spacing w:after="60"/>
              <w:ind w:left="458" w:hanging="283"/>
              <w:jc w:val="both"/>
              <w:rPr>
                <w:rFonts w:cstheme="majorBidi"/>
                <w:color w:val="6B767C"/>
                <w:sz w:val="22"/>
                <w:szCs w:val="22"/>
              </w:rPr>
            </w:pPr>
            <w:r w:rsidRPr="16088158">
              <w:rPr>
                <w:rFonts w:cstheme="majorBidi"/>
                <w:color w:val="6B767C"/>
                <w:sz w:val="22"/>
                <w:szCs w:val="22"/>
              </w:rPr>
              <w:t>Participate in reflective practice.</w:t>
            </w:r>
          </w:p>
          <w:p w14:paraId="2E211F7A" w14:textId="6C6B7E9A" w:rsidR="00D331A0" w:rsidRPr="000E0DE2" w:rsidRDefault="3315CCE1" w:rsidP="16088158">
            <w:pPr>
              <w:pStyle w:val="ListParagraph"/>
              <w:numPr>
                <w:ilvl w:val="0"/>
                <w:numId w:val="28"/>
              </w:numPr>
              <w:spacing w:after="60"/>
              <w:ind w:left="458" w:hanging="283"/>
              <w:jc w:val="both"/>
              <w:rPr>
                <w:rFonts w:ascii="Calibri" w:eastAsia="Calibri" w:hAnsi="Calibri" w:cs="Calibri"/>
                <w:color w:val="6B767C"/>
                <w:sz w:val="22"/>
                <w:szCs w:val="22"/>
              </w:rPr>
            </w:pPr>
            <w:r w:rsidRPr="16088158">
              <w:rPr>
                <w:rFonts w:ascii="Calibri" w:eastAsia="Calibri" w:hAnsi="Calibri" w:cs="Calibri"/>
                <w:color w:val="6B767C"/>
                <w:sz w:val="22"/>
                <w:szCs w:val="22"/>
              </w:rPr>
              <w:t>Continue to reflect on your personal lived experience and the broader lived experience knowledgebase and how you use this in your practice.</w:t>
            </w:r>
          </w:p>
        </w:tc>
      </w:tr>
      <w:tr w:rsidR="00D331A0" w:rsidRPr="007B7A32" w14:paraId="3DBBAFF7" w14:textId="77777777" w:rsidTr="16088158">
        <w:tc>
          <w:tcPr>
            <w:tcW w:w="2265" w:type="dxa"/>
          </w:tcPr>
          <w:p w14:paraId="5D44F640" w14:textId="77777777" w:rsidR="00D331A0" w:rsidRPr="000E0DE2" w:rsidRDefault="00D331A0" w:rsidP="00530FB4">
            <w:pPr>
              <w:spacing w:before="60" w:after="60"/>
              <w:rPr>
                <w:b/>
                <w:bCs/>
                <w:color w:val="6B767C"/>
              </w:rPr>
            </w:pPr>
            <w:r w:rsidRPr="000E0DE2">
              <w:rPr>
                <w:b/>
                <w:bCs/>
                <w:color w:val="6B767C"/>
              </w:rPr>
              <w:t>Accountability</w:t>
            </w:r>
          </w:p>
        </w:tc>
        <w:tc>
          <w:tcPr>
            <w:tcW w:w="6807" w:type="dxa"/>
          </w:tcPr>
          <w:p w14:paraId="39A7EC89" w14:textId="77777777" w:rsidR="00D331A0" w:rsidRPr="000E0DE2" w:rsidRDefault="00D331A0" w:rsidP="00D331A0">
            <w:pPr>
              <w:pStyle w:val="ListParagraph"/>
              <w:numPr>
                <w:ilvl w:val="0"/>
                <w:numId w:val="28"/>
              </w:numPr>
              <w:spacing w:after="60"/>
              <w:ind w:left="458" w:hanging="283"/>
              <w:jc w:val="both"/>
              <w:rPr>
                <w:rFonts w:cstheme="majorHAnsi"/>
                <w:color w:val="6B767C"/>
                <w:sz w:val="22"/>
                <w:szCs w:val="22"/>
              </w:rPr>
            </w:pPr>
            <w:r w:rsidRPr="000E0DE2">
              <w:rPr>
                <w:rFonts w:cstheme="majorHAnsi"/>
                <w:color w:val="6B767C"/>
                <w:sz w:val="22"/>
                <w:szCs w:val="22"/>
              </w:rPr>
              <w:t>Conduct yourself in accordance with the Mind Code of Conduct and Mind policies and procedures whi</w:t>
            </w:r>
            <w:r w:rsidR="00472F50">
              <w:rPr>
                <w:rFonts w:cstheme="majorHAnsi"/>
                <w:color w:val="6B767C"/>
                <w:sz w:val="22"/>
                <w:szCs w:val="22"/>
              </w:rPr>
              <w:t>ch may change from time to time.</w:t>
            </w:r>
          </w:p>
          <w:p w14:paraId="7A2A2433" w14:textId="77777777" w:rsidR="00D331A0" w:rsidRPr="000E0DE2" w:rsidRDefault="00D331A0" w:rsidP="00D331A0">
            <w:pPr>
              <w:pStyle w:val="ListParagraph"/>
              <w:numPr>
                <w:ilvl w:val="0"/>
                <w:numId w:val="28"/>
              </w:numPr>
              <w:spacing w:after="60"/>
              <w:ind w:left="458" w:hanging="283"/>
              <w:jc w:val="both"/>
              <w:rPr>
                <w:rFonts w:cstheme="majorHAnsi"/>
                <w:color w:val="6B767C"/>
                <w:sz w:val="22"/>
                <w:szCs w:val="22"/>
              </w:rPr>
            </w:pPr>
            <w:r w:rsidRPr="000E0DE2">
              <w:rPr>
                <w:rFonts w:cstheme="majorHAnsi"/>
                <w:color w:val="6B767C"/>
                <w:sz w:val="22"/>
                <w:szCs w:val="22"/>
              </w:rPr>
              <w:t>Proactively support Mind’s vision of supporting people facing mental health challenges to live well and be socially included, in accordance with the Mind values.</w:t>
            </w:r>
          </w:p>
        </w:tc>
      </w:tr>
      <w:tr w:rsidR="00D331A0" w:rsidRPr="007B7A32" w14:paraId="09DF8EAD" w14:textId="77777777" w:rsidTr="16088158">
        <w:tc>
          <w:tcPr>
            <w:tcW w:w="2265" w:type="dxa"/>
          </w:tcPr>
          <w:p w14:paraId="645A5EE2" w14:textId="77777777" w:rsidR="00D331A0" w:rsidRPr="000E0DE2" w:rsidRDefault="00D331A0" w:rsidP="00530FB4">
            <w:pPr>
              <w:spacing w:before="60" w:after="60"/>
              <w:rPr>
                <w:b/>
                <w:bCs/>
                <w:color w:val="6B767C"/>
              </w:rPr>
            </w:pPr>
            <w:r w:rsidRPr="000E0DE2">
              <w:rPr>
                <w:b/>
                <w:bCs/>
                <w:color w:val="6B767C"/>
              </w:rPr>
              <w:t>Workplace health, safety and wellbeing</w:t>
            </w:r>
          </w:p>
        </w:tc>
        <w:tc>
          <w:tcPr>
            <w:tcW w:w="6807" w:type="dxa"/>
          </w:tcPr>
          <w:p w14:paraId="79F7013B" w14:textId="101259B9" w:rsidR="00D331A0" w:rsidRPr="000E0DE2" w:rsidRDefault="00D331A0" w:rsidP="00D331A0">
            <w:pPr>
              <w:pStyle w:val="ListParagraph"/>
              <w:numPr>
                <w:ilvl w:val="0"/>
                <w:numId w:val="27"/>
              </w:numPr>
              <w:spacing w:after="60"/>
              <w:ind w:left="458" w:hanging="283"/>
              <w:jc w:val="both"/>
              <w:rPr>
                <w:rFonts w:cstheme="majorHAnsi"/>
                <w:color w:val="6B767C"/>
                <w:sz w:val="22"/>
                <w:szCs w:val="22"/>
              </w:rPr>
            </w:pPr>
            <w:r w:rsidRPr="000E0DE2">
              <w:rPr>
                <w:rFonts w:cstheme="majorHAnsi"/>
                <w:color w:val="6B767C"/>
                <w:sz w:val="22"/>
                <w:szCs w:val="22"/>
              </w:rPr>
              <w:t>Contribute actively to the maintenance of a safe</w:t>
            </w:r>
            <w:r w:rsidR="00C76DD1">
              <w:rPr>
                <w:rFonts w:cstheme="majorHAnsi"/>
                <w:color w:val="6B767C"/>
                <w:sz w:val="22"/>
                <w:szCs w:val="22"/>
              </w:rPr>
              <w:t xml:space="preserve">, connected and supportive </w:t>
            </w:r>
            <w:r w:rsidRPr="000E0DE2">
              <w:rPr>
                <w:rFonts w:cstheme="majorHAnsi"/>
                <w:color w:val="6B767C"/>
                <w:sz w:val="22"/>
                <w:szCs w:val="22"/>
              </w:rPr>
              <w:t>workplace.</w:t>
            </w:r>
          </w:p>
          <w:p w14:paraId="13F71B50" w14:textId="77777777" w:rsidR="00D331A0" w:rsidRPr="000E0DE2" w:rsidRDefault="00D331A0" w:rsidP="00D331A0">
            <w:pPr>
              <w:pStyle w:val="ListParagraph"/>
              <w:numPr>
                <w:ilvl w:val="0"/>
                <w:numId w:val="27"/>
              </w:numPr>
              <w:spacing w:after="60"/>
              <w:ind w:left="458" w:hanging="283"/>
              <w:jc w:val="both"/>
              <w:rPr>
                <w:rFonts w:cstheme="majorHAnsi"/>
                <w:color w:val="6B767C"/>
                <w:sz w:val="22"/>
                <w:szCs w:val="22"/>
              </w:rPr>
            </w:pPr>
            <w:r w:rsidRPr="000E0DE2">
              <w:rPr>
                <w:rFonts w:cstheme="majorHAnsi"/>
                <w:color w:val="6B767C"/>
                <w:sz w:val="22"/>
                <w:szCs w:val="22"/>
              </w:rPr>
              <w:lastRenderedPageBreak/>
              <w:t>Ensure all safety issues are reported and addressed as they arise.</w:t>
            </w:r>
          </w:p>
        </w:tc>
      </w:tr>
      <w:tr w:rsidR="00D331A0" w:rsidRPr="007B7A32" w14:paraId="5423D241" w14:textId="77777777" w:rsidTr="16088158">
        <w:tc>
          <w:tcPr>
            <w:tcW w:w="2265" w:type="dxa"/>
          </w:tcPr>
          <w:p w14:paraId="607148AE" w14:textId="77777777" w:rsidR="00D331A0" w:rsidRPr="000E0DE2" w:rsidDel="00B82735" w:rsidRDefault="00D331A0" w:rsidP="00530FB4">
            <w:pPr>
              <w:spacing w:before="60" w:after="60"/>
              <w:rPr>
                <w:b/>
                <w:bCs/>
                <w:color w:val="6B767C"/>
              </w:rPr>
            </w:pPr>
            <w:r w:rsidRPr="000E0DE2">
              <w:rPr>
                <w:b/>
                <w:bCs/>
                <w:color w:val="6B767C"/>
              </w:rPr>
              <w:lastRenderedPageBreak/>
              <w:t>Lived experience</w:t>
            </w:r>
          </w:p>
        </w:tc>
        <w:tc>
          <w:tcPr>
            <w:tcW w:w="6807" w:type="dxa"/>
          </w:tcPr>
          <w:p w14:paraId="74FE2023" w14:textId="4E704963" w:rsidR="00C76DD1" w:rsidRPr="000E0DE2" w:rsidRDefault="7061D9C7" w:rsidP="16088158">
            <w:pPr>
              <w:pStyle w:val="ListParagraph"/>
              <w:numPr>
                <w:ilvl w:val="0"/>
                <w:numId w:val="27"/>
              </w:numPr>
              <w:spacing w:after="60"/>
              <w:ind w:left="458" w:hanging="283"/>
              <w:jc w:val="both"/>
              <w:rPr>
                <w:rFonts w:ascii="Calibri" w:eastAsia="Calibri" w:hAnsi="Calibri" w:cs="Calibri"/>
                <w:color w:val="6B767C"/>
                <w:sz w:val="22"/>
                <w:szCs w:val="22"/>
              </w:rPr>
            </w:pPr>
            <w:r w:rsidRPr="16088158">
              <w:rPr>
                <w:rFonts w:ascii="Calibri" w:eastAsia="Calibri" w:hAnsi="Calibri" w:cs="Calibri"/>
                <w:color w:val="6B767C"/>
                <w:sz w:val="22"/>
                <w:szCs w:val="22"/>
              </w:rPr>
              <w:t xml:space="preserve"> Contribute to a workplace that values lived experience and the inclusion of consumers, </w:t>
            </w:r>
            <w:proofErr w:type="spellStart"/>
            <w:r w:rsidRPr="16088158">
              <w:rPr>
                <w:rFonts w:ascii="Calibri" w:eastAsia="Calibri" w:hAnsi="Calibri" w:cs="Calibri"/>
                <w:color w:val="6B767C"/>
                <w:sz w:val="22"/>
                <w:szCs w:val="22"/>
              </w:rPr>
              <w:t>carers</w:t>
            </w:r>
            <w:proofErr w:type="spellEnd"/>
            <w:r w:rsidRPr="16088158">
              <w:rPr>
                <w:rFonts w:ascii="Calibri" w:eastAsia="Calibri" w:hAnsi="Calibri" w:cs="Calibri"/>
                <w:color w:val="6B767C"/>
                <w:sz w:val="22"/>
                <w:szCs w:val="22"/>
              </w:rPr>
              <w:t xml:space="preserve"> and families in the work we do.</w:t>
            </w:r>
          </w:p>
        </w:tc>
      </w:tr>
      <w:tr w:rsidR="00D331A0" w:rsidRPr="007B7A32" w14:paraId="6FE50FDA" w14:textId="77777777" w:rsidTr="16088158">
        <w:tc>
          <w:tcPr>
            <w:tcW w:w="2265" w:type="dxa"/>
          </w:tcPr>
          <w:p w14:paraId="7D45E50C" w14:textId="77777777" w:rsidR="00D331A0" w:rsidRPr="000E0DE2" w:rsidRDefault="007C7278" w:rsidP="00530FB4">
            <w:pPr>
              <w:spacing w:before="60" w:after="60"/>
              <w:rPr>
                <w:b/>
                <w:bCs/>
                <w:color w:val="6B767C"/>
              </w:rPr>
            </w:pPr>
            <w:r>
              <w:rPr>
                <w:b/>
                <w:bCs/>
                <w:color w:val="6B767C"/>
              </w:rPr>
              <w:t>Cultural safety</w:t>
            </w:r>
          </w:p>
        </w:tc>
        <w:tc>
          <w:tcPr>
            <w:tcW w:w="6807" w:type="dxa"/>
          </w:tcPr>
          <w:p w14:paraId="7D70EA9A" w14:textId="77777777" w:rsidR="00D331A0" w:rsidRPr="000E0DE2" w:rsidRDefault="00D331A0" w:rsidP="00D331A0">
            <w:pPr>
              <w:pStyle w:val="ListParagraph"/>
              <w:numPr>
                <w:ilvl w:val="0"/>
                <w:numId w:val="27"/>
              </w:numPr>
              <w:spacing w:after="60"/>
              <w:ind w:left="458" w:hanging="283"/>
              <w:jc w:val="both"/>
              <w:rPr>
                <w:rFonts w:cstheme="majorHAnsi"/>
                <w:color w:val="6B767C"/>
                <w:sz w:val="22"/>
                <w:szCs w:val="22"/>
              </w:rPr>
            </w:pPr>
            <w:r w:rsidRPr="000E0DE2">
              <w:rPr>
                <w:rFonts w:cstheme="majorHAnsi"/>
                <w:color w:val="6B767C"/>
                <w:sz w:val="22"/>
                <w:szCs w:val="22"/>
              </w:rPr>
              <w:t xml:space="preserve">Contribute to a culturally safe workforce and service environment for staff, consumers, </w:t>
            </w:r>
            <w:proofErr w:type="spellStart"/>
            <w:r w:rsidRPr="000E0DE2">
              <w:rPr>
                <w:rFonts w:cstheme="majorHAnsi"/>
                <w:color w:val="6B767C"/>
                <w:sz w:val="22"/>
                <w:szCs w:val="22"/>
              </w:rPr>
              <w:t>carers</w:t>
            </w:r>
            <w:proofErr w:type="spellEnd"/>
            <w:r w:rsidRPr="000E0DE2">
              <w:rPr>
                <w:rFonts w:cstheme="majorHAnsi"/>
                <w:color w:val="6B767C"/>
                <w:sz w:val="22"/>
                <w:szCs w:val="22"/>
              </w:rPr>
              <w:t xml:space="preserve"> and volunteers from all cultures, genders, sexualities, bodies, abilities, </w:t>
            </w:r>
            <w:proofErr w:type="spellStart"/>
            <w:r w:rsidRPr="000E0DE2">
              <w:rPr>
                <w:rFonts w:cstheme="majorHAnsi"/>
                <w:color w:val="6B767C"/>
                <w:sz w:val="22"/>
                <w:szCs w:val="22"/>
              </w:rPr>
              <w:t>spiritualities</w:t>
            </w:r>
            <w:proofErr w:type="spellEnd"/>
            <w:r w:rsidRPr="000E0DE2">
              <w:rPr>
                <w:rFonts w:cstheme="majorHAnsi"/>
                <w:color w:val="6B767C"/>
                <w:sz w:val="22"/>
                <w:szCs w:val="22"/>
              </w:rPr>
              <w:t>, ages and backgrounds</w:t>
            </w:r>
            <w:r>
              <w:rPr>
                <w:rFonts w:cstheme="majorHAnsi"/>
                <w:color w:val="6B767C"/>
                <w:sz w:val="22"/>
                <w:szCs w:val="22"/>
              </w:rPr>
              <w:t>.</w:t>
            </w:r>
          </w:p>
        </w:tc>
      </w:tr>
    </w:tbl>
    <w:p w14:paraId="419E0C6A" w14:textId="77777777" w:rsidR="00AC2F4F" w:rsidRPr="00D331A0" w:rsidRDefault="00AC2F4F">
      <w:pPr>
        <w:sectPr w:rsidR="00AC2F4F" w:rsidRPr="00D331A0" w:rsidSect="00D6082D">
          <w:headerReference w:type="default" r:id="rId8"/>
          <w:footerReference w:type="default" r:id="rId9"/>
          <w:headerReference w:type="first" r:id="rId10"/>
          <w:footerReference w:type="first" r:id="rId11"/>
          <w:pgSz w:w="11906" w:h="16838" w:code="9"/>
          <w:pgMar w:top="1440" w:right="3402" w:bottom="2977" w:left="1440" w:header="737" w:footer="709" w:gutter="0"/>
          <w:cols w:space="708"/>
          <w:titlePg/>
          <w:docGrid w:linePitch="360"/>
        </w:sectPr>
      </w:pPr>
    </w:p>
    <w:tbl>
      <w:tblPr>
        <w:tblStyle w:val="TableGrid2"/>
        <w:tblW w:w="9062" w:type="dxa"/>
        <w:tblLook w:val="04A0" w:firstRow="1" w:lastRow="0" w:firstColumn="1" w:lastColumn="0" w:noHBand="0" w:noVBand="1"/>
      </w:tblPr>
      <w:tblGrid>
        <w:gridCol w:w="2263"/>
        <w:gridCol w:w="6799"/>
      </w:tblGrid>
      <w:tr w:rsidR="00EC6B4F" w:rsidRPr="00EC6B4F" w14:paraId="61855312" w14:textId="77777777" w:rsidTr="16088158">
        <w:trPr>
          <w:trHeight w:val="393"/>
        </w:trPr>
        <w:tc>
          <w:tcPr>
            <w:tcW w:w="9062" w:type="dxa"/>
            <w:gridSpan w:val="2"/>
            <w:shd w:val="clear" w:color="auto" w:fill="00B0F0"/>
            <w:vAlign w:val="center"/>
          </w:tcPr>
          <w:p w14:paraId="674F1FD6" w14:textId="77777777" w:rsidR="00EC6B4F" w:rsidRPr="00EC6B4F" w:rsidRDefault="00EC6B4F" w:rsidP="00EC6B4F">
            <w:pPr>
              <w:jc w:val="center"/>
            </w:pPr>
            <w:r w:rsidRPr="00EC6B4F">
              <w:rPr>
                <w:b/>
                <w:bCs/>
                <w:color w:val="FFFFFF" w:themeColor="background1"/>
                <w:sz w:val="24"/>
                <w:szCs w:val="24"/>
              </w:rPr>
              <w:lastRenderedPageBreak/>
              <w:t>Position Requirements</w:t>
            </w:r>
          </w:p>
        </w:tc>
      </w:tr>
      <w:tr w:rsidR="00EC6B4F" w:rsidRPr="00EC6B4F" w14:paraId="04E6FE0C" w14:textId="77777777" w:rsidTr="16088158">
        <w:trPr>
          <w:trHeight w:val="393"/>
        </w:trPr>
        <w:tc>
          <w:tcPr>
            <w:tcW w:w="2263" w:type="dxa"/>
          </w:tcPr>
          <w:p w14:paraId="52D0BCD1" w14:textId="77777777" w:rsidR="00EC6B4F" w:rsidRPr="00EC6B4F" w:rsidRDefault="00EC6B4F" w:rsidP="00EC6B4F">
            <w:pPr>
              <w:spacing w:before="60" w:after="60"/>
              <w:rPr>
                <w:b/>
                <w:bCs/>
                <w:color w:val="6B767C"/>
              </w:rPr>
            </w:pPr>
            <w:r w:rsidRPr="00EC6B4F">
              <w:rPr>
                <w:b/>
                <w:bCs/>
                <w:color w:val="6B767C"/>
              </w:rPr>
              <w:t>Qualifications required</w:t>
            </w:r>
          </w:p>
        </w:tc>
        <w:tc>
          <w:tcPr>
            <w:tcW w:w="6799" w:type="dxa"/>
          </w:tcPr>
          <w:p w14:paraId="6F45BDDC" w14:textId="63EBD6A5" w:rsidR="00EC6B4F" w:rsidRPr="00EC6B4F" w:rsidRDefault="1FCED358" w:rsidP="16088158">
            <w:pPr>
              <w:pStyle w:val="ListParagraph"/>
              <w:numPr>
                <w:ilvl w:val="0"/>
                <w:numId w:val="28"/>
              </w:numPr>
              <w:spacing w:after="60"/>
              <w:ind w:left="458" w:hanging="283"/>
              <w:jc w:val="both"/>
              <w:rPr>
                <w:rFonts w:ascii="Calibri" w:eastAsia="Calibri" w:hAnsi="Calibri" w:cs="Calibri"/>
                <w:color w:val="6B767C"/>
                <w:sz w:val="22"/>
                <w:szCs w:val="22"/>
              </w:rPr>
            </w:pPr>
            <w:r w:rsidRPr="16088158">
              <w:rPr>
                <w:rFonts w:ascii="Calibri" w:eastAsia="Calibri" w:hAnsi="Calibri" w:cs="Calibri"/>
                <w:color w:val="6B767C"/>
                <w:sz w:val="22"/>
                <w:szCs w:val="22"/>
              </w:rPr>
              <w:t xml:space="preserve"> Tertiary degree qualifications in Mental Health, Psychology, Counselling, Social Work, Occupational Therapy, Health Science, Nursing or other health related field as designated by Mind.</w:t>
            </w:r>
          </w:p>
          <w:p w14:paraId="71271F41" w14:textId="6C494556" w:rsidR="00EC6B4F" w:rsidRPr="00EC6B4F" w:rsidRDefault="1FCED358" w:rsidP="00EC608B">
            <w:pPr>
              <w:numPr>
                <w:ilvl w:val="0"/>
                <w:numId w:val="28"/>
              </w:numPr>
              <w:ind w:left="458" w:hanging="283"/>
              <w:contextualSpacing/>
              <w:jc w:val="both"/>
              <w:rPr>
                <w:rFonts w:ascii="Calibri" w:eastAsia="Calibri" w:hAnsi="Calibri" w:cs="Calibri"/>
                <w:color w:val="6B767C"/>
                <w:lang w:val="en-US"/>
              </w:rPr>
            </w:pPr>
            <w:r w:rsidRPr="00EC608B">
              <w:rPr>
                <w:rFonts w:eastAsiaTheme="minorEastAsia" w:cstheme="majorHAnsi"/>
                <w:color w:val="6B767C"/>
                <w:lang w:val="en-US"/>
              </w:rPr>
              <w:t>Able to obtain registration with Australian Health Practitioner Regulation Agency (AHPRA), Australian Association of Social Workers (AASW) or equivalent accreditation.</w:t>
            </w:r>
          </w:p>
        </w:tc>
      </w:tr>
      <w:tr w:rsidR="00EC6B4F" w:rsidRPr="00EC6B4F" w14:paraId="20A17F71" w14:textId="77777777" w:rsidTr="16088158">
        <w:trPr>
          <w:trHeight w:val="393"/>
        </w:trPr>
        <w:tc>
          <w:tcPr>
            <w:tcW w:w="2263" w:type="dxa"/>
          </w:tcPr>
          <w:p w14:paraId="2CACC889" w14:textId="77777777" w:rsidR="00EC6B4F" w:rsidRPr="00EC6B4F" w:rsidRDefault="00EC6B4F" w:rsidP="00EC6B4F">
            <w:pPr>
              <w:spacing w:before="60" w:after="60"/>
              <w:rPr>
                <w:b/>
                <w:bCs/>
                <w:color w:val="6B767C"/>
              </w:rPr>
            </w:pPr>
            <w:r w:rsidRPr="00EC6B4F">
              <w:rPr>
                <w:b/>
                <w:bCs/>
                <w:color w:val="6B767C"/>
              </w:rPr>
              <w:t>Knowledge, skills and experience required</w:t>
            </w:r>
          </w:p>
        </w:tc>
        <w:tc>
          <w:tcPr>
            <w:tcW w:w="6799" w:type="dxa"/>
          </w:tcPr>
          <w:p w14:paraId="5FD738F9" w14:textId="4D1139F6" w:rsidR="00EC6B4F" w:rsidRDefault="00D25B32" w:rsidP="00C76DD1">
            <w:pPr>
              <w:numPr>
                <w:ilvl w:val="0"/>
                <w:numId w:val="28"/>
              </w:numPr>
              <w:ind w:left="458" w:hanging="283"/>
              <w:contextualSpacing/>
              <w:jc w:val="both"/>
              <w:rPr>
                <w:rFonts w:eastAsiaTheme="minorEastAsia" w:cstheme="majorHAnsi"/>
                <w:color w:val="6B767C"/>
                <w:lang w:val="en-US"/>
              </w:rPr>
            </w:pPr>
            <w:r>
              <w:rPr>
                <w:rFonts w:eastAsiaTheme="minorEastAsia" w:cstheme="majorHAnsi"/>
                <w:color w:val="6B767C"/>
                <w:lang w:val="en-US"/>
              </w:rPr>
              <w:t xml:space="preserve">A minimum of five years’ </w:t>
            </w:r>
            <w:r w:rsidRPr="00EC6B4F">
              <w:rPr>
                <w:rFonts w:eastAsiaTheme="minorEastAsia" w:cstheme="majorHAnsi"/>
                <w:color w:val="6B767C"/>
                <w:lang w:val="en-US"/>
              </w:rPr>
              <w:t>experience</w:t>
            </w:r>
            <w:r w:rsidR="00EC6B4F" w:rsidRPr="00EC6B4F">
              <w:rPr>
                <w:rFonts w:eastAsiaTheme="minorEastAsia" w:cstheme="majorHAnsi"/>
                <w:color w:val="6B767C"/>
                <w:lang w:val="en-US"/>
              </w:rPr>
              <w:t xml:space="preserve"> and expertise</w:t>
            </w:r>
            <w:r w:rsidR="00C76DD1">
              <w:rPr>
                <w:rFonts w:eastAsiaTheme="minorEastAsia" w:cstheme="majorHAnsi"/>
                <w:color w:val="6B767C"/>
                <w:lang w:val="en-US"/>
              </w:rPr>
              <w:t xml:space="preserve">, including lived expertise, </w:t>
            </w:r>
            <w:r w:rsidR="00EC6B4F" w:rsidRPr="00EC6B4F">
              <w:rPr>
                <w:rFonts w:eastAsiaTheme="minorEastAsia" w:cstheme="majorHAnsi"/>
                <w:color w:val="6B767C"/>
                <w:lang w:val="en-US"/>
              </w:rPr>
              <w:t xml:space="preserve"> in working directly with people</w:t>
            </w:r>
            <w:r w:rsidR="009B7F81">
              <w:rPr>
                <w:rFonts w:eastAsiaTheme="minorEastAsia" w:cstheme="majorHAnsi"/>
                <w:color w:val="6B767C"/>
                <w:lang w:val="en-US"/>
              </w:rPr>
              <w:t xml:space="preserve"> in the LGBTIQA+ community</w:t>
            </w:r>
            <w:r w:rsidR="00EC6B4F" w:rsidRPr="00EC6B4F">
              <w:rPr>
                <w:rFonts w:eastAsiaTheme="minorEastAsia" w:cstheme="majorHAnsi"/>
                <w:color w:val="6B767C"/>
                <w:lang w:val="en-US"/>
              </w:rPr>
              <w:t xml:space="preserve"> with mental health issues, and</w:t>
            </w:r>
            <w:r w:rsidR="00C76DD1">
              <w:rPr>
                <w:rFonts w:eastAsiaTheme="minorEastAsia" w:cstheme="majorHAnsi"/>
                <w:color w:val="6B767C"/>
                <w:lang w:val="en-US"/>
              </w:rPr>
              <w:t>/or</w:t>
            </w:r>
            <w:r w:rsidR="00EC6B4F" w:rsidRPr="00EC6B4F">
              <w:rPr>
                <w:rFonts w:eastAsiaTheme="minorEastAsia" w:cstheme="majorHAnsi"/>
                <w:color w:val="6B767C"/>
                <w:lang w:val="en-US"/>
              </w:rPr>
              <w:t xml:space="preserve"> with their families and </w:t>
            </w:r>
            <w:proofErr w:type="spellStart"/>
            <w:r w:rsidR="00EC6B4F" w:rsidRPr="00EC6B4F">
              <w:rPr>
                <w:rFonts w:eastAsiaTheme="minorEastAsia" w:cstheme="majorHAnsi"/>
                <w:color w:val="6B767C"/>
                <w:lang w:val="en-US"/>
              </w:rPr>
              <w:t>carers</w:t>
            </w:r>
            <w:proofErr w:type="spellEnd"/>
            <w:r w:rsidR="00EC6B4F" w:rsidRPr="00EC6B4F">
              <w:rPr>
                <w:rFonts w:eastAsiaTheme="minorEastAsia" w:cstheme="majorHAnsi"/>
                <w:color w:val="6B767C"/>
                <w:lang w:val="en-US"/>
              </w:rPr>
              <w:t>.</w:t>
            </w:r>
          </w:p>
          <w:p w14:paraId="4C481975" w14:textId="77777777" w:rsidR="009B7F81" w:rsidRPr="00EB59CC" w:rsidRDefault="009B7F81" w:rsidP="009B7F81">
            <w:pPr>
              <w:numPr>
                <w:ilvl w:val="0"/>
                <w:numId w:val="28"/>
              </w:numPr>
              <w:ind w:left="458" w:hanging="283"/>
              <w:contextualSpacing/>
              <w:jc w:val="both"/>
              <w:rPr>
                <w:rFonts w:eastAsiaTheme="minorEastAsia" w:cstheme="majorHAnsi"/>
                <w:color w:val="6B767C"/>
                <w:lang w:val="en-US"/>
              </w:rPr>
            </w:pPr>
            <w:r w:rsidRPr="00EB59CC">
              <w:rPr>
                <w:rFonts w:eastAsiaTheme="minorEastAsia" w:cstheme="majorHAnsi"/>
                <w:color w:val="6B767C"/>
              </w:rPr>
              <w:t>Demonstrated ability to plan and prioritise to meet service delivery requirements.</w:t>
            </w:r>
          </w:p>
          <w:p w14:paraId="05057BD8" w14:textId="77777777" w:rsidR="009B7F81" w:rsidRPr="00EB59CC" w:rsidRDefault="009B7F81" w:rsidP="16088158">
            <w:pPr>
              <w:numPr>
                <w:ilvl w:val="0"/>
                <w:numId w:val="28"/>
              </w:numPr>
              <w:spacing w:after="60"/>
              <w:ind w:left="458" w:hanging="283"/>
              <w:contextualSpacing/>
              <w:jc w:val="both"/>
              <w:rPr>
                <w:rFonts w:eastAsiaTheme="minorEastAsia" w:cstheme="majorBidi"/>
                <w:color w:val="6B767C"/>
                <w:lang w:val="en-US"/>
              </w:rPr>
            </w:pPr>
            <w:r w:rsidRPr="16088158">
              <w:rPr>
                <w:rFonts w:eastAsiaTheme="minorEastAsia" w:cstheme="majorBidi"/>
                <w:color w:val="6B767C"/>
              </w:rPr>
              <w:t>Excellent customer service skills.</w:t>
            </w:r>
          </w:p>
          <w:p w14:paraId="7E852870" w14:textId="3A54B55D" w:rsidR="47E34E14" w:rsidRDefault="47E34E14" w:rsidP="16088158">
            <w:pPr>
              <w:numPr>
                <w:ilvl w:val="0"/>
                <w:numId w:val="28"/>
              </w:numPr>
              <w:spacing w:after="60"/>
              <w:ind w:left="458" w:hanging="283"/>
              <w:contextualSpacing/>
              <w:jc w:val="both"/>
              <w:rPr>
                <w:rFonts w:ascii="Calibri" w:eastAsia="Calibri" w:hAnsi="Calibri" w:cs="Calibri"/>
                <w:color w:val="6B767C"/>
                <w:lang w:val="en-US"/>
              </w:rPr>
            </w:pPr>
            <w:r w:rsidRPr="16088158">
              <w:rPr>
                <w:rFonts w:ascii="Calibri" w:eastAsia="Calibri" w:hAnsi="Calibri" w:cs="Calibri"/>
                <w:color w:val="6B767C"/>
                <w:lang w:val="en-US"/>
              </w:rPr>
              <w:t>Excellent interpersonal and communication skills with the ability to consult, negotiate and influence peers, stakeholders and government agencies with diplomacy to achieve effective outcomes.</w:t>
            </w:r>
          </w:p>
          <w:p w14:paraId="3E6CB4E2" w14:textId="77777777" w:rsidR="009B7F81" w:rsidRPr="00EB59CC" w:rsidRDefault="009B7F81" w:rsidP="009B7F81">
            <w:pPr>
              <w:numPr>
                <w:ilvl w:val="0"/>
                <w:numId w:val="28"/>
              </w:numPr>
              <w:spacing w:after="60"/>
              <w:ind w:left="458" w:hanging="283"/>
              <w:contextualSpacing/>
              <w:jc w:val="both"/>
              <w:rPr>
                <w:rFonts w:eastAsiaTheme="minorEastAsia" w:cstheme="majorHAnsi"/>
                <w:color w:val="6B767C"/>
                <w:lang w:val="en-US"/>
              </w:rPr>
            </w:pPr>
            <w:r w:rsidRPr="00EB59CC">
              <w:rPr>
                <w:rFonts w:eastAsiaTheme="minorEastAsia" w:cstheme="majorHAnsi"/>
                <w:color w:val="6B767C"/>
                <w:lang w:val="en-US"/>
              </w:rPr>
              <w:t>Demonstrated experience in documenting client notes, reporting and working with a variety of electronic systems.</w:t>
            </w:r>
          </w:p>
          <w:p w14:paraId="09CDC78E" w14:textId="69966449" w:rsidR="009B7F81" w:rsidRDefault="208BB7D7" w:rsidP="16088158">
            <w:pPr>
              <w:numPr>
                <w:ilvl w:val="0"/>
                <w:numId w:val="28"/>
              </w:numPr>
              <w:spacing w:after="60"/>
              <w:ind w:left="458" w:hanging="283"/>
              <w:contextualSpacing/>
              <w:jc w:val="both"/>
              <w:rPr>
                <w:rFonts w:ascii="Calibri" w:eastAsia="Calibri" w:hAnsi="Calibri" w:cs="Calibri"/>
                <w:color w:val="6B767C"/>
              </w:rPr>
            </w:pPr>
            <w:r w:rsidRPr="16088158">
              <w:rPr>
                <w:rFonts w:ascii="Calibri" w:eastAsia="Calibri" w:hAnsi="Calibri" w:cs="Calibri"/>
                <w:color w:val="6B767C"/>
              </w:rPr>
              <w:t xml:space="preserve"> Ability to work both autonomously and collaboratively showing initiative and flexibility.</w:t>
            </w:r>
          </w:p>
          <w:p w14:paraId="04CA8CBE" w14:textId="0BBFCC44" w:rsidR="009B7F81" w:rsidRPr="009B7F81" w:rsidRDefault="009B7F81" w:rsidP="16088158">
            <w:pPr>
              <w:numPr>
                <w:ilvl w:val="0"/>
                <w:numId w:val="28"/>
              </w:numPr>
              <w:ind w:left="458" w:hanging="283"/>
              <w:contextualSpacing/>
              <w:jc w:val="both"/>
              <w:rPr>
                <w:rFonts w:eastAsiaTheme="minorEastAsia" w:cstheme="majorBidi"/>
                <w:color w:val="6B767C"/>
                <w:lang w:val="en-US"/>
              </w:rPr>
            </w:pPr>
            <w:r w:rsidRPr="16088158">
              <w:rPr>
                <w:rFonts w:eastAsiaTheme="minorEastAsia" w:cstheme="majorBidi"/>
                <w:color w:val="6B767C"/>
                <w:lang w:val="en-US"/>
              </w:rPr>
              <w:t>Demonstrated understanding of available community services, networks and supports.</w:t>
            </w:r>
          </w:p>
          <w:p w14:paraId="13564AC9" w14:textId="4D1368A0" w:rsidR="009B7F81" w:rsidRPr="009B7F81" w:rsidRDefault="1FFC5354" w:rsidP="16088158">
            <w:pPr>
              <w:numPr>
                <w:ilvl w:val="0"/>
                <w:numId w:val="28"/>
              </w:numPr>
              <w:ind w:left="458" w:hanging="283"/>
              <w:contextualSpacing/>
              <w:jc w:val="both"/>
              <w:rPr>
                <w:rFonts w:ascii="Calibri" w:eastAsia="Calibri" w:hAnsi="Calibri" w:cs="Calibri"/>
                <w:color w:val="6B767C"/>
                <w:lang w:val="en-US"/>
              </w:rPr>
            </w:pPr>
            <w:r w:rsidRPr="16088158">
              <w:rPr>
                <w:rFonts w:ascii="Calibri" w:eastAsia="Calibri" w:hAnsi="Calibri" w:cs="Calibri"/>
                <w:color w:val="6B767C"/>
                <w:lang w:val="en-US"/>
              </w:rPr>
              <w:t xml:space="preserve">Demonstrated knowledge and experience in the application of theoretical approaches, practices and appropriate service responses including family inclusive practice, trauma informed theory, cognitive behavioral therapy, </w:t>
            </w:r>
            <w:r w:rsidRPr="16088158">
              <w:rPr>
                <w:rFonts w:ascii="Calibri" w:eastAsia="Calibri" w:hAnsi="Calibri" w:cs="Calibri"/>
                <w:color w:val="6B767C"/>
              </w:rPr>
              <w:t>motivational interviewing and harm reduction therapy.</w:t>
            </w:r>
          </w:p>
          <w:p w14:paraId="6AAB4E3B" w14:textId="239BDA0C" w:rsidR="009B7F81" w:rsidRPr="009B7F81" w:rsidRDefault="7C895CC7" w:rsidP="16088158">
            <w:pPr>
              <w:numPr>
                <w:ilvl w:val="0"/>
                <w:numId w:val="28"/>
              </w:numPr>
              <w:ind w:left="458" w:hanging="283"/>
              <w:contextualSpacing/>
              <w:jc w:val="both"/>
              <w:rPr>
                <w:rFonts w:ascii="Calibri" w:eastAsia="Calibri" w:hAnsi="Calibri" w:cs="Calibri"/>
                <w:color w:val="6B767C"/>
                <w:lang w:val="en-US"/>
              </w:rPr>
            </w:pPr>
            <w:r w:rsidRPr="16088158">
              <w:rPr>
                <w:rFonts w:ascii="Calibri" w:eastAsia="Calibri" w:hAnsi="Calibri" w:cs="Calibri"/>
                <w:color w:val="6B767C"/>
                <w:lang w:val="en-US"/>
              </w:rPr>
              <w:t>Support the team to understand and deliver services that are consistent with recovery oriented practice from a peer/lived experience perspective.</w:t>
            </w:r>
          </w:p>
          <w:p w14:paraId="347C53A4" w14:textId="46B6CBD6" w:rsidR="009B7F81" w:rsidRPr="009B7F81" w:rsidRDefault="7C895CC7" w:rsidP="16088158">
            <w:pPr>
              <w:numPr>
                <w:ilvl w:val="0"/>
                <w:numId w:val="28"/>
              </w:numPr>
              <w:ind w:left="458" w:hanging="283"/>
              <w:contextualSpacing/>
              <w:jc w:val="both"/>
              <w:rPr>
                <w:rFonts w:ascii="Calibri" w:eastAsia="Calibri" w:hAnsi="Calibri" w:cs="Calibri"/>
                <w:color w:val="6B767C"/>
                <w:lang w:val="en-US"/>
              </w:rPr>
            </w:pPr>
            <w:r w:rsidRPr="16088158">
              <w:rPr>
                <w:rFonts w:ascii="Calibri" w:eastAsia="Calibri" w:hAnsi="Calibri" w:cs="Calibri"/>
                <w:color w:val="6B767C"/>
                <w:lang w:val="en-US"/>
              </w:rPr>
              <w:t>Passion to drive and champion change, initiatives and progress the lived experience agenda throughout the organisation.</w:t>
            </w:r>
          </w:p>
        </w:tc>
      </w:tr>
      <w:tr w:rsidR="00EC6B4F" w:rsidRPr="00EC6B4F" w14:paraId="56ABE569" w14:textId="77777777" w:rsidTr="16088158">
        <w:trPr>
          <w:trHeight w:val="393"/>
        </w:trPr>
        <w:tc>
          <w:tcPr>
            <w:tcW w:w="2263" w:type="dxa"/>
          </w:tcPr>
          <w:p w14:paraId="6EA2C2C0" w14:textId="77777777" w:rsidR="00EC6B4F" w:rsidRPr="00EC6B4F" w:rsidRDefault="00EC6B4F" w:rsidP="00EC6B4F">
            <w:pPr>
              <w:spacing w:before="60" w:after="60"/>
              <w:rPr>
                <w:b/>
                <w:bCs/>
                <w:color w:val="6B767C"/>
              </w:rPr>
            </w:pPr>
            <w:r w:rsidRPr="00EC6B4F">
              <w:rPr>
                <w:b/>
                <w:bCs/>
                <w:color w:val="6B767C"/>
              </w:rPr>
              <w:t>Other</w:t>
            </w:r>
          </w:p>
        </w:tc>
        <w:tc>
          <w:tcPr>
            <w:tcW w:w="6799" w:type="dxa"/>
          </w:tcPr>
          <w:p w14:paraId="31B497A6" w14:textId="77777777" w:rsidR="009B7F81" w:rsidRPr="00A22560" w:rsidRDefault="009B7F81" w:rsidP="009B7F81">
            <w:pPr>
              <w:pStyle w:val="ListParagraph"/>
              <w:numPr>
                <w:ilvl w:val="0"/>
                <w:numId w:val="28"/>
              </w:numPr>
              <w:spacing w:after="60"/>
              <w:ind w:left="458" w:hanging="283"/>
              <w:jc w:val="both"/>
              <w:rPr>
                <w:rFonts w:cstheme="majorHAnsi"/>
                <w:color w:val="6B767C"/>
                <w:sz w:val="22"/>
                <w:szCs w:val="22"/>
              </w:rPr>
            </w:pPr>
            <w:r w:rsidRPr="00A22560">
              <w:rPr>
                <w:rFonts w:cstheme="majorHAnsi"/>
                <w:color w:val="6B767C"/>
                <w:sz w:val="22"/>
                <w:szCs w:val="22"/>
              </w:rPr>
              <w:t>Right to work in Australia.</w:t>
            </w:r>
          </w:p>
          <w:p w14:paraId="782A90A5" w14:textId="77777777" w:rsidR="009B7F81" w:rsidRPr="00A22560" w:rsidRDefault="009B7F81" w:rsidP="009B7F81">
            <w:pPr>
              <w:pStyle w:val="ListParagraph"/>
              <w:numPr>
                <w:ilvl w:val="0"/>
                <w:numId w:val="28"/>
              </w:numPr>
              <w:spacing w:after="60"/>
              <w:ind w:left="458" w:hanging="283"/>
              <w:jc w:val="both"/>
              <w:rPr>
                <w:rFonts w:cstheme="majorHAnsi"/>
                <w:color w:val="6B767C"/>
                <w:sz w:val="22"/>
                <w:szCs w:val="22"/>
              </w:rPr>
            </w:pPr>
            <w:r w:rsidRPr="00A22560">
              <w:rPr>
                <w:rFonts w:cstheme="majorHAnsi"/>
                <w:color w:val="6B767C"/>
                <w:sz w:val="22"/>
                <w:szCs w:val="22"/>
              </w:rPr>
              <w:t xml:space="preserve">Current valid </w:t>
            </w:r>
            <w:r>
              <w:rPr>
                <w:rFonts w:cstheme="majorHAnsi"/>
                <w:color w:val="6B767C"/>
                <w:sz w:val="22"/>
                <w:szCs w:val="22"/>
              </w:rPr>
              <w:t xml:space="preserve">Australian </w:t>
            </w:r>
            <w:r w:rsidRPr="00A22560">
              <w:rPr>
                <w:rFonts w:cstheme="majorHAnsi"/>
                <w:color w:val="6B767C"/>
                <w:sz w:val="22"/>
                <w:szCs w:val="22"/>
              </w:rPr>
              <w:t>driver’s licence.</w:t>
            </w:r>
          </w:p>
          <w:p w14:paraId="13FC05E0" w14:textId="77777777" w:rsidR="009B7F81" w:rsidRPr="00A22560" w:rsidRDefault="009B7F81" w:rsidP="009B7F81">
            <w:pPr>
              <w:pStyle w:val="ListParagraph"/>
              <w:numPr>
                <w:ilvl w:val="0"/>
                <w:numId w:val="28"/>
              </w:numPr>
              <w:spacing w:after="60"/>
              <w:ind w:left="458" w:hanging="283"/>
              <w:jc w:val="both"/>
              <w:rPr>
                <w:rFonts w:cstheme="majorHAnsi"/>
                <w:color w:val="6B767C"/>
                <w:sz w:val="22"/>
                <w:szCs w:val="22"/>
              </w:rPr>
            </w:pPr>
            <w:r w:rsidRPr="00A22560">
              <w:rPr>
                <w:rFonts w:cstheme="majorHAnsi"/>
                <w:color w:val="6B767C"/>
                <w:sz w:val="22"/>
                <w:szCs w:val="22"/>
              </w:rPr>
              <w:t>Current NDIS Worker Screening Check Clearance.</w:t>
            </w:r>
          </w:p>
          <w:p w14:paraId="467A26A2" w14:textId="77777777" w:rsidR="009B7F81" w:rsidRPr="00A22560" w:rsidRDefault="009B7F81" w:rsidP="009B7F81">
            <w:pPr>
              <w:pStyle w:val="ListParagraph"/>
              <w:numPr>
                <w:ilvl w:val="0"/>
                <w:numId w:val="28"/>
              </w:numPr>
              <w:spacing w:after="60"/>
              <w:ind w:left="458" w:hanging="283"/>
              <w:jc w:val="both"/>
              <w:rPr>
                <w:rFonts w:cstheme="majorHAnsi"/>
                <w:color w:val="6B767C"/>
                <w:sz w:val="22"/>
                <w:szCs w:val="22"/>
              </w:rPr>
            </w:pPr>
            <w:r w:rsidRPr="00A22560">
              <w:rPr>
                <w:rFonts w:cstheme="majorHAnsi"/>
                <w:color w:val="6B767C"/>
                <w:sz w:val="22"/>
                <w:szCs w:val="22"/>
              </w:rPr>
              <w:t>Working with Children Check or equivalent (Blue Card - QLD).</w:t>
            </w:r>
          </w:p>
          <w:p w14:paraId="061B0C1A" w14:textId="03EA6D23" w:rsidR="00EC6B4F" w:rsidRPr="00EC6B4F" w:rsidRDefault="009B7F81" w:rsidP="00EC6B4F">
            <w:pPr>
              <w:numPr>
                <w:ilvl w:val="0"/>
                <w:numId w:val="28"/>
              </w:numPr>
              <w:spacing w:after="60"/>
              <w:ind w:left="458" w:hanging="283"/>
              <w:contextualSpacing/>
              <w:jc w:val="both"/>
              <w:rPr>
                <w:rFonts w:eastAsiaTheme="minorEastAsia" w:cstheme="majorHAnsi"/>
                <w:color w:val="6B767C"/>
                <w:lang w:val="en-US"/>
              </w:rPr>
            </w:pPr>
            <w:r w:rsidRPr="00A22560">
              <w:rPr>
                <w:color w:val="6B767C"/>
              </w:rPr>
              <w:t>Able to obtain and provide evidence of vaccinations against COVID-19.</w:t>
            </w:r>
          </w:p>
        </w:tc>
      </w:tr>
    </w:tbl>
    <w:p w14:paraId="1B8CCE2E" w14:textId="77777777" w:rsidR="00EC6B4F" w:rsidRDefault="00EC6B4F" w:rsidP="00D331A0">
      <w:pPr>
        <w:rPr>
          <w:rFonts w:asciiTheme="majorHAnsi" w:hAnsiTheme="majorHAnsi"/>
          <w:color w:val="6B767C"/>
          <w:sz w:val="18"/>
          <w:szCs w:val="18"/>
        </w:rPr>
      </w:pPr>
    </w:p>
    <w:sectPr w:rsidR="00EC6B4F" w:rsidSect="00B778B6">
      <w:footerReference w:type="default" r:id="rId12"/>
      <w:pgSz w:w="11906" w:h="16838" w:code="9"/>
      <w:pgMar w:top="1440" w:right="3259" w:bottom="2977"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DBBBD" w14:textId="77777777" w:rsidR="00351548" w:rsidRDefault="00351548" w:rsidP="003175E6">
      <w:pPr>
        <w:spacing w:after="0" w:line="240" w:lineRule="auto"/>
      </w:pPr>
      <w:r>
        <w:separator/>
      </w:r>
    </w:p>
  </w:endnote>
  <w:endnote w:type="continuationSeparator" w:id="0">
    <w:p w14:paraId="495F2325" w14:textId="77777777" w:rsidR="00351548" w:rsidRDefault="00351548" w:rsidP="0031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F65A8" w14:textId="77777777" w:rsidR="00EC6B4F" w:rsidRPr="00604FCD" w:rsidRDefault="00EC6B4F" w:rsidP="00437A2A">
    <w:pPr>
      <w:tabs>
        <w:tab w:val="right" w:pos="7064"/>
      </w:tabs>
      <w:jc w:val="both"/>
    </w:pPr>
    <w:r>
      <w:rPr>
        <w:noProof/>
        <w:lang w:eastAsia="en-AU"/>
      </w:rPr>
      <w:drawing>
        <wp:anchor distT="0" distB="0" distL="114300" distR="114300" simplePos="0" relativeHeight="251671552" behindDoc="1" locked="0" layoutInCell="1" allowOverlap="1" wp14:anchorId="31988742" wp14:editId="4389BC87">
          <wp:simplePos x="0" y="0"/>
          <wp:positionH relativeFrom="column">
            <wp:posOffset>-1301115</wp:posOffset>
          </wp:positionH>
          <wp:positionV relativeFrom="paragraph">
            <wp:posOffset>-1304925</wp:posOffset>
          </wp:positionV>
          <wp:extent cx="7950498" cy="2322830"/>
          <wp:effectExtent l="0" t="0" r="0" b="127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lloon image green.png"/>
                  <pic:cNvPicPr/>
                </pic:nvPicPr>
                <pic:blipFill>
                  <a:blip r:embed="rId1">
                    <a:extLst>
                      <a:ext uri="{28A0092B-C50C-407E-A947-70E740481C1C}">
                        <a14:useLocalDpi xmlns:a14="http://schemas.microsoft.com/office/drawing/2010/main" val="0"/>
                      </a:ext>
                    </a:extLst>
                  </a:blip>
                  <a:stretch>
                    <a:fillRect/>
                  </a:stretch>
                </pic:blipFill>
                <pic:spPr>
                  <a:xfrm>
                    <a:off x="0" y="0"/>
                    <a:ext cx="7950498" cy="232283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00B13" w14:textId="77777777" w:rsidR="00EC6B4F" w:rsidRPr="00D95190" w:rsidRDefault="00EC6B4F" w:rsidP="00D95190">
    <w:pPr>
      <w:jc w:val="both"/>
      <w:rPr>
        <w:rFonts w:asciiTheme="majorHAnsi" w:hAnsiTheme="majorHAnsi"/>
        <w:color w:val="6B767C"/>
        <w:sz w:val="18"/>
        <w:szCs w:val="18"/>
      </w:rPr>
    </w:pPr>
    <w:r>
      <w:rPr>
        <w:noProof/>
        <w:lang w:eastAsia="en-AU"/>
      </w:rPr>
      <w:drawing>
        <wp:anchor distT="0" distB="0" distL="114300" distR="114300" simplePos="0" relativeHeight="251667456" behindDoc="1" locked="0" layoutInCell="1" allowOverlap="1" wp14:anchorId="00210E6F" wp14:editId="0F335FD1">
          <wp:simplePos x="0" y="0"/>
          <wp:positionH relativeFrom="column">
            <wp:posOffset>-1129665</wp:posOffset>
          </wp:positionH>
          <wp:positionV relativeFrom="paragraph">
            <wp:posOffset>-751840</wp:posOffset>
          </wp:positionV>
          <wp:extent cx="7950498" cy="2322830"/>
          <wp:effectExtent l="0" t="0" r="0" b="127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lloon image green.png"/>
                  <pic:cNvPicPr/>
                </pic:nvPicPr>
                <pic:blipFill>
                  <a:blip r:embed="rId1">
                    <a:extLst>
                      <a:ext uri="{28A0092B-C50C-407E-A947-70E740481C1C}">
                        <a14:useLocalDpi xmlns:a14="http://schemas.microsoft.com/office/drawing/2010/main" val="0"/>
                      </a:ext>
                    </a:extLst>
                  </a:blip>
                  <a:stretch>
                    <a:fillRect/>
                  </a:stretch>
                </pic:blipFill>
                <pic:spPr>
                  <a:xfrm>
                    <a:off x="0" y="0"/>
                    <a:ext cx="7950498" cy="2322830"/>
                  </a:xfrm>
                  <a:prstGeom prst="rect">
                    <a:avLst/>
                  </a:prstGeom>
                </pic:spPr>
              </pic:pic>
            </a:graphicData>
          </a:graphic>
          <wp14:sizeRelH relativeFrom="margin">
            <wp14:pctWidth>0</wp14:pctWidth>
          </wp14:sizeRelH>
          <wp14:sizeRelV relativeFrom="margin">
            <wp14:pctHeight>0</wp14:pctHeight>
          </wp14:sizeRelV>
        </wp:anchor>
      </w:drawing>
    </w:r>
    <w:r w:rsidRPr="00513CC6">
      <w:rPr>
        <w:rFonts w:asciiTheme="majorHAnsi" w:hAnsiTheme="majorHAnsi"/>
        <w:color w:val="6B767C"/>
        <w:sz w:val="18"/>
        <w:szCs w:val="18"/>
      </w:rPr>
      <w:t xml:space="preserve">Mind values the experience and contribution of people from all cultures, genders, sexualities, bodies, abilities, ages, </w:t>
    </w:r>
    <w:proofErr w:type="spellStart"/>
    <w:r w:rsidRPr="00513CC6">
      <w:rPr>
        <w:rFonts w:asciiTheme="majorHAnsi" w:hAnsiTheme="majorHAnsi"/>
        <w:color w:val="6B767C"/>
        <w:sz w:val="18"/>
        <w:szCs w:val="18"/>
      </w:rPr>
      <w:t>spiritualities</w:t>
    </w:r>
    <w:proofErr w:type="spellEnd"/>
    <w:r w:rsidRPr="00513CC6">
      <w:rPr>
        <w:rFonts w:asciiTheme="majorHAnsi" w:hAnsiTheme="majorHAnsi"/>
        <w:color w:val="6B767C"/>
        <w:sz w:val="18"/>
        <w:szCs w:val="18"/>
      </w:rPr>
      <w:t xml:space="preserve"> and backgrounds.  We encourage applications from Aboriginal and Torres Strait Islander peoples, people with a lived experience of mental ill-health and recovery, people living with disability, those who identify as LGBTIQ and applicants from culturally and linguistically diverse backgrounds.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326B3" w14:textId="77777777" w:rsidR="00EC6B4F" w:rsidRPr="008B1CD5" w:rsidRDefault="00EC6B4F" w:rsidP="00202FAD">
    <w:pPr>
      <w:widowControl w:val="0"/>
      <w:autoSpaceDE w:val="0"/>
      <w:autoSpaceDN w:val="0"/>
      <w:adjustRightInd w:val="0"/>
      <w:spacing w:after="120"/>
      <w:rPr>
        <w:rFonts w:asciiTheme="majorHAnsi" w:hAnsiTheme="majorHAnsi"/>
        <w:color w:val="6B767C"/>
        <w:sz w:val="18"/>
        <w:szCs w:val="18"/>
      </w:rPr>
    </w:pPr>
    <w:r>
      <w:rPr>
        <w:noProof/>
        <w:lang w:eastAsia="en-AU"/>
      </w:rPr>
      <w:drawing>
        <wp:anchor distT="0" distB="0" distL="114300" distR="114300" simplePos="0" relativeHeight="251663360" behindDoc="1" locked="0" layoutInCell="1" allowOverlap="1" wp14:anchorId="40EF7DD7" wp14:editId="3EBB69B1">
          <wp:simplePos x="0" y="0"/>
          <wp:positionH relativeFrom="column">
            <wp:posOffset>-1308100</wp:posOffset>
          </wp:positionH>
          <wp:positionV relativeFrom="paragraph">
            <wp:posOffset>-692001</wp:posOffset>
          </wp:positionV>
          <wp:extent cx="7950498" cy="2322830"/>
          <wp:effectExtent l="0" t="0" r="0" b="127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lloon image green.png"/>
                  <pic:cNvPicPr/>
                </pic:nvPicPr>
                <pic:blipFill>
                  <a:blip r:embed="rId1">
                    <a:extLst>
                      <a:ext uri="{28A0092B-C50C-407E-A947-70E740481C1C}">
                        <a14:useLocalDpi xmlns:a14="http://schemas.microsoft.com/office/drawing/2010/main" val="0"/>
                      </a:ext>
                    </a:extLst>
                  </a:blip>
                  <a:stretch>
                    <a:fillRect/>
                  </a:stretch>
                </pic:blipFill>
                <pic:spPr>
                  <a:xfrm>
                    <a:off x="0" y="0"/>
                    <a:ext cx="7950498" cy="2322830"/>
                  </a:xfrm>
                  <a:prstGeom prst="rect">
                    <a:avLst/>
                  </a:prstGeom>
                </pic:spPr>
              </pic:pic>
            </a:graphicData>
          </a:graphic>
          <wp14:sizeRelH relativeFrom="margin">
            <wp14:pctWidth>0</wp14:pctWidth>
          </wp14:sizeRelH>
          <wp14:sizeRelV relativeFrom="margin">
            <wp14:pctHeight>0</wp14:pctHeight>
          </wp14:sizeRelV>
        </wp:anchor>
      </w:drawing>
    </w:r>
    <w:r w:rsidRPr="008B1CD5">
      <w:rPr>
        <w:rFonts w:asciiTheme="majorHAnsi" w:hAnsiTheme="majorHAnsi"/>
        <w:color w:val="6B767C"/>
        <w:sz w:val="18"/>
        <w:szCs w:val="18"/>
      </w:rPr>
      <w:t>To learn more about Mind visit mindaustralia.org.au</w:t>
    </w:r>
  </w:p>
  <w:p w14:paraId="6F7065BC" w14:textId="77777777" w:rsidR="00EC6B4F" w:rsidRPr="008B1CD5" w:rsidRDefault="00EC6B4F" w:rsidP="00202FAD">
    <w:pPr>
      <w:widowControl w:val="0"/>
      <w:tabs>
        <w:tab w:val="left" w:pos="1976"/>
        <w:tab w:val="left" w:pos="2696"/>
      </w:tabs>
      <w:autoSpaceDE w:val="0"/>
      <w:autoSpaceDN w:val="0"/>
      <w:adjustRightInd w:val="0"/>
      <w:spacing w:after="0"/>
      <w:rPr>
        <w:rFonts w:asciiTheme="majorHAnsi" w:hAnsiTheme="majorHAnsi"/>
        <w:color w:val="6B767C"/>
        <w:sz w:val="18"/>
        <w:szCs w:val="18"/>
      </w:rPr>
    </w:pPr>
    <w:r>
      <w:rPr>
        <w:noProof/>
        <w:lang w:eastAsia="en-AU"/>
      </w:rPr>
      <w:drawing>
        <wp:anchor distT="0" distB="0" distL="114300" distR="114300" simplePos="0" relativeHeight="251665408" behindDoc="0" locked="0" layoutInCell="1" allowOverlap="1" wp14:anchorId="36D28D62" wp14:editId="4686B986">
          <wp:simplePos x="0" y="0"/>
          <wp:positionH relativeFrom="column">
            <wp:posOffset>0</wp:posOffset>
          </wp:positionH>
          <wp:positionV relativeFrom="paragraph">
            <wp:posOffset>0</wp:posOffset>
          </wp:positionV>
          <wp:extent cx="1014561" cy="175234"/>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4561" cy="175234"/>
                  </a:xfrm>
                  <a:prstGeom prst="rect">
                    <a:avLst/>
                  </a:prstGeom>
                  <a:noFill/>
                  <a:ln>
                    <a:noFill/>
                  </a:ln>
                </pic:spPr>
              </pic:pic>
            </a:graphicData>
          </a:graphic>
        </wp:anchor>
      </w:drawing>
    </w:r>
  </w:p>
  <w:p w14:paraId="45FBCCCA" w14:textId="77777777" w:rsidR="00EC6B4F" w:rsidRPr="008B1CD5" w:rsidRDefault="00EC6B4F" w:rsidP="00202FAD">
    <w:pPr>
      <w:widowControl w:val="0"/>
      <w:autoSpaceDE w:val="0"/>
      <w:autoSpaceDN w:val="0"/>
      <w:adjustRightInd w:val="0"/>
      <w:spacing w:before="120" w:after="0"/>
      <w:rPr>
        <w:rFonts w:asciiTheme="majorHAnsi" w:hAnsiTheme="majorHAnsi"/>
        <w:color w:val="6B767C"/>
        <w:sz w:val="18"/>
        <w:szCs w:val="18"/>
      </w:rPr>
    </w:pPr>
    <w:r w:rsidRPr="008B1CD5">
      <w:rPr>
        <w:rFonts w:asciiTheme="majorHAnsi" w:hAnsiTheme="majorHAnsi"/>
        <w:color w:val="6B767C"/>
        <w:sz w:val="18"/>
        <w:szCs w:val="18"/>
      </w:rPr>
      <w:t>You can also watch our Great Minds series of videos by visiting</w:t>
    </w:r>
  </w:p>
  <w:p w14:paraId="67EC4602" w14:textId="77777777" w:rsidR="00EC6B4F" w:rsidRPr="008B1CD5" w:rsidRDefault="00EC6B4F" w:rsidP="00202FAD">
    <w:pPr>
      <w:spacing w:after="0"/>
      <w:rPr>
        <w:rFonts w:asciiTheme="majorHAnsi" w:hAnsiTheme="majorHAnsi"/>
        <w:color w:val="6B767C"/>
        <w:sz w:val="18"/>
        <w:szCs w:val="18"/>
      </w:rPr>
    </w:pPr>
    <w:r w:rsidRPr="008B1CD5">
      <w:rPr>
        <w:rFonts w:asciiTheme="majorHAnsi" w:hAnsiTheme="majorHAnsi"/>
        <w:color w:val="6B767C"/>
        <w:sz w:val="18"/>
        <w:szCs w:val="18"/>
      </w:rPr>
      <w:t>www.youtube.com/mindaustralia</w:t>
    </w:r>
  </w:p>
  <w:p w14:paraId="6E46B8C1" w14:textId="77777777" w:rsidR="00EC6B4F" w:rsidRPr="008B1CD5" w:rsidRDefault="00EC6B4F" w:rsidP="00202FAD">
    <w:pPr>
      <w:tabs>
        <w:tab w:val="left" w:pos="1680"/>
      </w:tabs>
      <w:spacing w:after="0"/>
      <w:rPr>
        <w:rFonts w:asciiTheme="majorHAnsi" w:hAnsiTheme="majorHAnsi"/>
        <w:color w:val="6B767C"/>
        <w:sz w:val="18"/>
        <w:szCs w:val="18"/>
      </w:rPr>
    </w:pPr>
    <w:r w:rsidRPr="008B1CD5">
      <w:rPr>
        <w:rFonts w:asciiTheme="majorHAnsi" w:hAnsiTheme="majorHAnsi"/>
        <w:color w:val="6B767C"/>
        <w:sz w:val="18"/>
        <w:szCs w:val="18"/>
      </w:rPr>
      <w:t>Mind Australia Limited ABN 22 005 063 589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8D600" w14:textId="77777777" w:rsidR="00351548" w:rsidRDefault="00351548" w:rsidP="003175E6">
      <w:pPr>
        <w:spacing w:after="0" w:line="240" w:lineRule="auto"/>
      </w:pPr>
      <w:r>
        <w:separator/>
      </w:r>
    </w:p>
  </w:footnote>
  <w:footnote w:type="continuationSeparator" w:id="0">
    <w:p w14:paraId="33FDED00" w14:textId="77777777" w:rsidR="00351548" w:rsidRDefault="00351548" w:rsidP="00317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1CB5E" w14:textId="77777777" w:rsidR="00EC6B4F" w:rsidRDefault="00EC6B4F" w:rsidP="003175E6">
    <w:pPr>
      <w:pStyle w:val="Header"/>
      <w:jc w:val="right"/>
    </w:pPr>
  </w:p>
  <w:p w14:paraId="47237CC9" w14:textId="77777777" w:rsidR="00EC6B4F" w:rsidRDefault="00EC6B4F" w:rsidP="003175E6">
    <w:pPr>
      <w:pStyle w:val="Header"/>
      <w:jc w:val="right"/>
    </w:pPr>
    <w:r>
      <w:rPr>
        <w:noProof/>
        <w:lang w:eastAsia="en-AU"/>
      </w:rPr>
      <w:drawing>
        <wp:anchor distT="0" distB="0" distL="114300" distR="114300" simplePos="0" relativeHeight="251659264" behindDoc="1" locked="0" layoutInCell="1" allowOverlap="1" wp14:anchorId="1A209C3E" wp14:editId="7016B131">
          <wp:simplePos x="0" y="0"/>
          <wp:positionH relativeFrom="column">
            <wp:posOffset>4271645</wp:posOffset>
          </wp:positionH>
          <wp:positionV relativeFrom="paragraph">
            <wp:posOffset>-252095</wp:posOffset>
          </wp:positionV>
          <wp:extent cx="1537200" cy="882000"/>
          <wp:effectExtent l="0" t="0" r="0" b="76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37200" cy="882000"/>
                  </a:xfrm>
                  <a:prstGeom prst="rect">
                    <a:avLst/>
                  </a:prstGeom>
                </pic:spPr>
              </pic:pic>
            </a:graphicData>
          </a:graphic>
          <wp14:sizeRelH relativeFrom="margin">
            <wp14:pctWidth>0</wp14:pctWidth>
          </wp14:sizeRelH>
          <wp14:sizeRelV relativeFrom="margin">
            <wp14:pctHeight>0</wp14:pctHeight>
          </wp14:sizeRelV>
        </wp:anchor>
      </w:drawing>
    </w:r>
  </w:p>
  <w:p w14:paraId="3777083B" w14:textId="77777777" w:rsidR="00EC6B4F" w:rsidRDefault="00EC6B4F" w:rsidP="003175E6">
    <w:pPr>
      <w:pStyle w:val="Header"/>
      <w:jc w:val="right"/>
    </w:pPr>
  </w:p>
  <w:p w14:paraId="6C8397C6" w14:textId="77777777" w:rsidR="00EC6B4F" w:rsidRDefault="00EC6B4F" w:rsidP="003175E6">
    <w:pPr>
      <w:pStyle w:val="Header"/>
      <w:jc w:val="right"/>
    </w:pPr>
  </w:p>
  <w:p w14:paraId="0F6266B1" w14:textId="77777777" w:rsidR="00EC6B4F" w:rsidRDefault="00EC6B4F" w:rsidP="003175E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FA916" w14:textId="77777777" w:rsidR="00EC6B4F" w:rsidRDefault="00EC6B4F">
    <w:pPr>
      <w:pStyle w:val="Header"/>
    </w:pPr>
  </w:p>
  <w:p w14:paraId="0A368BBC" w14:textId="77777777" w:rsidR="00EC6B4F" w:rsidRDefault="00EC6B4F">
    <w:pPr>
      <w:pStyle w:val="Header"/>
    </w:pPr>
    <w:r>
      <w:rPr>
        <w:noProof/>
        <w:lang w:eastAsia="en-AU"/>
      </w:rPr>
      <w:drawing>
        <wp:anchor distT="0" distB="0" distL="114300" distR="114300" simplePos="0" relativeHeight="251669504" behindDoc="1" locked="0" layoutInCell="1" allowOverlap="1" wp14:anchorId="161260CF" wp14:editId="5A18AFE7">
          <wp:simplePos x="0" y="0"/>
          <wp:positionH relativeFrom="column">
            <wp:posOffset>4229681</wp:posOffset>
          </wp:positionH>
          <wp:positionV relativeFrom="paragraph">
            <wp:posOffset>-146050</wp:posOffset>
          </wp:positionV>
          <wp:extent cx="1537200" cy="882000"/>
          <wp:effectExtent l="0" t="0" r="0" b="762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37200" cy="882000"/>
                  </a:xfrm>
                  <a:prstGeom prst="rect">
                    <a:avLst/>
                  </a:prstGeom>
                </pic:spPr>
              </pic:pic>
            </a:graphicData>
          </a:graphic>
          <wp14:sizeRelH relativeFrom="margin">
            <wp14:pctWidth>0</wp14:pctWidth>
          </wp14:sizeRelH>
          <wp14:sizeRelV relativeFrom="margin">
            <wp14:pctHeight>0</wp14:pctHeight>
          </wp14:sizeRelV>
        </wp:anchor>
      </w:drawing>
    </w:r>
  </w:p>
  <w:p w14:paraId="699B5D7F" w14:textId="77777777" w:rsidR="00EC6B4F" w:rsidRDefault="00EC6B4F">
    <w:pPr>
      <w:pStyle w:val="Header"/>
    </w:pPr>
  </w:p>
  <w:p w14:paraId="085EC5CE" w14:textId="77777777" w:rsidR="00EC6B4F" w:rsidRDefault="00EC6B4F">
    <w:pPr>
      <w:pStyle w:val="Header"/>
    </w:pPr>
  </w:p>
  <w:p w14:paraId="36D71C32" w14:textId="77777777" w:rsidR="00EC6B4F" w:rsidRDefault="00EC6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1B05"/>
    <w:multiLevelType w:val="hybridMultilevel"/>
    <w:tmpl w:val="960AA50A"/>
    <w:lvl w:ilvl="0" w:tplc="07220FDC">
      <w:start w:val="1"/>
      <w:numFmt w:val="bullet"/>
      <w:lvlText w:val=""/>
      <w:lvlJc w:val="left"/>
      <w:pPr>
        <w:ind w:left="4896" w:hanging="360"/>
      </w:pPr>
      <w:rPr>
        <w:rFonts w:ascii="Symbol" w:hAnsi="Symbol" w:hint="default"/>
      </w:rPr>
    </w:lvl>
    <w:lvl w:ilvl="1" w:tplc="E0E67E64">
      <w:start w:val="1"/>
      <w:numFmt w:val="bullet"/>
      <w:lvlText w:val="o"/>
      <w:lvlJc w:val="left"/>
      <w:pPr>
        <w:ind w:left="1440" w:hanging="360"/>
      </w:pPr>
      <w:rPr>
        <w:rFonts w:ascii="Courier New" w:hAnsi="Courier New" w:hint="default"/>
      </w:rPr>
    </w:lvl>
    <w:lvl w:ilvl="2" w:tplc="25A0BCBE">
      <w:start w:val="1"/>
      <w:numFmt w:val="bullet"/>
      <w:lvlText w:val=""/>
      <w:lvlJc w:val="left"/>
      <w:pPr>
        <w:ind w:left="2160" w:hanging="360"/>
      </w:pPr>
      <w:rPr>
        <w:rFonts w:ascii="Wingdings" w:hAnsi="Wingdings" w:hint="default"/>
      </w:rPr>
    </w:lvl>
    <w:lvl w:ilvl="3" w:tplc="505ADECC">
      <w:start w:val="1"/>
      <w:numFmt w:val="bullet"/>
      <w:lvlText w:val=""/>
      <w:lvlJc w:val="left"/>
      <w:pPr>
        <w:ind w:left="2880" w:hanging="360"/>
      </w:pPr>
      <w:rPr>
        <w:rFonts w:ascii="Symbol" w:hAnsi="Symbol" w:hint="default"/>
      </w:rPr>
    </w:lvl>
    <w:lvl w:ilvl="4" w:tplc="FC2019FA">
      <w:start w:val="1"/>
      <w:numFmt w:val="bullet"/>
      <w:lvlText w:val="o"/>
      <w:lvlJc w:val="left"/>
      <w:pPr>
        <w:ind w:left="3600" w:hanging="360"/>
      </w:pPr>
      <w:rPr>
        <w:rFonts w:ascii="Courier New" w:hAnsi="Courier New" w:hint="default"/>
      </w:rPr>
    </w:lvl>
    <w:lvl w:ilvl="5" w:tplc="D5581C18">
      <w:start w:val="1"/>
      <w:numFmt w:val="bullet"/>
      <w:lvlText w:val=""/>
      <w:lvlJc w:val="left"/>
      <w:pPr>
        <w:ind w:left="4320" w:hanging="360"/>
      </w:pPr>
      <w:rPr>
        <w:rFonts w:ascii="Wingdings" w:hAnsi="Wingdings" w:hint="default"/>
      </w:rPr>
    </w:lvl>
    <w:lvl w:ilvl="6" w:tplc="17A6C46E">
      <w:start w:val="1"/>
      <w:numFmt w:val="bullet"/>
      <w:lvlText w:val=""/>
      <w:lvlJc w:val="left"/>
      <w:pPr>
        <w:ind w:left="5040" w:hanging="360"/>
      </w:pPr>
      <w:rPr>
        <w:rFonts w:ascii="Symbol" w:hAnsi="Symbol" w:hint="default"/>
      </w:rPr>
    </w:lvl>
    <w:lvl w:ilvl="7" w:tplc="38569688">
      <w:start w:val="1"/>
      <w:numFmt w:val="bullet"/>
      <w:lvlText w:val="o"/>
      <w:lvlJc w:val="left"/>
      <w:pPr>
        <w:ind w:left="5760" w:hanging="360"/>
      </w:pPr>
      <w:rPr>
        <w:rFonts w:ascii="Courier New" w:hAnsi="Courier New" w:hint="default"/>
      </w:rPr>
    </w:lvl>
    <w:lvl w:ilvl="8" w:tplc="7ABC1238">
      <w:start w:val="1"/>
      <w:numFmt w:val="bullet"/>
      <w:lvlText w:val=""/>
      <w:lvlJc w:val="left"/>
      <w:pPr>
        <w:ind w:left="6480" w:hanging="360"/>
      </w:pPr>
      <w:rPr>
        <w:rFonts w:ascii="Wingdings" w:hAnsi="Wingdings" w:hint="default"/>
      </w:rPr>
    </w:lvl>
  </w:abstractNum>
  <w:abstractNum w:abstractNumId="1" w15:restartNumberingAfterBreak="0">
    <w:nsid w:val="06713DE0"/>
    <w:multiLevelType w:val="hybridMultilevel"/>
    <w:tmpl w:val="D876AEB8"/>
    <w:lvl w:ilvl="0" w:tplc="19BCA68C">
      <w:numFmt w:val="bullet"/>
      <w:lvlText w:val="•"/>
      <w:lvlJc w:val="left"/>
      <w:pPr>
        <w:ind w:left="1440" w:hanging="720"/>
      </w:pPr>
      <w:rPr>
        <w:rFonts w:ascii="Calibri" w:eastAsiaTheme="minorHAnsi" w:hAnsi="Calibri" w:cstheme="maj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BD361A"/>
    <w:multiLevelType w:val="hybridMultilevel"/>
    <w:tmpl w:val="293EB4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5D6153"/>
    <w:multiLevelType w:val="hybridMultilevel"/>
    <w:tmpl w:val="03CE6462"/>
    <w:lvl w:ilvl="0" w:tplc="93D49D54">
      <w:start w:val="13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526E2"/>
    <w:multiLevelType w:val="hybridMultilevel"/>
    <w:tmpl w:val="F356B36E"/>
    <w:lvl w:ilvl="0" w:tplc="8F2025C8">
      <w:start w:val="1"/>
      <w:numFmt w:val="bullet"/>
      <w:lvlText w:val=""/>
      <w:lvlJc w:val="left"/>
      <w:pPr>
        <w:ind w:left="510" w:hanging="227"/>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FC35EAD"/>
    <w:multiLevelType w:val="hybridMultilevel"/>
    <w:tmpl w:val="D20CB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BFEABC"/>
    <w:multiLevelType w:val="hybridMultilevel"/>
    <w:tmpl w:val="CCC41A40"/>
    <w:lvl w:ilvl="0" w:tplc="886C2766">
      <w:start w:val="1"/>
      <w:numFmt w:val="bullet"/>
      <w:lvlText w:val=""/>
      <w:lvlJc w:val="left"/>
      <w:pPr>
        <w:ind w:left="4896" w:hanging="360"/>
      </w:pPr>
      <w:rPr>
        <w:rFonts w:ascii="Symbol" w:hAnsi="Symbol" w:hint="default"/>
      </w:rPr>
    </w:lvl>
    <w:lvl w:ilvl="1" w:tplc="CECAD8DC">
      <w:start w:val="1"/>
      <w:numFmt w:val="bullet"/>
      <w:lvlText w:val="o"/>
      <w:lvlJc w:val="left"/>
      <w:pPr>
        <w:ind w:left="1440" w:hanging="360"/>
      </w:pPr>
      <w:rPr>
        <w:rFonts w:ascii="Courier New" w:hAnsi="Courier New" w:hint="default"/>
      </w:rPr>
    </w:lvl>
    <w:lvl w:ilvl="2" w:tplc="05F4B70A">
      <w:start w:val="1"/>
      <w:numFmt w:val="bullet"/>
      <w:lvlText w:val=""/>
      <w:lvlJc w:val="left"/>
      <w:pPr>
        <w:ind w:left="2160" w:hanging="360"/>
      </w:pPr>
      <w:rPr>
        <w:rFonts w:ascii="Wingdings" w:hAnsi="Wingdings" w:hint="default"/>
      </w:rPr>
    </w:lvl>
    <w:lvl w:ilvl="3" w:tplc="805A7E54">
      <w:start w:val="1"/>
      <w:numFmt w:val="bullet"/>
      <w:lvlText w:val=""/>
      <w:lvlJc w:val="left"/>
      <w:pPr>
        <w:ind w:left="2880" w:hanging="360"/>
      </w:pPr>
      <w:rPr>
        <w:rFonts w:ascii="Symbol" w:hAnsi="Symbol" w:hint="default"/>
      </w:rPr>
    </w:lvl>
    <w:lvl w:ilvl="4" w:tplc="B9C2FECE">
      <w:start w:val="1"/>
      <w:numFmt w:val="bullet"/>
      <w:lvlText w:val="o"/>
      <w:lvlJc w:val="left"/>
      <w:pPr>
        <w:ind w:left="3600" w:hanging="360"/>
      </w:pPr>
      <w:rPr>
        <w:rFonts w:ascii="Courier New" w:hAnsi="Courier New" w:hint="default"/>
      </w:rPr>
    </w:lvl>
    <w:lvl w:ilvl="5" w:tplc="CBA6232E">
      <w:start w:val="1"/>
      <w:numFmt w:val="bullet"/>
      <w:lvlText w:val=""/>
      <w:lvlJc w:val="left"/>
      <w:pPr>
        <w:ind w:left="4320" w:hanging="360"/>
      </w:pPr>
      <w:rPr>
        <w:rFonts w:ascii="Wingdings" w:hAnsi="Wingdings" w:hint="default"/>
      </w:rPr>
    </w:lvl>
    <w:lvl w:ilvl="6" w:tplc="05EA375C">
      <w:start w:val="1"/>
      <w:numFmt w:val="bullet"/>
      <w:lvlText w:val=""/>
      <w:lvlJc w:val="left"/>
      <w:pPr>
        <w:ind w:left="5040" w:hanging="360"/>
      </w:pPr>
      <w:rPr>
        <w:rFonts w:ascii="Symbol" w:hAnsi="Symbol" w:hint="default"/>
      </w:rPr>
    </w:lvl>
    <w:lvl w:ilvl="7" w:tplc="509A8F60">
      <w:start w:val="1"/>
      <w:numFmt w:val="bullet"/>
      <w:lvlText w:val="o"/>
      <w:lvlJc w:val="left"/>
      <w:pPr>
        <w:ind w:left="5760" w:hanging="360"/>
      </w:pPr>
      <w:rPr>
        <w:rFonts w:ascii="Courier New" w:hAnsi="Courier New" w:hint="default"/>
      </w:rPr>
    </w:lvl>
    <w:lvl w:ilvl="8" w:tplc="E140F7B4">
      <w:start w:val="1"/>
      <w:numFmt w:val="bullet"/>
      <w:lvlText w:val=""/>
      <w:lvlJc w:val="left"/>
      <w:pPr>
        <w:ind w:left="6480" w:hanging="360"/>
      </w:pPr>
      <w:rPr>
        <w:rFonts w:ascii="Wingdings" w:hAnsi="Wingdings" w:hint="default"/>
      </w:rPr>
    </w:lvl>
  </w:abstractNum>
  <w:abstractNum w:abstractNumId="7" w15:restartNumberingAfterBreak="0">
    <w:nsid w:val="176B1DE4"/>
    <w:multiLevelType w:val="hybridMultilevel"/>
    <w:tmpl w:val="478297BC"/>
    <w:lvl w:ilvl="0" w:tplc="93D49D54">
      <w:start w:val="13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2625B"/>
    <w:multiLevelType w:val="hybridMultilevel"/>
    <w:tmpl w:val="29F86A6C"/>
    <w:lvl w:ilvl="0" w:tplc="19BCA68C">
      <w:numFmt w:val="bullet"/>
      <w:lvlText w:val="•"/>
      <w:lvlJc w:val="left"/>
      <w:pPr>
        <w:ind w:left="1080" w:hanging="720"/>
      </w:pPr>
      <w:rPr>
        <w:rFonts w:ascii="Calibri" w:eastAsiaTheme="minorHAnsi" w:hAnsi="Calibri"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FD64DA"/>
    <w:multiLevelType w:val="hybridMultilevel"/>
    <w:tmpl w:val="C21E6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2924DA"/>
    <w:multiLevelType w:val="hybridMultilevel"/>
    <w:tmpl w:val="D1DA51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D022C9C"/>
    <w:multiLevelType w:val="hybridMultilevel"/>
    <w:tmpl w:val="7F80EB3A"/>
    <w:lvl w:ilvl="0" w:tplc="C2D2950E">
      <w:start w:val="1"/>
      <w:numFmt w:val="bullet"/>
      <w:lvlText w:val=""/>
      <w:lvlJc w:val="left"/>
      <w:pPr>
        <w:ind w:left="4896" w:hanging="360"/>
      </w:pPr>
      <w:rPr>
        <w:rFonts w:ascii="Symbol" w:hAnsi="Symbol" w:hint="default"/>
      </w:rPr>
    </w:lvl>
    <w:lvl w:ilvl="1" w:tplc="BFDE26C0">
      <w:start w:val="1"/>
      <w:numFmt w:val="bullet"/>
      <w:lvlText w:val="o"/>
      <w:lvlJc w:val="left"/>
      <w:pPr>
        <w:ind w:left="1440" w:hanging="360"/>
      </w:pPr>
      <w:rPr>
        <w:rFonts w:ascii="Courier New" w:hAnsi="Courier New" w:hint="default"/>
      </w:rPr>
    </w:lvl>
    <w:lvl w:ilvl="2" w:tplc="D6D8BBB0">
      <w:start w:val="1"/>
      <w:numFmt w:val="bullet"/>
      <w:lvlText w:val=""/>
      <w:lvlJc w:val="left"/>
      <w:pPr>
        <w:ind w:left="2160" w:hanging="360"/>
      </w:pPr>
      <w:rPr>
        <w:rFonts w:ascii="Wingdings" w:hAnsi="Wingdings" w:hint="default"/>
      </w:rPr>
    </w:lvl>
    <w:lvl w:ilvl="3" w:tplc="E8385E56">
      <w:start w:val="1"/>
      <w:numFmt w:val="bullet"/>
      <w:lvlText w:val=""/>
      <w:lvlJc w:val="left"/>
      <w:pPr>
        <w:ind w:left="2880" w:hanging="360"/>
      </w:pPr>
      <w:rPr>
        <w:rFonts w:ascii="Symbol" w:hAnsi="Symbol" w:hint="default"/>
      </w:rPr>
    </w:lvl>
    <w:lvl w:ilvl="4" w:tplc="A43E6BB0">
      <w:start w:val="1"/>
      <w:numFmt w:val="bullet"/>
      <w:lvlText w:val="o"/>
      <w:lvlJc w:val="left"/>
      <w:pPr>
        <w:ind w:left="3600" w:hanging="360"/>
      </w:pPr>
      <w:rPr>
        <w:rFonts w:ascii="Courier New" w:hAnsi="Courier New" w:hint="default"/>
      </w:rPr>
    </w:lvl>
    <w:lvl w:ilvl="5" w:tplc="BBFA1A84">
      <w:start w:val="1"/>
      <w:numFmt w:val="bullet"/>
      <w:lvlText w:val=""/>
      <w:lvlJc w:val="left"/>
      <w:pPr>
        <w:ind w:left="4320" w:hanging="360"/>
      </w:pPr>
      <w:rPr>
        <w:rFonts w:ascii="Wingdings" w:hAnsi="Wingdings" w:hint="default"/>
      </w:rPr>
    </w:lvl>
    <w:lvl w:ilvl="6" w:tplc="BB0C2CBE">
      <w:start w:val="1"/>
      <w:numFmt w:val="bullet"/>
      <w:lvlText w:val=""/>
      <w:lvlJc w:val="left"/>
      <w:pPr>
        <w:ind w:left="5040" w:hanging="360"/>
      </w:pPr>
      <w:rPr>
        <w:rFonts w:ascii="Symbol" w:hAnsi="Symbol" w:hint="default"/>
      </w:rPr>
    </w:lvl>
    <w:lvl w:ilvl="7" w:tplc="CDA85788">
      <w:start w:val="1"/>
      <w:numFmt w:val="bullet"/>
      <w:lvlText w:val="o"/>
      <w:lvlJc w:val="left"/>
      <w:pPr>
        <w:ind w:left="5760" w:hanging="360"/>
      </w:pPr>
      <w:rPr>
        <w:rFonts w:ascii="Courier New" w:hAnsi="Courier New" w:hint="default"/>
      </w:rPr>
    </w:lvl>
    <w:lvl w:ilvl="8" w:tplc="6742BB2C">
      <w:start w:val="1"/>
      <w:numFmt w:val="bullet"/>
      <w:lvlText w:val=""/>
      <w:lvlJc w:val="left"/>
      <w:pPr>
        <w:ind w:left="6480" w:hanging="360"/>
      </w:pPr>
      <w:rPr>
        <w:rFonts w:ascii="Wingdings" w:hAnsi="Wingdings" w:hint="default"/>
      </w:rPr>
    </w:lvl>
  </w:abstractNum>
  <w:abstractNum w:abstractNumId="12" w15:restartNumberingAfterBreak="0">
    <w:nsid w:val="2D1E14EB"/>
    <w:multiLevelType w:val="hybridMultilevel"/>
    <w:tmpl w:val="943A0FEA"/>
    <w:lvl w:ilvl="0" w:tplc="C3EA9F30">
      <w:start w:val="1"/>
      <w:numFmt w:val="bullet"/>
      <w:lvlText w:val=""/>
      <w:lvlJc w:val="left"/>
      <w:pPr>
        <w:ind w:left="4896" w:hanging="360"/>
      </w:pPr>
      <w:rPr>
        <w:rFonts w:ascii="Symbol" w:hAnsi="Symbol" w:hint="default"/>
      </w:rPr>
    </w:lvl>
    <w:lvl w:ilvl="1" w:tplc="875C7466">
      <w:start w:val="1"/>
      <w:numFmt w:val="bullet"/>
      <w:lvlText w:val="o"/>
      <w:lvlJc w:val="left"/>
      <w:pPr>
        <w:ind w:left="1440" w:hanging="360"/>
      </w:pPr>
      <w:rPr>
        <w:rFonts w:ascii="Courier New" w:hAnsi="Courier New" w:hint="default"/>
      </w:rPr>
    </w:lvl>
    <w:lvl w:ilvl="2" w:tplc="F424BA1C">
      <w:start w:val="1"/>
      <w:numFmt w:val="bullet"/>
      <w:lvlText w:val=""/>
      <w:lvlJc w:val="left"/>
      <w:pPr>
        <w:ind w:left="2160" w:hanging="360"/>
      </w:pPr>
      <w:rPr>
        <w:rFonts w:ascii="Wingdings" w:hAnsi="Wingdings" w:hint="default"/>
      </w:rPr>
    </w:lvl>
    <w:lvl w:ilvl="3" w:tplc="5E625E28">
      <w:start w:val="1"/>
      <w:numFmt w:val="bullet"/>
      <w:lvlText w:val=""/>
      <w:lvlJc w:val="left"/>
      <w:pPr>
        <w:ind w:left="2880" w:hanging="360"/>
      </w:pPr>
      <w:rPr>
        <w:rFonts w:ascii="Symbol" w:hAnsi="Symbol" w:hint="default"/>
      </w:rPr>
    </w:lvl>
    <w:lvl w:ilvl="4" w:tplc="88F804DE">
      <w:start w:val="1"/>
      <w:numFmt w:val="bullet"/>
      <w:lvlText w:val="o"/>
      <w:lvlJc w:val="left"/>
      <w:pPr>
        <w:ind w:left="3600" w:hanging="360"/>
      </w:pPr>
      <w:rPr>
        <w:rFonts w:ascii="Courier New" w:hAnsi="Courier New" w:hint="default"/>
      </w:rPr>
    </w:lvl>
    <w:lvl w:ilvl="5" w:tplc="3178577A">
      <w:start w:val="1"/>
      <w:numFmt w:val="bullet"/>
      <w:lvlText w:val=""/>
      <w:lvlJc w:val="left"/>
      <w:pPr>
        <w:ind w:left="4320" w:hanging="360"/>
      </w:pPr>
      <w:rPr>
        <w:rFonts w:ascii="Wingdings" w:hAnsi="Wingdings" w:hint="default"/>
      </w:rPr>
    </w:lvl>
    <w:lvl w:ilvl="6" w:tplc="5BD44D18">
      <w:start w:val="1"/>
      <w:numFmt w:val="bullet"/>
      <w:lvlText w:val=""/>
      <w:lvlJc w:val="left"/>
      <w:pPr>
        <w:ind w:left="5040" w:hanging="360"/>
      </w:pPr>
      <w:rPr>
        <w:rFonts w:ascii="Symbol" w:hAnsi="Symbol" w:hint="default"/>
      </w:rPr>
    </w:lvl>
    <w:lvl w:ilvl="7" w:tplc="02F81FE8">
      <w:start w:val="1"/>
      <w:numFmt w:val="bullet"/>
      <w:lvlText w:val="o"/>
      <w:lvlJc w:val="left"/>
      <w:pPr>
        <w:ind w:left="5760" w:hanging="360"/>
      </w:pPr>
      <w:rPr>
        <w:rFonts w:ascii="Courier New" w:hAnsi="Courier New" w:hint="default"/>
      </w:rPr>
    </w:lvl>
    <w:lvl w:ilvl="8" w:tplc="5824D130">
      <w:start w:val="1"/>
      <w:numFmt w:val="bullet"/>
      <w:lvlText w:val=""/>
      <w:lvlJc w:val="left"/>
      <w:pPr>
        <w:ind w:left="6480" w:hanging="360"/>
      </w:pPr>
      <w:rPr>
        <w:rFonts w:ascii="Wingdings" w:hAnsi="Wingdings" w:hint="default"/>
      </w:rPr>
    </w:lvl>
  </w:abstractNum>
  <w:abstractNum w:abstractNumId="13" w15:restartNumberingAfterBreak="0">
    <w:nsid w:val="2D70F6F8"/>
    <w:multiLevelType w:val="hybridMultilevel"/>
    <w:tmpl w:val="7FDA76BC"/>
    <w:lvl w:ilvl="0" w:tplc="9E98A5A2">
      <w:start w:val="1"/>
      <w:numFmt w:val="bullet"/>
      <w:lvlText w:val=""/>
      <w:lvlJc w:val="left"/>
      <w:pPr>
        <w:ind w:left="4896" w:hanging="360"/>
      </w:pPr>
      <w:rPr>
        <w:rFonts w:ascii="Symbol" w:hAnsi="Symbol" w:hint="default"/>
      </w:rPr>
    </w:lvl>
    <w:lvl w:ilvl="1" w:tplc="C7C087A4">
      <w:start w:val="1"/>
      <w:numFmt w:val="bullet"/>
      <w:lvlText w:val="o"/>
      <w:lvlJc w:val="left"/>
      <w:pPr>
        <w:ind w:left="1440" w:hanging="360"/>
      </w:pPr>
      <w:rPr>
        <w:rFonts w:ascii="Courier New" w:hAnsi="Courier New" w:hint="default"/>
      </w:rPr>
    </w:lvl>
    <w:lvl w:ilvl="2" w:tplc="09A0C15E">
      <w:start w:val="1"/>
      <w:numFmt w:val="bullet"/>
      <w:lvlText w:val=""/>
      <w:lvlJc w:val="left"/>
      <w:pPr>
        <w:ind w:left="2160" w:hanging="360"/>
      </w:pPr>
      <w:rPr>
        <w:rFonts w:ascii="Wingdings" w:hAnsi="Wingdings" w:hint="default"/>
      </w:rPr>
    </w:lvl>
    <w:lvl w:ilvl="3" w:tplc="EC062E40">
      <w:start w:val="1"/>
      <w:numFmt w:val="bullet"/>
      <w:lvlText w:val=""/>
      <w:lvlJc w:val="left"/>
      <w:pPr>
        <w:ind w:left="2880" w:hanging="360"/>
      </w:pPr>
      <w:rPr>
        <w:rFonts w:ascii="Symbol" w:hAnsi="Symbol" w:hint="default"/>
      </w:rPr>
    </w:lvl>
    <w:lvl w:ilvl="4" w:tplc="C5F6F21E">
      <w:start w:val="1"/>
      <w:numFmt w:val="bullet"/>
      <w:lvlText w:val="o"/>
      <w:lvlJc w:val="left"/>
      <w:pPr>
        <w:ind w:left="3600" w:hanging="360"/>
      </w:pPr>
      <w:rPr>
        <w:rFonts w:ascii="Courier New" w:hAnsi="Courier New" w:hint="default"/>
      </w:rPr>
    </w:lvl>
    <w:lvl w:ilvl="5" w:tplc="0132402C">
      <w:start w:val="1"/>
      <w:numFmt w:val="bullet"/>
      <w:lvlText w:val=""/>
      <w:lvlJc w:val="left"/>
      <w:pPr>
        <w:ind w:left="4320" w:hanging="360"/>
      </w:pPr>
      <w:rPr>
        <w:rFonts w:ascii="Wingdings" w:hAnsi="Wingdings" w:hint="default"/>
      </w:rPr>
    </w:lvl>
    <w:lvl w:ilvl="6" w:tplc="36326BF0">
      <w:start w:val="1"/>
      <w:numFmt w:val="bullet"/>
      <w:lvlText w:val=""/>
      <w:lvlJc w:val="left"/>
      <w:pPr>
        <w:ind w:left="5040" w:hanging="360"/>
      </w:pPr>
      <w:rPr>
        <w:rFonts w:ascii="Symbol" w:hAnsi="Symbol" w:hint="default"/>
      </w:rPr>
    </w:lvl>
    <w:lvl w:ilvl="7" w:tplc="54CEDFC6">
      <w:start w:val="1"/>
      <w:numFmt w:val="bullet"/>
      <w:lvlText w:val="o"/>
      <w:lvlJc w:val="left"/>
      <w:pPr>
        <w:ind w:left="5760" w:hanging="360"/>
      </w:pPr>
      <w:rPr>
        <w:rFonts w:ascii="Courier New" w:hAnsi="Courier New" w:hint="default"/>
      </w:rPr>
    </w:lvl>
    <w:lvl w:ilvl="8" w:tplc="4650FD34">
      <w:start w:val="1"/>
      <w:numFmt w:val="bullet"/>
      <w:lvlText w:val=""/>
      <w:lvlJc w:val="left"/>
      <w:pPr>
        <w:ind w:left="6480" w:hanging="360"/>
      </w:pPr>
      <w:rPr>
        <w:rFonts w:ascii="Wingdings" w:hAnsi="Wingdings" w:hint="default"/>
      </w:rPr>
    </w:lvl>
  </w:abstractNum>
  <w:abstractNum w:abstractNumId="14" w15:restartNumberingAfterBreak="0">
    <w:nsid w:val="39EB1946"/>
    <w:multiLevelType w:val="hybridMultilevel"/>
    <w:tmpl w:val="38E61D12"/>
    <w:lvl w:ilvl="0" w:tplc="0C090001">
      <w:start w:val="1"/>
      <w:numFmt w:val="bullet"/>
      <w:lvlText w:val=""/>
      <w:lvlJc w:val="left"/>
      <w:pPr>
        <w:tabs>
          <w:tab w:val="num" w:pos="170"/>
        </w:tabs>
        <w:ind w:left="170" w:hanging="170"/>
      </w:pPr>
      <w:rPr>
        <w:rFonts w:ascii="Symbol" w:hAnsi="Symbol" w:hint="default"/>
      </w:rPr>
    </w:lvl>
    <w:lvl w:ilvl="1" w:tplc="A552D41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3C5C5CFB"/>
    <w:multiLevelType w:val="hybridMultilevel"/>
    <w:tmpl w:val="98801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AF2B92"/>
    <w:multiLevelType w:val="hybridMultilevel"/>
    <w:tmpl w:val="70E0B3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5D36C5A"/>
    <w:multiLevelType w:val="hybridMultilevel"/>
    <w:tmpl w:val="30E2C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FD014B3"/>
    <w:multiLevelType w:val="hybridMultilevel"/>
    <w:tmpl w:val="B4186D5C"/>
    <w:lvl w:ilvl="0" w:tplc="4768CAE0">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53CC1082"/>
    <w:multiLevelType w:val="hybridMultilevel"/>
    <w:tmpl w:val="2EC48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046403"/>
    <w:multiLevelType w:val="hybridMultilevel"/>
    <w:tmpl w:val="07B85A76"/>
    <w:lvl w:ilvl="0" w:tplc="B60ED06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5CAA1FA7"/>
    <w:multiLevelType w:val="hybridMultilevel"/>
    <w:tmpl w:val="0B5ADBAE"/>
    <w:lvl w:ilvl="0" w:tplc="33CA21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5EA7B85F"/>
    <w:multiLevelType w:val="hybridMultilevel"/>
    <w:tmpl w:val="56F8C7C0"/>
    <w:lvl w:ilvl="0" w:tplc="A576428E">
      <w:start w:val="1"/>
      <w:numFmt w:val="bullet"/>
      <w:lvlText w:val=""/>
      <w:lvlJc w:val="left"/>
      <w:pPr>
        <w:ind w:left="4896" w:hanging="360"/>
      </w:pPr>
      <w:rPr>
        <w:rFonts w:ascii="Symbol" w:hAnsi="Symbol" w:hint="default"/>
      </w:rPr>
    </w:lvl>
    <w:lvl w:ilvl="1" w:tplc="9D6A8D68">
      <w:start w:val="1"/>
      <w:numFmt w:val="bullet"/>
      <w:lvlText w:val="o"/>
      <w:lvlJc w:val="left"/>
      <w:pPr>
        <w:ind w:left="1440" w:hanging="360"/>
      </w:pPr>
      <w:rPr>
        <w:rFonts w:ascii="Courier New" w:hAnsi="Courier New" w:hint="default"/>
      </w:rPr>
    </w:lvl>
    <w:lvl w:ilvl="2" w:tplc="635A0630">
      <w:start w:val="1"/>
      <w:numFmt w:val="bullet"/>
      <w:lvlText w:val=""/>
      <w:lvlJc w:val="left"/>
      <w:pPr>
        <w:ind w:left="2160" w:hanging="360"/>
      </w:pPr>
      <w:rPr>
        <w:rFonts w:ascii="Wingdings" w:hAnsi="Wingdings" w:hint="default"/>
      </w:rPr>
    </w:lvl>
    <w:lvl w:ilvl="3" w:tplc="B6125426">
      <w:start w:val="1"/>
      <w:numFmt w:val="bullet"/>
      <w:lvlText w:val=""/>
      <w:lvlJc w:val="left"/>
      <w:pPr>
        <w:ind w:left="2880" w:hanging="360"/>
      </w:pPr>
      <w:rPr>
        <w:rFonts w:ascii="Symbol" w:hAnsi="Symbol" w:hint="default"/>
      </w:rPr>
    </w:lvl>
    <w:lvl w:ilvl="4" w:tplc="C7F0EDE0">
      <w:start w:val="1"/>
      <w:numFmt w:val="bullet"/>
      <w:lvlText w:val="o"/>
      <w:lvlJc w:val="left"/>
      <w:pPr>
        <w:ind w:left="3600" w:hanging="360"/>
      </w:pPr>
      <w:rPr>
        <w:rFonts w:ascii="Courier New" w:hAnsi="Courier New" w:hint="default"/>
      </w:rPr>
    </w:lvl>
    <w:lvl w:ilvl="5" w:tplc="53008016">
      <w:start w:val="1"/>
      <w:numFmt w:val="bullet"/>
      <w:lvlText w:val=""/>
      <w:lvlJc w:val="left"/>
      <w:pPr>
        <w:ind w:left="4320" w:hanging="360"/>
      </w:pPr>
      <w:rPr>
        <w:rFonts w:ascii="Wingdings" w:hAnsi="Wingdings" w:hint="default"/>
      </w:rPr>
    </w:lvl>
    <w:lvl w:ilvl="6" w:tplc="4BCC4FEC">
      <w:start w:val="1"/>
      <w:numFmt w:val="bullet"/>
      <w:lvlText w:val=""/>
      <w:lvlJc w:val="left"/>
      <w:pPr>
        <w:ind w:left="5040" w:hanging="360"/>
      </w:pPr>
      <w:rPr>
        <w:rFonts w:ascii="Symbol" w:hAnsi="Symbol" w:hint="default"/>
      </w:rPr>
    </w:lvl>
    <w:lvl w:ilvl="7" w:tplc="71FAE46A">
      <w:start w:val="1"/>
      <w:numFmt w:val="bullet"/>
      <w:lvlText w:val="o"/>
      <w:lvlJc w:val="left"/>
      <w:pPr>
        <w:ind w:left="5760" w:hanging="360"/>
      </w:pPr>
      <w:rPr>
        <w:rFonts w:ascii="Courier New" w:hAnsi="Courier New" w:hint="default"/>
      </w:rPr>
    </w:lvl>
    <w:lvl w:ilvl="8" w:tplc="3FE8079E">
      <w:start w:val="1"/>
      <w:numFmt w:val="bullet"/>
      <w:lvlText w:val=""/>
      <w:lvlJc w:val="left"/>
      <w:pPr>
        <w:ind w:left="6480" w:hanging="360"/>
      </w:pPr>
      <w:rPr>
        <w:rFonts w:ascii="Wingdings" w:hAnsi="Wingdings" w:hint="default"/>
      </w:rPr>
    </w:lvl>
  </w:abstractNum>
  <w:abstractNum w:abstractNumId="23" w15:restartNumberingAfterBreak="0">
    <w:nsid w:val="5FC66910"/>
    <w:multiLevelType w:val="hybridMultilevel"/>
    <w:tmpl w:val="C3844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CDD9A2"/>
    <w:multiLevelType w:val="hybridMultilevel"/>
    <w:tmpl w:val="4D2E415C"/>
    <w:lvl w:ilvl="0" w:tplc="D5F46C44">
      <w:start w:val="1"/>
      <w:numFmt w:val="bullet"/>
      <w:lvlText w:val=""/>
      <w:lvlJc w:val="left"/>
      <w:pPr>
        <w:ind w:left="4896" w:hanging="360"/>
      </w:pPr>
      <w:rPr>
        <w:rFonts w:ascii="Symbol" w:hAnsi="Symbol" w:hint="default"/>
      </w:rPr>
    </w:lvl>
    <w:lvl w:ilvl="1" w:tplc="CB724D28">
      <w:start w:val="1"/>
      <w:numFmt w:val="bullet"/>
      <w:lvlText w:val="o"/>
      <w:lvlJc w:val="left"/>
      <w:pPr>
        <w:ind w:left="1440" w:hanging="360"/>
      </w:pPr>
      <w:rPr>
        <w:rFonts w:ascii="Courier New" w:hAnsi="Courier New" w:hint="default"/>
      </w:rPr>
    </w:lvl>
    <w:lvl w:ilvl="2" w:tplc="52EC9062">
      <w:start w:val="1"/>
      <w:numFmt w:val="bullet"/>
      <w:lvlText w:val=""/>
      <w:lvlJc w:val="left"/>
      <w:pPr>
        <w:ind w:left="2160" w:hanging="360"/>
      </w:pPr>
      <w:rPr>
        <w:rFonts w:ascii="Wingdings" w:hAnsi="Wingdings" w:hint="default"/>
      </w:rPr>
    </w:lvl>
    <w:lvl w:ilvl="3" w:tplc="864213B8">
      <w:start w:val="1"/>
      <w:numFmt w:val="bullet"/>
      <w:lvlText w:val=""/>
      <w:lvlJc w:val="left"/>
      <w:pPr>
        <w:ind w:left="2880" w:hanging="360"/>
      </w:pPr>
      <w:rPr>
        <w:rFonts w:ascii="Symbol" w:hAnsi="Symbol" w:hint="default"/>
      </w:rPr>
    </w:lvl>
    <w:lvl w:ilvl="4" w:tplc="E39C7FFE">
      <w:start w:val="1"/>
      <w:numFmt w:val="bullet"/>
      <w:lvlText w:val="o"/>
      <w:lvlJc w:val="left"/>
      <w:pPr>
        <w:ind w:left="3600" w:hanging="360"/>
      </w:pPr>
      <w:rPr>
        <w:rFonts w:ascii="Courier New" w:hAnsi="Courier New" w:hint="default"/>
      </w:rPr>
    </w:lvl>
    <w:lvl w:ilvl="5" w:tplc="CC0EC880">
      <w:start w:val="1"/>
      <w:numFmt w:val="bullet"/>
      <w:lvlText w:val=""/>
      <w:lvlJc w:val="left"/>
      <w:pPr>
        <w:ind w:left="4320" w:hanging="360"/>
      </w:pPr>
      <w:rPr>
        <w:rFonts w:ascii="Wingdings" w:hAnsi="Wingdings" w:hint="default"/>
      </w:rPr>
    </w:lvl>
    <w:lvl w:ilvl="6" w:tplc="7D20D78A">
      <w:start w:val="1"/>
      <w:numFmt w:val="bullet"/>
      <w:lvlText w:val=""/>
      <w:lvlJc w:val="left"/>
      <w:pPr>
        <w:ind w:left="5040" w:hanging="360"/>
      </w:pPr>
      <w:rPr>
        <w:rFonts w:ascii="Symbol" w:hAnsi="Symbol" w:hint="default"/>
      </w:rPr>
    </w:lvl>
    <w:lvl w:ilvl="7" w:tplc="6AFA7410">
      <w:start w:val="1"/>
      <w:numFmt w:val="bullet"/>
      <w:lvlText w:val="o"/>
      <w:lvlJc w:val="left"/>
      <w:pPr>
        <w:ind w:left="5760" w:hanging="360"/>
      </w:pPr>
      <w:rPr>
        <w:rFonts w:ascii="Courier New" w:hAnsi="Courier New" w:hint="default"/>
      </w:rPr>
    </w:lvl>
    <w:lvl w:ilvl="8" w:tplc="27F89B92">
      <w:start w:val="1"/>
      <w:numFmt w:val="bullet"/>
      <w:lvlText w:val=""/>
      <w:lvlJc w:val="left"/>
      <w:pPr>
        <w:ind w:left="6480" w:hanging="360"/>
      </w:pPr>
      <w:rPr>
        <w:rFonts w:ascii="Wingdings" w:hAnsi="Wingdings" w:hint="default"/>
      </w:rPr>
    </w:lvl>
  </w:abstractNum>
  <w:abstractNum w:abstractNumId="25" w15:restartNumberingAfterBreak="0">
    <w:nsid w:val="623142F2"/>
    <w:multiLevelType w:val="hybridMultilevel"/>
    <w:tmpl w:val="DA36C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2C5FFB"/>
    <w:multiLevelType w:val="hybridMultilevel"/>
    <w:tmpl w:val="EDF2FB4C"/>
    <w:lvl w:ilvl="0" w:tplc="19BCA68C">
      <w:numFmt w:val="bullet"/>
      <w:lvlText w:val="•"/>
      <w:lvlJc w:val="left"/>
      <w:pPr>
        <w:ind w:left="1080" w:hanging="720"/>
      </w:pPr>
      <w:rPr>
        <w:rFonts w:ascii="Calibri" w:eastAsiaTheme="minorHAnsi" w:hAnsi="Calibri"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F5A277"/>
    <w:multiLevelType w:val="hybridMultilevel"/>
    <w:tmpl w:val="07EE7FB4"/>
    <w:lvl w:ilvl="0" w:tplc="BBF08F58">
      <w:start w:val="1"/>
      <w:numFmt w:val="bullet"/>
      <w:lvlText w:val=""/>
      <w:lvlJc w:val="left"/>
      <w:pPr>
        <w:ind w:left="4896" w:hanging="360"/>
      </w:pPr>
      <w:rPr>
        <w:rFonts w:ascii="Symbol" w:hAnsi="Symbol" w:hint="default"/>
      </w:rPr>
    </w:lvl>
    <w:lvl w:ilvl="1" w:tplc="BA2CC560">
      <w:start w:val="1"/>
      <w:numFmt w:val="bullet"/>
      <w:lvlText w:val="o"/>
      <w:lvlJc w:val="left"/>
      <w:pPr>
        <w:ind w:left="1440" w:hanging="360"/>
      </w:pPr>
      <w:rPr>
        <w:rFonts w:ascii="Courier New" w:hAnsi="Courier New" w:hint="default"/>
      </w:rPr>
    </w:lvl>
    <w:lvl w:ilvl="2" w:tplc="AB80FA1C">
      <w:start w:val="1"/>
      <w:numFmt w:val="bullet"/>
      <w:lvlText w:val=""/>
      <w:lvlJc w:val="left"/>
      <w:pPr>
        <w:ind w:left="2160" w:hanging="360"/>
      </w:pPr>
      <w:rPr>
        <w:rFonts w:ascii="Wingdings" w:hAnsi="Wingdings" w:hint="default"/>
      </w:rPr>
    </w:lvl>
    <w:lvl w:ilvl="3" w:tplc="941200A2">
      <w:start w:val="1"/>
      <w:numFmt w:val="bullet"/>
      <w:lvlText w:val=""/>
      <w:lvlJc w:val="left"/>
      <w:pPr>
        <w:ind w:left="2880" w:hanging="360"/>
      </w:pPr>
      <w:rPr>
        <w:rFonts w:ascii="Symbol" w:hAnsi="Symbol" w:hint="default"/>
      </w:rPr>
    </w:lvl>
    <w:lvl w:ilvl="4" w:tplc="9A5EB346">
      <w:start w:val="1"/>
      <w:numFmt w:val="bullet"/>
      <w:lvlText w:val="o"/>
      <w:lvlJc w:val="left"/>
      <w:pPr>
        <w:ind w:left="3600" w:hanging="360"/>
      </w:pPr>
      <w:rPr>
        <w:rFonts w:ascii="Courier New" w:hAnsi="Courier New" w:hint="default"/>
      </w:rPr>
    </w:lvl>
    <w:lvl w:ilvl="5" w:tplc="05F03ACE">
      <w:start w:val="1"/>
      <w:numFmt w:val="bullet"/>
      <w:lvlText w:val=""/>
      <w:lvlJc w:val="left"/>
      <w:pPr>
        <w:ind w:left="4320" w:hanging="360"/>
      </w:pPr>
      <w:rPr>
        <w:rFonts w:ascii="Wingdings" w:hAnsi="Wingdings" w:hint="default"/>
      </w:rPr>
    </w:lvl>
    <w:lvl w:ilvl="6" w:tplc="78FE4E2A">
      <w:start w:val="1"/>
      <w:numFmt w:val="bullet"/>
      <w:lvlText w:val=""/>
      <w:lvlJc w:val="left"/>
      <w:pPr>
        <w:ind w:left="5040" w:hanging="360"/>
      </w:pPr>
      <w:rPr>
        <w:rFonts w:ascii="Symbol" w:hAnsi="Symbol" w:hint="default"/>
      </w:rPr>
    </w:lvl>
    <w:lvl w:ilvl="7" w:tplc="1F067ACC">
      <w:start w:val="1"/>
      <w:numFmt w:val="bullet"/>
      <w:lvlText w:val="o"/>
      <w:lvlJc w:val="left"/>
      <w:pPr>
        <w:ind w:left="5760" w:hanging="360"/>
      </w:pPr>
      <w:rPr>
        <w:rFonts w:ascii="Courier New" w:hAnsi="Courier New" w:hint="default"/>
      </w:rPr>
    </w:lvl>
    <w:lvl w:ilvl="8" w:tplc="75689820">
      <w:start w:val="1"/>
      <w:numFmt w:val="bullet"/>
      <w:lvlText w:val=""/>
      <w:lvlJc w:val="left"/>
      <w:pPr>
        <w:ind w:left="6480" w:hanging="360"/>
      </w:pPr>
      <w:rPr>
        <w:rFonts w:ascii="Wingdings" w:hAnsi="Wingdings" w:hint="default"/>
      </w:rPr>
    </w:lvl>
  </w:abstractNum>
  <w:abstractNum w:abstractNumId="28" w15:restartNumberingAfterBreak="0">
    <w:nsid w:val="7CD019E6"/>
    <w:multiLevelType w:val="hybridMultilevel"/>
    <w:tmpl w:val="7C4028E2"/>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F1D4EAB"/>
    <w:multiLevelType w:val="hybridMultilevel"/>
    <w:tmpl w:val="A12A41AA"/>
    <w:lvl w:ilvl="0" w:tplc="708054DC">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2"/>
  </w:num>
  <w:num w:numId="2">
    <w:abstractNumId w:val="0"/>
  </w:num>
  <w:num w:numId="3">
    <w:abstractNumId w:val="24"/>
  </w:num>
  <w:num w:numId="4">
    <w:abstractNumId w:val="6"/>
  </w:num>
  <w:num w:numId="5">
    <w:abstractNumId w:val="22"/>
  </w:num>
  <w:num w:numId="6">
    <w:abstractNumId w:val="13"/>
  </w:num>
  <w:num w:numId="7">
    <w:abstractNumId w:val="11"/>
  </w:num>
  <w:num w:numId="8">
    <w:abstractNumId w:val="27"/>
  </w:num>
  <w:num w:numId="9">
    <w:abstractNumId w:val="5"/>
  </w:num>
  <w:num w:numId="10">
    <w:abstractNumId w:val="17"/>
  </w:num>
  <w:num w:numId="11">
    <w:abstractNumId w:val="10"/>
  </w:num>
  <w:num w:numId="12">
    <w:abstractNumId w:val="4"/>
  </w:num>
  <w:num w:numId="13">
    <w:abstractNumId w:val="2"/>
  </w:num>
  <w:num w:numId="14">
    <w:abstractNumId w:val="15"/>
  </w:num>
  <w:num w:numId="15">
    <w:abstractNumId w:val="20"/>
  </w:num>
  <w:num w:numId="16">
    <w:abstractNumId w:val="16"/>
  </w:num>
  <w:num w:numId="17">
    <w:abstractNumId w:val="14"/>
  </w:num>
  <w:num w:numId="18">
    <w:abstractNumId w:val="29"/>
  </w:num>
  <w:num w:numId="19">
    <w:abstractNumId w:val="18"/>
  </w:num>
  <w:num w:numId="20">
    <w:abstractNumId w:val="21"/>
  </w:num>
  <w:num w:numId="21">
    <w:abstractNumId w:val="25"/>
  </w:num>
  <w:num w:numId="22">
    <w:abstractNumId w:val="26"/>
  </w:num>
  <w:num w:numId="23">
    <w:abstractNumId w:val="8"/>
  </w:num>
  <w:num w:numId="24">
    <w:abstractNumId w:val="1"/>
  </w:num>
  <w:num w:numId="25">
    <w:abstractNumId w:val="28"/>
  </w:num>
  <w:num w:numId="26">
    <w:abstractNumId w:val="23"/>
  </w:num>
  <w:num w:numId="27">
    <w:abstractNumId w:val="19"/>
  </w:num>
  <w:num w:numId="28">
    <w:abstractNumId w:val="9"/>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6A"/>
    <w:rsid w:val="0002487F"/>
    <w:rsid w:val="000473CD"/>
    <w:rsid w:val="000F089E"/>
    <w:rsid w:val="000F3351"/>
    <w:rsid w:val="001743AF"/>
    <w:rsid w:val="0017552A"/>
    <w:rsid w:val="00181DAB"/>
    <w:rsid w:val="00190B9A"/>
    <w:rsid w:val="001A4ADD"/>
    <w:rsid w:val="001B7E23"/>
    <w:rsid w:val="001F7922"/>
    <w:rsid w:val="00202FAD"/>
    <w:rsid w:val="00253537"/>
    <w:rsid w:val="00277123"/>
    <w:rsid w:val="00290064"/>
    <w:rsid w:val="0029397B"/>
    <w:rsid w:val="002D60C9"/>
    <w:rsid w:val="002F0B07"/>
    <w:rsid w:val="002F5C5B"/>
    <w:rsid w:val="003175E6"/>
    <w:rsid w:val="00324148"/>
    <w:rsid w:val="00351548"/>
    <w:rsid w:val="00370A64"/>
    <w:rsid w:val="00385EE4"/>
    <w:rsid w:val="0039098A"/>
    <w:rsid w:val="004351E1"/>
    <w:rsid w:val="00437A2A"/>
    <w:rsid w:val="00472F50"/>
    <w:rsid w:val="00482ECD"/>
    <w:rsid w:val="00487E9F"/>
    <w:rsid w:val="004F69C5"/>
    <w:rsid w:val="00513CC6"/>
    <w:rsid w:val="00530FB4"/>
    <w:rsid w:val="00534442"/>
    <w:rsid w:val="00541DBE"/>
    <w:rsid w:val="00573F44"/>
    <w:rsid w:val="00595D03"/>
    <w:rsid w:val="005E58FB"/>
    <w:rsid w:val="00604FCD"/>
    <w:rsid w:val="00614469"/>
    <w:rsid w:val="00630649"/>
    <w:rsid w:val="006337F7"/>
    <w:rsid w:val="00692D66"/>
    <w:rsid w:val="00695143"/>
    <w:rsid w:val="006B0298"/>
    <w:rsid w:val="006C7DA5"/>
    <w:rsid w:val="006E1424"/>
    <w:rsid w:val="00776509"/>
    <w:rsid w:val="00776578"/>
    <w:rsid w:val="007B1A38"/>
    <w:rsid w:val="007B7A32"/>
    <w:rsid w:val="007C7278"/>
    <w:rsid w:val="007E3782"/>
    <w:rsid w:val="008101FD"/>
    <w:rsid w:val="0083059F"/>
    <w:rsid w:val="00831786"/>
    <w:rsid w:val="00833285"/>
    <w:rsid w:val="00881B82"/>
    <w:rsid w:val="00890560"/>
    <w:rsid w:val="008B1CD5"/>
    <w:rsid w:val="008B7AD2"/>
    <w:rsid w:val="009626FE"/>
    <w:rsid w:val="009B7F81"/>
    <w:rsid w:val="00A13DD9"/>
    <w:rsid w:val="00A74E91"/>
    <w:rsid w:val="00A84DF7"/>
    <w:rsid w:val="00A87CD8"/>
    <w:rsid w:val="00AC2F4F"/>
    <w:rsid w:val="00B67FDA"/>
    <w:rsid w:val="00B778B6"/>
    <w:rsid w:val="00BD6131"/>
    <w:rsid w:val="00C23644"/>
    <w:rsid w:val="00C6116A"/>
    <w:rsid w:val="00C76DD1"/>
    <w:rsid w:val="00D21075"/>
    <w:rsid w:val="00D25B32"/>
    <w:rsid w:val="00D331A0"/>
    <w:rsid w:val="00D47DB6"/>
    <w:rsid w:val="00D6082D"/>
    <w:rsid w:val="00D70C20"/>
    <w:rsid w:val="00D70C88"/>
    <w:rsid w:val="00D7136A"/>
    <w:rsid w:val="00D95190"/>
    <w:rsid w:val="00DA453F"/>
    <w:rsid w:val="00DB01F7"/>
    <w:rsid w:val="00DD661E"/>
    <w:rsid w:val="00E41906"/>
    <w:rsid w:val="00E674FA"/>
    <w:rsid w:val="00EC3907"/>
    <w:rsid w:val="00EC608B"/>
    <w:rsid w:val="00EC6B4F"/>
    <w:rsid w:val="00FB4851"/>
    <w:rsid w:val="027C9D4C"/>
    <w:rsid w:val="049DE5F0"/>
    <w:rsid w:val="06FA19E6"/>
    <w:rsid w:val="0D6A6125"/>
    <w:rsid w:val="0DE46F50"/>
    <w:rsid w:val="16088158"/>
    <w:rsid w:val="17CE1993"/>
    <w:rsid w:val="1BE24526"/>
    <w:rsid w:val="1FCED358"/>
    <w:rsid w:val="1FFC5354"/>
    <w:rsid w:val="208BB7D7"/>
    <w:rsid w:val="249F553F"/>
    <w:rsid w:val="2759CC14"/>
    <w:rsid w:val="2B0C6E59"/>
    <w:rsid w:val="2D6F0413"/>
    <w:rsid w:val="3315CCE1"/>
    <w:rsid w:val="350F3F1E"/>
    <w:rsid w:val="37CFF833"/>
    <w:rsid w:val="39FBA917"/>
    <w:rsid w:val="42D2072A"/>
    <w:rsid w:val="440109AB"/>
    <w:rsid w:val="47E34E14"/>
    <w:rsid w:val="4C21478B"/>
    <w:rsid w:val="5B829FD5"/>
    <w:rsid w:val="5E1A698B"/>
    <w:rsid w:val="66725AB3"/>
    <w:rsid w:val="6B49765F"/>
    <w:rsid w:val="6E0E6765"/>
    <w:rsid w:val="6F0A2978"/>
    <w:rsid w:val="7061D9C7"/>
    <w:rsid w:val="718AA350"/>
    <w:rsid w:val="7396F95F"/>
    <w:rsid w:val="767DFB36"/>
    <w:rsid w:val="7C895CC7"/>
    <w:rsid w:val="7DEB33B0"/>
    <w:rsid w:val="7E8D7D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46B9C"/>
  <w15:docId w15:val="{02038241-69C5-4B05-AAA9-A2A0C40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75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0B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7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5E6"/>
  </w:style>
  <w:style w:type="paragraph" w:styleId="Footer">
    <w:name w:val="footer"/>
    <w:basedOn w:val="Normal"/>
    <w:link w:val="FooterChar"/>
    <w:uiPriority w:val="99"/>
    <w:unhideWhenUsed/>
    <w:rsid w:val="00317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5E6"/>
  </w:style>
  <w:style w:type="character" w:customStyle="1" w:styleId="Heading1Char">
    <w:name w:val="Heading 1 Char"/>
    <w:basedOn w:val="DefaultParagraphFont"/>
    <w:link w:val="Heading1"/>
    <w:uiPriority w:val="9"/>
    <w:rsid w:val="003175E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175E6"/>
    <w:pPr>
      <w:spacing w:after="0" w:line="240" w:lineRule="auto"/>
      <w:ind w:left="720"/>
      <w:contextualSpacing/>
    </w:pPr>
    <w:rPr>
      <w:rFonts w:eastAsiaTheme="minorEastAsia"/>
      <w:sz w:val="24"/>
      <w:szCs w:val="24"/>
      <w:lang w:val="en-US"/>
    </w:rPr>
  </w:style>
  <w:style w:type="character" w:customStyle="1" w:styleId="Heading2Char">
    <w:name w:val="Heading 2 Char"/>
    <w:basedOn w:val="DefaultParagraphFont"/>
    <w:link w:val="Heading2"/>
    <w:uiPriority w:val="9"/>
    <w:rsid w:val="00190B9A"/>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C7DA5"/>
    <w:pPr>
      <w:spacing w:after="0" w:line="240" w:lineRule="auto"/>
    </w:pPr>
  </w:style>
  <w:style w:type="paragraph" w:styleId="BalloonText">
    <w:name w:val="Balloon Text"/>
    <w:basedOn w:val="Normal"/>
    <w:link w:val="BalloonTextChar"/>
    <w:uiPriority w:val="99"/>
    <w:semiHidden/>
    <w:unhideWhenUsed/>
    <w:rsid w:val="00B77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8B6"/>
    <w:rPr>
      <w:rFonts w:ascii="Segoe UI" w:hAnsi="Segoe UI" w:cs="Segoe UI"/>
      <w:sz w:val="18"/>
      <w:szCs w:val="18"/>
    </w:rPr>
  </w:style>
  <w:style w:type="table" w:customStyle="1" w:styleId="TableGrid1">
    <w:name w:val="Table Grid1"/>
    <w:basedOn w:val="TableNormal"/>
    <w:next w:val="TableGrid"/>
    <w:uiPriority w:val="59"/>
    <w:rsid w:val="00EC6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C6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73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369C8-336A-41A0-9058-0DEE93F4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7DF9D1BE</Template>
  <TotalTime>1</TotalTime>
  <Pages>5</Pages>
  <Words>1337</Words>
  <Characters>7625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Mind Australia</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Jenkins</dc:creator>
  <cp:keywords/>
  <dc:description/>
  <cp:lastModifiedBy>Siobhan Ashton</cp:lastModifiedBy>
  <cp:revision>2</cp:revision>
  <cp:lastPrinted>2019-12-27T02:17:00Z</cp:lastPrinted>
  <dcterms:created xsi:type="dcterms:W3CDTF">2024-06-27T23:24:00Z</dcterms:created>
  <dcterms:modified xsi:type="dcterms:W3CDTF">2024-06-27T23:24:00Z</dcterms:modified>
</cp:coreProperties>
</file>