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37264" w14:textId="77777777" w:rsidR="001564EA" w:rsidRPr="00D656ED" w:rsidRDefault="001564EA" w:rsidP="001564EA">
      <w:pPr>
        <w:spacing w:after="120" w:afterAutospacing="0"/>
        <w:rPr>
          <w:rFonts w:ascii="Century Gothic" w:hAnsi="Century Gothic" w:cs="Gill Sans"/>
          <w:b/>
          <w:sz w:val="30"/>
          <w:szCs w:val="30"/>
        </w:rPr>
      </w:pPr>
      <w:r w:rsidRPr="00D656ED">
        <w:rPr>
          <w:rFonts w:ascii="Century Gothic" w:hAnsi="Century Gothic" w:cs="Gill Sans"/>
          <w:b/>
          <w:noProof/>
          <w:sz w:val="30"/>
          <w:szCs w:val="30"/>
        </w:rPr>
        <w:drawing>
          <wp:anchor distT="0" distB="0" distL="114300" distR="114300" simplePos="0" relativeHeight="251658240" behindDoc="0" locked="0" layoutInCell="1" allowOverlap="1" wp14:anchorId="330CD9B3" wp14:editId="0F088085">
            <wp:simplePos x="0" y="0"/>
            <wp:positionH relativeFrom="column">
              <wp:posOffset>5349875</wp:posOffset>
            </wp:positionH>
            <wp:positionV relativeFrom="paragraph">
              <wp:posOffset>-266065</wp:posOffset>
            </wp:positionV>
            <wp:extent cx="838200" cy="776192"/>
            <wp:effectExtent l="0" t="0" r="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7761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56ED">
        <w:rPr>
          <w:rFonts w:ascii="Century Gothic" w:hAnsi="Century Gothic" w:cs="Gill Sans"/>
          <w:b/>
          <w:sz w:val="30"/>
          <w:szCs w:val="30"/>
        </w:rPr>
        <w:t xml:space="preserve">Department </w:t>
      </w:r>
      <w:r w:rsidRPr="00D656ED">
        <w:rPr>
          <w:rFonts w:ascii="Century Gothic" w:hAnsi="Century Gothic" w:cs="Gill Sans"/>
          <w:b/>
          <w:i/>
          <w:sz w:val="30"/>
          <w:szCs w:val="30"/>
        </w:rPr>
        <w:t xml:space="preserve">of </w:t>
      </w:r>
      <w:r w:rsidRPr="00D656ED">
        <w:rPr>
          <w:rFonts w:ascii="Century Gothic" w:hAnsi="Century Gothic" w:cs="Gill Sans"/>
          <w:b/>
          <w:sz w:val="30"/>
          <w:szCs w:val="30"/>
        </w:rPr>
        <w:t>Police</w:t>
      </w:r>
      <w:r w:rsidR="001D1E1C" w:rsidRPr="00D656ED">
        <w:rPr>
          <w:rFonts w:ascii="Century Gothic" w:hAnsi="Century Gothic" w:cs="Gill Sans"/>
          <w:b/>
          <w:sz w:val="30"/>
          <w:szCs w:val="30"/>
        </w:rPr>
        <w:t>, Fire</w:t>
      </w:r>
      <w:r w:rsidRPr="00D656ED">
        <w:rPr>
          <w:rFonts w:ascii="Century Gothic" w:hAnsi="Century Gothic" w:cs="Gill Sans"/>
          <w:b/>
          <w:sz w:val="30"/>
          <w:szCs w:val="30"/>
        </w:rPr>
        <w:t xml:space="preserve"> </w:t>
      </w:r>
      <w:r w:rsidRPr="00D656ED">
        <w:rPr>
          <w:rFonts w:ascii="Century Gothic" w:hAnsi="Century Gothic" w:cs="Gill Sans"/>
          <w:b/>
          <w:i/>
          <w:sz w:val="30"/>
          <w:szCs w:val="30"/>
        </w:rPr>
        <w:t xml:space="preserve">and </w:t>
      </w:r>
      <w:r w:rsidRPr="00D656ED">
        <w:rPr>
          <w:rFonts w:ascii="Century Gothic" w:hAnsi="Century Gothic" w:cs="Gill Sans"/>
          <w:b/>
          <w:sz w:val="30"/>
          <w:szCs w:val="30"/>
        </w:rPr>
        <w:t>Emergency Management</w:t>
      </w:r>
    </w:p>
    <w:p w14:paraId="78A86195" w14:textId="77777777" w:rsidR="001564EA" w:rsidRPr="00D656ED" w:rsidRDefault="001564EA" w:rsidP="001564EA">
      <w:pPr>
        <w:spacing w:before="0" w:beforeAutospacing="0" w:after="120" w:afterAutospacing="0"/>
        <w:rPr>
          <w:rFonts w:ascii="Century Gothic" w:hAnsi="Century Gothic" w:cs="Gill Sans"/>
          <w:b/>
          <w:sz w:val="30"/>
          <w:szCs w:val="30"/>
        </w:rPr>
      </w:pPr>
      <w:r w:rsidRPr="00D656ED">
        <w:rPr>
          <w:rFonts w:ascii="Century Gothic" w:hAnsi="Century Gothic" w:cs="Gill Sans"/>
          <w:b/>
          <w:sz w:val="30"/>
          <w:szCs w:val="30"/>
        </w:rPr>
        <w:t>STATEMENT OF DUTIES</w:t>
      </w:r>
    </w:p>
    <w:p w14:paraId="6EB4899C" w14:textId="77777777" w:rsidR="001564EA" w:rsidRPr="003C45A6" w:rsidRDefault="001564EA" w:rsidP="001564EA">
      <w:pPr>
        <w:pBdr>
          <w:bottom w:val="single" w:sz="4" w:space="1" w:color="auto"/>
        </w:pBdr>
        <w:jc w:val="center"/>
        <w:rPr>
          <w:rFonts w:ascii="Century Gothic" w:hAnsi="Century Gothic" w:cs="Gill Sans"/>
        </w:rPr>
      </w:pPr>
    </w:p>
    <w:tbl>
      <w:tblPr>
        <w:tblW w:w="9322" w:type="dxa"/>
        <w:tblLayout w:type="fixed"/>
        <w:tblCellMar>
          <w:top w:w="57" w:type="dxa"/>
          <w:bottom w:w="57" w:type="dxa"/>
        </w:tblCellMar>
        <w:tblLook w:val="0000" w:firstRow="0" w:lastRow="0" w:firstColumn="0" w:lastColumn="0" w:noHBand="0" w:noVBand="0"/>
      </w:tblPr>
      <w:tblGrid>
        <w:gridCol w:w="2802"/>
        <w:gridCol w:w="6520"/>
      </w:tblGrid>
      <w:tr w:rsidR="001564EA" w:rsidRPr="003B6E0C" w14:paraId="029C1540" w14:textId="77777777" w:rsidTr="000C510C">
        <w:tc>
          <w:tcPr>
            <w:tcW w:w="2802" w:type="dxa"/>
            <w:vAlign w:val="center"/>
          </w:tcPr>
          <w:p w14:paraId="1F1028E0"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Title</w:t>
            </w:r>
          </w:p>
        </w:tc>
        <w:tc>
          <w:tcPr>
            <w:tcW w:w="6520" w:type="dxa"/>
            <w:vAlign w:val="center"/>
          </w:tcPr>
          <w:p w14:paraId="49FCCEF3" w14:textId="28A7F4D1" w:rsidR="001564EA" w:rsidRPr="003B6E0C" w:rsidRDefault="00F907CA" w:rsidP="000C510C">
            <w:pPr>
              <w:ind w:left="34"/>
              <w:rPr>
                <w:rFonts w:ascii="Century Gothic" w:hAnsi="Century Gothic" w:cs="Gill Sans"/>
                <w:sz w:val="32"/>
              </w:rPr>
            </w:pPr>
            <w:r>
              <w:rPr>
                <w:rFonts w:ascii="Century Gothic" w:hAnsi="Century Gothic" w:cs="Gill Sans"/>
                <w:sz w:val="32"/>
              </w:rPr>
              <w:t xml:space="preserve">Technical </w:t>
            </w:r>
            <w:r w:rsidR="00364E01">
              <w:rPr>
                <w:rFonts w:ascii="Century Gothic" w:hAnsi="Century Gothic" w:cs="Gill Sans"/>
                <w:sz w:val="32"/>
              </w:rPr>
              <w:t>Coordinator</w:t>
            </w:r>
          </w:p>
        </w:tc>
      </w:tr>
      <w:tr w:rsidR="001564EA" w:rsidRPr="003B6E0C" w14:paraId="6FFAE802" w14:textId="77777777" w:rsidTr="000C510C">
        <w:tc>
          <w:tcPr>
            <w:tcW w:w="2802" w:type="dxa"/>
            <w:vAlign w:val="center"/>
          </w:tcPr>
          <w:p w14:paraId="38E7EAFA"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Position Number</w:t>
            </w:r>
          </w:p>
        </w:tc>
        <w:tc>
          <w:tcPr>
            <w:tcW w:w="6520" w:type="dxa"/>
            <w:vAlign w:val="center"/>
          </w:tcPr>
          <w:p w14:paraId="342E518A" w14:textId="78F6CD8C" w:rsidR="001564EA" w:rsidRPr="003B6E0C" w:rsidRDefault="008B64C1" w:rsidP="000D5F30">
            <w:pPr>
              <w:rPr>
                <w:rFonts w:ascii="Century Gothic" w:hAnsi="Century Gothic" w:cs="Gill Sans"/>
                <w:sz w:val="24"/>
                <w:szCs w:val="24"/>
              </w:rPr>
            </w:pPr>
            <w:r>
              <w:rPr>
                <w:rFonts w:ascii="Century Gothic" w:hAnsi="Century Gothic" w:cs="Gill Sans"/>
                <w:sz w:val="24"/>
                <w:szCs w:val="24"/>
              </w:rPr>
              <w:t xml:space="preserve"> </w:t>
            </w:r>
            <w:r w:rsidR="009B2D9E" w:rsidRPr="009B2D9E">
              <w:rPr>
                <w:rFonts w:ascii="Century Gothic" w:hAnsi="Century Gothic" w:cs="Gill Sans"/>
                <w:sz w:val="24"/>
                <w:szCs w:val="24"/>
              </w:rPr>
              <w:t>005336</w:t>
            </w:r>
          </w:p>
        </w:tc>
      </w:tr>
      <w:tr w:rsidR="001564EA" w:rsidRPr="003B6E0C" w14:paraId="70223941" w14:textId="77777777" w:rsidTr="000C510C">
        <w:trPr>
          <w:trHeight w:val="406"/>
        </w:trPr>
        <w:tc>
          <w:tcPr>
            <w:tcW w:w="2802" w:type="dxa"/>
            <w:vAlign w:val="center"/>
          </w:tcPr>
          <w:p w14:paraId="07A37C82"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Business Unit</w:t>
            </w:r>
          </w:p>
        </w:tc>
        <w:tc>
          <w:tcPr>
            <w:tcW w:w="6520" w:type="dxa"/>
            <w:vAlign w:val="center"/>
          </w:tcPr>
          <w:p w14:paraId="25EC2A5F" w14:textId="77777777" w:rsidR="001564EA" w:rsidRPr="003B6E0C" w:rsidRDefault="00F07BAB" w:rsidP="000C510C">
            <w:pPr>
              <w:ind w:left="34"/>
              <w:rPr>
                <w:rFonts w:ascii="Century Gothic" w:hAnsi="Century Gothic" w:cs="Gill Sans"/>
                <w:sz w:val="24"/>
                <w:szCs w:val="24"/>
              </w:rPr>
            </w:pPr>
            <w:r>
              <w:rPr>
                <w:rFonts w:ascii="Century Gothic" w:hAnsi="Century Gothic" w:cs="Gill Sans"/>
                <w:sz w:val="24"/>
                <w:szCs w:val="24"/>
              </w:rPr>
              <w:t>Business Executive Services</w:t>
            </w:r>
          </w:p>
        </w:tc>
      </w:tr>
      <w:tr w:rsidR="001564EA" w:rsidRPr="003B6E0C" w14:paraId="0D5A2129" w14:textId="77777777" w:rsidTr="000C510C">
        <w:tc>
          <w:tcPr>
            <w:tcW w:w="2802" w:type="dxa"/>
            <w:vAlign w:val="center"/>
          </w:tcPr>
          <w:p w14:paraId="6BFB5C09"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Branch</w:t>
            </w:r>
            <w:r>
              <w:rPr>
                <w:rFonts w:ascii="Century Gothic" w:hAnsi="Century Gothic" w:cs="Gill Sans"/>
                <w:sz w:val="24"/>
                <w:szCs w:val="24"/>
              </w:rPr>
              <w:t xml:space="preserve"> / Section</w:t>
            </w:r>
          </w:p>
        </w:tc>
        <w:tc>
          <w:tcPr>
            <w:tcW w:w="6520" w:type="dxa"/>
            <w:vAlign w:val="center"/>
          </w:tcPr>
          <w:p w14:paraId="2506B4FD" w14:textId="26A87FB5" w:rsidR="001564EA" w:rsidRPr="003B6E0C" w:rsidRDefault="00EC66BB" w:rsidP="000C510C">
            <w:pPr>
              <w:ind w:left="34"/>
              <w:rPr>
                <w:rFonts w:ascii="Century Gothic" w:hAnsi="Century Gothic" w:cs="Gill Sans"/>
                <w:sz w:val="24"/>
                <w:szCs w:val="24"/>
              </w:rPr>
            </w:pPr>
            <w:r>
              <w:rPr>
                <w:rFonts w:ascii="Century Gothic" w:hAnsi="Century Gothic" w:cs="Gill Sans"/>
                <w:sz w:val="24"/>
                <w:szCs w:val="24"/>
              </w:rPr>
              <w:t>Technology &amp; Innovation / Strategy, Commercial &amp; Projects</w:t>
            </w:r>
          </w:p>
        </w:tc>
      </w:tr>
      <w:tr w:rsidR="001564EA" w:rsidRPr="003B6E0C" w14:paraId="29027082" w14:textId="77777777" w:rsidTr="000C510C">
        <w:tc>
          <w:tcPr>
            <w:tcW w:w="2802" w:type="dxa"/>
            <w:vAlign w:val="center"/>
          </w:tcPr>
          <w:p w14:paraId="55B6CDCD"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Location</w:t>
            </w:r>
          </w:p>
        </w:tc>
        <w:tc>
          <w:tcPr>
            <w:tcW w:w="6520" w:type="dxa"/>
            <w:vAlign w:val="center"/>
          </w:tcPr>
          <w:p w14:paraId="61021C3E" w14:textId="77777777" w:rsidR="001564EA" w:rsidRPr="003B6E0C" w:rsidRDefault="00F07BAB" w:rsidP="000C510C">
            <w:pPr>
              <w:ind w:left="34"/>
              <w:rPr>
                <w:rFonts w:ascii="Century Gothic" w:hAnsi="Century Gothic" w:cs="Gill Sans"/>
                <w:sz w:val="24"/>
                <w:szCs w:val="24"/>
              </w:rPr>
            </w:pPr>
            <w:r>
              <w:rPr>
                <w:rFonts w:ascii="Century Gothic" w:hAnsi="Century Gothic" w:cs="Gill Sans"/>
                <w:sz w:val="24"/>
                <w:szCs w:val="24"/>
              </w:rPr>
              <w:t>Hobart</w:t>
            </w:r>
          </w:p>
        </w:tc>
      </w:tr>
      <w:tr w:rsidR="001564EA" w:rsidRPr="003B6E0C" w14:paraId="118ADC68" w14:textId="77777777" w:rsidTr="000C510C">
        <w:tc>
          <w:tcPr>
            <w:tcW w:w="2802" w:type="dxa"/>
            <w:vAlign w:val="center"/>
          </w:tcPr>
          <w:p w14:paraId="5DA2F9FA"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Immediate Supervisor</w:t>
            </w:r>
          </w:p>
        </w:tc>
        <w:tc>
          <w:tcPr>
            <w:tcW w:w="6520" w:type="dxa"/>
            <w:vAlign w:val="center"/>
          </w:tcPr>
          <w:p w14:paraId="505CC1FD" w14:textId="32B244F7" w:rsidR="001564EA" w:rsidRPr="003B6E0C" w:rsidRDefault="00DF1F7D" w:rsidP="000C510C">
            <w:pPr>
              <w:ind w:left="34"/>
              <w:rPr>
                <w:rFonts w:ascii="Century Gothic" w:hAnsi="Century Gothic" w:cs="Gill Sans"/>
                <w:sz w:val="24"/>
                <w:szCs w:val="24"/>
              </w:rPr>
            </w:pPr>
            <w:r>
              <w:rPr>
                <w:rFonts w:ascii="Century Gothic" w:hAnsi="Century Gothic" w:cs="Gill Sans"/>
                <w:sz w:val="24"/>
                <w:szCs w:val="24"/>
              </w:rPr>
              <w:t>Legacy Radio Network Decommissioning</w:t>
            </w:r>
            <w:r w:rsidRPr="001D3C94">
              <w:rPr>
                <w:rFonts w:ascii="Century Gothic" w:hAnsi="Century Gothic" w:cs="Gill Sans"/>
                <w:sz w:val="24"/>
                <w:szCs w:val="24"/>
              </w:rPr>
              <w:t xml:space="preserve"> </w:t>
            </w:r>
            <w:r w:rsidR="00B76F68">
              <w:rPr>
                <w:rFonts w:ascii="Century Gothic" w:hAnsi="Century Gothic" w:cs="Gill Sans"/>
                <w:sz w:val="24"/>
                <w:szCs w:val="24"/>
              </w:rPr>
              <w:t>Technical Lead</w:t>
            </w:r>
            <w:r>
              <w:rPr>
                <w:rFonts w:ascii="Century Gothic" w:hAnsi="Century Gothic" w:cs="Gill Sans"/>
                <w:sz w:val="24"/>
                <w:szCs w:val="24"/>
              </w:rPr>
              <w:t xml:space="preserve"> </w:t>
            </w:r>
          </w:p>
        </w:tc>
      </w:tr>
      <w:tr w:rsidR="001564EA" w:rsidRPr="003B6E0C" w14:paraId="2C6F7397" w14:textId="77777777" w:rsidTr="000C510C">
        <w:tc>
          <w:tcPr>
            <w:tcW w:w="2802" w:type="dxa"/>
            <w:vAlign w:val="center"/>
          </w:tcPr>
          <w:p w14:paraId="17363EED"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Award</w:t>
            </w:r>
          </w:p>
        </w:tc>
        <w:tc>
          <w:tcPr>
            <w:tcW w:w="6520" w:type="dxa"/>
            <w:vAlign w:val="center"/>
          </w:tcPr>
          <w:p w14:paraId="1718C5F8" w14:textId="77777777" w:rsidR="001564EA" w:rsidRPr="003B6E0C" w:rsidRDefault="001564EA" w:rsidP="000C510C">
            <w:pPr>
              <w:ind w:left="34"/>
              <w:rPr>
                <w:rFonts w:ascii="Century Gothic" w:hAnsi="Century Gothic" w:cs="Gill Sans"/>
                <w:sz w:val="24"/>
                <w:szCs w:val="24"/>
              </w:rPr>
            </w:pPr>
            <w:r w:rsidRPr="003B6E0C">
              <w:rPr>
                <w:rFonts w:ascii="Century Gothic" w:hAnsi="Century Gothic" w:cs="Gill Sans"/>
                <w:sz w:val="24"/>
                <w:szCs w:val="24"/>
              </w:rPr>
              <w:t>Tasmanian State Service Award</w:t>
            </w:r>
          </w:p>
        </w:tc>
      </w:tr>
      <w:tr w:rsidR="001564EA" w:rsidRPr="003B6E0C" w14:paraId="1A0B720A" w14:textId="77777777" w:rsidTr="000C510C">
        <w:tc>
          <w:tcPr>
            <w:tcW w:w="2802" w:type="dxa"/>
            <w:vAlign w:val="center"/>
          </w:tcPr>
          <w:p w14:paraId="4AB2400C"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Employment Conditions</w:t>
            </w:r>
          </w:p>
        </w:tc>
        <w:tc>
          <w:tcPr>
            <w:tcW w:w="6520" w:type="dxa"/>
            <w:vAlign w:val="center"/>
          </w:tcPr>
          <w:p w14:paraId="334FDE2F" w14:textId="293815B4" w:rsidR="001564EA" w:rsidRPr="003B6E0C" w:rsidRDefault="00EC66BB" w:rsidP="008004C8">
            <w:pPr>
              <w:ind w:left="34"/>
              <w:rPr>
                <w:rFonts w:ascii="Century Gothic" w:hAnsi="Century Gothic" w:cs="Gill Sans"/>
                <w:sz w:val="24"/>
                <w:szCs w:val="24"/>
              </w:rPr>
            </w:pPr>
            <w:r>
              <w:rPr>
                <w:rFonts w:ascii="Century Gothic" w:hAnsi="Century Gothic" w:cs="Gill Sans"/>
                <w:sz w:val="24"/>
                <w:szCs w:val="24"/>
              </w:rPr>
              <w:t>Fixed Term Full Time</w:t>
            </w:r>
          </w:p>
        </w:tc>
      </w:tr>
      <w:tr w:rsidR="001564EA" w:rsidRPr="003B6E0C" w14:paraId="0CD3BEDB" w14:textId="77777777" w:rsidTr="000C510C">
        <w:tc>
          <w:tcPr>
            <w:tcW w:w="2802" w:type="dxa"/>
            <w:vAlign w:val="center"/>
          </w:tcPr>
          <w:p w14:paraId="4422AF9E"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Classification</w:t>
            </w:r>
          </w:p>
        </w:tc>
        <w:tc>
          <w:tcPr>
            <w:tcW w:w="6520" w:type="dxa"/>
            <w:vAlign w:val="center"/>
          </w:tcPr>
          <w:p w14:paraId="01B80CE8" w14:textId="72B11D47" w:rsidR="001564EA" w:rsidRPr="00DC078D" w:rsidRDefault="00EC66BB" w:rsidP="000C510C">
            <w:pPr>
              <w:ind w:left="34"/>
              <w:rPr>
                <w:rFonts w:ascii="Century Gothic" w:hAnsi="Century Gothic" w:cs="Gill Sans"/>
                <w:sz w:val="24"/>
                <w:szCs w:val="24"/>
                <w:highlight w:val="yellow"/>
              </w:rPr>
            </w:pPr>
            <w:r w:rsidRPr="00686E16">
              <w:rPr>
                <w:rFonts w:ascii="Century Gothic" w:hAnsi="Century Gothic" w:cs="Gill Sans"/>
                <w:sz w:val="24"/>
                <w:szCs w:val="24"/>
              </w:rPr>
              <w:t xml:space="preserve">Band </w:t>
            </w:r>
            <w:r w:rsidR="00686E16" w:rsidRPr="00686E16">
              <w:rPr>
                <w:rFonts w:ascii="Century Gothic" w:hAnsi="Century Gothic" w:cs="Gill Sans"/>
                <w:sz w:val="24"/>
                <w:szCs w:val="24"/>
              </w:rPr>
              <w:t>6</w:t>
            </w:r>
          </w:p>
        </w:tc>
      </w:tr>
    </w:tbl>
    <w:p w14:paraId="324D8F3C" w14:textId="77777777" w:rsidR="001564EA" w:rsidRPr="003C45A6" w:rsidRDefault="001564EA" w:rsidP="001564EA">
      <w:pPr>
        <w:pBdr>
          <w:bottom w:val="single" w:sz="4" w:space="1" w:color="auto"/>
        </w:pBdr>
        <w:rPr>
          <w:rFonts w:ascii="Century Gothic" w:hAnsi="Century Gothic" w:cs="Gill Sans"/>
        </w:rPr>
      </w:pPr>
    </w:p>
    <w:p w14:paraId="647CB9B1" w14:textId="77777777" w:rsidR="001564EA" w:rsidRDefault="001564EA" w:rsidP="00AB2814">
      <w:pPr>
        <w:spacing w:before="0" w:beforeAutospacing="0" w:after="240" w:afterAutospacing="0"/>
        <w:jc w:val="both"/>
        <w:rPr>
          <w:rFonts w:ascii="Century Gothic" w:hAnsi="Century Gothic" w:cs="Gill Sans"/>
          <w:sz w:val="32"/>
          <w:szCs w:val="32"/>
        </w:rPr>
      </w:pPr>
      <w:r w:rsidRPr="6A2A3C75">
        <w:rPr>
          <w:rFonts w:ascii="Century Gothic" w:hAnsi="Century Gothic" w:cs="Gill Sans"/>
          <w:b/>
          <w:bCs/>
          <w:sz w:val="28"/>
          <w:szCs w:val="28"/>
        </w:rPr>
        <w:t>Focus:</w:t>
      </w:r>
      <w:r w:rsidRPr="6A2A3C75">
        <w:rPr>
          <w:rFonts w:ascii="Century Gothic" w:hAnsi="Century Gothic" w:cs="Gill Sans"/>
          <w:sz w:val="32"/>
          <w:szCs w:val="32"/>
        </w:rPr>
        <w:t xml:space="preserve"> </w:t>
      </w:r>
      <w:r>
        <w:tab/>
      </w:r>
    </w:p>
    <w:p w14:paraId="2B9B51DD" w14:textId="77777777" w:rsidR="00C561F4" w:rsidRDefault="00C561F4" w:rsidP="00C561F4">
      <w:pPr>
        <w:spacing w:before="120" w:beforeAutospacing="0" w:after="120" w:afterAutospacing="0"/>
        <w:jc w:val="both"/>
        <w:rPr>
          <w:rFonts w:ascii="Century Gothic" w:hAnsi="Century Gothic" w:cs="Gill Sans"/>
          <w:sz w:val="24"/>
          <w:szCs w:val="24"/>
        </w:rPr>
      </w:pPr>
      <w:r>
        <w:rPr>
          <w:rFonts w:ascii="Century Gothic" w:hAnsi="Century Gothic" w:cs="Gill Sans"/>
          <w:sz w:val="24"/>
          <w:szCs w:val="24"/>
        </w:rPr>
        <w:t>The Legacy Radio Network Decommissioning</w:t>
      </w:r>
      <w:r w:rsidRPr="001D3C94">
        <w:rPr>
          <w:rFonts w:ascii="Century Gothic" w:hAnsi="Century Gothic" w:cs="Gill Sans"/>
          <w:sz w:val="24"/>
          <w:szCs w:val="24"/>
        </w:rPr>
        <w:t xml:space="preserve"> Project </w:t>
      </w:r>
      <w:r>
        <w:rPr>
          <w:rFonts w:ascii="Century Gothic" w:hAnsi="Century Gothic" w:cs="Gill Sans"/>
          <w:sz w:val="24"/>
          <w:szCs w:val="24"/>
        </w:rPr>
        <w:t xml:space="preserve">is responsible for </w:t>
      </w:r>
      <w:r w:rsidRPr="00005609">
        <w:rPr>
          <w:rFonts w:ascii="Century Gothic" w:hAnsi="Century Gothic" w:cs="Gill Sans"/>
          <w:sz w:val="24"/>
          <w:szCs w:val="24"/>
        </w:rPr>
        <w:t xml:space="preserve">decommissioning and disposing, transferring ownership, or otherwise transitioning to new asset lifecycle management arrangements the infrastructure and equipment remaining from </w:t>
      </w:r>
      <w:r>
        <w:rPr>
          <w:rFonts w:ascii="Century Gothic" w:hAnsi="Century Gothic" w:cs="Gill Sans"/>
          <w:sz w:val="24"/>
          <w:szCs w:val="24"/>
        </w:rPr>
        <w:t xml:space="preserve">five </w:t>
      </w:r>
      <w:r w:rsidRPr="00005609">
        <w:rPr>
          <w:rFonts w:ascii="Century Gothic" w:hAnsi="Century Gothic" w:cs="Gill Sans"/>
          <w:sz w:val="24"/>
          <w:szCs w:val="24"/>
        </w:rPr>
        <w:t>legacy networks</w:t>
      </w:r>
      <w:r>
        <w:rPr>
          <w:rFonts w:ascii="Century Gothic" w:hAnsi="Century Gothic" w:cs="Gill Sans"/>
          <w:sz w:val="24"/>
          <w:szCs w:val="24"/>
        </w:rPr>
        <w:t xml:space="preserve"> replaced by the Tasmanian Government Radio Network</w:t>
      </w:r>
      <w:r w:rsidRPr="00005609">
        <w:rPr>
          <w:rFonts w:ascii="Century Gothic" w:hAnsi="Century Gothic" w:cs="Gill Sans"/>
          <w:sz w:val="24"/>
          <w:szCs w:val="24"/>
        </w:rPr>
        <w:t>.</w:t>
      </w:r>
    </w:p>
    <w:p w14:paraId="0C5E3DBF" w14:textId="6226EFDA" w:rsidR="00F1045E" w:rsidRDefault="00F1045E" w:rsidP="6A2A3C75">
      <w:pPr>
        <w:spacing w:before="0" w:beforeAutospacing="0" w:after="240" w:afterAutospacing="0"/>
        <w:jc w:val="both"/>
        <w:rPr>
          <w:rFonts w:ascii="Century Gothic" w:hAnsi="Century Gothic" w:cs="Gill Sans"/>
          <w:sz w:val="24"/>
          <w:szCs w:val="24"/>
        </w:rPr>
      </w:pPr>
      <w:r w:rsidRPr="6A2A3C75">
        <w:rPr>
          <w:rFonts w:ascii="Century Gothic" w:hAnsi="Century Gothic" w:cs="Gill Sans"/>
          <w:sz w:val="24"/>
          <w:szCs w:val="24"/>
        </w:rPr>
        <w:t>This role will provide</w:t>
      </w:r>
      <w:r w:rsidR="00884780">
        <w:rPr>
          <w:rFonts w:ascii="Century Gothic" w:hAnsi="Century Gothic" w:cs="Gill Sans"/>
          <w:sz w:val="24"/>
          <w:szCs w:val="24"/>
        </w:rPr>
        <w:t xml:space="preserve"> technical </w:t>
      </w:r>
      <w:r w:rsidRPr="6A2A3C75">
        <w:rPr>
          <w:rFonts w:ascii="Century Gothic" w:hAnsi="Century Gothic" w:cs="Gill Sans"/>
          <w:sz w:val="24"/>
          <w:szCs w:val="24"/>
        </w:rPr>
        <w:t>advice</w:t>
      </w:r>
      <w:r w:rsidR="00884780">
        <w:rPr>
          <w:rFonts w:ascii="Century Gothic" w:hAnsi="Century Gothic" w:cs="Gill Sans"/>
          <w:sz w:val="24"/>
          <w:szCs w:val="24"/>
        </w:rPr>
        <w:t xml:space="preserve"> </w:t>
      </w:r>
      <w:r w:rsidRPr="6A2A3C75">
        <w:rPr>
          <w:rFonts w:ascii="Century Gothic" w:hAnsi="Century Gothic" w:cs="Gill Sans"/>
          <w:sz w:val="24"/>
          <w:szCs w:val="24"/>
        </w:rPr>
        <w:t>to the Legacy Radio Network Decommissioning Project</w:t>
      </w:r>
      <w:r w:rsidR="007E2313">
        <w:rPr>
          <w:rFonts w:ascii="Century Gothic" w:hAnsi="Century Gothic" w:cs="Gill Sans"/>
          <w:sz w:val="24"/>
          <w:szCs w:val="24"/>
        </w:rPr>
        <w:t xml:space="preserve"> </w:t>
      </w:r>
      <w:r w:rsidRPr="6A2A3C75">
        <w:rPr>
          <w:rFonts w:ascii="Century Gothic" w:hAnsi="Century Gothic" w:cs="Gill Sans"/>
          <w:sz w:val="24"/>
          <w:szCs w:val="24"/>
        </w:rPr>
        <w:t>through</w:t>
      </w:r>
      <w:r w:rsidR="00EF7E47">
        <w:rPr>
          <w:rFonts w:ascii="Century Gothic" w:hAnsi="Century Gothic" w:cs="Gill Sans"/>
          <w:sz w:val="24"/>
          <w:szCs w:val="24"/>
        </w:rPr>
        <w:t>out</w:t>
      </w:r>
      <w:r w:rsidRPr="6A2A3C75">
        <w:rPr>
          <w:rFonts w:ascii="Century Gothic" w:hAnsi="Century Gothic" w:cs="Gill Sans"/>
          <w:sz w:val="24"/>
          <w:szCs w:val="24"/>
        </w:rPr>
        <w:t xml:space="preserve"> all phases/tranches</w:t>
      </w:r>
      <w:r w:rsidR="00EF7E47">
        <w:rPr>
          <w:rFonts w:ascii="Century Gothic" w:hAnsi="Century Gothic" w:cs="Gill Sans"/>
          <w:sz w:val="24"/>
          <w:szCs w:val="24"/>
        </w:rPr>
        <w:t xml:space="preserve">. </w:t>
      </w:r>
      <w:r w:rsidR="00885A27">
        <w:rPr>
          <w:rFonts w:ascii="Century Gothic" w:hAnsi="Century Gothic" w:cs="Gill Sans"/>
          <w:sz w:val="24"/>
          <w:szCs w:val="24"/>
        </w:rPr>
        <w:t>The position is</w:t>
      </w:r>
      <w:r w:rsidRPr="6A2A3C75">
        <w:rPr>
          <w:rFonts w:ascii="Century Gothic" w:hAnsi="Century Gothic" w:cs="Gill Sans"/>
          <w:sz w:val="24"/>
          <w:szCs w:val="24"/>
        </w:rPr>
        <w:t xml:space="preserve"> responsible for</w:t>
      </w:r>
      <w:r w:rsidR="00FC3F9E">
        <w:rPr>
          <w:rFonts w:ascii="Century Gothic" w:hAnsi="Century Gothic" w:cs="Gill Sans"/>
          <w:sz w:val="24"/>
          <w:szCs w:val="24"/>
        </w:rPr>
        <w:t xml:space="preserve"> providing coordination </w:t>
      </w:r>
      <w:r w:rsidR="00B2662A">
        <w:rPr>
          <w:rFonts w:ascii="Century Gothic" w:hAnsi="Century Gothic" w:cs="Gill Sans"/>
          <w:sz w:val="24"/>
          <w:szCs w:val="24"/>
        </w:rPr>
        <w:t xml:space="preserve">to </w:t>
      </w:r>
      <w:r w:rsidR="008A2EC0">
        <w:rPr>
          <w:rFonts w:ascii="Century Gothic" w:hAnsi="Century Gothic" w:cs="Gill Sans"/>
          <w:sz w:val="24"/>
          <w:szCs w:val="24"/>
        </w:rPr>
        <w:t xml:space="preserve">ensure </w:t>
      </w:r>
      <w:r w:rsidR="00B2662A">
        <w:rPr>
          <w:rFonts w:ascii="Century Gothic" w:hAnsi="Century Gothic" w:cs="Gill Sans"/>
          <w:sz w:val="24"/>
          <w:szCs w:val="24"/>
        </w:rPr>
        <w:t xml:space="preserve">the </w:t>
      </w:r>
      <w:r w:rsidR="008A2EC0">
        <w:rPr>
          <w:rFonts w:ascii="Century Gothic" w:hAnsi="Century Gothic" w:cs="Gill Sans"/>
          <w:sz w:val="24"/>
          <w:szCs w:val="24"/>
        </w:rPr>
        <w:t xml:space="preserve">successful </w:t>
      </w:r>
      <w:r w:rsidR="00B2662A">
        <w:rPr>
          <w:rFonts w:ascii="Century Gothic" w:hAnsi="Century Gothic" w:cs="Gill Sans"/>
          <w:sz w:val="24"/>
          <w:szCs w:val="24"/>
        </w:rPr>
        <w:t>decommissioning of radio network equipment</w:t>
      </w:r>
      <w:r w:rsidR="00D03163" w:rsidRPr="00D03163">
        <w:rPr>
          <w:rFonts w:ascii="Century Gothic" w:hAnsi="Century Gothic" w:cs="Gill Sans"/>
          <w:sz w:val="24"/>
          <w:szCs w:val="24"/>
        </w:rPr>
        <w:t>.</w:t>
      </w:r>
    </w:p>
    <w:p w14:paraId="41217743" w14:textId="7D8BC072" w:rsidR="001838A2" w:rsidRDefault="00B00042" w:rsidP="00502630">
      <w:pPr>
        <w:spacing w:before="120" w:beforeAutospacing="0" w:after="120" w:afterAutospacing="0"/>
        <w:jc w:val="both"/>
        <w:rPr>
          <w:rFonts w:ascii="Century Gothic" w:hAnsi="Century Gothic" w:cs="Gill Sans"/>
          <w:sz w:val="24"/>
          <w:szCs w:val="24"/>
        </w:rPr>
      </w:pPr>
      <w:r>
        <w:rPr>
          <w:rFonts w:ascii="Century Gothic" w:hAnsi="Century Gothic" w:cs="Gill Sans"/>
          <w:sz w:val="24"/>
          <w:szCs w:val="24"/>
        </w:rPr>
        <w:t>T</w:t>
      </w:r>
      <w:r w:rsidR="00502630">
        <w:rPr>
          <w:rFonts w:ascii="Century Gothic" w:hAnsi="Century Gothic" w:cs="Gill Sans"/>
          <w:sz w:val="24"/>
          <w:szCs w:val="24"/>
        </w:rPr>
        <w:t xml:space="preserve">he </w:t>
      </w:r>
      <w:r w:rsidR="00A26F85">
        <w:rPr>
          <w:rFonts w:ascii="Century Gothic" w:hAnsi="Century Gothic" w:cs="Gill Sans"/>
          <w:sz w:val="24"/>
          <w:szCs w:val="24"/>
        </w:rPr>
        <w:t xml:space="preserve">Technical </w:t>
      </w:r>
      <w:r w:rsidR="00364E01">
        <w:rPr>
          <w:rFonts w:ascii="Century Gothic" w:hAnsi="Century Gothic" w:cs="Gill Sans"/>
          <w:sz w:val="24"/>
          <w:szCs w:val="24"/>
        </w:rPr>
        <w:t>Coordinator</w:t>
      </w:r>
      <w:r w:rsidR="00D35695">
        <w:rPr>
          <w:rFonts w:ascii="Century Gothic" w:hAnsi="Century Gothic" w:cs="Gill Sans"/>
          <w:sz w:val="24"/>
          <w:szCs w:val="24"/>
        </w:rPr>
        <w:t xml:space="preserve"> role</w:t>
      </w:r>
      <w:r w:rsidR="00502630">
        <w:rPr>
          <w:rFonts w:ascii="Century Gothic" w:hAnsi="Century Gothic" w:cs="Gill Sans"/>
          <w:sz w:val="24"/>
          <w:szCs w:val="24"/>
        </w:rPr>
        <w:t xml:space="preserve"> will work closely with a wide range of stakeholders </w:t>
      </w:r>
      <w:r w:rsidR="003C34E0" w:rsidRPr="003C34E0">
        <w:rPr>
          <w:rFonts w:ascii="Century Gothic" w:hAnsi="Century Gothic" w:cs="Gill Sans"/>
          <w:sz w:val="24"/>
          <w:szCs w:val="24"/>
        </w:rPr>
        <w:t>to ensure the agreed decommissioning outcomes can be delivered within project timeframes and budget.</w:t>
      </w:r>
    </w:p>
    <w:p w14:paraId="47476E1B" w14:textId="0B9F4441" w:rsidR="00157582" w:rsidRPr="00154F8B" w:rsidRDefault="001564EA" w:rsidP="00AB2814">
      <w:pPr>
        <w:keepLines w:val="0"/>
        <w:spacing w:before="240" w:beforeAutospacing="0" w:after="240" w:afterAutospacing="0"/>
        <w:jc w:val="both"/>
        <w:rPr>
          <w:rFonts w:ascii="Century Gothic" w:hAnsi="Century Gothic" w:cs="Gill Sans"/>
          <w:b/>
          <w:bCs/>
          <w:sz w:val="28"/>
          <w:szCs w:val="28"/>
        </w:rPr>
      </w:pPr>
      <w:r w:rsidRPr="6A2A3C75">
        <w:rPr>
          <w:rFonts w:ascii="Century Gothic" w:hAnsi="Century Gothic" w:cs="Gill Sans"/>
          <w:b/>
          <w:bCs/>
          <w:sz w:val="28"/>
          <w:szCs w:val="28"/>
        </w:rPr>
        <w:t>Primary Duties:</w:t>
      </w:r>
      <w:r>
        <w:tab/>
      </w:r>
      <w:r>
        <w:tab/>
      </w:r>
      <w:r>
        <w:tab/>
      </w:r>
    </w:p>
    <w:p w14:paraId="7004D541" w14:textId="01E190CC" w:rsidR="00E4434F" w:rsidRPr="00194F45" w:rsidRDefault="00E4434F" w:rsidP="00194F45">
      <w:pPr>
        <w:keepLines w:val="0"/>
        <w:widowControl w:val="0"/>
        <w:numPr>
          <w:ilvl w:val="0"/>
          <w:numId w:val="1"/>
        </w:numPr>
        <w:overflowPunct w:val="0"/>
        <w:autoSpaceDE w:val="0"/>
        <w:autoSpaceDN w:val="0"/>
        <w:adjustRightInd w:val="0"/>
        <w:spacing w:before="0" w:beforeAutospacing="0" w:after="240" w:afterAutospacing="0" w:line="277" w:lineRule="exact"/>
        <w:jc w:val="both"/>
        <w:textAlignment w:val="baseline"/>
        <w:rPr>
          <w:rFonts w:ascii="Century Gothic" w:hAnsi="Century Gothic"/>
          <w:sz w:val="24"/>
          <w:szCs w:val="24"/>
        </w:rPr>
      </w:pPr>
      <w:r w:rsidRPr="00DB3C6E">
        <w:rPr>
          <w:rFonts w:ascii="Century Gothic" w:hAnsi="Century Gothic"/>
          <w:sz w:val="24"/>
          <w:szCs w:val="24"/>
        </w:rPr>
        <w:t xml:space="preserve">Provide direction and advice, </w:t>
      </w:r>
      <w:r w:rsidR="00CD46EA">
        <w:rPr>
          <w:rFonts w:ascii="Century Gothic" w:hAnsi="Century Gothic"/>
          <w:sz w:val="24"/>
          <w:szCs w:val="24"/>
        </w:rPr>
        <w:t xml:space="preserve"> </w:t>
      </w:r>
      <w:r w:rsidR="00194F45" w:rsidRPr="00194F45">
        <w:rPr>
          <w:rFonts w:ascii="Century Gothic" w:hAnsi="Century Gothic"/>
          <w:sz w:val="24"/>
          <w:szCs w:val="24"/>
        </w:rPr>
        <w:t>i</w:t>
      </w:r>
      <w:r w:rsidR="00CD46EA" w:rsidRPr="00194F45">
        <w:rPr>
          <w:rFonts w:ascii="Century Gothic" w:hAnsi="Century Gothic"/>
          <w:sz w:val="24"/>
          <w:szCs w:val="24"/>
        </w:rPr>
        <w:t>n technical matters and collaborate with external and internal stakeholders.</w:t>
      </w:r>
    </w:p>
    <w:p w14:paraId="047610F5" w14:textId="7067CC1E" w:rsidR="00E4434F" w:rsidRPr="00DB3C6E" w:rsidRDefault="00E4434F" w:rsidP="00DB3C6E">
      <w:pPr>
        <w:keepLines w:val="0"/>
        <w:widowControl w:val="0"/>
        <w:numPr>
          <w:ilvl w:val="0"/>
          <w:numId w:val="1"/>
        </w:numPr>
        <w:overflowPunct w:val="0"/>
        <w:autoSpaceDE w:val="0"/>
        <w:autoSpaceDN w:val="0"/>
        <w:adjustRightInd w:val="0"/>
        <w:spacing w:before="0" w:beforeAutospacing="0" w:after="240" w:afterAutospacing="0" w:line="277" w:lineRule="exact"/>
        <w:jc w:val="both"/>
        <w:textAlignment w:val="baseline"/>
        <w:rPr>
          <w:rFonts w:ascii="Century Gothic" w:hAnsi="Century Gothic"/>
          <w:sz w:val="24"/>
          <w:szCs w:val="24"/>
        </w:rPr>
      </w:pPr>
      <w:r w:rsidRPr="00DB3C6E">
        <w:rPr>
          <w:rFonts w:ascii="Century Gothic" w:hAnsi="Century Gothic"/>
          <w:sz w:val="24"/>
          <w:szCs w:val="24"/>
        </w:rPr>
        <w:t xml:space="preserve">Work collaboratively with the </w:t>
      </w:r>
      <w:r w:rsidR="00D95356">
        <w:rPr>
          <w:rFonts w:ascii="Century Gothic" w:hAnsi="Century Gothic"/>
          <w:sz w:val="24"/>
          <w:szCs w:val="24"/>
        </w:rPr>
        <w:t>t</w:t>
      </w:r>
      <w:r w:rsidRPr="00DB3C6E">
        <w:rPr>
          <w:rFonts w:ascii="Century Gothic" w:hAnsi="Century Gothic"/>
          <w:sz w:val="24"/>
          <w:szCs w:val="24"/>
        </w:rPr>
        <w:t>echnical team</w:t>
      </w:r>
      <w:r w:rsidR="00D95356">
        <w:rPr>
          <w:rFonts w:ascii="Century Gothic" w:hAnsi="Century Gothic"/>
          <w:sz w:val="24"/>
          <w:szCs w:val="24"/>
        </w:rPr>
        <w:t xml:space="preserve"> and legal stream</w:t>
      </w:r>
      <w:r w:rsidRPr="00DB3C6E">
        <w:rPr>
          <w:rFonts w:ascii="Century Gothic" w:hAnsi="Century Gothic"/>
          <w:sz w:val="24"/>
          <w:szCs w:val="24"/>
        </w:rPr>
        <w:t xml:space="preserve"> to</w:t>
      </w:r>
      <w:r w:rsidR="00D95356">
        <w:rPr>
          <w:rFonts w:ascii="Century Gothic" w:hAnsi="Century Gothic"/>
          <w:sz w:val="24"/>
          <w:szCs w:val="24"/>
        </w:rPr>
        <w:t xml:space="preserve"> define</w:t>
      </w:r>
      <w:r w:rsidR="00D95356" w:rsidRPr="00DB3C6E">
        <w:rPr>
          <w:rFonts w:ascii="Century Gothic" w:hAnsi="Century Gothic"/>
          <w:sz w:val="24"/>
          <w:szCs w:val="24"/>
        </w:rPr>
        <w:t xml:space="preserve"> </w:t>
      </w:r>
      <w:r w:rsidR="00D95356">
        <w:rPr>
          <w:rFonts w:ascii="Century Gothic" w:hAnsi="Century Gothic"/>
          <w:sz w:val="24"/>
          <w:szCs w:val="24"/>
        </w:rPr>
        <w:lastRenderedPageBreak/>
        <w:t>technical scope and deliverables</w:t>
      </w:r>
      <w:r w:rsidR="00535CC8">
        <w:rPr>
          <w:rFonts w:ascii="Century Gothic" w:hAnsi="Century Gothic"/>
          <w:sz w:val="24"/>
          <w:szCs w:val="24"/>
        </w:rPr>
        <w:t xml:space="preserve">, </w:t>
      </w:r>
      <w:r w:rsidR="00D95356">
        <w:rPr>
          <w:rFonts w:ascii="Century Gothic" w:hAnsi="Century Gothic"/>
          <w:sz w:val="24"/>
          <w:szCs w:val="24"/>
        </w:rPr>
        <w:t>e</w:t>
      </w:r>
      <w:r w:rsidR="00D95356" w:rsidRPr="00DB3C6E">
        <w:rPr>
          <w:rFonts w:ascii="Century Gothic" w:hAnsi="Century Gothic"/>
          <w:sz w:val="24"/>
          <w:szCs w:val="24"/>
        </w:rPr>
        <w:t>ffectively communicat</w:t>
      </w:r>
      <w:r w:rsidR="00D95356">
        <w:rPr>
          <w:rFonts w:ascii="Century Gothic" w:hAnsi="Century Gothic"/>
          <w:sz w:val="24"/>
          <w:szCs w:val="24"/>
        </w:rPr>
        <w:t>ing and</w:t>
      </w:r>
      <w:r w:rsidR="00D95356" w:rsidRPr="00DB3C6E">
        <w:rPr>
          <w:rFonts w:ascii="Century Gothic" w:hAnsi="Century Gothic"/>
          <w:sz w:val="24"/>
          <w:szCs w:val="24"/>
        </w:rPr>
        <w:t xml:space="preserve"> </w:t>
      </w:r>
      <w:r w:rsidR="00D95356">
        <w:rPr>
          <w:rFonts w:ascii="Century Gothic" w:hAnsi="Century Gothic"/>
          <w:sz w:val="24"/>
          <w:szCs w:val="24"/>
        </w:rPr>
        <w:t xml:space="preserve">awarding these </w:t>
      </w:r>
      <w:r w:rsidR="00D95356" w:rsidRPr="00DB3C6E">
        <w:rPr>
          <w:rFonts w:ascii="Century Gothic" w:hAnsi="Century Gothic"/>
          <w:sz w:val="24"/>
          <w:szCs w:val="24"/>
        </w:rPr>
        <w:t xml:space="preserve">requirements via work packages </w:t>
      </w:r>
      <w:r w:rsidR="00535CC8">
        <w:rPr>
          <w:rFonts w:ascii="Century Gothic" w:hAnsi="Century Gothic"/>
          <w:sz w:val="24"/>
          <w:szCs w:val="24"/>
        </w:rPr>
        <w:t xml:space="preserve">to </w:t>
      </w:r>
      <w:r w:rsidRPr="00DB3C6E">
        <w:rPr>
          <w:rFonts w:ascii="Century Gothic" w:hAnsi="Century Gothic"/>
          <w:sz w:val="24"/>
          <w:szCs w:val="24"/>
        </w:rPr>
        <w:t xml:space="preserve">ensure </w:t>
      </w:r>
      <w:r w:rsidR="00A41A01">
        <w:rPr>
          <w:rFonts w:ascii="Century Gothic" w:hAnsi="Century Gothic"/>
          <w:sz w:val="24"/>
          <w:szCs w:val="24"/>
        </w:rPr>
        <w:t>value for money</w:t>
      </w:r>
      <w:r w:rsidR="00535CC8">
        <w:rPr>
          <w:rFonts w:ascii="Century Gothic" w:hAnsi="Century Gothic"/>
          <w:sz w:val="24"/>
          <w:szCs w:val="24"/>
        </w:rPr>
        <w:t xml:space="preserve"> in the successful achievement of project outcomes.</w:t>
      </w:r>
    </w:p>
    <w:p w14:paraId="6D6545F0" w14:textId="7E8E0C69" w:rsidR="00E4434F" w:rsidRPr="00DB3C6E" w:rsidRDefault="00E4434F" w:rsidP="00DB3C6E">
      <w:pPr>
        <w:keepLines w:val="0"/>
        <w:widowControl w:val="0"/>
        <w:numPr>
          <w:ilvl w:val="0"/>
          <w:numId w:val="1"/>
        </w:numPr>
        <w:overflowPunct w:val="0"/>
        <w:autoSpaceDE w:val="0"/>
        <w:autoSpaceDN w:val="0"/>
        <w:adjustRightInd w:val="0"/>
        <w:spacing w:before="0" w:beforeAutospacing="0" w:after="240" w:afterAutospacing="0" w:line="277" w:lineRule="exact"/>
        <w:jc w:val="both"/>
        <w:textAlignment w:val="baseline"/>
        <w:rPr>
          <w:rFonts w:ascii="Century Gothic" w:hAnsi="Century Gothic"/>
          <w:sz w:val="24"/>
          <w:szCs w:val="24"/>
        </w:rPr>
      </w:pPr>
      <w:r w:rsidRPr="00DB3C6E">
        <w:rPr>
          <w:rFonts w:ascii="Century Gothic" w:hAnsi="Century Gothic"/>
          <w:sz w:val="24"/>
          <w:szCs w:val="24"/>
        </w:rPr>
        <w:t xml:space="preserve">Ascertain the state’s position regarding disposal of </w:t>
      </w:r>
      <w:r w:rsidR="00094D80" w:rsidRPr="00DB3C6E">
        <w:rPr>
          <w:rFonts w:ascii="Century Gothic" w:hAnsi="Century Gothic"/>
          <w:sz w:val="24"/>
          <w:szCs w:val="24"/>
        </w:rPr>
        <w:t xml:space="preserve">technical </w:t>
      </w:r>
      <w:r w:rsidRPr="00DB3C6E">
        <w:rPr>
          <w:rFonts w:ascii="Century Gothic" w:hAnsi="Century Gothic"/>
          <w:sz w:val="24"/>
          <w:szCs w:val="24"/>
        </w:rPr>
        <w:t>assets for each site, ensuring adherence to Treasurer’s Instructions. Where applicable, if the asset is transferred to the contractor as part of the decommissioning works, ensure that disposal is managed in accordance with environmental and government policies.  Ensure that all disposals are recorded in the Asset Disposal Register.</w:t>
      </w:r>
    </w:p>
    <w:p w14:paraId="6138FBF3" w14:textId="57D728E2" w:rsidR="00E4434F" w:rsidRPr="00DB3C6E" w:rsidRDefault="00D80C49" w:rsidP="00DB3C6E">
      <w:pPr>
        <w:keepLines w:val="0"/>
        <w:widowControl w:val="0"/>
        <w:numPr>
          <w:ilvl w:val="0"/>
          <w:numId w:val="1"/>
        </w:numPr>
        <w:overflowPunct w:val="0"/>
        <w:autoSpaceDE w:val="0"/>
        <w:autoSpaceDN w:val="0"/>
        <w:adjustRightInd w:val="0"/>
        <w:spacing w:before="0" w:beforeAutospacing="0" w:after="240" w:afterAutospacing="0" w:line="277" w:lineRule="exact"/>
        <w:jc w:val="both"/>
        <w:textAlignment w:val="baseline"/>
        <w:rPr>
          <w:rFonts w:ascii="Century Gothic" w:hAnsi="Century Gothic"/>
          <w:sz w:val="24"/>
          <w:szCs w:val="24"/>
        </w:rPr>
      </w:pPr>
      <w:r>
        <w:rPr>
          <w:rFonts w:ascii="Century Gothic" w:hAnsi="Century Gothic"/>
          <w:sz w:val="24"/>
          <w:szCs w:val="24"/>
        </w:rPr>
        <w:t>Coordinate</w:t>
      </w:r>
      <w:r w:rsidR="0002269A" w:rsidRPr="0002269A">
        <w:rPr>
          <w:rFonts w:ascii="Century Gothic" w:hAnsi="Century Gothic"/>
          <w:sz w:val="24"/>
          <w:szCs w:val="24"/>
        </w:rPr>
        <w:t xml:space="preserve"> external project resources and service</w:t>
      </w:r>
      <w:r w:rsidR="00D2626A">
        <w:rPr>
          <w:rFonts w:ascii="Century Gothic" w:hAnsi="Century Gothic"/>
          <w:sz w:val="24"/>
          <w:szCs w:val="24"/>
        </w:rPr>
        <w:t xml:space="preserve"> providers</w:t>
      </w:r>
      <w:r w:rsidR="0002269A" w:rsidRPr="0002269A">
        <w:rPr>
          <w:rFonts w:ascii="Century Gothic" w:hAnsi="Century Gothic"/>
          <w:sz w:val="24"/>
          <w:szCs w:val="24"/>
        </w:rPr>
        <w:t xml:space="preserve">, </w:t>
      </w:r>
      <w:r>
        <w:rPr>
          <w:rFonts w:ascii="Century Gothic" w:hAnsi="Century Gothic"/>
          <w:sz w:val="24"/>
          <w:szCs w:val="24"/>
        </w:rPr>
        <w:t>carrying out</w:t>
      </w:r>
      <w:r w:rsidR="0002269A" w:rsidRPr="0002269A">
        <w:rPr>
          <w:rFonts w:ascii="Century Gothic" w:hAnsi="Century Gothic"/>
          <w:sz w:val="24"/>
          <w:szCs w:val="24"/>
        </w:rPr>
        <w:t xml:space="preserve"> delivery of work packages, resolving issues and co-ordinating the interface between internal project management and external project delivery resources.</w:t>
      </w:r>
    </w:p>
    <w:p w14:paraId="62268B8B" w14:textId="6F107F4E" w:rsidR="00E4434F" w:rsidRDefault="00E4434F" w:rsidP="00DB3C6E">
      <w:pPr>
        <w:keepLines w:val="0"/>
        <w:widowControl w:val="0"/>
        <w:numPr>
          <w:ilvl w:val="0"/>
          <w:numId w:val="1"/>
        </w:numPr>
        <w:overflowPunct w:val="0"/>
        <w:autoSpaceDE w:val="0"/>
        <w:autoSpaceDN w:val="0"/>
        <w:adjustRightInd w:val="0"/>
        <w:spacing w:before="0" w:beforeAutospacing="0" w:after="240" w:afterAutospacing="0" w:line="277" w:lineRule="exact"/>
        <w:jc w:val="both"/>
        <w:textAlignment w:val="baseline"/>
        <w:rPr>
          <w:rFonts w:ascii="Century Gothic" w:hAnsi="Century Gothic"/>
          <w:sz w:val="24"/>
          <w:szCs w:val="24"/>
        </w:rPr>
      </w:pPr>
      <w:r w:rsidRPr="00DB3C6E">
        <w:rPr>
          <w:rFonts w:ascii="Century Gothic" w:hAnsi="Century Gothic"/>
          <w:sz w:val="24"/>
          <w:szCs w:val="24"/>
        </w:rPr>
        <w:t xml:space="preserve">Liaise with stakeholders regarding access to sites.  Work with contractors to </w:t>
      </w:r>
      <w:r w:rsidR="00F13D7E" w:rsidRPr="00DB3C6E">
        <w:rPr>
          <w:rFonts w:ascii="Century Gothic" w:hAnsi="Century Gothic"/>
          <w:sz w:val="24"/>
          <w:szCs w:val="24"/>
        </w:rPr>
        <w:t>coordinate</w:t>
      </w:r>
      <w:r w:rsidRPr="00DB3C6E">
        <w:rPr>
          <w:rFonts w:ascii="Century Gothic" w:hAnsi="Century Gothic"/>
          <w:sz w:val="24"/>
          <w:szCs w:val="24"/>
        </w:rPr>
        <w:t xml:space="preserve"> access and </w:t>
      </w:r>
      <w:r w:rsidR="003B34EF">
        <w:rPr>
          <w:rFonts w:ascii="Century Gothic" w:hAnsi="Century Gothic"/>
          <w:sz w:val="24"/>
          <w:szCs w:val="24"/>
        </w:rPr>
        <w:t xml:space="preserve">compliance with </w:t>
      </w:r>
      <w:r w:rsidRPr="00DB3C6E">
        <w:rPr>
          <w:rFonts w:ascii="Century Gothic" w:hAnsi="Century Gothic"/>
          <w:sz w:val="24"/>
          <w:szCs w:val="24"/>
        </w:rPr>
        <w:t xml:space="preserve">any </w:t>
      </w:r>
      <w:r w:rsidR="003B34EF">
        <w:rPr>
          <w:rFonts w:ascii="Century Gothic" w:hAnsi="Century Gothic"/>
          <w:sz w:val="24"/>
          <w:szCs w:val="24"/>
        </w:rPr>
        <w:t xml:space="preserve">specific </w:t>
      </w:r>
      <w:r w:rsidRPr="00DB3C6E">
        <w:rPr>
          <w:rFonts w:ascii="Century Gothic" w:hAnsi="Century Gothic"/>
          <w:sz w:val="24"/>
          <w:szCs w:val="24"/>
        </w:rPr>
        <w:t>site</w:t>
      </w:r>
      <w:r w:rsidR="003B34EF">
        <w:rPr>
          <w:rFonts w:ascii="Century Gothic" w:hAnsi="Century Gothic"/>
          <w:sz w:val="24"/>
          <w:szCs w:val="24"/>
        </w:rPr>
        <w:t xml:space="preserve"> access </w:t>
      </w:r>
      <w:r w:rsidR="0007089C">
        <w:rPr>
          <w:rFonts w:ascii="Century Gothic" w:hAnsi="Century Gothic"/>
          <w:sz w:val="24"/>
          <w:szCs w:val="24"/>
        </w:rPr>
        <w:t>requirements</w:t>
      </w:r>
      <w:r w:rsidRPr="00DB3C6E">
        <w:rPr>
          <w:rFonts w:ascii="Century Gothic" w:hAnsi="Century Gothic"/>
          <w:sz w:val="24"/>
          <w:szCs w:val="24"/>
        </w:rPr>
        <w:t>.</w:t>
      </w:r>
    </w:p>
    <w:p w14:paraId="3137769B" w14:textId="1A754E18" w:rsidR="001564EA" w:rsidRDefault="001564EA" w:rsidP="00AB2814">
      <w:pPr>
        <w:keepLines w:val="0"/>
        <w:spacing w:before="240" w:beforeAutospacing="0" w:after="240" w:afterAutospacing="0"/>
        <w:jc w:val="both"/>
        <w:rPr>
          <w:rFonts w:ascii="Century Gothic" w:hAnsi="Century Gothic" w:cs="Gill Sans"/>
          <w:sz w:val="32"/>
          <w:szCs w:val="32"/>
        </w:rPr>
      </w:pPr>
      <w:r w:rsidRPr="6A2A3C75">
        <w:rPr>
          <w:rFonts w:ascii="Century Gothic" w:hAnsi="Century Gothic" w:cs="Gill Sans"/>
          <w:b/>
          <w:bCs/>
          <w:sz w:val="28"/>
          <w:szCs w:val="28"/>
        </w:rPr>
        <w:t>Scope of Work</w:t>
      </w:r>
      <w:r w:rsidRPr="6A2A3C75">
        <w:rPr>
          <w:rFonts w:ascii="Century Gothic" w:hAnsi="Century Gothic" w:cs="Gill Sans"/>
          <w:b/>
          <w:bCs/>
          <w:sz w:val="32"/>
          <w:szCs w:val="32"/>
        </w:rPr>
        <w:t>:</w:t>
      </w:r>
      <w:r>
        <w:tab/>
      </w:r>
    </w:p>
    <w:p w14:paraId="388CE93A" w14:textId="3DAD8B76" w:rsidR="00CC7A58" w:rsidRDefault="005C70C6" w:rsidP="00CC7A58">
      <w:pPr>
        <w:keepLines w:val="0"/>
        <w:widowControl w:val="0"/>
        <w:tabs>
          <w:tab w:val="left" w:pos="822"/>
        </w:tabs>
        <w:overflowPunct w:val="0"/>
        <w:autoSpaceDE w:val="0"/>
        <w:autoSpaceDN w:val="0"/>
        <w:adjustRightInd w:val="0"/>
        <w:spacing w:before="0" w:beforeAutospacing="0" w:after="0" w:afterAutospacing="0"/>
        <w:ind w:right="-1"/>
        <w:jc w:val="both"/>
        <w:textAlignment w:val="baseline"/>
        <w:rPr>
          <w:rFonts w:ascii="Century Gothic" w:hAnsi="Century Gothic" w:cs="Gill Sans"/>
          <w:sz w:val="24"/>
          <w:szCs w:val="24"/>
        </w:rPr>
      </w:pPr>
      <w:r w:rsidRPr="005C70C6">
        <w:rPr>
          <w:rFonts w:ascii="Century Gothic" w:hAnsi="Century Gothic" w:cs="Gill Sans"/>
          <w:sz w:val="24"/>
          <w:szCs w:val="24"/>
        </w:rPr>
        <w:t xml:space="preserve">The successful applicant will be responsible for </w:t>
      </w:r>
      <w:r w:rsidR="00764153">
        <w:rPr>
          <w:rFonts w:ascii="Century Gothic" w:hAnsi="Century Gothic" w:cs="Gill Sans"/>
          <w:sz w:val="24"/>
          <w:szCs w:val="24"/>
        </w:rPr>
        <w:t>the manag</w:t>
      </w:r>
      <w:r w:rsidR="00A73F5B">
        <w:rPr>
          <w:rFonts w:ascii="Century Gothic" w:hAnsi="Century Gothic" w:cs="Gill Sans"/>
          <w:sz w:val="24"/>
          <w:szCs w:val="24"/>
        </w:rPr>
        <w:t>ing and coordinating</w:t>
      </w:r>
      <w:r w:rsidR="00054F26">
        <w:rPr>
          <w:rFonts w:ascii="Century Gothic" w:hAnsi="Century Gothic" w:cs="Gill Sans"/>
          <w:sz w:val="24"/>
          <w:szCs w:val="24"/>
        </w:rPr>
        <w:t xml:space="preserve"> </w:t>
      </w:r>
      <w:r w:rsidRPr="005C70C6">
        <w:rPr>
          <w:rFonts w:ascii="Century Gothic" w:hAnsi="Century Gothic" w:cs="Gill Sans"/>
          <w:sz w:val="24"/>
          <w:szCs w:val="24"/>
        </w:rPr>
        <w:t>technical</w:t>
      </w:r>
      <w:r w:rsidR="00054F26">
        <w:rPr>
          <w:rFonts w:ascii="Century Gothic" w:hAnsi="Century Gothic" w:cs="Gill Sans"/>
          <w:sz w:val="24"/>
          <w:szCs w:val="24"/>
        </w:rPr>
        <w:t xml:space="preserve"> project decomm</w:t>
      </w:r>
      <w:r w:rsidR="00A73F5B">
        <w:rPr>
          <w:rFonts w:ascii="Century Gothic" w:hAnsi="Century Gothic" w:cs="Gill Sans"/>
          <w:sz w:val="24"/>
          <w:szCs w:val="24"/>
        </w:rPr>
        <w:t>issioning</w:t>
      </w:r>
      <w:r w:rsidRPr="005C70C6">
        <w:rPr>
          <w:rFonts w:ascii="Century Gothic" w:hAnsi="Century Gothic" w:cs="Gill Sans"/>
          <w:sz w:val="24"/>
          <w:szCs w:val="24"/>
        </w:rPr>
        <w:t xml:space="preserve"> works and assisting the Legacy Radio Network Decommissioning Project Manager and project team to achieve project objectives</w:t>
      </w:r>
      <w:r w:rsidR="00A73F5B">
        <w:rPr>
          <w:rFonts w:ascii="Century Gothic" w:hAnsi="Century Gothic" w:cs="Gill Sans"/>
          <w:sz w:val="24"/>
          <w:szCs w:val="24"/>
        </w:rPr>
        <w:t>.</w:t>
      </w:r>
      <w:r w:rsidR="00C03FA4">
        <w:rPr>
          <w:rFonts w:ascii="Century Gothic" w:hAnsi="Century Gothic" w:cs="Gill Sans"/>
          <w:sz w:val="24"/>
          <w:szCs w:val="24"/>
        </w:rPr>
        <w:t xml:space="preserve"> This includes</w:t>
      </w:r>
      <w:r w:rsidR="00CC7A58">
        <w:rPr>
          <w:rFonts w:ascii="Century Gothic" w:hAnsi="Century Gothic" w:cs="Gill Sans"/>
          <w:sz w:val="24"/>
          <w:szCs w:val="24"/>
        </w:rPr>
        <w:t xml:space="preserve"> responsib</w:t>
      </w:r>
      <w:r w:rsidR="00C03FA4">
        <w:rPr>
          <w:rFonts w:ascii="Century Gothic" w:hAnsi="Century Gothic" w:cs="Gill Sans"/>
          <w:sz w:val="24"/>
          <w:szCs w:val="24"/>
        </w:rPr>
        <w:t>ility</w:t>
      </w:r>
      <w:r w:rsidR="00CC7A58">
        <w:rPr>
          <w:rFonts w:ascii="Century Gothic" w:hAnsi="Century Gothic" w:cs="Gill Sans"/>
          <w:sz w:val="24"/>
          <w:szCs w:val="24"/>
        </w:rPr>
        <w:t xml:space="preserve"> for coordinating access to all sites for the </w:t>
      </w:r>
      <w:r w:rsidR="00E8037D">
        <w:rPr>
          <w:rFonts w:ascii="Century Gothic" w:hAnsi="Century Gothic" w:cs="Gill Sans"/>
          <w:sz w:val="24"/>
          <w:szCs w:val="24"/>
        </w:rPr>
        <w:t>technical</w:t>
      </w:r>
      <w:r w:rsidR="00CC7A58">
        <w:rPr>
          <w:rFonts w:ascii="Century Gothic" w:hAnsi="Century Gothic" w:cs="Gill Sans"/>
          <w:sz w:val="24"/>
          <w:szCs w:val="24"/>
        </w:rPr>
        <w:t xml:space="preserve"> stream </w:t>
      </w:r>
      <w:r w:rsidR="00D4266D">
        <w:rPr>
          <w:rFonts w:ascii="Century Gothic" w:hAnsi="Century Gothic" w:cs="Gill Sans"/>
          <w:sz w:val="24"/>
          <w:szCs w:val="24"/>
        </w:rPr>
        <w:t>whilst</w:t>
      </w:r>
      <w:r w:rsidR="00CC7A58">
        <w:rPr>
          <w:rFonts w:ascii="Century Gothic" w:hAnsi="Century Gothic" w:cs="Gill Sans"/>
          <w:sz w:val="24"/>
          <w:szCs w:val="24"/>
        </w:rPr>
        <w:t xml:space="preserve"> work</w:t>
      </w:r>
      <w:r w:rsidR="00D4266D">
        <w:rPr>
          <w:rFonts w:ascii="Century Gothic" w:hAnsi="Century Gothic" w:cs="Gill Sans"/>
          <w:sz w:val="24"/>
          <w:szCs w:val="24"/>
        </w:rPr>
        <w:t xml:space="preserve">ing </w:t>
      </w:r>
      <w:r w:rsidR="00CC7A58">
        <w:rPr>
          <w:rFonts w:ascii="Century Gothic" w:hAnsi="Century Gothic" w:cs="Gill Sans"/>
          <w:sz w:val="24"/>
          <w:szCs w:val="24"/>
        </w:rPr>
        <w:t xml:space="preserve">collaboratively with the </w:t>
      </w:r>
      <w:r w:rsidR="007A2305">
        <w:rPr>
          <w:rFonts w:ascii="Century Gothic" w:hAnsi="Century Gothic" w:cs="Gill Sans"/>
          <w:sz w:val="24"/>
          <w:szCs w:val="24"/>
        </w:rPr>
        <w:t>Infrastructure Decommissioning</w:t>
      </w:r>
      <w:r w:rsidR="00E8037D">
        <w:rPr>
          <w:rFonts w:ascii="Century Gothic" w:hAnsi="Century Gothic" w:cs="Gill Sans"/>
          <w:sz w:val="24"/>
          <w:szCs w:val="24"/>
        </w:rPr>
        <w:t xml:space="preserve"> Manager</w:t>
      </w:r>
      <w:r w:rsidR="00C03FA4">
        <w:rPr>
          <w:rFonts w:ascii="Century Gothic" w:hAnsi="Century Gothic" w:cs="Gill Sans"/>
          <w:sz w:val="24"/>
          <w:szCs w:val="24"/>
        </w:rPr>
        <w:t xml:space="preserve"> and Technical Lead</w:t>
      </w:r>
      <w:r w:rsidR="00CC7A58">
        <w:rPr>
          <w:rFonts w:ascii="Century Gothic" w:hAnsi="Century Gothic" w:cs="Gill Sans"/>
          <w:sz w:val="24"/>
          <w:szCs w:val="24"/>
        </w:rPr>
        <w:t xml:space="preserve"> to ensure optimisation of site visits.</w:t>
      </w:r>
      <w:r w:rsidR="00773B84" w:rsidRPr="00773B84">
        <w:rPr>
          <w:rFonts w:ascii="Calibri Light" w:hAnsi="Calibri Light" w:cs="Calibri Light"/>
        </w:rPr>
        <w:t xml:space="preserve"> </w:t>
      </w:r>
      <w:r w:rsidR="002706B0">
        <w:rPr>
          <w:rFonts w:ascii="Century Gothic" w:hAnsi="Century Gothic"/>
          <w:sz w:val="24"/>
          <w:szCs w:val="24"/>
        </w:rPr>
        <w:t xml:space="preserve">Applicants may also be asked to </w:t>
      </w:r>
      <w:r w:rsidR="002706B0" w:rsidRPr="003C2660">
        <w:rPr>
          <w:rFonts w:ascii="Century Gothic" w:hAnsi="Century Gothic"/>
          <w:sz w:val="24"/>
          <w:szCs w:val="24"/>
        </w:rPr>
        <w:t>p</w:t>
      </w:r>
      <w:r w:rsidR="002706B0" w:rsidRPr="005D43C2">
        <w:rPr>
          <w:rFonts w:ascii="Century Gothic" w:hAnsi="Century Gothic"/>
          <w:sz w:val="24"/>
          <w:szCs w:val="24"/>
        </w:rPr>
        <w:t>erform any other allocated duties, not specifically mentioned in this document, that are within the capacity, qualifications and experience normally expected from an occupant at this classification level</w:t>
      </w:r>
    </w:p>
    <w:p w14:paraId="66C1E80D" w14:textId="77777777" w:rsidR="00A83AC8" w:rsidRDefault="00A83AC8" w:rsidP="00BF5D93">
      <w:pPr>
        <w:keepLines w:val="0"/>
        <w:widowControl w:val="0"/>
        <w:tabs>
          <w:tab w:val="left" w:pos="822"/>
        </w:tabs>
        <w:overflowPunct w:val="0"/>
        <w:autoSpaceDE w:val="0"/>
        <w:autoSpaceDN w:val="0"/>
        <w:adjustRightInd w:val="0"/>
        <w:spacing w:before="0" w:beforeAutospacing="0" w:after="0" w:afterAutospacing="0"/>
        <w:ind w:right="-1"/>
        <w:jc w:val="both"/>
        <w:textAlignment w:val="baseline"/>
        <w:rPr>
          <w:rFonts w:ascii="Century Gothic" w:hAnsi="Century Gothic" w:cs="Gill Sans"/>
          <w:sz w:val="24"/>
          <w:szCs w:val="24"/>
        </w:rPr>
      </w:pPr>
    </w:p>
    <w:p w14:paraId="37CDD946" w14:textId="4B7E3F32" w:rsidR="001564EA" w:rsidRPr="00D81CD4" w:rsidRDefault="001564EA" w:rsidP="00AB2814">
      <w:pPr>
        <w:spacing w:before="240" w:beforeAutospacing="0" w:after="240" w:afterAutospacing="0"/>
        <w:jc w:val="both"/>
        <w:rPr>
          <w:rFonts w:ascii="Century Gothic" w:hAnsi="Century Gothic" w:cs="Gill Sans"/>
          <w:b/>
          <w:bCs/>
          <w:sz w:val="28"/>
          <w:szCs w:val="28"/>
        </w:rPr>
      </w:pPr>
      <w:r w:rsidRPr="6A2A3C75">
        <w:rPr>
          <w:rFonts w:ascii="Century Gothic" w:hAnsi="Century Gothic" w:cs="Gill Sans"/>
          <w:b/>
          <w:bCs/>
          <w:sz w:val="28"/>
          <w:szCs w:val="28"/>
        </w:rPr>
        <w:t>Direction and Supervision</w:t>
      </w:r>
      <w:r w:rsidR="00894BCA">
        <w:rPr>
          <w:rFonts w:ascii="Century Gothic" w:hAnsi="Century Gothic" w:cs="Gill Sans"/>
          <w:b/>
          <w:bCs/>
          <w:sz w:val="28"/>
          <w:szCs w:val="28"/>
        </w:rPr>
        <w:t>:</w:t>
      </w:r>
    </w:p>
    <w:p w14:paraId="2020B0FE" w14:textId="136CE507" w:rsidR="00E21EE0" w:rsidRPr="00CE5320" w:rsidRDefault="00925A99" w:rsidP="008B75DC">
      <w:pPr>
        <w:spacing w:before="0" w:beforeAutospacing="0" w:after="240" w:afterAutospacing="0"/>
        <w:ind w:right="-1"/>
        <w:jc w:val="both"/>
        <w:rPr>
          <w:rFonts w:ascii="Century Gothic" w:hAnsi="Century Gothic" w:cs="Gill Sans"/>
          <w:sz w:val="24"/>
          <w:szCs w:val="24"/>
        </w:rPr>
      </w:pPr>
      <w:r w:rsidRPr="00D07F10">
        <w:rPr>
          <w:rFonts w:ascii="Century Gothic" w:hAnsi="Century Gothic" w:cs="Gill Sans"/>
          <w:sz w:val="24"/>
          <w:szCs w:val="24"/>
        </w:rPr>
        <w:t xml:space="preserve">This position operates under broad direction and is accountable to the </w:t>
      </w:r>
      <w:r>
        <w:rPr>
          <w:rFonts w:ascii="Century Gothic" w:hAnsi="Century Gothic" w:cs="Gill Sans"/>
          <w:sz w:val="24"/>
          <w:szCs w:val="24"/>
        </w:rPr>
        <w:t>Legacy Radio Network Decommissioning</w:t>
      </w:r>
      <w:r w:rsidRPr="001D3C94">
        <w:rPr>
          <w:rFonts w:ascii="Century Gothic" w:hAnsi="Century Gothic" w:cs="Gill Sans"/>
          <w:sz w:val="24"/>
          <w:szCs w:val="24"/>
        </w:rPr>
        <w:t xml:space="preserve"> </w:t>
      </w:r>
      <w:r>
        <w:rPr>
          <w:rFonts w:ascii="Century Gothic" w:hAnsi="Century Gothic" w:cs="Gill Sans"/>
          <w:sz w:val="24"/>
          <w:szCs w:val="24"/>
        </w:rPr>
        <w:t xml:space="preserve">Technical </w:t>
      </w:r>
      <w:r w:rsidR="00B76F68">
        <w:rPr>
          <w:rFonts w:ascii="Century Gothic" w:hAnsi="Century Gothic" w:cs="Gill Sans"/>
          <w:sz w:val="24"/>
          <w:szCs w:val="24"/>
        </w:rPr>
        <w:t>Lead</w:t>
      </w:r>
      <w:r w:rsidRPr="00D07F10">
        <w:rPr>
          <w:rFonts w:ascii="Century Gothic" w:hAnsi="Century Gothic" w:cs="Gill Sans"/>
          <w:sz w:val="24"/>
          <w:szCs w:val="24"/>
        </w:rPr>
        <w:t>.</w:t>
      </w:r>
      <w:r>
        <w:rPr>
          <w:rFonts w:ascii="Century Gothic" w:hAnsi="Century Gothic" w:cs="Gill Sans"/>
          <w:sz w:val="24"/>
          <w:szCs w:val="24"/>
        </w:rPr>
        <w:t xml:space="preserve"> The incumbent has c</w:t>
      </w:r>
      <w:r w:rsidRPr="001857FA">
        <w:rPr>
          <w:rFonts w:ascii="Century Gothic" w:hAnsi="Century Gothic" w:cs="Gill Sans"/>
          <w:sz w:val="24"/>
          <w:szCs w:val="24"/>
        </w:rPr>
        <w:t xml:space="preserve">onsiderable independence in determining priorities and approach to managing the activities </w:t>
      </w:r>
      <w:r>
        <w:rPr>
          <w:rFonts w:ascii="Century Gothic" w:hAnsi="Century Gothic" w:cs="Gill Sans"/>
          <w:sz w:val="24"/>
          <w:szCs w:val="24"/>
        </w:rPr>
        <w:t xml:space="preserve">within </w:t>
      </w:r>
      <w:r w:rsidRPr="001857FA">
        <w:rPr>
          <w:rFonts w:ascii="Century Gothic" w:hAnsi="Century Gothic" w:cs="Gill Sans"/>
          <w:sz w:val="24"/>
          <w:szCs w:val="24"/>
        </w:rPr>
        <w:t>the pro</w:t>
      </w:r>
      <w:r>
        <w:rPr>
          <w:rFonts w:ascii="Century Gothic" w:hAnsi="Century Gothic" w:cs="Gill Sans"/>
          <w:sz w:val="24"/>
          <w:szCs w:val="24"/>
        </w:rPr>
        <w:t>ject but is expected to work collaboratively within a dynamic team environment.</w:t>
      </w:r>
    </w:p>
    <w:p w14:paraId="17566703" w14:textId="454B2F8A" w:rsidR="00317C70" w:rsidRDefault="00157582" w:rsidP="00AB2814">
      <w:pPr>
        <w:spacing w:before="240" w:beforeAutospacing="0" w:after="240" w:afterAutospacing="0"/>
        <w:ind w:left="3600" w:hanging="3600"/>
        <w:jc w:val="both"/>
        <w:rPr>
          <w:rFonts w:ascii="Century Gothic" w:hAnsi="Century Gothic" w:cs="Gill Sans"/>
          <w:b/>
          <w:bCs/>
          <w:sz w:val="28"/>
          <w:szCs w:val="28"/>
        </w:rPr>
      </w:pPr>
      <w:r w:rsidRPr="6A2A3C75">
        <w:rPr>
          <w:rFonts w:ascii="Century Gothic" w:hAnsi="Century Gothic" w:cs="Gill Sans"/>
          <w:b/>
          <w:bCs/>
          <w:sz w:val="28"/>
          <w:szCs w:val="28"/>
        </w:rPr>
        <w:t>Selection Criteria</w:t>
      </w:r>
      <w:r w:rsidR="00894BCA">
        <w:rPr>
          <w:rFonts w:ascii="Century Gothic" w:hAnsi="Century Gothic" w:cs="Gill Sans"/>
          <w:b/>
          <w:bCs/>
          <w:sz w:val="28"/>
          <w:szCs w:val="28"/>
        </w:rPr>
        <w:t>:</w:t>
      </w:r>
    </w:p>
    <w:p w14:paraId="7D5714F5" w14:textId="301E8408" w:rsidR="007A0DC2" w:rsidRDefault="007A0DC2" w:rsidP="00422C3C">
      <w:pPr>
        <w:pStyle w:val="ListParagraph"/>
        <w:numPr>
          <w:ilvl w:val="0"/>
          <w:numId w:val="10"/>
        </w:numPr>
        <w:spacing w:before="0" w:beforeAutospacing="0" w:after="240" w:afterAutospacing="0"/>
        <w:ind w:left="714" w:right="-1" w:hanging="357"/>
        <w:contextualSpacing w:val="0"/>
        <w:jc w:val="both"/>
        <w:rPr>
          <w:rFonts w:ascii="Century Gothic" w:hAnsi="Century Gothic" w:cs="Gill Sans"/>
          <w:sz w:val="24"/>
          <w:szCs w:val="24"/>
        </w:rPr>
      </w:pPr>
      <w:r>
        <w:rPr>
          <w:rFonts w:ascii="Century Gothic" w:hAnsi="Century Gothic" w:cs="Gill Sans"/>
          <w:sz w:val="24"/>
          <w:szCs w:val="24"/>
        </w:rPr>
        <w:t>Knowledge and experience of equipment used in radio communication networks</w:t>
      </w:r>
      <w:r w:rsidR="003622DD">
        <w:rPr>
          <w:rFonts w:ascii="Century Gothic" w:hAnsi="Century Gothic" w:cs="Gill Sans"/>
          <w:sz w:val="24"/>
          <w:szCs w:val="24"/>
        </w:rPr>
        <w:t>,</w:t>
      </w:r>
      <w:r>
        <w:rPr>
          <w:rFonts w:ascii="Century Gothic" w:hAnsi="Century Gothic" w:cs="Gill Sans"/>
          <w:sz w:val="24"/>
          <w:szCs w:val="24"/>
        </w:rPr>
        <w:t xml:space="preserve"> to inform decommissioning activities</w:t>
      </w:r>
      <w:r w:rsidR="003622DD">
        <w:rPr>
          <w:rFonts w:ascii="Century Gothic" w:hAnsi="Century Gothic" w:cs="Gill Sans"/>
          <w:sz w:val="24"/>
          <w:szCs w:val="24"/>
        </w:rPr>
        <w:t>,</w:t>
      </w:r>
      <w:r>
        <w:rPr>
          <w:rFonts w:ascii="Century Gothic" w:hAnsi="Century Gothic" w:cs="Gill Sans"/>
          <w:sz w:val="24"/>
          <w:szCs w:val="24"/>
        </w:rPr>
        <w:t xml:space="preserve"> and the ability to interpret and apply relevant policies and regulations.</w:t>
      </w:r>
    </w:p>
    <w:p w14:paraId="10CC0074" w14:textId="77777777" w:rsidR="007A0DC2" w:rsidRDefault="007A0DC2" w:rsidP="00422C3C">
      <w:pPr>
        <w:pStyle w:val="ListParagraph"/>
        <w:numPr>
          <w:ilvl w:val="0"/>
          <w:numId w:val="10"/>
        </w:numPr>
        <w:spacing w:before="0" w:beforeAutospacing="0" w:after="240" w:afterAutospacing="0"/>
        <w:ind w:left="714" w:right="-1" w:hanging="357"/>
        <w:contextualSpacing w:val="0"/>
        <w:jc w:val="both"/>
        <w:rPr>
          <w:rFonts w:ascii="Century Gothic" w:hAnsi="Century Gothic" w:cs="Gill Sans"/>
          <w:sz w:val="24"/>
          <w:szCs w:val="24"/>
        </w:rPr>
      </w:pPr>
      <w:r>
        <w:rPr>
          <w:rFonts w:ascii="Century Gothic" w:hAnsi="Century Gothic" w:cs="Gill Sans"/>
          <w:sz w:val="24"/>
          <w:szCs w:val="24"/>
        </w:rPr>
        <w:lastRenderedPageBreak/>
        <w:t>Proven ability to build productive working relationships and work constructively as part of a team.</w:t>
      </w:r>
    </w:p>
    <w:p w14:paraId="4C67B3ED" w14:textId="1999B47A" w:rsidR="00F16ADE" w:rsidRDefault="00F16ADE" w:rsidP="00422C3C">
      <w:pPr>
        <w:pStyle w:val="ListParagraph"/>
        <w:numPr>
          <w:ilvl w:val="0"/>
          <w:numId w:val="10"/>
        </w:numPr>
        <w:spacing w:before="0" w:beforeAutospacing="0" w:after="240" w:afterAutospacing="0"/>
        <w:ind w:left="714" w:right="-1" w:hanging="357"/>
        <w:contextualSpacing w:val="0"/>
        <w:jc w:val="both"/>
        <w:rPr>
          <w:rFonts w:ascii="Century Gothic" w:hAnsi="Century Gothic" w:cs="Gill Sans"/>
          <w:sz w:val="24"/>
          <w:szCs w:val="24"/>
        </w:rPr>
      </w:pPr>
      <w:r>
        <w:rPr>
          <w:rFonts w:ascii="Century Gothic" w:hAnsi="Century Gothic" w:cs="Gill Sans"/>
          <w:sz w:val="24"/>
          <w:szCs w:val="24"/>
        </w:rPr>
        <w:t>Expe</w:t>
      </w:r>
      <w:r w:rsidR="00B7082A">
        <w:rPr>
          <w:rFonts w:ascii="Century Gothic" w:hAnsi="Century Gothic" w:cs="Gill Sans"/>
          <w:sz w:val="24"/>
          <w:szCs w:val="24"/>
        </w:rPr>
        <w:t>rience managing</w:t>
      </w:r>
      <w:r w:rsidR="00686E16">
        <w:rPr>
          <w:rFonts w:ascii="Century Gothic" w:hAnsi="Century Gothic" w:cs="Gill Sans"/>
          <w:sz w:val="24"/>
          <w:szCs w:val="24"/>
        </w:rPr>
        <w:t xml:space="preserve"> </w:t>
      </w:r>
      <w:r w:rsidR="00686E16" w:rsidRPr="00686E16">
        <w:rPr>
          <w:rFonts w:ascii="Century Gothic" w:hAnsi="Century Gothic" w:cs="Gill Sans"/>
          <w:sz w:val="24"/>
          <w:szCs w:val="24"/>
        </w:rPr>
        <w:t>various stakeholders, internal and external, including contractors and service providers</w:t>
      </w:r>
      <w:r w:rsidR="00B7082A">
        <w:rPr>
          <w:rFonts w:ascii="Century Gothic" w:hAnsi="Century Gothic" w:cs="Gill Sans"/>
          <w:sz w:val="24"/>
          <w:szCs w:val="24"/>
        </w:rPr>
        <w:t xml:space="preserve"> to achieve </w:t>
      </w:r>
      <w:r w:rsidR="008B28F9">
        <w:rPr>
          <w:rFonts w:ascii="Century Gothic" w:hAnsi="Century Gothic" w:cs="Gill Sans"/>
          <w:sz w:val="24"/>
          <w:szCs w:val="24"/>
        </w:rPr>
        <w:t>agreed Statements of Work.</w:t>
      </w:r>
    </w:p>
    <w:p w14:paraId="7D3A28F2" w14:textId="41AC14C5" w:rsidR="007A0DC2" w:rsidRDefault="007A0DC2" w:rsidP="00422C3C">
      <w:pPr>
        <w:pStyle w:val="ListParagraph"/>
        <w:numPr>
          <w:ilvl w:val="0"/>
          <w:numId w:val="10"/>
        </w:numPr>
        <w:spacing w:before="0" w:beforeAutospacing="0" w:after="240" w:afterAutospacing="0"/>
        <w:ind w:left="714" w:right="-1" w:hanging="357"/>
        <w:contextualSpacing w:val="0"/>
        <w:jc w:val="both"/>
        <w:rPr>
          <w:rFonts w:ascii="Century Gothic" w:hAnsi="Century Gothic" w:cs="Gill Sans"/>
          <w:sz w:val="24"/>
          <w:szCs w:val="24"/>
        </w:rPr>
      </w:pPr>
      <w:r w:rsidRPr="6A2A3C75">
        <w:rPr>
          <w:rFonts w:ascii="Century Gothic" w:hAnsi="Century Gothic" w:cs="Gill Sans"/>
          <w:sz w:val="24"/>
          <w:szCs w:val="24"/>
        </w:rPr>
        <w:t>Highly developed research, conceptual and analytical skills and a demonstrated ability to use initiative and judgement.</w:t>
      </w:r>
    </w:p>
    <w:p w14:paraId="3B41BEB4" w14:textId="77777777" w:rsidR="007A0DC2" w:rsidRDefault="007A0DC2" w:rsidP="00422C3C">
      <w:pPr>
        <w:pStyle w:val="ListParagraph"/>
        <w:numPr>
          <w:ilvl w:val="0"/>
          <w:numId w:val="10"/>
        </w:numPr>
        <w:spacing w:before="0" w:beforeAutospacing="0" w:after="240" w:afterAutospacing="0"/>
        <w:ind w:left="714" w:right="-1" w:hanging="357"/>
        <w:contextualSpacing w:val="0"/>
        <w:jc w:val="both"/>
        <w:rPr>
          <w:rFonts w:ascii="Century Gothic" w:hAnsi="Century Gothic" w:cs="Gill Sans"/>
          <w:sz w:val="24"/>
          <w:szCs w:val="24"/>
        </w:rPr>
      </w:pPr>
      <w:r>
        <w:rPr>
          <w:rFonts w:ascii="Century Gothic" w:hAnsi="Century Gothic" w:cs="Gill Sans"/>
          <w:sz w:val="24"/>
          <w:szCs w:val="24"/>
        </w:rPr>
        <w:t>Communication and writing skills to support the development of reports and other associated documentation to inform the project team and key stakeholders.</w:t>
      </w:r>
    </w:p>
    <w:p w14:paraId="10445733" w14:textId="1A58C716" w:rsidR="00276150" w:rsidRPr="00154F8B" w:rsidRDefault="00AB2814" w:rsidP="00AB2814">
      <w:pPr>
        <w:spacing w:before="240" w:beforeAutospacing="0" w:after="240" w:afterAutospacing="0"/>
        <w:jc w:val="both"/>
        <w:rPr>
          <w:rFonts w:ascii="Century Gothic" w:hAnsi="Century Gothic" w:cs="Gill Sans"/>
          <w:i/>
          <w:sz w:val="24"/>
          <w:szCs w:val="24"/>
        </w:rPr>
      </w:pPr>
      <w:r>
        <w:rPr>
          <w:rFonts w:ascii="Century Gothic" w:hAnsi="Century Gothic" w:cs="Gill Sans"/>
          <w:b/>
          <w:sz w:val="28"/>
          <w:szCs w:val="28"/>
        </w:rPr>
        <w:t>Q</w:t>
      </w:r>
      <w:r w:rsidR="00276150" w:rsidRPr="00D81CD4">
        <w:rPr>
          <w:rFonts w:ascii="Century Gothic" w:hAnsi="Century Gothic" w:cs="Gill Sans"/>
          <w:b/>
          <w:sz w:val="28"/>
          <w:szCs w:val="28"/>
        </w:rPr>
        <w:t>ualifications and Experience</w:t>
      </w:r>
      <w:r w:rsidR="00894BCA">
        <w:rPr>
          <w:rFonts w:ascii="Century Gothic" w:hAnsi="Century Gothic" w:cs="Gill Sans"/>
          <w:b/>
          <w:sz w:val="28"/>
          <w:szCs w:val="28"/>
        </w:rPr>
        <w:t>:</w:t>
      </w:r>
    </w:p>
    <w:p w14:paraId="069DDCDB" w14:textId="2BE7827B" w:rsidR="00084724" w:rsidRPr="00084724" w:rsidRDefault="00F26130" w:rsidP="00084724">
      <w:pPr>
        <w:keepLines w:val="0"/>
        <w:spacing w:after="120" w:afterAutospacing="0"/>
        <w:jc w:val="both"/>
        <w:rPr>
          <w:rFonts w:ascii="Century Gothic" w:hAnsi="Century Gothic"/>
          <w:sz w:val="24"/>
          <w:szCs w:val="24"/>
        </w:rPr>
      </w:pPr>
      <w:r w:rsidRPr="6A2A3C75">
        <w:rPr>
          <w:rFonts w:ascii="Century Gothic" w:hAnsi="Century Gothic"/>
          <w:sz w:val="24"/>
          <w:szCs w:val="24"/>
        </w:rPr>
        <w:t xml:space="preserve">Industry experience and </w:t>
      </w:r>
      <w:r w:rsidR="00D80C49">
        <w:rPr>
          <w:rFonts w:ascii="Century Gothic" w:hAnsi="Century Gothic"/>
          <w:sz w:val="24"/>
          <w:szCs w:val="24"/>
        </w:rPr>
        <w:t xml:space="preserve">relevant </w:t>
      </w:r>
      <w:r w:rsidRPr="6A2A3C75">
        <w:rPr>
          <w:rFonts w:ascii="Century Gothic" w:hAnsi="Century Gothic"/>
          <w:sz w:val="24"/>
          <w:szCs w:val="24"/>
        </w:rPr>
        <w:t>qualifications</w:t>
      </w:r>
      <w:r w:rsidR="00D80C49">
        <w:rPr>
          <w:rFonts w:ascii="Century Gothic" w:hAnsi="Century Gothic"/>
          <w:sz w:val="24"/>
          <w:szCs w:val="24"/>
        </w:rPr>
        <w:t>.</w:t>
      </w:r>
      <w:r w:rsidRPr="6A2A3C75">
        <w:rPr>
          <w:rFonts w:ascii="Century Gothic" w:hAnsi="Century Gothic"/>
          <w:sz w:val="24"/>
          <w:szCs w:val="24"/>
        </w:rPr>
        <w:t xml:space="preserve"> .</w:t>
      </w:r>
    </w:p>
    <w:p w14:paraId="2D07B10B" w14:textId="56B5D0AB" w:rsidR="002A79A4" w:rsidRDefault="00084724" w:rsidP="6A2A3C75">
      <w:pPr>
        <w:spacing w:before="0" w:beforeAutospacing="0" w:after="240" w:afterAutospacing="0"/>
        <w:jc w:val="both"/>
        <w:rPr>
          <w:rFonts w:ascii="Century Gothic" w:hAnsi="Century Gothic" w:cs="Arial"/>
          <w:sz w:val="24"/>
          <w:szCs w:val="24"/>
        </w:rPr>
      </w:pPr>
      <w:r w:rsidRPr="6A2A3C75">
        <w:rPr>
          <w:rFonts w:ascii="Century Gothic" w:hAnsi="Century Gothic" w:cs="Arial"/>
          <w:sz w:val="24"/>
          <w:szCs w:val="24"/>
        </w:rPr>
        <w:t>Experience working</w:t>
      </w:r>
      <w:r w:rsidR="00D80C49">
        <w:rPr>
          <w:rFonts w:ascii="Century Gothic" w:hAnsi="Century Gothic" w:cs="Arial"/>
          <w:sz w:val="24"/>
          <w:szCs w:val="24"/>
        </w:rPr>
        <w:t xml:space="preserve"> with</w:t>
      </w:r>
      <w:r w:rsidRPr="6A2A3C75">
        <w:rPr>
          <w:rFonts w:ascii="Century Gothic" w:hAnsi="Century Gothic" w:cs="Arial"/>
          <w:sz w:val="24"/>
          <w:szCs w:val="24"/>
        </w:rPr>
        <w:t xml:space="preserve"> diverse project team</w:t>
      </w:r>
      <w:r w:rsidR="00D80C49">
        <w:rPr>
          <w:rFonts w:ascii="Century Gothic" w:hAnsi="Century Gothic" w:cs="Arial"/>
          <w:sz w:val="24"/>
          <w:szCs w:val="24"/>
        </w:rPr>
        <w:t>s</w:t>
      </w:r>
      <w:r w:rsidRPr="6A2A3C75">
        <w:rPr>
          <w:rFonts w:ascii="Century Gothic" w:hAnsi="Century Gothic" w:cs="Arial"/>
          <w:sz w:val="24"/>
          <w:szCs w:val="24"/>
        </w:rPr>
        <w:t xml:space="preserve"> involving internal and external resources.</w:t>
      </w:r>
      <w:r w:rsidR="00460168">
        <w:rPr>
          <w:rFonts w:ascii="Century Gothic" w:hAnsi="Century Gothic" w:cs="Arial"/>
          <w:sz w:val="24"/>
          <w:szCs w:val="24"/>
        </w:rPr>
        <w:t xml:space="preserve"> </w:t>
      </w:r>
      <w:r w:rsidR="002A79A4" w:rsidRPr="6A2A3C75">
        <w:rPr>
          <w:rFonts w:ascii="Century Gothic" w:hAnsi="Century Gothic" w:cs="Arial"/>
          <w:sz w:val="24"/>
          <w:szCs w:val="24"/>
        </w:rPr>
        <w:t>Understanding of communication and data networks</w:t>
      </w:r>
    </w:p>
    <w:p w14:paraId="2D8310F2" w14:textId="77777777" w:rsidR="002A79A4" w:rsidRDefault="002A79A4" w:rsidP="6A2A3C75">
      <w:pPr>
        <w:spacing w:before="0" w:beforeAutospacing="0" w:after="240" w:afterAutospacing="0"/>
        <w:jc w:val="both"/>
        <w:rPr>
          <w:rFonts w:ascii="Century Gothic" w:hAnsi="Century Gothic" w:cs="Arial"/>
          <w:sz w:val="24"/>
          <w:szCs w:val="24"/>
        </w:rPr>
      </w:pPr>
      <w:r w:rsidRPr="6A2A3C75">
        <w:rPr>
          <w:rFonts w:ascii="Century Gothic" w:hAnsi="Century Gothic" w:cs="Arial"/>
          <w:sz w:val="24"/>
          <w:szCs w:val="24"/>
        </w:rPr>
        <w:t>A current motor vehicle driver’s license.</w:t>
      </w:r>
    </w:p>
    <w:p w14:paraId="67D203E8" w14:textId="1BB1C163" w:rsidR="00944E99" w:rsidRDefault="00944E99" w:rsidP="00AB2814">
      <w:pPr>
        <w:spacing w:before="240" w:beforeAutospacing="0" w:after="240" w:afterAutospacing="0"/>
        <w:jc w:val="both"/>
        <w:rPr>
          <w:rFonts w:ascii="Century Gothic" w:hAnsi="Century Gothic" w:cs="Gill Sans"/>
          <w:b/>
          <w:bCs/>
          <w:sz w:val="28"/>
          <w:szCs w:val="28"/>
        </w:rPr>
      </w:pPr>
      <w:r w:rsidRPr="6A2A3C75">
        <w:rPr>
          <w:rFonts w:ascii="Century Gothic" w:hAnsi="Century Gothic" w:cs="Gill Sans"/>
          <w:b/>
          <w:bCs/>
          <w:sz w:val="28"/>
          <w:szCs w:val="28"/>
        </w:rPr>
        <w:t>Essential Requirements:</w:t>
      </w:r>
    </w:p>
    <w:p w14:paraId="7EECDA6E" w14:textId="77777777" w:rsidR="00944E99" w:rsidRPr="00744846" w:rsidRDefault="00944E99" w:rsidP="6A2A3C75">
      <w:pPr>
        <w:spacing w:after="120" w:afterAutospacing="0"/>
        <w:jc w:val="both"/>
        <w:rPr>
          <w:rFonts w:ascii="Century Gothic" w:hAnsi="Century Gothic" w:cs="Arial"/>
          <w:b/>
          <w:bCs/>
          <w:sz w:val="24"/>
          <w:szCs w:val="24"/>
        </w:rPr>
      </w:pPr>
      <w:r w:rsidRPr="6A2A3C75">
        <w:rPr>
          <w:rFonts w:ascii="Century Gothic" w:hAnsi="Century Gothic" w:cs="Arial"/>
          <w:b/>
          <w:bCs/>
          <w:sz w:val="24"/>
          <w:szCs w:val="24"/>
        </w:rPr>
        <w:t>Pre-Employment Checks</w:t>
      </w:r>
    </w:p>
    <w:p w14:paraId="5F84B787" w14:textId="77777777" w:rsidR="00944E99" w:rsidRPr="001B262D" w:rsidRDefault="00944E99" w:rsidP="00944E99">
      <w:pPr>
        <w:pStyle w:val="BodyText"/>
        <w:tabs>
          <w:tab w:val="left" w:pos="284"/>
        </w:tabs>
        <w:spacing w:before="100" w:beforeAutospacing="1"/>
        <w:jc w:val="both"/>
        <w:rPr>
          <w:rFonts w:ascii="Century Gothic" w:hAnsi="Century Gothic" w:cs="Arial"/>
          <w:sz w:val="24"/>
        </w:rPr>
      </w:pPr>
      <w:r w:rsidRPr="001B262D">
        <w:rPr>
          <w:rFonts w:ascii="Century Gothic" w:hAnsi="Century Gothic" w:cs="Arial"/>
          <w:sz w:val="24"/>
        </w:rPr>
        <w:t>The Head of the State Service has determined that a person nominated for appointment to this position</w:t>
      </w:r>
      <w:r>
        <w:rPr>
          <w:rFonts w:ascii="Century Gothic" w:hAnsi="Century Gothic" w:cs="Arial"/>
          <w:sz w:val="24"/>
        </w:rPr>
        <w:t xml:space="preserve"> </w:t>
      </w:r>
      <w:r w:rsidRPr="001B262D">
        <w:rPr>
          <w:rFonts w:ascii="Century Gothic" w:hAnsi="Century Gothic" w:cs="Arial"/>
          <w:sz w:val="24"/>
        </w:rPr>
        <w:t>is to satisfy a pre-employment check before taking up the appointment, promotion or transfer. Any</w:t>
      </w:r>
      <w:r>
        <w:rPr>
          <w:rFonts w:ascii="Century Gothic" w:hAnsi="Century Gothic" w:cs="Arial"/>
          <w:sz w:val="24"/>
        </w:rPr>
        <w:t xml:space="preserve"> </w:t>
      </w:r>
      <w:r w:rsidRPr="001B262D">
        <w:rPr>
          <w:rFonts w:ascii="Century Gothic" w:hAnsi="Century Gothic" w:cs="Arial"/>
          <w:sz w:val="24"/>
        </w:rPr>
        <w:t>relevant serious criminal offence or repeated serious offences over any period, which are not mitigated by</w:t>
      </w:r>
      <w:r>
        <w:rPr>
          <w:rFonts w:ascii="Century Gothic" w:hAnsi="Century Gothic" w:cs="Arial"/>
          <w:sz w:val="24"/>
        </w:rPr>
        <w:t xml:space="preserve"> </w:t>
      </w:r>
      <w:r w:rsidRPr="001B262D">
        <w:rPr>
          <w:rFonts w:ascii="Century Gothic" w:hAnsi="Century Gothic" w:cs="Arial"/>
          <w:sz w:val="24"/>
        </w:rPr>
        <w:t>additional information, may provide grounds for declining an application for appointment. Such offences</w:t>
      </w:r>
      <w:r>
        <w:rPr>
          <w:rFonts w:ascii="Century Gothic" w:hAnsi="Century Gothic" w:cs="Arial"/>
          <w:sz w:val="24"/>
        </w:rPr>
        <w:t xml:space="preserve"> </w:t>
      </w:r>
      <w:r w:rsidRPr="001B262D">
        <w:rPr>
          <w:rFonts w:ascii="Century Gothic" w:hAnsi="Century Gothic" w:cs="Arial"/>
          <w:sz w:val="24"/>
        </w:rPr>
        <w:t>would include, but are not limited to:</w:t>
      </w:r>
    </w:p>
    <w:p w14:paraId="0181A2C5" w14:textId="77777777" w:rsidR="00944E99" w:rsidRPr="001B262D" w:rsidRDefault="00944E99" w:rsidP="6A2A3C75">
      <w:pPr>
        <w:pStyle w:val="ListParagraph"/>
        <w:keepLines w:val="0"/>
        <w:numPr>
          <w:ilvl w:val="0"/>
          <w:numId w:val="9"/>
        </w:numPr>
        <w:autoSpaceDE w:val="0"/>
        <w:autoSpaceDN w:val="0"/>
        <w:adjustRightInd w:val="0"/>
        <w:spacing w:before="0" w:beforeAutospacing="0" w:after="0" w:afterAutospacing="0"/>
        <w:ind w:left="714" w:hanging="357"/>
        <w:jc w:val="both"/>
        <w:rPr>
          <w:rFonts w:ascii="Century Gothic" w:hAnsi="Century Gothic" w:cs="Arial"/>
          <w:sz w:val="24"/>
          <w:szCs w:val="24"/>
        </w:rPr>
      </w:pPr>
      <w:r w:rsidRPr="6A2A3C75">
        <w:rPr>
          <w:rFonts w:ascii="Century Gothic" w:hAnsi="Century Gothic" w:cs="Arial"/>
          <w:sz w:val="24"/>
          <w:szCs w:val="24"/>
        </w:rPr>
        <w:t>Arson and fire setting;</w:t>
      </w:r>
    </w:p>
    <w:p w14:paraId="654E022E" w14:textId="77777777" w:rsidR="00944E99" w:rsidRPr="001B262D" w:rsidRDefault="00944E99" w:rsidP="6A2A3C75">
      <w:pPr>
        <w:pStyle w:val="ListParagraph"/>
        <w:keepLines w:val="0"/>
        <w:numPr>
          <w:ilvl w:val="0"/>
          <w:numId w:val="9"/>
        </w:numPr>
        <w:autoSpaceDE w:val="0"/>
        <w:autoSpaceDN w:val="0"/>
        <w:adjustRightInd w:val="0"/>
        <w:spacing w:before="0" w:beforeAutospacing="0" w:after="0" w:afterAutospacing="0"/>
        <w:ind w:left="714" w:hanging="357"/>
        <w:jc w:val="both"/>
        <w:rPr>
          <w:rFonts w:ascii="Century Gothic" w:hAnsi="Century Gothic" w:cs="Arial"/>
          <w:sz w:val="24"/>
          <w:szCs w:val="24"/>
        </w:rPr>
      </w:pPr>
      <w:r w:rsidRPr="6A2A3C75">
        <w:rPr>
          <w:rFonts w:ascii="Century Gothic" w:hAnsi="Century Gothic" w:cs="Arial"/>
          <w:sz w:val="24"/>
          <w:szCs w:val="24"/>
        </w:rPr>
        <w:t>Sexual offences;</w:t>
      </w:r>
    </w:p>
    <w:p w14:paraId="7CB69BC4" w14:textId="77777777" w:rsidR="00944E99" w:rsidRPr="001B262D" w:rsidRDefault="00944E99" w:rsidP="6A2A3C75">
      <w:pPr>
        <w:pStyle w:val="ListParagraph"/>
        <w:keepLines w:val="0"/>
        <w:numPr>
          <w:ilvl w:val="0"/>
          <w:numId w:val="9"/>
        </w:numPr>
        <w:autoSpaceDE w:val="0"/>
        <w:autoSpaceDN w:val="0"/>
        <w:adjustRightInd w:val="0"/>
        <w:spacing w:before="0" w:beforeAutospacing="0" w:after="0" w:afterAutospacing="0"/>
        <w:ind w:left="714" w:hanging="357"/>
        <w:jc w:val="both"/>
        <w:rPr>
          <w:rFonts w:ascii="Century Gothic" w:hAnsi="Century Gothic" w:cs="Arial"/>
          <w:sz w:val="24"/>
          <w:szCs w:val="24"/>
        </w:rPr>
      </w:pPr>
      <w:r w:rsidRPr="6A2A3C75">
        <w:rPr>
          <w:rFonts w:ascii="Century Gothic" w:hAnsi="Century Gothic" w:cs="Arial"/>
          <w:sz w:val="24"/>
          <w:szCs w:val="24"/>
        </w:rPr>
        <w:t>Dishonesty (e.g. theft, burglary, breaking and entering, fraud);</w:t>
      </w:r>
    </w:p>
    <w:p w14:paraId="04829994" w14:textId="77777777" w:rsidR="00944E99" w:rsidRPr="001B262D" w:rsidRDefault="00944E99" w:rsidP="6A2A3C75">
      <w:pPr>
        <w:pStyle w:val="ListParagraph"/>
        <w:keepLines w:val="0"/>
        <w:numPr>
          <w:ilvl w:val="0"/>
          <w:numId w:val="9"/>
        </w:numPr>
        <w:autoSpaceDE w:val="0"/>
        <w:autoSpaceDN w:val="0"/>
        <w:adjustRightInd w:val="0"/>
        <w:spacing w:before="0" w:beforeAutospacing="0" w:after="0" w:afterAutospacing="0"/>
        <w:ind w:left="714" w:hanging="357"/>
        <w:jc w:val="both"/>
        <w:rPr>
          <w:rFonts w:ascii="Century Gothic" w:hAnsi="Century Gothic" w:cs="Arial"/>
          <w:sz w:val="24"/>
          <w:szCs w:val="24"/>
        </w:rPr>
      </w:pPr>
      <w:r w:rsidRPr="6A2A3C75">
        <w:rPr>
          <w:rFonts w:ascii="Century Gothic" w:hAnsi="Century Gothic" w:cs="Arial"/>
          <w:sz w:val="24"/>
          <w:szCs w:val="24"/>
        </w:rPr>
        <w:t>Deception (e.g. obtaining an advantage by deception);</w:t>
      </w:r>
    </w:p>
    <w:p w14:paraId="214A817C" w14:textId="77777777" w:rsidR="00944E99" w:rsidRPr="001B262D" w:rsidRDefault="00944E99" w:rsidP="6A2A3C75">
      <w:pPr>
        <w:pStyle w:val="ListParagraph"/>
        <w:keepLines w:val="0"/>
        <w:numPr>
          <w:ilvl w:val="0"/>
          <w:numId w:val="9"/>
        </w:numPr>
        <w:autoSpaceDE w:val="0"/>
        <w:autoSpaceDN w:val="0"/>
        <w:adjustRightInd w:val="0"/>
        <w:spacing w:before="0" w:beforeAutospacing="0" w:after="0" w:afterAutospacing="0"/>
        <w:ind w:left="714" w:hanging="357"/>
        <w:jc w:val="both"/>
        <w:rPr>
          <w:rFonts w:ascii="Century Gothic" w:hAnsi="Century Gothic" w:cs="Arial"/>
          <w:sz w:val="24"/>
          <w:szCs w:val="24"/>
        </w:rPr>
      </w:pPr>
      <w:r w:rsidRPr="6A2A3C75">
        <w:rPr>
          <w:rFonts w:ascii="Century Gothic" w:hAnsi="Century Gothic" w:cs="Arial"/>
          <w:sz w:val="24"/>
          <w:szCs w:val="24"/>
        </w:rPr>
        <w:t>Making false declarations;</w:t>
      </w:r>
    </w:p>
    <w:p w14:paraId="425626CC" w14:textId="77777777" w:rsidR="00944E99" w:rsidRPr="001B262D" w:rsidRDefault="00944E99" w:rsidP="6A2A3C75">
      <w:pPr>
        <w:pStyle w:val="ListParagraph"/>
        <w:keepLines w:val="0"/>
        <w:numPr>
          <w:ilvl w:val="0"/>
          <w:numId w:val="9"/>
        </w:numPr>
        <w:autoSpaceDE w:val="0"/>
        <w:autoSpaceDN w:val="0"/>
        <w:adjustRightInd w:val="0"/>
        <w:spacing w:before="0" w:beforeAutospacing="0" w:after="0" w:afterAutospacing="0"/>
        <w:ind w:left="714" w:hanging="357"/>
        <w:jc w:val="both"/>
        <w:rPr>
          <w:rFonts w:ascii="Century Gothic" w:hAnsi="Century Gothic" w:cs="Arial"/>
          <w:sz w:val="24"/>
          <w:szCs w:val="24"/>
        </w:rPr>
      </w:pPr>
      <w:r w:rsidRPr="6A2A3C75">
        <w:rPr>
          <w:rFonts w:ascii="Century Gothic" w:hAnsi="Century Gothic" w:cs="Arial"/>
          <w:sz w:val="24"/>
          <w:szCs w:val="24"/>
        </w:rPr>
        <w:t>Violent crimes and crimes against the person;</w:t>
      </w:r>
    </w:p>
    <w:p w14:paraId="7E1B3526" w14:textId="538331EF" w:rsidR="00944E99" w:rsidRPr="001B262D" w:rsidRDefault="00944E99" w:rsidP="6A2A3C75">
      <w:pPr>
        <w:pStyle w:val="ListParagraph"/>
        <w:keepLines w:val="0"/>
        <w:numPr>
          <w:ilvl w:val="0"/>
          <w:numId w:val="9"/>
        </w:numPr>
        <w:autoSpaceDE w:val="0"/>
        <w:autoSpaceDN w:val="0"/>
        <w:adjustRightInd w:val="0"/>
        <w:spacing w:before="0" w:beforeAutospacing="0" w:after="0" w:afterAutospacing="0"/>
        <w:ind w:left="714" w:hanging="357"/>
        <w:jc w:val="both"/>
        <w:rPr>
          <w:rFonts w:ascii="Century Gothic" w:hAnsi="Century Gothic" w:cs="Arial"/>
          <w:sz w:val="24"/>
          <w:szCs w:val="24"/>
        </w:rPr>
      </w:pPr>
      <w:r w:rsidRPr="6A2A3C75">
        <w:rPr>
          <w:rFonts w:ascii="Century Gothic" w:hAnsi="Century Gothic" w:cs="Arial"/>
          <w:sz w:val="24"/>
          <w:szCs w:val="24"/>
        </w:rPr>
        <w:t>Malicious damage and destruction to property</w:t>
      </w:r>
      <w:r w:rsidR="0FA78413" w:rsidRPr="6A2A3C75">
        <w:rPr>
          <w:rFonts w:ascii="Century Gothic" w:hAnsi="Century Gothic" w:cs="Arial"/>
          <w:sz w:val="24"/>
          <w:szCs w:val="24"/>
        </w:rPr>
        <w:t>;</w:t>
      </w:r>
    </w:p>
    <w:p w14:paraId="74D2F939" w14:textId="77777777" w:rsidR="00944E99" w:rsidRPr="001B262D" w:rsidRDefault="00944E99" w:rsidP="6A2A3C75">
      <w:pPr>
        <w:pStyle w:val="ListParagraph"/>
        <w:keepLines w:val="0"/>
        <w:numPr>
          <w:ilvl w:val="0"/>
          <w:numId w:val="9"/>
        </w:numPr>
        <w:autoSpaceDE w:val="0"/>
        <w:autoSpaceDN w:val="0"/>
        <w:adjustRightInd w:val="0"/>
        <w:spacing w:before="0" w:beforeAutospacing="0" w:after="0" w:afterAutospacing="0"/>
        <w:ind w:left="714" w:hanging="357"/>
        <w:jc w:val="both"/>
        <w:rPr>
          <w:rFonts w:ascii="Century Gothic" w:hAnsi="Century Gothic" w:cs="Arial"/>
          <w:sz w:val="24"/>
          <w:szCs w:val="24"/>
        </w:rPr>
      </w:pPr>
      <w:r w:rsidRPr="6A2A3C75">
        <w:rPr>
          <w:rFonts w:ascii="Century Gothic" w:hAnsi="Century Gothic" w:cs="Arial"/>
          <w:sz w:val="24"/>
          <w:szCs w:val="24"/>
        </w:rPr>
        <w:t>Trafficking of narcotic substance;</w:t>
      </w:r>
    </w:p>
    <w:p w14:paraId="5CAFFAD0" w14:textId="77777777" w:rsidR="00944E99" w:rsidRDefault="00944E99" w:rsidP="6A2A3C75">
      <w:pPr>
        <w:pStyle w:val="ListParagraph"/>
        <w:keepLines w:val="0"/>
        <w:numPr>
          <w:ilvl w:val="0"/>
          <w:numId w:val="9"/>
        </w:numPr>
        <w:autoSpaceDE w:val="0"/>
        <w:autoSpaceDN w:val="0"/>
        <w:adjustRightInd w:val="0"/>
        <w:spacing w:before="0" w:beforeAutospacing="0" w:after="0" w:afterAutospacing="0"/>
        <w:ind w:left="714" w:hanging="357"/>
        <w:jc w:val="both"/>
        <w:rPr>
          <w:rFonts w:ascii="Century Gothic" w:hAnsi="Century Gothic" w:cs="Arial"/>
          <w:sz w:val="24"/>
          <w:szCs w:val="24"/>
        </w:rPr>
      </w:pPr>
      <w:r w:rsidRPr="6A2A3C75">
        <w:rPr>
          <w:rFonts w:ascii="Century Gothic" w:hAnsi="Century Gothic" w:cs="Arial"/>
          <w:sz w:val="24"/>
          <w:szCs w:val="24"/>
        </w:rPr>
        <w:t>False alarm raising.</w:t>
      </w:r>
    </w:p>
    <w:p w14:paraId="023B116F" w14:textId="5ADA67FD" w:rsidR="00AA6AE8" w:rsidRDefault="00944E99" w:rsidP="007F11A4">
      <w:pPr>
        <w:tabs>
          <w:tab w:val="left" w:pos="1647"/>
        </w:tabs>
        <w:jc w:val="both"/>
        <w:rPr>
          <w:rFonts w:ascii="Century Gothic" w:hAnsi="Century Gothic" w:cs="Gill Sans"/>
          <w:b/>
          <w:bCs/>
          <w:sz w:val="28"/>
          <w:szCs w:val="28"/>
        </w:rPr>
      </w:pPr>
      <w:r w:rsidRPr="6A2A3C75">
        <w:rPr>
          <w:rFonts w:ascii="Century Gothic" w:hAnsi="Century Gothic" w:cs="Gill Sans"/>
          <w:b/>
          <w:bCs/>
          <w:sz w:val="28"/>
          <w:szCs w:val="28"/>
        </w:rPr>
        <w:t>Code of Conduct</w:t>
      </w:r>
      <w:r w:rsidR="00894BCA">
        <w:rPr>
          <w:rFonts w:ascii="Century Gothic" w:hAnsi="Century Gothic" w:cs="Gill Sans"/>
          <w:b/>
          <w:bCs/>
          <w:sz w:val="28"/>
          <w:szCs w:val="28"/>
        </w:rPr>
        <w:t>:</w:t>
      </w:r>
    </w:p>
    <w:p w14:paraId="3D193F1F" w14:textId="1D593460" w:rsidR="00944E99" w:rsidRPr="003C45A6" w:rsidRDefault="00944E99" w:rsidP="007F11A4">
      <w:pPr>
        <w:tabs>
          <w:tab w:val="left" w:pos="1647"/>
        </w:tabs>
        <w:jc w:val="both"/>
        <w:rPr>
          <w:rFonts w:ascii="Century Gothic" w:hAnsi="Century Gothic" w:cs="Gill Sans"/>
          <w:sz w:val="24"/>
          <w:szCs w:val="24"/>
        </w:rPr>
      </w:pPr>
      <w:r w:rsidRPr="003C45A6">
        <w:rPr>
          <w:rFonts w:ascii="Century Gothic" w:hAnsi="Century Gothic" w:cs="Gill Sans"/>
          <w:sz w:val="24"/>
          <w:szCs w:val="24"/>
        </w:rPr>
        <w:lastRenderedPageBreak/>
        <w:t xml:space="preserve">The State Service Code of Conduct, which is contained in Section 9 of the </w:t>
      </w:r>
      <w:r w:rsidRPr="003C45A6">
        <w:rPr>
          <w:rFonts w:ascii="Century Gothic" w:hAnsi="Century Gothic" w:cs="Gill Sans"/>
          <w:i/>
          <w:sz w:val="24"/>
          <w:szCs w:val="24"/>
        </w:rPr>
        <w:t>State Service Act 2000</w:t>
      </w:r>
      <w:r w:rsidRPr="003C45A6">
        <w:rPr>
          <w:rFonts w:ascii="Century Gothic" w:hAnsi="Century Gothic" w:cs="Gill Sans"/>
          <w:sz w:val="24"/>
          <w:szCs w:val="24"/>
        </w:rPr>
        <w:t xml:space="preserve"> (the Act), reinforces and upholds the State Service Principles (s7) by establishing standards of behaviour and conduct that apply to all employees, including the person undertaking these duties, senior officers and Heads of Agency.</w:t>
      </w:r>
    </w:p>
    <w:p w14:paraId="0C975F42" w14:textId="07D43C51" w:rsidR="00944E99" w:rsidRPr="00D81CD4" w:rsidRDefault="00944E99" w:rsidP="6A2A3C75">
      <w:pPr>
        <w:spacing w:before="240" w:beforeAutospacing="0" w:after="120" w:afterAutospacing="0"/>
        <w:jc w:val="both"/>
        <w:rPr>
          <w:rFonts w:ascii="Century Gothic" w:hAnsi="Century Gothic" w:cs="Gill Sans"/>
          <w:b/>
          <w:bCs/>
          <w:sz w:val="28"/>
          <w:szCs w:val="28"/>
        </w:rPr>
      </w:pPr>
      <w:r w:rsidRPr="6A2A3C75">
        <w:rPr>
          <w:rFonts w:ascii="Century Gothic" w:hAnsi="Century Gothic" w:cs="Gill Sans"/>
          <w:b/>
          <w:bCs/>
          <w:sz w:val="28"/>
          <w:szCs w:val="28"/>
        </w:rPr>
        <w:t>Environment and Conditions</w:t>
      </w:r>
      <w:r w:rsidR="00894BCA">
        <w:rPr>
          <w:rFonts w:ascii="Century Gothic" w:hAnsi="Century Gothic" w:cs="Gill Sans"/>
          <w:b/>
          <w:bCs/>
          <w:sz w:val="28"/>
          <w:szCs w:val="28"/>
        </w:rPr>
        <w:t>:</w:t>
      </w:r>
    </w:p>
    <w:p w14:paraId="262E1609" w14:textId="77777777" w:rsidR="00944E99" w:rsidRPr="003C45A6" w:rsidRDefault="00944E99" w:rsidP="00944E99">
      <w:pPr>
        <w:pStyle w:val="BodyText"/>
        <w:tabs>
          <w:tab w:val="left" w:pos="284"/>
        </w:tabs>
        <w:jc w:val="both"/>
        <w:rPr>
          <w:rFonts w:ascii="Century Gothic" w:hAnsi="Century Gothic" w:cs="Arial"/>
          <w:sz w:val="24"/>
        </w:rPr>
      </w:pPr>
      <w:r w:rsidRPr="003C45A6">
        <w:rPr>
          <w:rFonts w:ascii="Century Gothic" w:hAnsi="Century Gothic" w:cs="Arial"/>
          <w:sz w:val="24"/>
        </w:rPr>
        <w:t>The Department of Police</w:t>
      </w:r>
      <w:r>
        <w:rPr>
          <w:rFonts w:ascii="Century Gothic" w:hAnsi="Century Gothic" w:cs="Arial"/>
          <w:sz w:val="24"/>
        </w:rPr>
        <w:t>, Fire</w:t>
      </w:r>
      <w:r w:rsidRPr="003C45A6">
        <w:rPr>
          <w:rFonts w:ascii="Century Gothic" w:hAnsi="Century Gothic" w:cs="Arial"/>
          <w:sz w:val="24"/>
        </w:rPr>
        <w:t xml:space="preserve"> and Emergency Management (DP</w:t>
      </w:r>
      <w:r>
        <w:rPr>
          <w:rFonts w:ascii="Century Gothic" w:hAnsi="Century Gothic" w:cs="Arial"/>
          <w:sz w:val="24"/>
        </w:rPr>
        <w:t>F</w:t>
      </w:r>
      <w:r w:rsidRPr="003C45A6">
        <w:rPr>
          <w:rFonts w:ascii="Century Gothic" w:hAnsi="Century Gothic" w:cs="Arial"/>
          <w:sz w:val="24"/>
        </w:rPr>
        <w:t>EM) is an agency created under the</w:t>
      </w:r>
      <w:r w:rsidRPr="003C45A6">
        <w:rPr>
          <w:rFonts w:ascii="Century Gothic" w:hAnsi="Century Gothic" w:cs="Arial"/>
          <w:i/>
          <w:sz w:val="24"/>
        </w:rPr>
        <w:t xml:space="preserve"> State Service Act 2000</w:t>
      </w:r>
      <w:r w:rsidRPr="003C45A6">
        <w:rPr>
          <w:rFonts w:ascii="Century Gothic" w:hAnsi="Century Gothic"/>
          <w:i/>
          <w:sz w:val="22"/>
        </w:rPr>
        <w:t xml:space="preserve">. </w:t>
      </w:r>
      <w:r w:rsidRPr="003C45A6">
        <w:rPr>
          <w:rFonts w:ascii="Century Gothic" w:hAnsi="Century Gothic" w:cs="Arial"/>
          <w:sz w:val="24"/>
        </w:rPr>
        <w:t xml:space="preserve">It consists of </w:t>
      </w:r>
      <w:r w:rsidRPr="00DB478E">
        <w:rPr>
          <w:rFonts w:ascii="Century Gothic" w:hAnsi="Century Gothic" w:cs="Arial"/>
          <w:sz w:val="24"/>
        </w:rPr>
        <w:t>four operational services: Tasmania Police, Tasmania Fire Service, State Emergency Service and Forensic Science Service Tasmania. The operational services are supported by a range of support functions.</w:t>
      </w:r>
      <w:r w:rsidRPr="003C45A6">
        <w:rPr>
          <w:rFonts w:ascii="Century Gothic" w:hAnsi="Century Gothic" w:cs="Arial"/>
          <w:sz w:val="24"/>
        </w:rPr>
        <w:t xml:space="preserve"> </w:t>
      </w:r>
    </w:p>
    <w:p w14:paraId="51100D71" w14:textId="3AC3EA6F" w:rsidR="00944E99" w:rsidRPr="003C45A6" w:rsidRDefault="00944E99" w:rsidP="6A2A3C75">
      <w:pPr>
        <w:pStyle w:val="BodyText"/>
        <w:tabs>
          <w:tab w:val="left" w:pos="284"/>
        </w:tabs>
        <w:jc w:val="both"/>
        <w:rPr>
          <w:rFonts w:ascii="Century Gothic" w:hAnsi="Century Gothic" w:cs="Arial"/>
          <w:sz w:val="24"/>
        </w:rPr>
      </w:pPr>
      <w:r w:rsidRPr="6A2A3C75">
        <w:rPr>
          <w:rFonts w:ascii="Century Gothic" w:hAnsi="Century Gothic" w:cs="Arial"/>
          <w:sz w:val="24"/>
        </w:rPr>
        <w:t xml:space="preserve">DPFEM strives to provide services that are responsive, socially inclusive and focused on policing, emergency response, community preparedness and emergency management outcomes that contribute to a safe and secure community. The services are delivered by sworn Police Officers, State Service employees (including firefighters and support staff) and volunteers. DPFEM works to make our community safe through the provision of a range of different emergency services and improve our understanding and respect for our diverse community values and lifestyles. </w:t>
      </w:r>
    </w:p>
    <w:p w14:paraId="6FE08E66" w14:textId="77777777" w:rsidR="00944E99" w:rsidRDefault="00944E99" w:rsidP="00944E99">
      <w:pPr>
        <w:pStyle w:val="BodyText"/>
        <w:tabs>
          <w:tab w:val="left" w:pos="284"/>
        </w:tabs>
        <w:jc w:val="both"/>
        <w:rPr>
          <w:rFonts w:ascii="Century Gothic" w:hAnsi="Century Gothic" w:cs="Arial"/>
          <w:sz w:val="24"/>
        </w:rPr>
      </w:pPr>
      <w:r w:rsidRPr="003C45A6">
        <w:rPr>
          <w:rFonts w:ascii="Century Gothic" w:hAnsi="Century Gothic" w:cs="Arial"/>
          <w:sz w:val="24"/>
        </w:rPr>
        <w:t>DP</w:t>
      </w:r>
      <w:r>
        <w:rPr>
          <w:rFonts w:ascii="Century Gothic" w:hAnsi="Century Gothic" w:cs="Arial"/>
          <w:sz w:val="24"/>
        </w:rPr>
        <w:t>F</w:t>
      </w:r>
      <w:r w:rsidRPr="003C45A6">
        <w:rPr>
          <w:rFonts w:ascii="Century Gothic" w:hAnsi="Century Gothic" w:cs="Arial"/>
          <w:sz w:val="24"/>
        </w:rPr>
        <w:t>EM wants</w:t>
      </w:r>
      <w:r w:rsidRPr="003C45A6">
        <w:rPr>
          <w:rFonts w:ascii="Century Gothic" w:hAnsi="Century Gothic"/>
          <w:sz w:val="22"/>
          <w:szCs w:val="22"/>
        </w:rPr>
        <w:t xml:space="preserve"> </w:t>
      </w:r>
      <w:r w:rsidRPr="003C45A6">
        <w:rPr>
          <w:rFonts w:ascii="Century Gothic" w:hAnsi="Century Gothic" w:cs="Arial"/>
          <w:sz w:val="24"/>
        </w:rPr>
        <w:t xml:space="preserve">a safe workplace where </w:t>
      </w:r>
      <w:r>
        <w:rPr>
          <w:rFonts w:ascii="Century Gothic" w:hAnsi="Century Gothic" w:cs="Arial"/>
          <w:sz w:val="24"/>
        </w:rPr>
        <w:t>employees</w:t>
      </w:r>
      <w:r w:rsidRPr="003C45A6">
        <w:rPr>
          <w:rFonts w:ascii="Century Gothic" w:hAnsi="Century Gothic" w:cs="Arial"/>
          <w:sz w:val="24"/>
        </w:rPr>
        <w:t xml:space="preserve"> work in a manner that reflects the organisational values.  The person undertaking these duties is expected to actively participate in developing and maintaining safe work practices and to behave in a manner consistent with the organisational values.</w:t>
      </w:r>
    </w:p>
    <w:p w14:paraId="14C3E3E8" w14:textId="77777777" w:rsidR="00944E99" w:rsidRPr="00151184" w:rsidRDefault="00944E99" w:rsidP="00944E99">
      <w:pPr>
        <w:pStyle w:val="BodyText"/>
        <w:tabs>
          <w:tab w:val="left" w:pos="284"/>
        </w:tabs>
        <w:jc w:val="both"/>
        <w:rPr>
          <w:rFonts w:ascii="Century Gothic" w:hAnsi="Century Gothic" w:cs="Arial"/>
          <w:sz w:val="24"/>
        </w:rPr>
      </w:pPr>
      <w:r w:rsidRPr="00151184">
        <w:rPr>
          <w:rFonts w:ascii="Century Gothic" w:hAnsi="Century Gothic" w:cs="Arial"/>
          <w:sz w:val="24"/>
        </w:rPr>
        <w:t xml:space="preserve">DPFEM is committed to building inclusive workplaces and having a workforce that reflects the diversity of the community we serve. We do this by ensuring that the culture, values and behaviours of DPFEM enable everyone to be respected in the workplace and to have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 </w:t>
      </w:r>
    </w:p>
    <w:p w14:paraId="3A0AF0B5" w14:textId="77777777" w:rsidR="00944E99" w:rsidRPr="001B0227" w:rsidRDefault="00944E99" w:rsidP="00944E99">
      <w:pPr>
        <w:pStyle w:val="BodyText"/>
        <w:tabs>
          <w:tab w:val="left" w:pos="284"/>
        </w:tabs>
        <w:jc w:val="both"/>
        <w:rPr>
          <w:rFonts w:ascii="Century Gothic" w:hAnsi="Century Gothic" w:cs="Arial"/>
          <w:sz w:val="24"/>
        </w:rPr>
      </w:pPr>
      <w:r>
        <w:rPr>
          <w:rFonts w:ascii="Century Gothic" w:hAnsi="Century Gothic" w:cs="Arial"/>
          <w:bCs/>
          <w:iCs/>
          <w:sz w:val="24"/>
        </w:rPr>
        <w:t>DPFEM</w:t>
      </w:r>
      <w:r w:rsidRPr="001B0227">
        <w:rPr>
          <w:rFonts w:ascii="Century Gothic" w:hAnsi="Century Gothic" w:cs="Arial"/>
          <w:bCs/>
          <w:iCs/>
          <w:sz w:val="24"/>
        </w:rPr>
        <w:t xml:space="preserve"> does not tolerate violence, especially violence against women and children</w:t>
      </w:r>
      <w:r w:rsidRPr="001B0227">
        <w:rPr>
          <w:rFonts w:ascii="Century Gothic" w:hAnsi="Century Gothic" w:cs="Arial"/>
          <w:b/>
          <w:bCs/>
          <w:i/>
          <w:iCs/>
          <w:sz w:val="24"/>
        </w:rPr>
        <w:t>.</w:t>
      </w:r>
    </w:p>
    <w:p w14:paraId="50C116C9" w14:textId="77777777" w:rsidR="00944E99" w:rsidRPr="003C45A6" w:rsidRDefault="00944E99" w:rsidP="00944E99">
      <w:pPr>
        <w:pStyle w:val="BodyText"/>
        <w:tabs>
          <w:tab w:val="left" w:pos="284"/>
        </w:tabs>
        <w:jc w:val="both"/>
        <w:rPr>
          <w:rFonts w:ascii="Century Gothic" w:hAnsi="Century Gothic" w:cs="Arial"/>
          <w:sz w:val="24"/>
        </w:rPr>
      </w:pPr>
      <w:r w:rsidRPr="003C45A6">
        <w:rPr>
          <w:rFonts w:ascii="Century Gothic" w:hAnsi="Century Gothic" w:cs="Arial"/>
          <w:sz w:val="24"/>
        </w:rPr>
        <w:t>The working environment is largely office based, however intra-state tra</w:t>
      </w:r>
      <w:r>
        <w:rPr>
          <w:rFonts w:ascii="Century Gothic" w:hAnsi="Century Gothic" w:cs="Arial"/>
          <w:sz w:val="24"/>
        </w:rPr>
        <w:t xml:space="preserve">vel may be required. During </w:t>
      </w:r>
      <w:r w:rsidRPr="003C45A6">
        <w:rPr>
          <w:rFonts w:ascii="Century Gothic" w:hAnsi="Century Gothic" w:cs="Arial"/>
          <w:sz w:val="24"/>
        </w:rPr>
        <w:t>emergency incidents, the person undertaking these duties may be required to provide support for the emergency incident.</w:t>
      </w:r>
    </w:p>
    <w:p w14:paraId="1A93FE5B" w14:textId="77777777" w:rsidR="00944E99" w:rsidRPr="003C45A6" w:rsidRDefault="00944E99" w:rsidP="00944E99">
      <w:pPr>
        <w:pStyle w:val="BodyText"/>
        <w:tabs>
          <w:tab w:val="left" w:pos="284"/>
        </w:tabs>
        <w:jc w:val="both"/>
        <w:rPr>
          <w:rFonts w:ascii="Century Gothic" w:hAnsi="Century Gothic" w:cs="Arial"/>
          <w:sz w:val="24"/>
        </w:rPr>
      </w:pPr>
      <w:r w:rsidRPr="003C45A6">
        <w:rPr>
          <w:rFonts w:ascii="Century Gothic" w:hAnsi="Century Gothic" w:cs="Arial"/>
          <w:sz w:val="24"/>
        </w:rPr>
        <w:t xml:space="preserve">Employees can expect to be allocated duties, not specifically mentioned in this document, that are within the capacity, qualifications and experience normally expected from persons occupying positions at this classification level. </w:t>
      </w:r>
    </w:p>
    <w:p w14:paraId="3A919AA9" w14:textId="77777777" w:rsidR="00944E99" w:rsidRPr="003C45A6" w:rsidRDefault="00944E99" w:rsidP="00944E99">
      <w:pPr>
        <w:pStyle w:val="BodyText"/>
        <w:tabs>
          <w:tab w:val="left" w:pos="284"/>
        </w:tabs>
        <w:jc w:val="both"/>
        <w:rPr>
          <w:rFonts w:ascii="Century Gothic" w:hAnsi="Century Gothic" w:cs="Arial"/>
          <w:sz w:val="24"/>
        </w:rPr>
      </w:pPr>
      <w:r w:rsidRPr="003C45A6">
        <w:rPr>
          <w:rFonts w:ascii="Century Gothic" w:hAnsi="Century Gothic" w:cs="Arial"/>
          <w:sz w:val="24"/>
        </w:rPr>
        <w:t>Terms and conditions of employment are in accordance with the Tasmanian State Service Award.</w:t>
      </w:r>
    </w:p>
    <w:p w14:paraId="7EE728AC" w14:textId="77777777" w:rsidR="00944E99" w:rsidRPr="003C45A6" w:rsidRDefault="00944E99" w:rsidP="6A2A3C75">
      <w:pPr>
        <w:pBdr>
          <w:top w:val="single" w:sz="6" w:space="1" w:color="auto"/>
        </w:pBdr>
        <w:jc w:val="both"/>
        <w:rPr>
          <w:rFonts w:ascii="Century Gothic" w:hAnsi="Century Gothic" w:cs="Gill Sans"/>
        </w:rPr>
      </w:pPr>
    </w:p>
    <w:p w14:paraId="0510422D" w14:textId="77777777" w:rsidR="00944E99" w:rsidRDefault="00944E99" w:rsidP="6A2A3C75">
      <w:pPr>
        <w:tabs>
          <w:tab w:val="left" w:pos="204"/>
        </w:tabs>
        <w:jc w:val="both"/>
        <w:rPr>
          <w:rFonts w:ascii="Century Gothic" w:hAnsi="Century Gothic" w:cs="Gill Sans"/>
          <w:sz w:val="24"/>
          <w:szCs w:val="24"/>
        </w:rPr>
      </w:pPr>
      <w:r w:rsidRPr="6A2A3C75">
        <w:rPr>
          <w:rFonts w:ascii="Century Gothic" w:hAnsi="Century Gothic" w:cs="Gill Sans"/>
          <w:sz w:val="24"/>
          <w:szCs w:val="24"/>
        </w:rPr>
        <w:t>Approved</w:t>
      </w:r>
    </w:p>
    <w:p w14:paraId="162F212F" w14:textId="583163FF" w:rsidR="001565D6" w:rsidRDefault="00A65A3E" w:rsidP="6A2A3C75">
      <w:pPr>
        <w:tabs>
          <w:tab w:val="left" w:pos="204"/>
        </w:tabs>
        <w:jc w:val="both"/>
        <w:rPr>
          <w:rFonts w:ascii="Century Gothic" w:hAnsi="Century Gothic" w:cs="Gill Sans"/>
          <w:sz w:val="24"/>
          <w:szCs w:val="24"/>
        </w:rPr>
      </w:pPr>
      <w:r>
        <w:rPr>
          <w:noProof/>
        </w:rPr>
        <w:drawing>
          <wp:inline distT="0" distB="0" distL="0" distR="0" wp14:anchorId="49D11A70" wp14:editId="3E5575C1">
            <wp:extent cx="1517830" cy="1143000"/>
            <wp:effectExtent l="0" t="0" r="6350" b="0"/>
            <wp:docPr id="11669710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809" cy="1148255"/>
                    </a:xfrm>
                    <a:prstGeom prst="rect">
                      <a:avLst/>
                    </a:prstGeom>
                    <a:noFill/>
                    <a:ln>
                      <a:noFill/>
                    </a:ln>
                  </pic:spPr>
                </pic:pic>
              </a:graphicData>
            </a:graphic>
          </wp:inline>
        </w:drawing>
      </w:r>
    </w:p>
    <w:p w14:paraId="5BC77D35" w14:textId="7C650A1A" w:rsidR="00944E99" w:rsidRPr="00D81CD4" w:rsidRDefault="00686E16" w:rsidP="00AA6AE8">
      <w:pPr>
        <w:tabs>
          <w:tab w:val="left" w:pos="204"/>
        </w:tabs>
        <w:spacing w:before="120" w:after="120"/>
        <w:rPr>
          <w:rFonts w:ascii="Century Gothic" w:hAnsi="Century Gothic" w:cs="Gill Sans"/>
          <w:sz w:val="24"/>
          <w:szCs w:val="24"/>
        </w:rPr>
      </w:pPr>
      <w:r w:rsidRPr="001537E5">
        <w:rPr>
          <w:rFonts w:ascii="Century Gothic" w:hAnsi="Century Gothic" w:cs="Gill Sans"/>
          <w:b/>
          <w:bCs/>
          <w:sz w:val="24"/>
          <w:szCs w:val="24"/>
        </w:rPr>
        <w:t>AMARDEEP</w:t>
      </w:r>
      <w:r w:rsidRPr="001537E5">
        <w:rPr>
          <w:rFonts w:ascii="Century Gothic" w:hAnsi="Century Gothic"/>
          <w:b/>
          <w:bCs/>
          <w:sz w:val="24"/>
          <w:szCs w:val="24"/>
        </w:rPr>
        <w:t xml:space="preserve"> GHUMAN</w:t>
      </w:r>
      <w:r w:rsidR="00944E99">
        <w:br/>
      </w:r>
      <w:r w:rsidR="001537E5">
        <w:rPr>
          <w:rFonts w:ascii="Century Gothic" w:hAnsi="Century Gothic" w:cs="Gill Sans"/>
          <w:sz w:val="24"/>
          <w:szCs w:val="24"/>
        </w:rPr>
        <w:t>Manager,</w:t>
      </w:r>
      <w:r w:rsidR="00944E99" w:rsidRPr="6A2A3C75">
        <w:rPr>
          <w:rFonts w:ascii="Century Gothic" w:hAnsi="Century Gothic" w:cs="Gill Sans"/>
          <w:sz w:val="24"/>
          <w:szCs w:val="24"/>
        </w:rPr>
        <w:t xml:space="preserve"> Partnering and Employment Services</w:t>
      </w:r>
      <w:r w:rsidR="00944E99">
        <w:br/>
      </w:r>
      <w:r w:rsidR="00944E99" w:rsidRPr="6A2A3C75">
        <w:rPr>
          <w:rFonts w:ascii="Century Gothic" w:hAnsi="Century Gothic" w:cs="Gill Sans"/>
          <w:sz w:val="24"/>
          <w:szCs w:val="24"/>
        </w:rPr>
        <w:t>People and Culture</w:t>
      </w:r>
      <w:r w:rsidR="00944E99">
        <w:tab/>
      </w:r>
      <w:r w:rsidR="00944E99">
        <w:tab/>
      </w:r>
      <w:r w:rsidR="00944E99">
        <w:tab/>
      </w:r>
      <w:r w:rsidR="00944E99">
        <w:tab/>
      </w:r>
      <w:r w:rsidR="00944E99">
        <w:tab/>
      </w:r>
      <w:r w:rsidR="00944E99">
        <w:br/>
      </w:r>
      <w:r w:rsidR="00944E99">
        <w:br/>
      </w:r>
      <w:r w:rsidR="00944E99" w:rsidRPr="00686E16">
        <w:rPr>
          <w:rFonts w:ascii="Century Gothic" w:hAnsi="Century Gothic" w:cs="Gill Sans"/>
          <w:sz w:val="24"/>
          <w:szCs w:val="24"/>
        </w:rPr>
        <w:t xml:space="preserve">Date: </w:t>
      </w:r>
      <w:r w:rsidR="001565D6">
        <w:rPr>
          <w:rFonts w:ascii="Century Gothic" w:hAnsi="Century Gothic" w:cs="Gill Sans"/>
          <w:sz w:val="24"/>
          <w:szCs w:val="24"/>
        </w:rPr>
        <w:t xml:space="preserve">September </w:t>
      </w:r>
      <w:r>
        <w:rPr>
          <w:rFonts w:ascii="Century Gothic" w:hAnsi="Century Gothic" w:cs="Gill Sans"/>
          <w:sz w:val="24"/>
          <w:szCs w:val="24"/>
        </w:rPr>
        <w:t>2024</w:t>
      </w:r>
    </w:p>
    <w:p w14:paraId="2C256E7F" w14:textId="0A6535EA" w:rsidR="001564EA" w:rsidRPr="00D81CD4" w:rsidRDefault="001564EA" w:rsidP="6A2A3C75">
      <w:pPr>
        <w:spacing w:before="0" w:beforeAutospacing="0" w:after="240" w:afterAutospacing="0"/>
        <w:jc w:val="both"/>
        <w:rPr>
          <w:rFonts w:ascii="Century Gothic" w:hAnsi="Century Gothic" w:cs="Gill Sans"/>
          <w:sz w:val="24"/>
          <w:szCs w:val="24"/>
        </w:rPr>
      </w:pPr>
    </w:p>
    <w:sectPr w:rsidR="001564EA" w:rsidRPr="00D81CD4" w:rsidSect="00FA4FDF">
      <w:headerReference w:type="default" r:id="rId12"/>
      <w:footerReference w:type="default" r:id="rId13"/>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5C8D4" w14:textId="77777777" w:rsidR="00745D8E" w:rsidRDefault="00745D8E" w:rsidP="00FA4FDF">
      <w:pPr>
        <w:spacing w:before="0" w:after="0"/>
      </w:pPr>
      <w:r>
        <w:separator/>
      </w:r>
    </w:p>
  </w:endnote>
  <w:endnote w:type="continuationSeparator" w:id="0">
    <w:p w14:paraId="47563BC3" w14:textId="77777777" w:rsidR="00745D8E" w:rsidRDefault="00745D8E" w:rsidP="00FA4FDF">
      <w:pPr>
        <w:spacing w:before="0" w:after="0"/>
      </w:pPr>
      <w:r>
        <w:continuationSeparator/>
      </w:r>
    </w:p>
  </w:endnote>
  <w:endnote w:type="continuationNotice" w:id="1">
    <w:p w14:paraId="6A44B789" w14:textId="77777777" w:rsidR="00745D8E" w:rsidRDefault="00745D8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w:altName w:val="Times New Roman"/>
    <w:charset w:val="00"/>
    <w:family w:val="auto"/>
    <w:pitch w:val="variable"/>
    <w:sig w:usb0="00000000"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7BAE1" w14:textId="77777777" w:rsidR="00FA4FDF" w:rsidRDefault="00FA4FDF" w:rsidP="00FA4FDF">
    <w:pPr>
      <w:pStyle w:val="Footer"/>
      <w:tabs>
        <w:tab w:val="right" w:pos="9923"/>
      </w:tabs>
      <w:ind w:right="-2"/>
      <w:rPr>
        <w:rFonts w:ascii="Century Gothic" w:hAnsi="Century Gothic"/>
        <w:sz w:val="16"/>
      </w:rPr>
    </w:pPr>
    <w:r>
      <w:rPr>
        <w:rFonts w:ascii="Century Gothic" w:hAnsi="Century Gothic"/>
        <w:sz w:val="16"/>
      </w:rPr>
      <w:t>________________________________________________________________________________________________________________</w:t>
    </w:r>
  </w:p>
  <w:p w14:paraId="1E6930C4" w14:textId="1D56D892" w:rsidR="00FA4FDF" w:rsidRPr="00FA4FDF" w:rsidRDefault="00FA4FDF" w:rsidP="00972411">
    <w:pPr>
      <w:pStyle w:val="Footer"/>
      <w:tabs>
        <w:tab w:val="left" w:pos="6237"/>
        <w:tab w:val="right" w:pos="9923"/>
      </w:tabs>
      <w:spacing w:beforeAutospacing="0" w:afterAutospacing="0"/>
      <w:rPr>
        <w:rFonts w:ascii="Century Gothic" w:hAnsi="Century Gothic"/>
        <w:szCs w:val="20"/>
      </w:rPr>
    </w:pPr>
    <w:r>
      <w:rPr>
        <w:rFonts w:ascii="Century Gothic" w:hAnsi="Century Gothic"/>
        <w:sz w:val="16"/>
      </w:rPr>
      <w:t>Version 1.</w:t>
    </w:r>
    <w:r w:rsidR="00686E16">
      <w:rPr>
        <w:rFonts w:ascii="Century Gothic" w:hAnsi="Century Gothic"/>
        <w:sz w:val="16"/>
      </w:rPr>
      <w:t>0</w:t>
    </w:r>
    <w:r w:rsidRPr="00FA4FDF">
      <w:rPr>
        <w:rFonts w:ascii="Century Gothic" w:hAnsi="Century Gothic"/>
        <w:sz w:val="16"/>
      </w:rPr>
      <w:tab/>
    </w:r>
    <w:r w:rsidRPr="00FA4FDF">
      <w:rPr>
        <w:rFonts w:ascii="Century Gothic" w:hAnsi="Century Gothic"/>
        <w:sz w:val="16"/>
      </w:rPr>
      <w:tab/>
    </w:r>
    <w:r w:rsidRPr="00FA4FDF">
      <w:rPr>
        <w:rFonts w:ascii="Century Gothic" w:hAnsi="Century Gothic"/>
        <w:sz w:val="16"/>
        <w:lang w:val="fr-FR"/>
      </w:rPr>
      <w:t xml:space="preserve">Effective: </w:t>
    </w:r>
    <w:r w:rsidR="001565D6">
      <w:rPr>
        <w:rFonts w:ascii="Century Gothic" w:hAnsi="Century Gothic"/>
        <w:sz w:val="16"/>
        <w:lang w:val="fr-FR"/>
      </w:rPr>
      <w:t xml:space="preserve">September </w:t>
    </w:r>
    <w:r w:rsidR="00686E16">
      <w:rPr>
        <w:rFonts w:ascii="Century Gothic" w:hAnsi="Century Gothic"/>
        <w:sz w:val="16"/>
        <w:lang w:val="fr-FR"/>
      </w:rPr>
      <w:t>2024</w:t>
    </w:r>
  </w:p>
  <w:p w14:paraId="44809FC0" w14:textId="4908FC33" w:rsidR="00FA4FDF" w:rsidRPr="00FA4FDF" w:rsidRDefault="00613D0D" w:rsidP="00972411">
    <w:pPr>
      <w:pStyle w:val="Footer"/>
      <w:tabs>
        <w:tab w:val="center" w:pos="4820"/>
        <w:tab w:val="left" w:pos="6237"/>
        <w:tab w:val="right" w:pos="9923"/>
      </w:tabs>
      <w:spacing w:beforeAutospacing="0" w:afterAutospacing="0"/>
      <w:rPr>
        <w:rFonts w:ascii="Century Gothic" w:hAnsi="Century Gothic"/>
        <w:sz w:val="16"/>
      </w:rPr>
    </w:pPr>
    <w:r>
      <w:rPr>
        <w:rFonts w:ascii="Century Gothic" w:hAnsi="Century Gothic"/>
        <w:sz w:val="16"/>
      </w:rPr>
      <w:t xml:space="preserve">Position: </w:t>
    </w:r>
    <w:r w:rsidR="00C818D5">
      <w:rPr>
        <w:rFonts w:ascii="Century Gothic" w:hAnsi="Century Gothic"/>
        <w:sz w:val="16"/>
      </w:rPr>
      <w:t xml:space="preserve">Technical </w:t>
    </w:r>
    <w:r w:rsidR="00686E16">
      <w:rPr>
        <w:rFonts w:ascii="Century Gothic" w:hAnsi="Century Gothic"/>
        <w:sz w:val="16"/>
      </w:rPr>
      <w:t>Coordinator</w:t>
    </w:r>
    <w:r w:rsidR="00FA4FDF" w:rsidRPr="00FA4FDF">
      <w:rPr>
        <w:rFonts w:ascii="Century Gothic" w:hAnsi="Century Gothic"/>
        <w:sz w:val="16"/>
      </w:rPr>
      <w:tab/>
    </w:r>
    <w:r w:rsidR="00972411">
      <w:rPr>
        <w:rFonts w:ascii="Century Gothic" w:hAnsi="Century Gothic"/>
        <w:sz w:val="12"/>
      </w:rPr>
      <w:tab/>
    </w:r>
    <w:r w:rsidR="00972411">
      <w:rPr>
        <w:rFonts w:ascii="Century Gothic" w:hAnsi="Century Gothic"/>
        <w:sz w:val="12"/>
      </w:rPr>
      <w:tab/>
    </w:r>
    <w:r w:rsidR="00FA4FDF" w:rsidRPr="00FA4FDF">
      <w:rPr>
        <w:rFonts w:ascii="Century Gothic" w:hAnsi="Century Gothic"/>
        <w:sz w:val="16"/>
      </w:rPr>
      <w:t xml:space="preserve">Review Date: </w:t>
    </w:r>
    <w:r w:rsidR="001565D6">
      <w:rPr>
        <w:rFonts w:ascii="Century Gothic" w:hAnsi="Century Gothic"/>
        <w:sz w:val="16"/>
      </w:rPr>
      <w:t>September 2026</w:t>
    </w:r>
  </w:p>
  <w:p w14:paraId="157D6CB5" w14:textId="77777777" w:rsidR="00FA4FDF" w:rsidRDefault="00FA4F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DDD15" w14:textId="77777777" w:rsidR="00745D8E" w:rsidRDefault="00745D8E" w:rsidP="00FA4FDF">
      <w:pPr>
        <w:spacing w:before="0" w:after="0"/>
      </w:pPr>
      <w:r>
        <w:separator/>
      </w:r>
    </w:p>
  </w:footnote>
  <w:footnote w:type="continuationSeparator" w:id="0">
    <w:p w14:paraId="3FBE0A04" w14:textId="77777777" w:rsidR="00745D8E" w:rsidRDefault="00745D8E" w:rsidP="00FA4FDF">
      <w:pPr>
        <w:spacing w:before="0" w:after="0"/>
      </w:pPr>
      <w:r>
        <w:continuationSeparator/>
      </w:r>
    </w:p>
  </w:footnote>
  <w:footnote w:type="continuationNotice" w:id="1">
    <w:p w14:paraId="3B96A796" w14:textId="77777777" w:rsidR="00745D8E" w:rsidRDefault="00745D8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9E844" w14:textId="34A0E546" w:rsidR="00D417C3" w:rsidRPr="00A87B33" w:rsidRDefault="00194F45">
    <w:pPr>
      <w:pStyle w:val="Header"/>
      <w:rPr>
        <w:sz w:val="16"/>
        <w:szCs w:val="16"/>
      </w:rPr>
    </w:pPr>
    <w:r>
      <w:rPr>
        <w:sz w:val="16"/>
        <w:szCs w:val="16"/>
      </w:rPr>
      <w:t>A24/3</w:t>
    </w:r>
    <w:r w:rsidR="00AB3FE1">
      <w:rPr>
        <w:sz w:val="16"/>
        <w:szCs w:val="16"/>
      </w:rPr>
      <w:t>45731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23996"/>
    <w:multiLevelType w:val="hybridMultilevel"/>
    <w:tmpl w:val="F6721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C810C1"/>
    <w:multiLevelType w:val="hybridMultilevel"/>
    <w:tmpl w:val="5A7CAF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9C69FC"/>
    <w:multiLevelType w:val="hybridMultilevel"/>
    <w:tmpl w:val="C9D43D04"/>
    <w:lvl w:ilvl="0" w:tplc="F872D8DA">
      <w:start w:val="1"/>
      <w:numFmt w:val="bullet"/>
      <w:lvlText w:val=""/>
      <w:lvlJc w:val="left"/>
      <w:pPr>
        <w:tabs>
          <w:tab w:val="num" w:pos="717"/>
        </w:tabs>
        <w:ind w:left="714" w:hanging="357"/>
      </w:pPr>
      <w:rPr>
        <w:rFonts w:ascii="Wingdings" w:hAnsi="Wingdings" w:hint="default"/>
      </w:rPr>
    </w:lvl>
    <w:lvl w:ilvl="1" w:tplc="F872D8DA">
      <w:start w:val="1"/>
      <w:numFmt w:val="bullet"/>
      <w:lvlText w:val=""/>
      <w:lvlJc w:val="left"/>
      <w:pPr>
        <w:tabs>
          <w:tab w:val="num" w:pos="1437"/>
        </w:tabs>
        <w:ind w:left="1434" w:hanging="357"/>
      </w:pPr>
      <w:rPr>
        <w:rFonts w:ascii="Wingdings" w:hAnsi="Wingdings" w:hint="default"/>
      </w:rPr>
    </w:lvl>
    <w:lvl w:ilvl="2" w:tplc="0C09001B" w:tentative="1">
      <w:start w:val="1"/>
      <w:numFmt w:val="lowerRoman"/>
      <w:lvlText w:val="%3."/>
      <w:lvlJc w:val="right"/>
      <w:pPr>
        <w:tabs>
          <w:tab w:val="num" w:pos="2157"/>
        </w:tabs>
        <w:ind w:left="2157" w:hanging="180"/>
      </w:pPr>
    </w:lvl>
    <w:lvl w:ilvl="3" w:tplc="0C09000F" w:tentative="1">
      <w:start w:val="1"/>
      <w:numFmt w:val="decimal"/>
      <w:lvlText w:val="%4."/>
      <w:lvlJc w:val="left"/>
      <w:pPr>
        <w:tabs>
          <w:tab w:val="num" w:pos="2877"/>
        </w:tabs>
        <w:ind w:left="2877" w:hanging="360"/>
      </w:pPr>
    </w:lvl>
    <w:lvl w:ilvl="4" w:tplc="0C090019" w:tentative="1">
      <w:start w:val="1"/>
      <w:numFmt w:val="lowerLetter"/>
      <w:lvlText w:val="%5."/>
      <w:lvlJc w:val="left"/>
      <w:pPr>
        <w:tabs>
          <w:tab w:val="num" w:pos="3597"/>
        </w:tabs>
        <w:ind w:left="3597" w:hanging="360"/>
      </w:pPr>
    </w:lvl>
    <w:lvl w:ilvl="5" w:tplc="0C09001B" w:tentative="1">
      <w:start w:val="1"/>
      <w:numFmt w:val="lowerRoman"/>
      <w:lvlText w:val="%6."/>
      <w:lvlJc w:val="right"/>
      <w:pPr>
        <w:tabs>
          <w:tab w:val="num" w:pos="4317"/>
        </w:tabs>
        <w:ind w:left="4317" w:hanging="180"/>
      </w:pPr>
    </w:lvl>
    <w:lvl w:ilvl="6" w:tplc="0C09000F" w:tentative="1">
      <w:start w:val="1"/>
      <w:numFmt w:val="decimal"/>
      <w:lvlText w:val="%7."/>
      <w:lvlJc w:val="left"/>
      <w:pPr>
        <w:tabs>
          <w:tab w:val="num" w:pos="5037"/>
        </w:tabs>
        <w:ind w:left="5037" w:hanging="360"/>
      </w:pPr>
    </w:lvl>
    <w:lvl w:ilvl="7" w:tplc="0C090019" w:tentative="1">
      <w:start w:val="1"/>
      <w:numFmt w:val="lowerLetter"/>
      <w:lvlText w:val="%8."/>
      <w:lvlJc w:val="left"/>
      <w:pPr>
        <w:tabs>
          <w:tab w:val="num" w:pos="5757"/>
        </w:tabs>
        <w:ind w:left="5757" w:hanging="360"/>
      </w:pPr>
    </w:lvl>
    <w:lvl w:ilvl="8" w:tplc="0C09001B" w:tentative="1">
      <w:start w:val="1"/>
      <w:numFmt w:val="lowerRoman"/>
      <w:lvlText w:val="%9."/>
      <w:lvlJc w:val="right"/>
      <w:pPr>
        <w:tabs>
          <w:tab w:val="num" w:pos="6477"/>
        </w:tabs>
        <w:ind w:left="6477" w:hanging="180"/>
      </w:pPr>
    </w:lvl>
  </w:abstractNum>
  <w:abstractNum w:abstractNumId="3" w15:restartNumberingAfterBreak="0">
    <w:nsid w:val="19D416BE"/>
    <w:multiLevelType w:val="hybridMultilevel"/>
    <w:tmpl w:val="7794C74C"/>
    <w:lvl w:ilvl="0" w:tplc="F872D8DA">
      <w:start w:val="1"/>
      <w:numFmt w:val="bullet"/>
      <w:lvlText w:val=""/>
      <w:lvlJc w:val="left"/>
      <w:pPr>
        <w:tabs>
          <w:tab w:val="num" w:pos="717"/>
        </w:tabs>
        <w:ind w:left="714" w:hanging="357"/>
      </w:pPr>
      <w:rPr>
        <w:rFonts w:ascii="Wingdings" w:hAnsi="Wingdings" w:hint="default"/>
      </w:rPr>
    </w:lvl>
    <w:lvl w:ilvl="1" w:tplc="0C09000F">
      <w:start w:val="1"/>
      <w:numFmt w:val="decimal"/>
      <w:lvlText w:val="%2."/>
      <w:lvlJc w:val="left"/>
      <w:pPr>
        <w:tabs>
          <w:tab w:val="num" w:pos="1797"/>
        </w:tabs>
        <w:ind w:left="1797" w:hanging="360"/>
      </w:pPr>
      <w:rPr>
        <w:rFonts w:hint="default"/>
      </w:rPr>
    </w:lvl>
    <w:lvl w:ilvl="2" w:tplc="0C090005" w:tentative="1">
      <w:start w:val="1"/>
      <w:numFmt w:val="bullet"/>
      <w:lvlText w:val=""/>
      <w:lvlJc w:val="left"/>
      <w:pPr>
        <w:tabs>
          <w:tab w:val="num" w:pos="2517"/>
        </w:tabs>
        <w:ind w:left="2517" w:hanging="360"/>
      </w:pPr>
      <w:rPr>
        <w:rFonts w:ascii="Wingdings" w:hAnsi="Wingdings" w:hint="default"/>
      </w:rPr>
    </w:lvl>
    <w:lvl w:ilvl="3" w:tplc="0C090001" w:tentative="1">
      <w:start w:val="1"/>
      <w:numFmt w:val="bullet"/>
      <w:lvlText w:val=""/>
      <w:lvlJc w:val="left"/>
      <w:pPr>
        <w:tabs>
          <w:tab w:val="num" w:pos="3237"/>
        </w:tabs>
        <w:ind w:left="3237" w:hanging="360"/>
      </w:pPr>
      <w:rPr>
        <w:rFonts w:ascii="Symbol" w:hAnsi="Symbol" w:hint="default"/>
      </w:rPr>
    </w:lvl>
    <w:lvl w:ilvl="4" w:tplc="0C090003" w:tentative="1">
      <w:start w:val="1"/>
      <w:numFmt w:val="bullet"/>
      <w:lvlText w:val="o"/>
      <w:lvlJc w:val="left"/>
      <w:pPr>
        <w:tabs>
          <w:tab w:val="num" w:pos="3957"/>
        </w:tabs>
        <w:ind w:left="3957" w:hanging="360"/>
      </w:pPr>
      <w:rPr>
        <w:rFonts w:ascii="Courier New" w:hAnsi="Courier New" w:cs="Courier New" w:hint="default"/>
      </w:rPr>
    </w:lvl>
    <w:lvl w:ilvl="5" w:tplc="0C090005" w:tentative="1">
      <w:start w:val="1"/>
      <w:numFmt w:val="bullet"/>
      <w:lvlText w:val=""/>
      <w:lvlJc w:val="left"/>
      <w:pPr>
        <w:tabs>
          <w:tab w:val="num" w:pos="4677"/>
        </w:tabs>
        <w:ind w:left="4677" w:hanging="360"/>
      </w:pPr>
      <w:rPr>
        <w:rFonts w:ascii="Wingdings" w:hAnsi="Wingdings" w:hint="default"/>
      </w:rPr>
    </w:lvl>
    <w:lvl w:ilvl="6" w:tplc="0C090001" w:tentative="1">
      <w:start w:val="1"/>
      <w:numFmt w:val="bullet"/>
      <w:lvlText w:val=""/>
      <w:lvlJc w:val="left"/>
      <w:pPr>
        <w:tabs>
          <w:tab w:val="num" w:pos="5397"/>
        </w:tabs>
        <w:ind w:left="5397" w:hanging="360"/>
      </w:pPr>
      <w:rPr>
        <w:rFonts w:ascii="Symbol" w:hAnsi="Symbol" w:hint="default"/>
      </w:rPr>
    </w:lvl>
    <w:lvl w:ilvl="7" w:tplc="0C090003" w:tentative="1">
      <w:start w:val="1"/>
      <w:numFmt w:val="bullet"/>
      <w:lvlText w:val="o"/>
      <w:lvlJc w:val="left"/>
      <w:pPr>
        <w:tabs>
          <w:tab w:val="num" w:pos="6117"/>
        </w:tabs>
        <w:ind w:left="6117" w:hanging="360"/>
      </w:pPr>
      <w:rPr>
        <w:rFonts w:ascii="Courier New" w:hAnsi="Courier New" w:cs="Courier New" w:hint="default"/>
      </w:rPr>
    </w:lvl>
    <w:lvl w:ilvl="8" w:tplc="0C09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34695DCF"/>
    <w:multiLevelType w:val="hybridMultilevel"/>
    <w:tmpl w:val="75EA18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96F7A9E"/>
    <w:multiLevelType w:val="hybridMultilevel"/>
    <w:tmpl w:val="A4861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AE3557E"/>
    <w:multiLevelType w:val="singleLevel"/>
    <w:tmpl w:val="0D002416"/>
    <w:lvl w:ilvl="0">
      <w:start w:val="1"/>
      <w:numFmt w:val="decimal"/>
      <w:lvlText w:val="%1."/>
      <w:legacy w:legacy="1" w:legacySpace="0" w:legacyIndent="426"/>
      <w:lvlJc w:val="left"/>
      <w:pPr>
        <w:ind w:left="426" w:hanging="426"/>
      </w:pPr>
    </w:lvl>
  </w:abstractNum>
  <w:abstractNum w:abstractNumId="7" w15:restartNumberingAfterBreak="0">
    <w:nsid w:val="6FBE21A6"/>
    <w:multiLevelType w:val="hybridMultilevel"/>
    <w:tmpl w:val="58562D0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 w15:restartNumberingAfterBreak="0">
    <w:nsid w:val="72A61599"/>
    <w:multiLevelType w:val="hybridMultilevel"/>
    <w:tmpl w:val="88441236"/>
    <w:lvl w:ilvl="0" w:tplc="F872D8DA">
      <w:start w:val="1"/>
      <w:numFmt w:val="bullet"/>
      <w:lvlText w:val=""/>
      <w:lvlJc w:val="left"/>
      <w:pPr>
        <w:tabs>
          <w:tab w:val="num" w:pos="360"/>
        </w:tabs>
        <w:ind w:left="357" w:hanging="35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973213294">
    <w:abstractNumId w:val="1"/>
  </w:num>
  <w:num w:numId="2" w16cid:durableId="62141738">
    <w:abstractNumId w:val="7"/>
  </w:num>
  <w:num w:numId="3" w16cid:durableId="1679693393">
    <w:abstractNumId w:val="2"/>
  </w:num>
  <w:num w:numId="4" w16cid:durableId="178738514">
    <w:abstractNumId w:val="6"/>
  </w:num>
  <w:num w:numId="5" w16cid:durableId="1268658079">
    <w:abstractNumId w:val="0"/>
  </w:num>
  <w:num w:numId="6" w16cid:durableId="1391493006">
    <w:abstractNumId w:val="8"/>
  </w:num>
  <w:num w:numId="7" w16cid:durableId="589507418">
    <w:abstractNumId w:val="3"/>
  </w:num>
  <w:num w:numId="8" w16cid:durableId="1599674126">
    <w:abstractNumId w:val="4"/>
  </w:num>
  <w:num w:numId="9" w16cid:durableId="767315360">
    <w:abstractNumId w:val="5"/>
  </w:num>
  <w:num w:numId="10" w16cid:durableId="1339121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EA"/>
    <w:rsid w:val="00011CB2"/>
    <w:rsid w:val="00015668"/>
    <w:rsid w:val="0002269A"/>
    <w:rsid w:val="0002313A"/>
    <w:rsid w:val="0002394D"/>
    <w:rsid w:val="0003100C"/>
    <w:rsid w:val="00053D05"/>
    <w:rsid w:val="00054F26"/>
    <w:rsid w:val="0007089C"/>
    <w:rsid w:val="00070C4A"/>
    <w:rsid w:val="00080465"/>
    <w:rsid w:val="00084724"/>
    <w:rsid w:val="00094D80"/>
    <w:rsid w:val="000A2F0E"/>
    <w:rsid w:val="000A3596"/>
    <w:rsid w:val="000A39D8"/>
    <w:rsid w:val="000A5B9A"/>
    <w:rsid w:val="000D4F82"/>
    <w:rsid w:val="000D5F30"/>
    <w:rsid w:val="001043EB"/>
    <w:rsid w:val="00116E73"/>
    <w:rsid w:val="00143577"/>
    <w:rsid w:val="001537E5"/>
    <w:rsid w:val="00154F8B"/>
    <w:rsid w:val="001564EA"/>
    <w:rsid w:val="001565D6"/>
    <w:rsid w:val="00157582"/>
    <w:rsid w:val="00172905"/>
    <w:rsid w:val="0018014C"/>
    <w:rsid w:val="001838A2"/>
    <w:rsid w:val="00194F45"/>
    <w:rsid w:val="00197A8A"/>
    <w:rsid w:val="001A5135"/>
    <w:rsid w:val="001A752B"/>
    <w:rsid w:val="001C3177"/>
    <w:rsid w:val="001D1E1C"/>
    <w:rsid w:val="001D2F7B"/>
    <w:rsid w:val="001E05AC"/>
    <w:rsid w:val="001E376B"/>
    <w:rsid w:val="001E6998"/>
    <w:rsid w:val="001E7117"/>
    <w:rsid w:val="00204820"/>
    <w:rsid w:val="002051CD"/>
    <w:rsid w:val="00224FCE"/>
    <w:rsid w:val="00226874"/>
    <w:rsid w:val="00230774"/>
    <w:rsid w:val="0023410A"/>
    <w:rsid w:val="002365F9"/>
    <w:rsid w:val="00237ACE"/>
    <w:rsid w:val="00251EEA"/>
    <w:rsid w:val="002706B0"/>
    <w:rsid w:val="00276150"/>
    <w:rsid w:val="00293B0E"/>
    <w:rsid w:val="00295DC0"/>
    <w:rsid w:val="002A79A4"/>
    <w:rsid w:val="002D0CFC"/>
    <w:rsid w:val="002F3597"/>
    <w:rsid w:val="00300B0F"/>
    <w:rsid w:val="00307AAC"/>
    <w:rsid w:val="00315E96"/>
    <w:rsid w:val="00317C70"/>
    <w:rsid w:val="00327BBB"/>
    <w:rsid w:val="00351074"/>
    <w:rsid w:val="0035190C"/>
    <w:rsid w:val="003622DD"/>
    <w:rsid w:val="0036309C"/>
    <w:rsid w:val="00364E01"/>
    <w:rsid w:val="00365410"/>
    <w:rsid w:val="003A2160"/>
    <w:rsid w:val="003B34EF"/>
    <w:rsid w:val="003B605C"/>
    <w:rsid w:val="003C16A4"/>
    <w:rsid w:val="003C34E0"/>
    <w:rsid w:val="00401BE9"/>
    <w:rsid w:val="00410F08"/>
    <w:rsid w:val="00422C3C"/>
    <w:rsid w:val="004276EC"/>
    <w:rsid w:val="00431B00"/>
    <w:rsid w:val="00442E47"/>
    <w:rsid w:val="0044584B"/>
    <w:rsid w:val="00460168"/>
    <w:rsid w:val="004A4D51"/>
    <w:rsid w:val="004B0165"/>
    <w:rsid w:val="004B5AF2"/>
    <w:rsid w:val="004B6458"/>
    <w:rsid w:val="004C4ADE"/>
    <w:rsid w:val="004D02E8"/>
    <w:rsid w:val="004D6505"/>
    <w:rsid w:val="004E3C9B"/>
    <w:rsid w:val="00502630"/>
    <w:rsid w:val="00533C06"/>
    <w:rsid w:val="00535CC8"/>
    <w:rsid w:val="005466F4"/>
    <w:rsid w:val="0055114E"/>
    <w:rsid w:val="0055225C"/>
    <w:rsid w:val="005536E0"/>
    <w:rsid w:val="00584FE7"/>
    <w:rsid w:val="005A0C59"/>
    <w:rsid w:val="005A57B9"/>
    <w:rsid w:val="005A5E90"/>
    <w:rsid w:val="005C6D0F"/>
    <w:rsid w:val="005C70C6"/>
    <w:rsid w:val="005E04CE"/>
    <w:rsid w:val="005F3F60"/>
    <w:rsid w:val="0060333F"/>
    <w:rsid w:val="00607219"/>
    <w:rsid w:val="0061249D"/>
    <w:rsid w:val="00613D0D"/>
    <w:rsid w:val="00625BCF"/>
    <w:rsid w:val="00654FBA"/>
    <w:rsid w:val="00686E16"/>
    <w:rsid w:val="006C1EA6"/>
    <w:rsid w:val="0070064B"/>
    <w:rsid w:val="0071550A"/>
    <w:rsid w:val="00726F75"/>
    <w:rsid w:val="00735AB0"/>
    <w:rsid w:val="00745D8E"/>
    <w:rsid w:val="00751503"/>
    <w:rsid w:val="00762A48"/>
    <w:rsid w:val="00764153"/>
    <w:rsid w:val="00765B89"/>
    <w:rsid w:val="00773B84"/>
    <w:rsid w:val="00775403"/>
    <w:rsid w:val="00777795"/>
    <w:rsid w:val="00784EB8"/>
    <w:rsid w:val="007A0DC2"/>
    <w:rsid w:val="007A2305"/>
    <w:rsid w:val="007A57EF"/>
    <w:rsid w:val="007A6C15"/>
    <w:rsid w:val="007B531A"/>
    <w:rsid w:val="007C3059"/>
    <w:rsid w:val="007C6A90"/>
    <w:rsid w:val="007D4096"/>
    <w:rsid w:val="007E2313"/>
    <w:rsid w:val="007E2F21"/>
    <w:rsid w:val="007F06A2"/>
    <w:rsid w:val="007F11A4"/>
    <w:rsid w:val="007F6F17"/>
    <w:rsid w:val="008004C8"/>
    <w:rsid w:val="008039F1"/>
    <w:rsid w:val="00810DB1"/>
    <w:rsid w:val="00844436"/>
    <w:rsid w:val="00856595"/>
    <w:rsid w:val="00856B46"/>
    <w:rsid w:val="00860997"/>
    <w:rsid w:val="00884780"/>
    <w:rsid w:val="00885A27"/>
    <w:rsid w:val="00894BCA"/>
    <w:rsid w:val="008A2271"/>
    <w:rsid w:val="008A2EC0"/>
    <w:rsid w:val="008A6A77"/>
    <w:rsid w:val="008A7042"/>
    <w:rsid w:val="008B28F9"/>
    <w:rsid w:val="008B64C1"/>
    <w:rsid w:val="008B75DC"/>
    <w:rsid w:val="008E1512"/>
    <w:rsid w:val="00905008"/>
    <w:rsid w:val="00925A99"/>
    <w:rsid w:val="00934D45"/>
    <w:rsid w:val="00944E99"/>
    <w:rsid w:val="00972411"/>
    <w:rsid w:val="0097490E"/>
    <w:rsid w:val="009A5C29"/>
    <w:rsid w:val="009B15C7"/>
    <w:rsid w:val="009B2D9E"/>
    <w:rsid w:val="009B56B9"/>
    <w:rsid w:val="009D3D70"/>
    <w:rsid w:val="009D3E88"/>
    <w:rsid w:val="009D66AC"/>
    <w:rsid w:val="009E4A35"/>
    <w:rsid w:val="009F78E2"/>
    <w:rsid w:val="00A06816"/>
    <w:rsid w:val="00A13D72"/>
    <w:rsid w:val="00A15051"/>
    <w:rsid w:val="00A16A20"/>
    <w:rsid w:val="00A22A69"/>
    <w:rsid w:val="00A26AB2"/>
    <w:rsid w:val="00A26F85"/>
    <w:rsid w:val="00A363F9"/>
    <w:rsid w:val="00A368E4"/>
    <w:rsid w:val="00A37422"/>
    <w:rsid w:val="00A41A01"/>
    <w:rsid w:val="00A518EA"/>
    <w:rsid w:val="00A65A3E"/>
    <w:rsid w:val="00A73F5B"/>
    <w:rsid w:val="00A83AC8"/>
    <w:rsid w:val="00A87B33"/>
    <w:rsid w:val="00A920BA"/>
    <w:rsid w:val="00AA6AE8"/>
    <w:rsid w:val="00AA7506"/>
    <w:rsid w:val="00AB2814"/>
    <w:rsid w:val="00AB3FE1"/>
    <w:rsid w:val="00AC2B5C"/>
    <w:rsid w:val="00AC73EC"/>
    <w:rsid w:val="00AD44B2"/>
    <w:rsid w:val="00AE1F93"/>
    <w:rsid w:val="00AE77F2"/>
    <w:rsid w:val="00B00042"/>
    <w:rsid w:val="00B00E67"/>
    <w:rsid w:val="00B2078D"/>
    <w:rsid w:val="00B251AA"/>
    <w:rsid w:val="00B2662A"/>
    <w:rsid w:val="00B26F01"/>
    <w:rsid w:val="00B32C14"/>
    <w:rsid w:val="00B360F7"/>
    <w:rsid w:val="00B410E3"/>
    <w:rsid w:val="00B43C18"/>
    <w:rsid w:val="00B704C4"/>
    <w:rsid w:val="00B7082A"/>
    <w:rsid w:val="00B76F68"/>
    <w:rsid w:val="00B91106"/>
    <w:rsid w:val="00B961B4"/>
    <w:rsid w:val="00BB31CE"/>
    <w:rsid w:val="00BB7B60"/>
    <w:rsid w:val="00BD0692"/>
    <w:rsid w:val="00BE1204"/>
    <w:rsid w:val="00BE46EB"/>
    <w:rsid w:val="00BF5D93"/>
    <w:rsid w:val="00C03FA4"/>
    <w:rsid w:val="00C068BB"/>
    <w:rsid w:val="00C32254"/>
    <w:rsid w:val="00C4146E"/>
    <w:rsid w:val="00C519E4"/>
    <w:rsid w:val="00C561F4"/>
    <w:rsid w:val="00C80089"/>
    <w:rsid w:val="00C80646"/>
    <w:rsid w:val="00C818D5"/>
    <w:rsid w:val="00C90732"/>
    <w:rsid w:val="00CB1716"/>
    <w:rsid w:val="00CB1A8A"/>
    <w:rsid w:val="00CB3EAD"/>
    <w:rsid w:val="00CC7A58"/>
    <w:rsid w:val="00CD46EA"/>
    <w:rsid w:val="00CF1861"/>
    <w:rsid w:val="00D03163"/>
    <w:rsid w:val="00D2626A"/>
    <w:rsid w:val="00D35695"/>
    <w:rsid w:val="00D417C3"/>
    <w:rsid w:val="00D4266D"/>
    <w:rsid w:val="00D4426A"/>
    <w:rsid w:val="00D50596"/>
    <w:rsid w:val="00D656ED"/>
    <w:rsid w:val="00D80AF7"/>
    <w:rsid w:val="00D80C49"/>
    <w:rsid w:val="00D95356"/>
    <w:rsid w:val="00DB3C6E"/>
    <w:rsid w:val="00DB40E0"/>
    <w:rsid w:val="00DB478E"/>
    <w:rsid w:val="00DC078D"/>
    <w:rsid w:val="00DC70CE"/>
    <w:rsid w:val="00DD4A11"/>
    <w:rsid w:val="00DF0939"/>
    <w:rsid w:val="00DF1F7D"/>
    <w:rsid w:val="00DF2358"/>
    <w:rsid w:val="00E0070E"/>
    <w:rsid w:val="00E077D7"/>
    <w:rsid w:val="00E15351"/>
    <w:rsid w:val="00E21EE0"/>
    <w:rsid w:val="00E4415E"/>
    <w:rsid w:val="00E4434F"/>
    <w:rsid w:val="00E541FA"/>
    <w:rsid w:val="00E57B24"/>
    <w:rsid w:val="00E6769A"/>
    <w:rsid w:val="00E8037D"/>
    <w:rsid w:val="00EA0799"/>
    <w:rsid w:val="00EA2932"/>
    <w:rsid w:val="00EC66BB"/>
    <w:rsid w:val="00EC7C69"/>
    <w:rsid w:val="00ED70B6"/>
    <w:rsid w:val="00EE60AD"/>
    <w:rsid w:val="00EF16F6"/>
    <w:rsid w:val="00EF1A9A"/>
    <w:rsid w:val="00EF2836"/>
    <w:rsid w:val="00EF7E47"/>
    <w:rsid w:val="00F07BAB"/>
    <w:rsid w:val="00F1045E"/>
    <w:rsid w:val="00F13D7E"/>
    <w:rsid w:val="00F16ADE"/>
    <w:rsid w:val="00F25AEB"/>
    <w:rsid w:val="00F26130"/>
    <w:rsid w:val="00F27E56"/>
    <w:rsid w:val="00F31CBD"/>
    <w:rsid w:val="00F33BA2"/>
    <w:rsid w:val="00F35060"/>
    <w:rsid w:val="00F44368"/>
    <w:rsid w:val="00F70835"/>
    <w:rsid w:val="00F73EF6"/>
    <w:rsid w:val="00F907CA"/>
    <w:rsid w:val="00F9544E"/>
    <w:rsid w:val="00FA4FDF"/>
    <w:rsid w:val="00FA5B35"/>
    <w:rsid w:val="00FA6225"/>
    <w:rsid w:val="00FC23F3"/>
    <w:rsid w:val="00FC35B6"/>
    <w:rsid w:val="00FC3F9E"/>
    <w:rsid w:val="00FD3C90"/>
    <w:rsid w:val="00FE3D70"/>
    <w:rsid w:val="00FF0769"/>
    <w:rsid w:val="00FF388B"/>
    <w:rsid w:val="016E9EBA"/>
    <w:rsid w:val="0302A9F3"/>
    <w:rsid w:val="0F77EF91"/>
    <w:rsid w:val="0FA78413"/>
    <w:rsid w:val="2A85067B"/>
    <w:rsid w:val="4BDAAE03"/>
    <w:rsid w:val="6A2A3C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94709"/>
  <w15:docId w15:val="{FCEFA49C-DB82-4CB7-BCA0-1484F2A01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EA"/>
    <w:pPr>
      <w:keepLines/>
      <w:spacing w:before="100" w:beforeAutospacing="1" w:after="100" w:afterAutospacing="1" w:line="240" w:lineRule="auto"/>
    </w:pPr>
    <w:rPr>
      <w:rFonts w:ascii="Arial" w:eastAsia="Times New Roman" w:hAnsi="Arial"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64EA"/>
    <w:pPr>
      <w:keepLines w:val="0"/>
      <w:spacing w:before="0" w:beforeAutospacing="0" w:after="120" w:afterAutospacing="0"/>
    </w:pPr>
    <w:rPr>
      <w:sz w:val="20"/>
      <w:szCs w:val="24"/>
    </w:rPr>
  </w:style>
  <w:style w:type="character" w:customStyle="1" w:styleId="BodyTextChar">
    <w:name w:val="Body Text Char"/>
    <w:basedOn w:val="DefaultParagraphFont"/>
    <w:link w:val="BodyText"/>
    <w:rsid w:val="001564EA"/>
    <w:rPr>
      <w:rFonts w:ascii="Arial" w:eastAsia="Times New Roman" w:hAnsi="Arial" w:cs="Times New Roman"/>
      <w:sz w:val="20"/>
      <w:szCs w:val="24"/>
      <w:lang w:eastAsia="en-AU"/>
    </w:rPr>
  </w:style>
  <w:style w:type="paragraph" w:styleId="BalloonText">
    <w:name w:val="Balloon Text"/>
    <w:basedOn w:val="Normal"/>
    <w:link w:val="BalloonTextChar"/>
    <w:uiPriority w:val="99"/>
    <w:semiHidden/>
    <w:unhideWhenUsed/>
    <w:rsid w:val="0015758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582"/>
    <w:rPr>
      <w:rFonts w:ascii="Segoe UI" w:eastAsia="Times New Roman" w:hAnsi="Segoe UI" w:cs="Segoe UI"/>
      <w:sz w:val="18"/>
      <w:szCs w:val="18"/>
      <w:lang w:eastAsia="en-AU"/>
    </w:rPr>
  </w:style>
  <w:style w:type="paragraph" w:styleId="Header">
    <w:name w:val="header"/>
    <w:basedOn w:val="Normal"/>
    <w:link w:val="HeaderChar"/>
    <w:uiPriority w:val="99"/>
    <w:unhideWhenUsed/>
    <w:rsid w:val="00FA4FDF"/>
    <w:pPr>
      <w:tabs>
        <w:tab w:val="center" w:pos="4513"/>
        <w:tab w:val="right" w:pos="9026"/>
      </w:tabs>
      <w:spacing w:before="0" w:after="0"/>
    </w:pPr>
  </w:style>
  <w:style w:type="character" w:customStyle="1" w:styleId="HeaderChar">
    <w:name w:val="Header Char"/>
    <w:basedOn w:val="DefaultParagraphFont"/>
    <w:link w:val="Header"/>
    <w:uiPriority w:val="99"/>
    <w:rsid w:val="00FA4FDF"/>
    <w:rPr>
      <w:rFonts w:ascii="Arial" w:eastAsia="Times New Roman" w:hAnsi="Arial" w:cs="Times New Roman"/>
      <w:lang w:eastAsia="en-AU"/>
    </w:rPr>
  </w:style>
  <w:style w:type="paragraph" w:styleId="Footer">
    <w:name w:val="footer"/>
    <w:basedOn w:val="Normal"/>
    <w:link w:val="FooterChar"/>
    <w:uiPriority w:val="99"/>
    <w:unhideWhenUsed/>
    <w:rsid w:val="00FA4FDF"/>
    <w:pPr>
      <w:tabs>
        <w:tab w:val="center" w:pos="4513"/>
        <w:tab w:val="right" w:pos="9026"/>
      </w:tabs>
      <w:spacing w:before="0" w:after="0"/>
    </w:pPr>
  </w:style>
  <w:style w:type="character" w:customStyle="1" w:styleId="FooterChar">
    <w:name w:val="Footer Char"/>
    <w:basedOn w:val="DefaultParagraphFont"/>
    <w:link w:val="Footer"/>
    <w:uiPriority w:val="99"/>
    <w:rsid w:val="00FA4FDF"/>
    <w:rPr>
      <w:rFonts w:ascii="Arial" w:eastAsia="Times New Roman" w:hAnsi="Arial" w:cs="Times New Roman"/>
      <w:lang w:eastAsia="en-AU"/>
    </w:rPr>
  </w:style>
  <w:style w:type="character" w:styleId="PageNumber">
    <w:name w:val="page number"/>
    <w:basedOn w:val="DefaultParagraphFont"/>
    <w:semiHidden/>
    <w:unhideWhenUsed/>
    <w:rsid w:val="00FA4FDF"/>
  </w:style>
  <w:style w:type="paragraph" w:styleId="ListParagraph">
    <w:name w:val="List Paragraph"/>
    <w:basedOn w:val="Normal"/>
    <w:uiPriority w:val="34"/>
    <w:qFormat/>
    <w:rsid w:val="008B64C1"/>
    <w:pPr>
      <w:ind w:left="720"/>
      <w:contextualSpacing/>
    </w:pPr>
  </w:style>
  <w:style w:type="character" w:styleId="CommentReference">
    <w:name w:val="annotation reference"/>
    <w:basedOn w:val="DefaultParagraphFont"/>
    <w:uiPriority w:val="99"/>
    <w:semiHidden/>
    <w:unhideWhenUsed/>
    <w:rsid w:val="0055114E"/>
    <w:rPr>
      <w:sz w:val="16"/>
      <w:szCs w:val="16"/>
    </w:rPr>
  </w:style>
  <w:style w:type="paragraph" w:styleId="CommentText">
    <w:name w:val="annotation text"/>
    <w:basedOn w:val="Normal"/>
    <w:link w:val="CommentTextChar"/>
    <w:uiPriority w:val="99"/>
    <w:semiHidden/>
    <w:unhideWhenUsed/>
    <w:rsid w:val="0055114E"/>
    <w:rPr>
      <w:sz w:val="20"/>
      <w:szCs w:val="20"/>
    </w:rPr>
  </w:style>
  <w:style w:type="character" w:customStyle="1" w:styleId="CommentTextChar">
    <w:name w:val="Comment Text Char"/>
    <w:basedOn w:val="DefaultParagraphFont"/>
    <w:link w:val="CommentText"/>
    <w:uiPriority w:val="99"/>
    <w:semiHidden/>
    <w:rsid w:val="0055114E"/>
    <w:rPr>
      <w:rFonts w:ascii="Arial" w:eastAsia="Times New Roman" w:hAnsi="Arial" w:cs="Times New Roman"/>
      <w:sz w:val="20"/>
      <w:szCs w:val="20"/>
      <w:lang w:eastAsia="en-AU"/>
    </w:rPr>
  </w:style>
  <w:style w:type="paragraph" w:customStyle="1" w:styleId="Style3">
    <w:name w:val="Style3"/>
    <w:basedOn w:val="Normal"/>
    <w:link w:val="Style3Char"/>
    <w:qFormat/>
    <w:rsid w:val="00BF5D93"/>
    <w:pPr>
      <w:keepNext/>
      <w:spacing w:before="40" w:after="0"/>
      <w:outlineLvl w:val="1"/>
    </w:pPr>
    <w:rPr>
      <w:rFonts w:ascii="Century Gothic" w:eastAsiaTheme="majorEastAsia" w:hAnsi="Century Gothic" w:cstheme="majorBidi"/>
      <w:b/>
      <w:sz w:val="28"/>
      <w:szCs w:val="26"/>
    </w:rPr>
  </w:style>
  <w:style w:type="character" w:customStyle="1" w:styleId="Style3Char">
    <w:name w:val="Style3 Char"/>
    <w:basedOn w:val="DefaultParagraphFont"/>
    <w:link w:val="Style3"/>
    <w:rsid w:val="00BF5D93"/>
    <w:rPr>
      <w:rFonts w:ascii="Century Gothic" w:eastAsiaTheme="majorEastAsia" w:hAnsi="Century Gothic" w:cstheme="majorBidi"/>
      <w:b/>
      <w:sz w:val="28"/>
      <w:szCs w:val="26"/>
      <w:lang w:eastAsia="en-AU"/>
    </w:rPr>
  </w:style>
  <w:style w:type="paragraph" w:styleId="Revision">
    <w:name w:val="Revision"/>
    <w:hidden/>
    <w:uiPriority w:val="99"/>
    <w:semiHidden/>
    <w:rsid w:val="00EC66BB"/>
    <w:pPr>
      <w:spacing w:after="0" w:line="240" w:lineRule="auto"/>
    </w:pPr>
    <w:rPr>
      <w:rFonts w:ascii="Arial" w:eastAsia="Times New Roman" w:hAnsi="Arial"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054607">
      <w:bodyDiv w:val="1"/>
      <w:marLeft w:val="0"/>
      <w:marRight w:val="0"/>
      <w:marTop w:val="0"/>
      <w:marBottom w:val="0"/>
      <w:divBdr>
        <w:top w:val="none" w:sz="0" w:space="0" w:color="auto"/>
        <w:left w:val="none" w:sz="0" w:space="0" w:color="auto"/>
        <w:bottom w:val="none" w:sz="0" w:space="0" w:color="auto"/>
        <w:right w:val="none" w:sz="0" w:space="0" w:color="auto"/>
      </w:divBdr>
    </w:div>
    <w:div w:id="1800880990">
      <w:bodyDiv w:val="1"/>
      <w:marLeft w:val="0"/>
      <w:marRight w:val="0"/>
      <w:marTop w:val="0"/>
      <w:marBottom w:val="0"/>
      <w:divBdr>
        <w:top w:val="none" w:sz="0" w:space="0" w:color="auto"/>
        <w:left w:val="none" w:sz="0" w:space="0" w:color="auto"/>
        <w:bottom w:val="none" w:sz="0" w:space="0" w:color="auto"/>
        <w:right w:val="none" w:sz="0" w:space="0" w:color="auto"/>
      </w:divBdr>
    </w:div>
    <w:div w:id="196060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E84C4FF989384CB7F19CC29033BE3F" ma:contentTypeVersion="35" ma:contentTypeDescription="Create a new document." ma:contentTypeScope="" ma:versionID="d22a3dddb70b1f3043997f50c62905f6">
  <xsd:schema xmlns:xsd="http://www.w3.org/2001/XMLSchema" xmlns:xs="http://www.w3.org/2001/XMLSchema" xmlns:p="http://schemas.microsoft.com/office/2006/metadata/properties" xmlns:ns2="d8e5da2c-4175-4488-b9d2-024250eb005e" xmlns:ns3="03f670d6-30fe-41c6-812f-4c71135c7682" targetNamespace="http://schemas.microsoft.com/office/2006/metadata/properties" ma:root="true" ma:fieldsID="4ae69ed007a6a77868e90c46dd14a83a" ns2:_="" ns3:_="">
    <xsd:import namespace="d8e5da2c-4175-4488-b9d2-024250eb005e"/>
    <xsd:import namespace="03f670d6-30fe-41c6-812f-4c71135c7682"/>
    <xsd:element name="properties">
      <xsd:complexType>
        <xsd:sequence>
          <xsd:element name="documentManagement">
            <xsd:complexType>
              <xsd:all>
                <xsd:element ref="ns2:Status" minOccurs="0"/>
                <xsd:element ref="ns2:Owner" minOccurs="0"/>
                <xsd:element ref="ns2:TasGRN_x0020_Version" minOccurs="0"/>
                <xsd:element ref="ns2:Notes"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Number" minOccurs="0"/>
                <xsd:element ref="ns2:MediaLengthInSeconds" minOccurs="0"/>
                <xsd:element ref="ns2:lcf76f155ced4ddcb4097134ff3c332f" minOccurs="0"/>
                <xsd:element ref="ns3:TaxCatchAll" minOccurs="0"/>
                <xsd:element ref="ns2:Filing_x0020_Notes" minOccurs="0"/>
                <xsd:element ref="ns2:KeeporArchive"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5da2c-4175-4488-b9d2-024250eb005e" elementFormDefault="qualified">
    <xsd:import namespace="http://schemas.microsoft.com/office/2006/documentManagement/types"/>
    <xsd:import namespace="http://schemas.microsoft.com/office/infopath/2007/PartnerControls"/>
    <xsd:element name="Status" ma:index="2" nillable="true" ma:displayName="Status" ma:default="Draft" ma:format="Dropdown" ma:internalName="Status">
      <xsd:simpleType>
        <xsd:union memberTypes="dms:Text">
          <xsd:simpleType>
            <xsd:restriction base="dms:Choice">
              <xsd:enumeration value="Draft"/>
              <xsd:enumeration value="Approved"/>
            </xsd:restriction>
          </xsd:simpleType>
        </xsd:union>
      </xsd:simpleType>
    </xsd:element>
    <xsd:element name="Owner" ma:index="3" nillable="true" ma:displayName="Approver" ma:internalName="Owner">
      <xsd:simpleType>
        <xsd:restriction base="dms:Text">
          <xsd:maxLength value="255"/>
        </xsd:restriction>
      </xsd:simpleType>
    </xsd:element>
    <xsd:element name="TasGRN_x0020_Version" ma:index="4" nillable="true" ma:displayName="TasGRN Version" ma:format="Dropdown" ma:internalName="TasGRN_x0020_Version">
      <xsd:simpleType>
        <xsd:restriction base="dms:Text">
          <xsd:maxLength value="255"/>
        </xsd:restriction>
      </xsd:simpleType>
    </xsd:element>
    <xsd:element name="Notes" ma:index="5" nillable="true" ma:displayName="Notes" ma:format="Dropdown" ma:internalName="Notes">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hidden="true"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hidden="true" ma:internalName="MediaServiceKeyPoints" ma:readOnly="true">
      <xsd:simpleType>
        <xsd:restriction base="dms:Note"/>
      </xsd:simpleType>
    </xsd:element>
    <xsd:element name="Number" ma:index="24" nillable="true" ma:displayName="Number" ma:format="Dropdown" ma:indexed="true" ma:internalName="Number" ma:percentage="FALSE">
      <xsd:simpleType>
        <xsd:restriction base="dms:Number"/>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4586801d-e58a-4ff8-9f6a-008583a56d1c" ma:termSetId="09814cd3-568e-fe90-9814-8d621ff8fb84" ma:anchorId="fba54fb3-c3e1-fe81-a776-ca4b69148c4d" ma:open="true" ma:isKeyword="false">
      <xsd:complexType>
        <xsd:sequence>
          <xsd:element ref="pc:Terms" minOccurs="0" maxOccurs="1"/>
        </xsd:sequence>
      </xsd:complexType>
    </xsd:element>
    <xsd:element name="Filing_x0020_Notes" ma:index="29" nillable="true" ma:displayName="Filing Notes" ma:description="Column to put filing notes to assist in archiving files" ma:format="Dropdown" ma:internalName="Filing_x0020_Notes">
      <xsd:simpleType>
        <xsd:restriction base="dms:Note"/>
      </xsd:simpleType>
    </xsd:element>
    <xsd:element name="KeeporArchive" ma:index="30" nillable="true" ma:displayName="Keep or Archive" ma:description="Column to determine the retention of files" ma:format="Dropdown" ma:internalName="KeeporArchive">
      <xsd:simpleType>
        <xsd:restriction base="dms:Choice">
          <xsd:enumeration value="Yes - Keep relevant"/>
          <xsd:enumeration value="Yes - Keep for Archive"/>
          <xsd:enumeration value="No - Document to be disposed not relevant"/>
          <xsd:enumeration value="Pending  - Document needs to be inspected"/>
        </xsd:restriction>
      </xsd:simpleType>
    </xsd:element>
    <xsd:element name="_Flow_SignoffStatus" ma:index="31" nillable="true" ma:displayName="Sign-off status" ma:internalName="Sign_x002d_off_x0020_status">
      <xsd:simpleType>
        <xsd:restriction base="dms:Text"/>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f670d6-30fe-41c6-812f-4c71135c7682"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c3490d6f-80a1-4bfc-8457-712c7c5d0d80}" ma:internalName="TaxCatchAll" ma:showField="CatchAllData" ma:web="03f670d6-30fe-41c6-812f-4c71135c76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 xmlns="d8e5da2c-4175-4488-b9d2-024250eb005e" xsi:nil="true"/>
    <Owner xmlns="d8e5da2c-4175-4488-b9d2-024250eb005e" xsi:nil="true"/>
    <TaxCatchAll xmlns="03f670d6-30fe-41c6-812f-4c71135c7682" xsi:nil="true"/>
    <KeeporArchive xmlns="d8e5da2c-4175-4488-b9d2-024250eb005e" xsi:nil="true"/>
    <Status xmlns="d8e5da2c-4175-4488-b9d2-024250eb005e">Draft</Status>
    <TasGRN_x0020_Version xmlns="d8e5da2c-4175-4488-b9d2-024250eb005e" xsi:nil="true"/>
    <_Flow_SignoffStatus xmlns="d8e5da2c-4175-4488-b9d2-024250eb005e" xsi:nil="true"/>
    <lcf76f155ced4ddcb4097134ff3c332f xmlns="d8e5da2c-4175-4488-b9d2-024250eb005e">
      <Terms xmlns="http://schemas.microsoft.com/office/infopath/2007/PartnerControls"/>
    </lcf76f155ced4ddcb4097134ff3c332f>
    <Number xmlns="d8e5da2c-4175-4488-b9d2-024250eb005e" xsi:nil="true"/>
    <Filing_x0020_Notes xmlns="d8e5da2c-4175-4488-b9d2-024250eb005e" xsi:nil="true"/>
  </documentManagement>
</p:properties>
</file>

<file path=customXml/itemProps1.xml><?xml version="1.0" encoding="utf-8"?>
<ds:datastoreItem xmlns:ds="http://schemas.openxmlformats.org/officeDocument/2006/customXml" ds:itemID="{13DED3C1-9C45-4DDA-9005-6591C30ED708}">
  <ds:schemaRefs>
    <ds:schemaRef ds:uri="http://schemas.microsoft.com/sharepoint/v3/contenttype/forms"/>
  </ds:schemaRefs>
</ds:datastoreItem>
</file>

<file path=customXml/itemProps2.xml><?xml version="1.0" encoding="utf-8"?>
<ds:datastoreItem xmlns:ds="http://schemas.openxmlformats.org/officeDocument/2006/customXml" ds:itemID="{4C7EE011-9017-49E8-ACA1-3652C326C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5da2c-4175-4488-b9d2-024250eb005e"/>
    <ds:schemaRef ds:uri="03f670d6-30fe-41c6-812f-4c71135c7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C0D821-368F-4FF3-8EC1-60CD095C7A60}">
  <ds:schemaRefs>
    <ds:schemaRef ds:uri="http://schemas.microsoft.com/office/2006/metadata/properties"/>
    <ds:schemaRef ds:uri="http://schemas.microsoft.com/office/infopath/2007/PartnerControls"/>
    <ds:schemaRef ds:uri="d8e5da2c-4175-4488-b9d2-024250eb005e"/>
    <ds:schemaRef ds:uri="03f670d6-30fe-41c6-812f-4c71135c768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1214</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Vish, Anjali</dc:creator>
  <cp:lastModifiedBy>Hen, Elizabeth</cp:lastModifiedBy>
  <cp:revision>3</cp:revision>
  <cp:lastPrinted>2024-11-04T23:09:00Z</cp:lastPrinted>
  <dcterms:created xsi:type="dcterms:W3CDTF">2024-11-04T23:08:00Z</dcterms:created>
  <dcterms:modified xsi:type="dcterms:W3CDTF">2024-11-04T23:09:00Z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0x0101007BE84C4FF989384CB7F19CC29033BE3F</vt:lpwstr>
  </property>
  <property fmtid="{D5CDD505-2E9C-101B-9397-08002B2CF9AE}" pid="3" name="MediaServiceImageTags">
    <vt:lpwstr/>
  </property>
</Properties>
</file>