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8FEA" w14:textId="01CB52DF" w:rsidR="00506B29" w:rsidRDefault="00506B29" w:rsidP="00E50C69">
      <w:pPr>
        <w:ind w:left="142"/>
      </w:pPr>
      <w:bookmarkStart w:id="0" w:name="_GoBack"/>
      <w:bookmarkEnd w:id="0"/>
      <w:r>
        <w:rPr>
          <w:noProof/>
          <w:lang w:eastAsia="en-AU"/>
        </w:rPr>
        <mc:AlternateContent>
          <mc:Choice Requires="wps">
            <w:drawing>
              <wp:anchor distT="45720" distB="45720" distL="114300" distR="114300" simplePos="0" relativeHeight="251661312" behindDoc="0" locked="0" layoutInCell="1" allowOverlap="1" wp14:anchorId="5F4EAA13" wp14:editId="67DF7A82">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02540B84" w14:textId="0F3099E2"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9C5035">
                              <w:rPr>
                                <w:rFonts w:asciiTheme="minorHAnsi" w:eastAsia="Times New Roman" w:hAnsiTheme="minorHAnsi" w:cstheme="minorHAnsi"/>
                                <w:i/>
                                <w:sz w:val="20"/>
                                <w:szCs w:val="28"/>
                                <w:lang w:eastAsia="en-AU"/>
                              </w:rPr>
                              <w:t xml:space="preserve">Division: </w:t>
                            </w:r>
                            <w:r w:rsidR="004348B1">
                              <w:rPr>
                                <w:rFonts w:asciiTheme="minorHAnsi" w:eastAsia="Times New Roman" w:hAnsiTheme="minorHAnsi" w:cstheme="minorHAnsi"/>
                                <w:i/>
                                <w:sz w:val="20"/>
                                <w:szCs w:val="28"/>
                                <w:lang w:eastAsia="en-AU"/>
                              </w:rPr>
                              <w:t>UNSW Law</w:t>
                            </w:r>
                          </w:p>
                          <w:p w14:paraId="6D4A8A76" w14:textId="4B99960C"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 xml:space="preserve">School / Unit: </w:t>
                            </w:r>
                            <w:r w:rsidR="009C5035" w:rsidRPr="009C5035">
                              <w:rPr>
                                <w:rFonts w:asciiTheme="minorHAnsi" w:eastAsia="Times New Roman" w:hAnsiTheme="minorHAnsi" w:cstheme="minorHAnsi"/>
                                <w:i/>
                                <w:sz w:val="20"/>
                                <w:szCs w:val="28"/>
                                <w:lang w:eastAsia="en-AU"/>
                              </w:rPr>
                              <w:t xml:space="preserve">Research </w:t>
                            </w:r>
                            <w:r w:rsidR="00EE35D7">
                              <w:rPr>
                                <w:rFonts w:asciiTheme="minorHAnsi" w:eastAsia="Times New Roman" w:hAnsiTheme="minorHAnsi" w:cstheme="minorHAnsi"/>
                                <w:i/>
                                <w:sz w:val="20"/>
                                <w:szCs w:val="28"/>
                                <w:lang w:eastAsia="en-AU"/>
                              </w:rPr>
                              <w:t>Support</w:t>
                            </w:r>
                          </w:p>
                          <w:p w14:paraId="5FAEC3F5" w14:textId="3E1AC7C5" w:rsidR="00506B29" w:rsidRPr="009C5035" w:rsidRDefault="00506B29" w:rsidP="00506B29">
                            <w:pPr>
                              <w:spacing w:after="0" w:line="240" w:lineRule="auto"/>
                              <w:rPr>
                                <w:rFonts w:asciiTheme="minorHAnsi" w:hAnsiTheme="minorHAnsi" w:cstheme="minorHAnsi"/>
                                <w:i/>
                                <w:sz w:val="20"/>
                                <w:szCs w:val="28"/>
                                <w:lang w:val="en-US"/>
                              </w:rPr>
                            </w:pPr>
                            <w:r w:rsidRPr="009C5035">
                              <w:rPr>
                                <w:rFonts w:asciiTheme="minorHAnsi" w:eastAsia="Times New Roman" w:hAnsiTheme="minorHAnsi" w:cstheme="minorHAnsi"/>
                                <w:i/>
                                <w:sz w:val="20"/>
                                <w:szCs w:val="28"/>
                                <w:lang w:eastAsia="en-AU"/>
                              </w:rPr>
                              <w:t xml:space="preserve">Position Level: </w:t>
                            </w:r>
                            <w:r w:rsidR="009C5035" w:rsidRPr="009C5035">
                              <w:rPr>
                                <w:rFonts w:asciiTheme="minorHAnsi" w:eastAsia="Times New Roman" w:hAnsiTheme="minorHAnsi" w:cstheme="minorHAnsi"/>
                                <w:i/>
                                <w:sz w:val="20"/>
                                <w:szCs w:val="28"/>
                                <w:lang w:eastAsia="en-AU"/>
                              </w:rPr>
                              <w:t>Level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4EAA13"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02540B84" w14:textId="0F3099E2"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Faculty / </w:t>
                      </w:r>
                      <w:r w:rsidRPr="009C5035">
                        <w:rPr>
                          <w:rFonts w:asciiTheme="minorHAnsi" w:eastAsia="Times New Roman" w:hAnsiTheme="minorHAnsi" w:cstheme="minorHAnsi"/>
                          <w:i/>
                          <w:sz w:val="20"/>
                          <w:szCs w:val="28"/>
                          <w:lang w:eastAsia="en-AU"/>
                        </w:rPr>
                        <w:t xml:space="preserve">Division: </w:t>
                      </w:r>
                      <w:r w:rsidR="004348B1">
                        <w:rPr>
                          <w:rFonts w:asciiTheme="minorHAnsi" w:eastAsia="Times New Roman" w:hAnsiTheme="minorHAnsi" w:cstheme="minorHAnsi"/>
                          <w:i/>
                          <w:sz w:val="20"/>
                          <w:szCs w:val="28"/>
                          <w:lang w:eastAsia="en-AU"/>
                        </w:rPr>
                        <w:t>UNSW Law</w:t>
                      </w:r>
                    </w:p>
                    <w:p w14:paraId="6D4A8A76" w14:textId="4B99960C"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 xml:space="preserve">School / Unit: </w:t>
                      </w:r>
                      <w:r w:rsidR="009C5035" w:rsidRPr="009C5035">
                        <w:rPr>
                          <w:rFonts w:asciiTheme="minorHAnsi" w:eastAsia="Times New Roman" w:hAnsiTheme="minorHAnsi" w:cstheme="minorHAnsi"/>
                          <w:i/>
                          <w:sz w:val="20"/>
                          <w:szCs w:val="28"/>
                          <w:lang w:eastAsia="en-AU"/>
                        </w:rPr>
                        <w:t xml:space="preserve">Research </w:t>
                      </w:r>
                      <w:r w:rsidR="00EE35D7">
                        <w:rPr>
                          <w:rFonts w:asciiTheme="minorHAnsi" w:eastAsia="Times New Roman" w:hAnsiTheme="minorHAnsi" w:cstheme="minorHAnsi"/>
                          <w:i/>
                          <w:sz w:val="20"/>
                          <w:szCs w:val="28"/>
                          <w:lang w:eastAsia="en-AU"/>
                        </w:rPr>
                        <w:t>Support</w:t>
                      </w:r>
                    </w:p>
                    <w:p w14:paraId="5FAEC3F5" w14:textId="3E1AC7C5" w:rsidR="00506B29" w:rsidRPr="009C5035" w:rsidRDefault="00506B29" w:rsidP="00506B29">
                      <w:pPr>
                        <w:spacing w:after="0" w:line="240" w:lineRule="auto"/>
                        <w:rPr>
                          <w:rFonts w:asciiTheme="minorHAnsi" w:hAnsiTheme="minorHAnsi" w:cstheme="minorHAnsi"/>
                          <w:i/>
                          <w:sz w:val="20"/>
                          <w:szCs w:val="28"/>
                          <w:lang w:val="en-US"/>
                        </w:rPr>
                      </w:pPr>
                      <w:r w:rsidRPr="009C5035">
                        <w:rPr>
                          <w:rFonts w:asciiTheme="minorHAnsi" w:eastAsia="Times New Roman" w:hAnsiTheme="minorHAnsi" w:cstheme="minorHAnsi"/>
                          <w:i/>
                          <w:sz w:val="20"/>
                          <w:szCs w:val="28"/>
                          <w:lang w:eastAsia="en-AU"/>
                        </w:rPr>
                        <w:t xml:space="preserve">Position Level: </w:t>
                      </w:r>
                      <w:r w:rsidR="009C5035" w:rsidRPr="009C5035">
                        <w:rPr>
                          <w:rFonts w:asciiTheme="minorHAnsi" w:eastAsia="Times New Roman" w:hAnsiTheme="minorHAnsi" w:cstheme="minorHAnsi"/>
                          <w:i/>
                          <w:sz w:val="20"/>
                          <w:szCs w:val="28"/>
                          <w:lang w:eastAsia="en-AU"/>
                        </w:rPr>
                        <w:t>Level 8</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036BC4BE" wp14:editId="586755A2">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7E31F34E" w14:textId="77777777"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Position Number: XXXXXX</w:t>
                            </w:r>
                          </w:p>
                          <w:p w14:paraId="5D4FF3CA" w14:textId="77777777"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 xml:space="preserve">Position Title: </w:t>
                            </w:r>
                            <w:r w:rsidR="00CB6DE8" w:rsidRPr="009C5035">
                              <w:rPr>
                                <w:rFonts w:asciiTheme="minorHAnsi" w:eastAsia="Times New Roman" w:hAnsiTheme="minorHAnsi" w:cstheme="minorHAnsi"/>
                                <w:i/>
                                <w:sz w:val="20"/>
                                <w:szCs w:val="28"/>
                                <w:lang w:eastAsia="en-AU"/>
                              </w:rPr>
                              <w:t>Research Manager</w:t>
                            </w:r>
                          </w:p>
                          <w:p w14:paraId="5F488158" w14:textId="10C17DC4" w:rsidR="00506B29" w:rsidRPr="009C5035" w:rsidRDefault="00506B29" w:rsidP="00506B29">
                            <w:pPr>
                              <w:spacing w:after="0" w:line="240" w:lineRule="auto"/>
                              <w:rPr>
                                <w:rFonts w:asciiTheme="minorHAnsi" w:hAnsiTheme="minorHAnsi" w:cstheme="minorHAnsi"/>
                                <w:i/>
                                <w:sz w:val="20"/>
                                <w:szCs w:val="28"/>
                                <w:lang w:val="en-US"/>
                              </w:rPr>
                            </w:pPr>
                            <w:r w:rsidRPr="009C5035">
                              <w:rPr>
                                <w:rFonts w:asciiTheme="minorHAnsi" w:hAnsiTheme="minorHAnsi" w:cstheme="minorHAnsi"/>
                                <w:i/>
                                <w:sz w:val="20"/>
                                <w:szCs w:val="28"/>
                                <w:lang w:val="en-US"/>
                              </w:rPr>
                              <w:t xml:space="preserve">Date Written: </w:t>
                            </w:r>
                            <w:r w:rsidR="00921A62">
                              <w:rPr>
                                <w:rFonts w:asciiTheme="minorHAnsi" w:hAnsiTheme="minorHAnsi" w:cstheme="minorHAnsi"/>
                                <w:i/>
                                <w:sz w:val="20"/>
                                <w:szCs w:val="28"/>
                                <w:lang w:val="en-US"/>
                              </w:rPr>
                              <w:t>May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BC4BE"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7E31F34E" w14:textId="77777777"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Position Number: XXXXXX</w:t>
                      </w:r>
                    </w:p>
                    <w:p w14:paraId="5D4FF3CA" w14:textId="77777777" w:rsidR="00506B29" w:rsidRPr="009C5035" w:rsidRDefault="00506B29" w:rsidP="00506B29">
                      <w:pPr>
                        <w:spacing w:after="0" w:line="240" w:lineRule="auto"/>
                        <w:rPr>
                          <w:rFonts w:asciiTheme="minorHAnsi" w:eastAsia="Times New Roman" w:hAnsiTheme="minorHAnsi" w:cstheme="minorHAnsi"/>
                          <w:i/>
                          <w:sz w:val="20"/>
                          <w:szCs w:val="28"/>
                          <w:lang w:eastAsia="en-AU"/>
                        </w:rPr>
                      </w:pPr>
                      <w:r w:rsidRPr="009C5035">
                        <w:rPr>
                          <w:rFonts w:asciiTheme="minorHAnsi" w:eastAsia="Times New Roman" w:hAnsiTheme="minorHAnsi" w:cstheme="minorHAnsi"/>
                          <w:i/>
                          <w:sz w:val="20"/>
                          <w:szCs w:val="28"/>
                          <w:lang w:eastAsia="en-AU"/>
                        </w:rPr>
                        <w:t xml:space="preserve">Position Title: </w:t>
                      </w:r>
                      <w:r w:rsidR="00CB6DE8" w:rsidRPr="009C5035">
                        <w:rPr>
                          <w:rFonts w:asciiTheme="minorHAnsi" w:eastAsia="Times New Roman" w:hAnsiTheme="minorHAnsi" w:cstheme="minorHAnsi"/>
                          <w:i/>
                          <w:sz w:val="20"/>
                          <w:szCs w:val="28"/>
                          <w:lang w:eastAsia="en-AU"/>
                        </w:rPr>
                        <w:t>Research Manager</w:t>
                      </w:r>
                    </w:p>
                    <w:p w14:paraId="5F488158" w14:textId="10C17DC4" w:rsidR="00506B29" w:rsidRPr="009C5035" w:rsidRDefault="00506B29" w:rsidP="00506B29">
                      <w:pPr>
                        <w:spacing w:after="0" w:line="240" w:lineRule="auto"/>
                        <w:rPr>
                          <w:rFonts w:asciiTheme="minorHAnsi" w:hAnsiTheme="minorHAnsi" w:cstheme="minorHAnsi"/>
                          <w:i/>
                          <w:sz w:val="20"/>
                          <w:szCs w:val="28"/>
                          <w:lang w:val="en-US"/>
                        </w:rPr>
                      </w:pPr>
                      <w:r w:rsidRPr="009C5035">
                        <w:rPr>
                          <w:rFonts w:asciiTheme="minorHAnsi" w:hAnsiTheme="minorHAnsi" w:cstheme="minorHAnsi"/>
                          <w:i/>
                          <w:sz w:val="20"/>
                          <w:szCs w:val="28"/>
                          <w:lang w:val="en-US"/>
                        </w:rPr>
                        <w:t xml:space="preserve">Date Written: </w:t>
                      </w:r>
                      <w:r w:rsidR="00921A62">
                        <w:rPr>
                          <w:rFonts w:asciiTheme="minorHAnsi" w:hAnsiTheme="minorHAnsi" w:cstheme="minorHAnsi"/>
                          <w:i/>
                          <w:sz w:val="20"/>
                          <w:szCs w:val="28"/>
                          <w:lang w:val="en-US"/>
                        </w:rPr>
                        <w:t>May 2018</w:t>
                      </w:r>
                    </w:p>
                  </w:txbxContent>
                </v:textbox>
                <w10:wrap type="square"/>
              </v:shape>
            </w:pict>
          </mc:Fallback>
        </mc:AlternateContent>
      </w:r>
    </w:p>
    <w:p w14:paraId="4ED1E62A" w14:textId="77777777" w:rsidR="00506B29" w:rsidRPr="006D25AC" w:rsidRDefault="00506B29" w:rsidP="00506B29">
      <w:pPr>
        <w:pStyle w:val="Heading2"/>
        <w:rPr>
          <w:sz w:val="22"/>
        </w:rPr>
      </w:pPr>
      <w:r w:rsidRPr="006D25AC">
        <w:rPr>
          <w:sz w:val="22"/>
        </w:rPr>
        <w:t xml:space="preserve">ORGANISATIONAL ENVIRONMENT </w:t>
      </w:r>
    </w:p>
    <w:p w14:paraId="6577B126" w14:textId="77777777" w:rsidR="00D82298" w:rsidRPr="0070213D" w:rsidRDefault="00D82298" w:rsidP="005C65C7">
      <w:pPr>
        <w:spacing w:before="120" w:after="120"/>
        <w:jc w:val="both"/>
        <w:rPr>
          <w:rFonts w:eastAsia="Times New Roman"/>
          <w:bCs/>
          <w:sz w:val="20"/>
          <w:lang w:eastAsia="en-AU"/>
        </w:rPr>
      </w:pPr>
      <w:r w:rsidRPr="0070213D">
        <w:rPr>
          <w:rFonts w:eastAsia="Times New Roman"/>
          <w:bCs/>
          <w:sz w:val="20"/>
          <w:lang w:eastAsia="en-AU"/>
        </w:rPr>
        <w:t xml:space="preserve">UNSW is currently implementing a </w:t>
      </w:r>
      <w:proofErr w:type="gramStart"/>
      <w:r w:rsidRPr="0070213D">
        <w:rPr>
          <w:rFonts w:eastAsia="Times New Roman"/>
          <w:bCs/>
          <w:sz w:val="20"/>
          <w:lang w:eastAsia="en-AU"/>
        </w:rPr>
        <w:t>ten year</w:t>
      </w:r>
      <w:proofErr w:type="gramEnd"/>
      <w:r w:rsidRPr="0070213D">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3BD3DB1E" w14:textId="77777777" w:rsidR="00D82298" w:rsidRPr="0070213D" w:rsidRDefault="00D82298" w:rsidP="005C65C7">
      <w:pPr>
        <w:spacing w:before="120" w:after="120"/>
        <w:jc w:val="both"/>
        <w:rPr>
          <w:rFonts w:eastAsia="Times New Roman"/>
          <w:bCs/>
          <w:sz w:val="20"/>
          <w:lang w:eastAsia="en-AU"/>
        </w:rPr>
      </w:pPr>
      <w:r w:rsidRPr="0070213D">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4989DF58" w14:textId="77777777" w:rsidR="00506B29" w:rsidRPr="0070213D" w:rsidRDefault="00D82298" w:rsidP="005C65C7">
      <w:pPr>
        <w:spacing w:before="120" w:after="120"/>
        <w:jc w:val="both"/>
        <w:rPr>
          <w:rFonts w:eastAsia="Times New Roman"/>
          <w:bCs/>
          <w:sz w:val="20"/>
          <w:lang w:eastAsia="en-AU"/>
        </w:rPr>
      </w:pPr>
      <w:r w:rsidRPr="0070213D">
        <w:rPr>
          <w:rFonts w:eastAsia="Times New Roman"/>
          <w:bCs/>
          <w:sz w:val="20"/>
          <w:lang w:eastAsia="en-AU"/>
        </w:rPr>
        <w:t xml:space="preserve">To achieve this </w:t>
      </w:r>
      <w:proofErr w:type="gramStart"/>
      <w:r w:rsidRPr="0070213D">
        <w:rPr>
          <w:rFonts w:eastAsia="Times New Roman"/>
          <w:bCs/>
          <w:sz w:val="20"/>
          <w:lang w:eastAsia="en-AU"/>
        </w:rPr>
        <w:t>ambition</w:t>
      </w:r>
      <w:proofErr w:type="gramEnd"/>
      <w:r w:rsidRPr="0070213D">
        <w:rPr>
          <w:rFonts w:eastAsia="Times New Roman"/>
          <w:bCs/>
          <w:sz w:val="20"/>
          <w:lang w:eastAsia="en-AU"/>
        </w:rPr>
        <w:t xml:space="preserve"> we are attracting the very best academic and professional staff to play leadership roles in our organisation.</w:t>
      </w:r>
    </w:p>
    <w:p w14:paraId="494A1DD1" w14:textId="77777777" w:rsidR="00506B29" w:rsidRPr="0070213D" w:rsidRDefault="00506B29" w:rsidP="00642DB7">
      <w:pPr>
        <w:pStyle w:val="Heading2"/>
        <w:jc w:val="both"/>
        <w:rPr>
          <w:sz w:val="22"/>
        </w:rPr>
      </w:pPr>
      <w:r w:rsidRPr="0070213D">
        <w:rPr>
          <w:sz w:val="22"/>
        </w:rPr>
        <w:t>UNSW BEHAVIOURS</w:t>
      </w:r>
    </w:p>
    <w:p w14:paraId="3B66B584" w14:textId="77777777" w:rsidR="00506B29" w:rsidRPr="0070213D" w:rsidRDefault="00506B29" w:rsidP="005C65C7">
      <w:pPr>
        <w:spacing w:before="120" w:after="120"/>
        <w:jc w:val="both"/>
        <w:rPr>
          <w:rFonts w:eastAsia="Times New Roman"/>
          <w:bCs/>
          <w:sz w:val="20"/>
          <w:lang w:eastAsia="en-AU"/>
        </w:rPr>
      </w:pPr>
      <w:r w:rsidRPr="0070213D">
        <w:rPr>
          <w:rFonts w:eastAsia="Times New Roman"/>
          <w:bCs/>
          <w:sz w:val="20"/>
          <w:lang w:eastAsia="en-AU"/>
        </w:rPr>
        <w:t xml:space="preserve">UNSW recognises the role of employees in driving a </w:t>
      </w:r>
      <w:proofErr w:type="gramStart"/>
      <w:r w:rsidRPr="0070213D">
        <w:rPr>
          <w:rFonts w:eastAsia="Times New Roman"/>
          <w:bCs/>
          <w:sz w:val="20"/>
          <w:lang w:eastAsia="en-AU"/>
        </w:rPr>
        <w:t>high performance</w:t>
      </w:r>
      <w:proofErr w:type="gramEnd"/>
      <w:r w:rsidRPr="0070213D">
        <w:rPr>
          <w:rFonts w:eastAsia="Times New Roman"/>
          <w:bCs/>
          <w:sz w:val="20"/>
          <w:lang w:eastAsia="en-AU"/>
        </w:rPr>
        <w:t xml:space="preserve"> culture. The behavioural expectations for UNSW are below.</w:t>
      </w:r>
    </w:p>
    <w:p w14:paraId="6E4E5394" w14:textId="218595AD" w:rsidR="00506B29" w:rsidRPr="0070213D" w:rsidRDefault="00506B29" w:rsidP="005C65C7">
      <w:pPr>
        <w:spacing w:before="120" w:after="120"/>
        <w:jc w:val="both"/>
        <w:rPr>
          <w:rFonts w:eastAsia="Times New Roman"/>
          <w:bCs/>
          <w:sz w:val="20"/>
          <w:lang w:eastAsia="en-AU"/>
        </w:rPr>
      </w:pPr>
      <w:r w:rsidRPr="0070213D">
        <w:rPr>
          <w:rFonts w:eastAsia="Times New Roman"/>
          <w:bCs/>
          <w:sz w:val="20"/>
          <w:lang w:eastAsia="en-AU"/>
        </w:rPr>
        <w:t>Please refer to the UNSW Behavioural Indicators for the expectations of your career level</w:t>
      </w:r>
      <w:r w:rsidR="00921A62">
        <w:rPr>
          <w:rFonts w:eastAsia="Times New Roman"/>
          <w:bCs/>
          <w:sz w:val="20"/>
          <w:lang w:eastAsia="en-AU"/>
        </w:rPr>
        <w:t xml:space="preserve"> (level 8)</w:t>
      </w:r>
      <w:r w:rsidR="009740D2" w:rsidRPr="0070213D">
        <w:rPr>
          <w:rFonts w:eastAsia="Times New Roman"/>
          <w:bCs/>
          <w:sz w:val="20"/>
          <w:lang w:eastAsia="en-AU"/>
        </w:rPr>
        <w:t>.</w:t>
      </w:r>
    </w:p>
    <w:p w14:paraId="4DE951AC" w14:textId="77777777" w:rsidR="005C65C7" w:rsidRPr="0070213D" w:rsidRDefault="005C65C7" w:rsidP="005C65C7">
      <w:pPr>
        <w:spacing w:before="120" w:after="120"/>
        <w:jc w:val="both"/>
        <w:rPr>
          <w:rFonts w:eastAsia="Times New Roman"/>
          <w:bCs/>
          <w:sz w:val="20"/>
          <w:lang w:eastAsia="en-AU"/>
        </w:rPr>
      </w:pPr>
    </w:p>
    <w:p w14:paraId="0AEF0589" w14:textId="77777777" w:rsidR="00506B29" w:rsidRPr="0070213D" w:rsidRDefault="005C65C7" w:rsidP="00506B29">
      <w:r w:rsidRPr="0070213D">
        <w:rPr>
          <w:noProof/>
          <w:lang w:eastAsia="en-AU"/>
        </w:rPr>
        <w:drawing>
          <wp:anchor distT="0" distB="0" distL="114300" distR="114300" simplePos="0" relativeHeight="251676672" behindDoc="0" locked="0" layoutInCell="1" allowOverlap="1" wp14:anchorId="0F4D12ED" wp14:editId="1ADBD73B">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0EB40847" w14:textId="77777777" w:rsidR="00506B29" w:rsidRPr="0070213D" w:rsidRDefault="00506B29" w:rsidP="00506B29"/>
    <w:p w14:paraId="2BAE456A" w14:textId="77777777" w:rsidR="00506B29" w:rsidRPr="0070213D" w:rsidRDefault="00506B29" w:rsidP="00506B29"/>
    <w:p w14:paraId="57A9C122" w14:textId="77777777" w:rsidR="00506B29" w:rsidRPr="0070213D" w:rsidRDefault="00506B29" w:rsidP="00506B29"/>
    <w:p w14:paraId="26631616" w14:textId="77777777" w:rsidR="00506B29" w:rsidRPr="0070213D" w:rsidRDefault="00506B29" w:rsidP="00506B29"/>
    <w:p w14:paraId="42531093" w14:textId="77777777" w:rsidR="00506B29" w:rsidRPr="0070213D" w:rsidRDefault="00506B29" w:rsidP="00506B29"/>
    <w:p w14:paraId="07AFB54B" w14:textId="77777777" w:rsidR="005C65C7" w:rsidRPr="0070213D" w:rsidRDefault="005C65C7">
      <w:pPr>
        <w:spacing w:after="200"/>
      </w:pPr>
      <w:r w:rsidRPr="0070213D">
        <w:br w:type="page"/>
      </w:r>
    </w:p>
    <w:p w14:paraId="4ABDD2A6" w14:textId="77777777" w:rsidR="00DB36CB" w:rsidRPr="0070213D" w:rsidRDefault="00DB36CB" w:rsidP="00DB36CB">
      <w:pPr>
        <w:pStyle w:val="Heading2"/>
        <w:spacing w:before="120" w:after="120"/>
        <w:rPr>
          <w:sz w:val="22"/>
        </w:rPr>
      </w:pPr>
      <w:r w:rsidRPr="0070213D">
        <w:rPr>
          <w:sz w:val="22"/>
        </w:rPr>
        <w:lastRenderedPageBreak/>
        <w:t>OVERVIEW OF RELEVANT AREA AND POSITION SUMMARY</w:t>
      </w:r>
    </w:p>
    <w:p w14:paraId="5D7D0975" w14:textId="44D9F541" w:rsidR="00412BA1" w:rsidRPr="00C40159" w:rsidRDefault="00412BA1" w:rsidP="00412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rFonts w:eastAsia="Times New Roman"/>
          <w:bCs/>
          <w:sz w:val="20"/>
          <w:lang w:eastAsia="en-AU"/>
        </w:rPr>
      </w:pPr>
      <w:r w:rsidRPr="00C40159">
        <w:rPr>
          <w:rFonts w:eastAsia="Times New Roman"/>
          <w:bCs/>
          <w:sz w:val="20"/>
          <w:lang w:eastAsia="en-AU"/>
        </w:rPr>
        <w:t>Ranked 1</w:t>
      </w:r>
      <w:r w:rsidR="00921A62">
        <w:rPr>
          <w:rFonts w:eastAsia="Times New Roman"/>
          <w:bCs/>
          <w:sz w:val="20"/>
          <w:lang w:eastAsia="en-AU"/>
        </w:rPr>
        <w:t>6</w:t>
      </w:r>
      <w:r w:rsidRPr="00C40159">
        <w:rPr>
          <w:rFonts w:eastAsia="Times New Roman"/>
          <w:bCs/>
          <w:sz w:val="20"/>
          <w:lang w:eastAsia="en-AU"/>
        </w:rPr>
        <w:t xml:space="preserve">th in the world, UNSW Law is Australia’s leader in progressive and rigorous legal education and research.  Inspired by principles of justice, UNSW Law through its teaching, research and community outreach, promotes a holistic understanding of law and its role in society. </w:t>
      </w:r>
    </w:p>
    <w:p w14:paraId="20E0B50F" w14:textId="325E5FC1" w:rsidR="00412BA1" w:rsidRPr="00C40159" w:rsidRDefault="00412BA1" w:rsidP="00412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rFonts w:eastAsia="Times New Roman"/>
          <w:bCs/>
          <w:sz w:val="20"/>
          <w:lang w:eastAsia="en-AU"/>
        </w:rPr>
      </w:pPr>
      <w:r w:rsidRPr="00C40159">
        <w:rPr>
          <w:rFonts w:eastAsia="Times New Roman"/>
          <w:bCs/>
          <w:sz w:val="20"/>
          <w:lang w:eastAsia="en-AU"/>
        </w:rPr>
        <w:t xml:space="preserve">UNSW Law includes more than </w:t>
      </w:r>
      <w:r w:rsidR="00425B70">
        <w:rPr>
          <w:rFonts w:eastAsia="Times New Roman"/>
          <w:bCs/>
          <w:sz w:val="20"/>
          <w:lang w:eastAsia="en-AU"/>
        </w:rPr>
        <w:t>100</w:t>
      </w:r>
      <w:r w:rsidR="00425B70" w:rsidRPr="00C40159">
        <w:rPr>
          <w:rFonts w:eastAsia="Times New Roman"/>
          <w:bCs/>
          <w:sz w:val="20"/>
          <w:lang w:eastAsia="en-AU"/>
        </w:rPr>
        <w:t xml:space="preserve"> </w:t>
      </w:r>
      <w:r w:rsidRPr="00C40159">
        <w:rPr>
          <w:rFonts w:eastAsia="Times New Roman"/>
          <w:bCs/>
          <w:sz w:val="20"/>
          <w:lang w:eastAsia="en-AU"/>
        </w:rPr>
        <w:t xml:space="preserve">academics, many of whom are leaders in their areas of research interest. Our research is organised around a range of centres and disciplinary clusters.  The Faculty’s research ranges from traditional doctrinal study to interdisciplinary, empirical and theoretical work. A common theme is the engagement with law outside the University, through policy and law reform and collaboration with practitioners of all kinds. UNSW Law is supported by 60 professional and technical staff who provide management and support in teaching, research, finance and student administration. </w:t>
      </w:r>
    </w:p>
    <w:p w14:paraId="13C4421D" w14:textId="11EAC78D" w:rsidR="00CB6DE8" w:rsidRPr="0070213D" w:rsidRDefault="00CB6DE8" w:rsidP="00CB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sz w:val="20"/>
          <w:szCs w:val="20"/>
        </w:rPr>
      </w:pPr>
      <w:r w:rsidRPr="0070213D">
        <w:rPr>
          <w:sz w:val="20"/>
          <w:szCs w:val="20"/>
        </w:rPr>
        <w:t xml:space="preserve">The Faculty Research Manager plays a key role supporting the </w:t>
      </w:r>
      <w:r w:rsidR="009740D2" w:rsidRPr="00C40159">
        <w:rPr>
          <w:sz w:val="20"/>
          <w:szCs w:val="20"/>
        </w:rPr>
        <w:t>Associate Dean (Research)</w:t>
      </w:r>
      <w:r w:rsidR="00943720">
        <w:rPr>
          <w:sz w:val="20"/>
          <w:szCs w:val="20"/>
        </w:rPr>
        <w:t>,</w:t>
      </w:r>
      <w:r w:rsidR="009740D2" w:rsidRPr="00C40159">
        <w:rPr>
          <w:sz w:val="20"/>
          <w:szCs w:val="20"/>
        </w:rPr>
        <w:t xml:space="preserve"> the Associate Dean (</w:t>
      </w:r>
      <w:r w:rsidR="00943720">
        <w:rPr>
          <w:sz w:val="20"/>
          <w:szCs w:val="20"/>
        </w:rPr>
        <w:t>International and External Engagement</w:t>
      </w:r>
      <w:r w:rsidR="009740D2" w:rsidRPr="00C40159">
        <w:rPr>
          <w:sz w:val="20"/>
          <w:szCs w:val="20"/>
        </w:rPr>
        <w:t>)</w:t>
      </w:r>
      <w:r w:rsidR="00943720">
        <w:rPr>
          <w:sz w:val="20"/>
          <w:szCs w:val="20"/>
        </w:rPr>
        <w:t xml:space="preserve">, the Director of Research,  the Director of Postgraduate Research, and the Director of Research (Impact and Engagement) </w:t>
      </w:r>
      <w:r w:rsidRPr="0070213D">
        <w:rPr>
          <w:sz w:val="20"/>
          <w:szCs w:val="20"/>
        </w:rPr>
        <w:t>to develop and implement research strategy in the Faculty through the management of Faculty research operations, including project management, reporting and analytical support, strategic research communications, managing key research relationships, providing high level advice on policy and strategy and relevant administrative support.</w:t>
      </w:r>
    </w:p>
    <w:p w14:paraId="6B291A64" w14:textId="3EAFAAF8" w:rsidR="00CB6DE8" w:rsidRPr="0070213D" w:rsidRDefault="009740D2" w:rsidP="00CB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sz w:val="20"/>
          <w:szCs w:val="20"/>
        </w:rPr>
      </w:pPr>
      <w:r w:rsidRPr="0070213D">
        <w:rPr>
          <w:sz w:val="20"/>
          <w:szCs w:val="20"/>
        </w:rPr>
        <w:t>The Research Manager is</w:t>
      </w:r>
      <w:r w:rsidR="00CB6DE8" w:rsidRPr="0070213D">
        <w:rPr>
          <w:sz w:val="20"/>
          <w:szCs w:val="20"/>
        </w:rPr>
        <w:t xml:space="preserve"> the Faculty interface with relevant University work areas including Office of the Deputy Vice Chancellor Research, Research Strategy </w:t>
      </w:r>
      <w:r w:rsidR="00943720">
        <w:rPr>
          <w:sz w:val="20"/>
          <w:szCs w:val="20"/>
        </w:rPr>
        <w:t xml:space="preserve">and Partnerships </w:t>
      </w:r>
      <w:r w:rsidR="00CB6DE8" w:rsidRPr="0070213D">
        <w:rPr>
          <w:sz w:val="20"/>
          <w:szCs w:val="20"/>
        </w:rPr>
        <w:t>Office, Grants Management Office</w:t>
      </w:r>
      <w:r w:rsidR="00B84BA7">
        <w:rPr>
          <w:sz w:val="20"/>
          <w:szCs w:val="20"/>
        </w:rPr>
        <w:t>, Division of Enterprise</w:t>
      </w:r>
      <w:r w:rsidR="00CB6DE8" w:rsidRPr="0070213D">
        <w:rPr>
          <w:sz w:val="20"/>
          <w:szCs w:val="20"/>
        </w:rPr>
        <w:t xml:space="preserve"> and other Faculties as well as research bodies internal and external to the University.</w:t>
      </w:r>
    </w:p>
    <w:p w14:paraId="22E64F96" w14:textId="698C33E5" w:rsidR="001D2E02" w:rsidRPr="0070213D" w:rsidRDefault="00CB6DE8" w:rsidP="00CB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rFonts w:eastAsia="Times New Roman"/>
          <w:bCs/>
          <w:sz w:val="20"/>
          <w:lang w:eastAsia="en-AU"/>
        </w:rPr>
      </w:pPr>
      <w:r w:rsidRPr="0070213D">
        <w:rPr>
          <w:sz w:val="20"/>
          <w:szCs w:val="20"/>
        </w:rPr>
        <w:t xml:space="preserve">The position reports to the Faculty </w:t>
      </w:r>
      <w:r w:rsidR="00425B70">
        <w:rPr>
          <w:sz w:val="20"/>
          <w:szCs w:val="20"/>
          <w:lang w:val="en-US"/>
        </w:rPr>
        <w:t>Executive Director</w:t>
      </w:r>
      <w:r w:rsidRPr="0070213D">
        <w:rPr>
          <w:sz w:val="20"/>
          <w:szCs w:val="20"/>
          <w:lang w:val="en-US"/>
        </w:rPr>
        <w:t xml:space="preserve"> with a dotted line to the </w:t>
      </w:r>
      <w:r w:rsidR="009740D2" w:rsidRPr="0070213D">
        <w:rPr>
          <w:sz w:val="20"/>
          <w:szCs w:val="20"/>
          <w:lang w:val="en-US"/>
        </w:rPr>
        <w:t>Associate Dean (Research</w:t>
      </w:r>
      <w:proofErr w:type="gramStart"/>
      <w:r w:rsidR="009740D2" w:rsidRPr="0070213D">
        <w:rPr>
          <w:sz w:val="20"/>
          <w:szCs w:val="20"/>
          <w:lang w:val="en-US"/>
        </w:rPr>
        <w:t>)</w:t>
      </w:r>
      <w:r w:rsidRPr="0070213D">
        <w:rPr>
          <w:sz w:val="20"/>
          <w:szCs w:val="20"/>
          <w:lang w:val="en-US"/>
        </w:rPr>
        <w:t>,</w:t>
      </w:r>
      <w:r w:rsidR="007462B9">
        <w:rPr>
          <w:sz w:val="20"/>
          <w:szCs w:val="20"/>
          <w:lang w:val="en-US"/>
        </w:rPr>
        <w:t xml:space="preserve"> </w:t>
      </w:r>
      <w:r w:rsidR="00DB36CB" w:rsidRPr="0070213D">
        <w:rPr>
          <w:rFonts w:eastAsia="Times New Roman"/>
          <w:bCs/>
          <w:sz w:val="20"/>
          <w:lang w:eastAsia="en-AU"/>
        </w:rPr>
        <w:t>and</w:t>
      </w:r>
      <w:proofErr w:type="gramEnd"/>
      <w:r w:rsidR="00DB36CB" w:rsidRPr="0070213D">
        <w:rPr>
          <w:rFonts w:eastAsia="Times New Roman"/>
          <w:bCs/>
          <w:sz w:val="20"/>
          <w:lang w:eastAsia="en-AU"/>
        </w:rPr>
        <w:t xml:space="preserve"> </w:t>
      </w:r>
      <w:r w:rsidR="001F2FFA" w:rsidRPr="0070213D">
        <w:rPr>
          <w:rFonts w:eastAsia="Times New Roman"/>
          <w:bCs/>
          <w:sz w:val="20"/>
          <w:lang w:eastAsia="en-AU"/>
        </w:rPr>
        <w:t>has</w:t>
      </w:r>
      <w:r w:rsidR="00DB36CB" w:rsidRPr="0070213D">
        <w:rPr>
          <w:rFonts w:eastAsia="Times New Roman"/>
          <w:bCs/>
          <w:sz w:val="20"/>
          <w:lang w:eastAsia="en-AU"/>
        </w:rPr>
        <w:t xml:space="preserve"> </w:t>
      </w:r>
      <w:r w:rsidR="009C5035" w:rsidRPr="0070213D">
        <w:rPr>
          <w:rFonts w:eastAsia="Times New Roman"/>
          <w:bCs/>
          <w:sz w:val="20"/>
          <w:lang w:eastAsia="en-AU"/>
        </w:rPr>
        <w:t>2</w:t>
      </w:r>
      <w:r w:rsidR="00DB36CB" w:rsidRPr="0070213D">
        <w:rPr>
          <w:rFonts w:eastAsia="Times New Roman"/>
          <w:bCs/>
          <w:sz w:val="20"/>
          <w:lang w:eastAsia="en-AU"/>
        </w:rPr>
        <w:t xml:space="preserve"> direct reports. </w:t>
      </w:r>
    </w:p>
    <w:p w14:paraId="7887FEA3" w14:textId="77777777" w:rsidR="00CB6DE8" w:rsidRPr="0070213D" w:rsidRDefault="00CB6DE8" w:rsidP="00CB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291"/>
        <w:jc w:val="both"/>
        <w:rPr>
          <w:sz w:val="20"/>
          <w:szCs w:val="20"/>
          <w:lang w:val="en-US"/>
        </w:rPr>
      </w:pPr>
    </w:p>
    <w:p w14:paraId="1440A88E" w14:textId="77777777" w:rsidR="0044005E" w:rsidRPr="0070213D" w:rsidRDefault="0044005E" w:rsidP="00642DB7">
      <w:pPr>
        <w:pStyle w:val="Heading2"/>
        <w:spacing w:before="120" w:after="120"/>
        <w:jc w:val="both"/>
        <w:rPr>
          <w:sz w:val="22"/>
        </w:rPr>
      </w:pPr>
      <w:r w:rsidRPr="0070213D">
        <w:rPr>
          <w:sz w:val="22"/>
        </w:rPr>
        <w:t>RESPONSIBILITIES</w:t>
      </w:r>
    </w:p>
    <w:p w14:paraId="7F10307A" w14:textId="53C3B954"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Manage the operations of the Faculty Research </w:t>
      </w:r>
      <w:r w:rsidR="00EE35D7">
        <w:rPr>
          <w:sz w:val="20"/>
          <w:szCs w:val="20"/>
        </w:rPr>
        <w:t>Support team</w:t>
      </w:r>
      <w:r w:rsidRPr="0070213D">
        <w:rPr>
          <w:sz w:val="20"/>
          <w:szCs w:val="20"/>
        </w:rPr>
        <w:t xml:space="preserve"> and actively develop and implement practices and procedures to support the research activities</w:t>
      </w:r>
      <w:r w:rsidR="00AC004A">
        <w:rPr>
          <w:sz w:val="20"/>
          <w:szCs w:val="20"/>
        </w:rPr>
        <w:t xml:space="preserve"> (including HDR Support)</w:t>
      </w:r>
      <w:r w:rsidRPr="0070213D">
        <w:rPr>
          <w:sz w:val="20"/>
          <w:szCs w:val="20"/>
        </w:rPr>
        <w:t xml:space="preserve"> of the Faculty</w:t>
      </w:r>
    </w:p>
    <w:p w14:paraId="2B20BB12" w14:textId="648F1BED"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Provide advice and support to the </w:t>
      </w:r>
      <w:r w:rsidR="009740D2" w:rsidRPr="00C40159">
        <w:rPr>
          <w:sz w:val="20"/>
          <w:szCs w:val="20"/>
        </w:rPr>
        <w:t>Associate Deans</w:t>
      </w:r>
      <w:r w:rsidRPr="00C40159">
        <w:rPr>
          <w:sz w:val="20"/>
          <w:szCs w:val="20"/>
        </w:rPr>
        <w:t xml:space="preserve"> </w:t>
      </w:r>
      <w:r w:rsidR="00943720">
        <w:rPr>
          <w:sz w:val="20"/>
          <w:szCs w:val="20"/>
        </w:rPr>
        <w:t xml:space="preserve">and Directors of Research </w:t>
      </w:r>
      <w:r w:rsidRPr="0070213D">
        <w:rPr>
          <w:sz w:val="20"/>
          <w:szCs w:val="20"/>
        </w:rPr>
        <w:t>on the development of the Faculty strategic plan in research and the alignment of research resources with the strategic goals of the Faculty</w:t>
      </w:r>
    </w:p>
    <w:p w14:paraId="21B57A08"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Manage Faculty research databases and pro-actively analyse and report on the Faculty’s research performance, external funding success and other relevant metrics and recommend initiatives to improve research performance</w:t>
      </w:r>
    </w:p>
    <w:p w14:paraId="4A174C3D" w14:textId="557C2362" w:rsidR="00CB6DE8"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With the </w:t>
      </w:r>
      <w:r w:rsidR="009740D2" w:rsidRPr="00C40159">
        <w:rPr>
          <w:sz w:val="20"/>
          <w:szCs w:val="20"/>
        </w:rPr>
        <w:t>Associate Dean</w:t>
      </w:r>
      <w:r w:rsidR="00943720">
        <w:rPr>
          <w:sz w:val="20"/>
          <w:szCs w:val="20"/>
        </w:rPr>
        <w:t xml:space="preserve"> (Research)</w:t>
      </w:r>
      <w:r w:rsidRPr="00C40159">
        <w:rPr>
          <w:sz w:val="20"/>
          <w:szCs w:val="20"/>
        </w:rPr>
        <w:t xml:space="preserve">, </w:t>
      </w:r>
      <w:r w:rsidRPr="0070213D">
        <w:rPr>
          <w:sz w:val="20"/>
          <w:szCs w:val="20"/>
        </w:rPr>
        <w:t>develop and implement Faculty guidelines, processes and procedures that align the Faculty with the external policy environment to support the research activities of the Faculty</w:t>
      </w:r>
    </w:p>
    <w:p w14:paraId="1666374D" w14:textId="4E910668" w:rsidR="008D06E9" w:rsidRPr="008D06E9" w:rsidRDefault="008D06E9" w:rsidP="008D06E9">
      <w:pPr>
        <w:numPr>
          <w:ilvl w:val="0"/>
          <w:numId w:val="3"/>
        </w:numPr>
        <w:tabs>
          <w:tab w:val="num" w:pos="567"/>
        </w:tabs>
        <w:spacing w:after="120"/>
        <w:ind w:left="567" w:hanging="567"/>
        <w:jc w:val="both"/>
        <w:rPr>
          <w:sz w:val="20"/>
          <w:szCs w:val="20"/>
        </w:rPr>
      </w:pPr>
      <w:bookmarkStart w:id="1" w:name="_Hlk487635570"/>
      <w:r w:rsidRPr="0070213D">
        <w:rPr>
          <w:sz w:val="20"/>
          <w:szCs w:val="20"/>
        </w:rPr>
        <w:t xml:space="preserve">With the </w:t>
      </w:r>
      <w:r w:rsidRPr="00C40159">
        <w:rPr>
          <w:sz w:val="20"/>
          <w:szCs w:val="20"/>
        </w:rPr>
        <w:t>Associate Dean</w:t>
      </w:r>
      <w:r>
        <w:rPr>
          <w:sz w:val="20"/>
          <w:szCs w:val="20"/>
        </w:rPr>
        <w:t xml:space="preserve"> (Research)</w:t>
      </w:r>
      <w:r w:rsidRPr="00C40159">
        <w:rPr>
          <w:sz w:val="20"/>
          <w:szCs w:val="20"/>
        </w:rPr>
        <w:t xml:space="preserve">, </w:t>
      </w:r>
      <w:r w:rsidRPr="0070213D">
        <w:rPr>
          <w:sz w:val="20"/>
          <w:szCs w:val="20"/>
        </w:rPr>
        <w:t xml:space="preserve">develop and implement Faculty </w:t>
      </w:r>
      <w:r>
        <w:rPr>
          <w:sz w:val="20"/>
          <w:szCs w:val="20"/>
        </w:rPr>
        <w:t>training and support initiatives to enhance the research performance</w:t>
      </w:r>
      <w:r w:rsidRPr="0070213D">
        <w:rPr>
          <w:sz w:val="20"/>
          <w:szCs w:val="20"/>
        </w:rPr>
        <w:t xml:space="preserve"> of the Faculty</w:t>
      </w:r>
    </w:p>
    <w:bookmarkEnd w:id="1"/>
    <w:p w14:paraId="7AD49700" w14:textId="42AFCEA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With the </w:t>
      </w:r>
      <w:r w:rsidR="009740D2" w:rsidRPr="00C40159">
        <w:rPr>
          <w:sz w:val="20"/>
          <w:szCs w:val="20"/>
        </w:rPr>
        <w:t>Associate Dean</w:t>
      </w:r>
      <w:r w:rsidRPr="00C40159">
        <w:rPr>
          <w:sz w:val="20"/>
          <w:szCs w:val="20"/>
        </w:rPr>
        <w:t xml:space="preserve"> </w:t>
      </w:r>
      <w:r w:rsidR="00943720">
        <w:rPr>
          <w:sz w:val="20"/>
          <w:szCs w:val="20"/>
        </w:rPr>
        <w:t xml:space="preserve">(Research), the Director of Research, </w:t>
      </w:r>
      <w:r w:rsidRPr="0070213D">
        <w:rPr>
          <w:sz w:val="20"/>
          <w:szCs w:val="20"/>
        </w:rPr>
        <w:t xml:space="preserve">and </w:t>
      </w:r>
      <w:r w:rsidR="00CC5DAA">
        <w:rPr>
          <w:sz w:val="20"/>
          <w:szCs w:val="20"/>
        </w:rPr>
        <w:t xml:space="preserve">the </w:t>
      </w:r>
      <w:r w:rsidRPr="0070213D">
        <w:rPr>
          <w:sz w:val="20"/>
          <w:szCs w:val="20"/>
        </w:rPr>
        <w:t xml:space="preserve">Faculty </w:t>
      </w:r>
      <w:r w:rsidR="00425B70">
        <w:rPr>
          <w:sz w:val="20"/>
          <w:szCs w:val="20"/>
        </w:rPr>
        <w:t>Executive Director</w:t>
      </w:r>
      <w:r w:rsidRPr="0070213D">
        <w:rPr>
          <w:sz w:val="20"/>
          <w:szCs w:val="20"/>
        </w:rPr>
        <w:t>, develop and ensure effective management of the Faculty research budget</w:t>
      </w:r>
    </w:p>
    <w:p w14:paraId="3FC7E70A" w14:textId="26A48423" w:rsidR="009740D2" w:rsidRPr="0070213D" w:rsidRDefault="009740D2" w:rsidP="009740D2">
      <w:pPr>
        <w:numPr>
          <w:ilvl w:val="0"/>
          <w:numId w:val="3"/>
        </w:numPr>
        <w:tabs>
          <w:tab w:val="num" w:pos="567"/>
        </w:tabs>
        <w:spacing w:after="120"/>
        <w:ind w:left="567" w:hanging="567"/>
        <w:jc w:val="both"/>
        <w:rPr>
          <w:sz w:val="20"/>
          <w:szCs w:val="20"/>
        </w:rPr>
      </w:pPr>
      <w:r w:rsidRPr="0070213D">
        <w:rPr>
          <w:sz w:val="20"/>
          <w:szCs w:val="20"/>
        </w:rPr>
        <w:t xml:space="preserve">Lead, motivate and develop the Research </w:t>
      </w:r>
      <w:r w:rsidR="001D2424">
        <w:rPr>
          <w:sz w:val="20"/>
          <w:szCs w:val="20"/>
        </w:rPr>
        <w:t>Support</w:t>
      </w:r>
      <w:r w:rsidRPr="0070213D">
        <w:rPr>
          <w:sz w:val="20"/>
          <w:szCs w:val="20"/>
        </w:rPr>
        <w:t xml:space="preserve"> team</w:t>
      </w:r>
      <w:r w:rsidR="000E4330" w:rsidRPr="0070213D">
        <w:rPr>
          <w:sz w:val="20"/>
          <w:szCs w:val="20"/>
        </w:rPr>
        <w:t>,</w:t>
      </w:r>
      <w:r w:rsidRPr="0070213D">
        <w:rPr>
          <w:sz w:val="20"/>
          <w:szCs w:val="20"/>
        </w:rPr>
        <w:t xml:space="preserve"> and foster a culture of </w:t>
      </w:r>
      <w:r w:rsidR="00F569DF" w:rsidRPr="0070213D">
        <w:rPr>
          <w:sz w:val="20"/>
          <w:szCs w:val="20"/>
        </w:rPr>
        <w:t>collaboration and customer service</w:t>
      </w:r>
    </w:p>
    <w:p w14:paraId="2FF39C44" w14:textId="77777777" w:rsidR="00B84BA7" w:rsidRPr="00B84BA7" w:rsidRDefault="00B84BA7" w:rsidP="00B84BA7">
      <w:pPr>
        <w:numPr>
          <w:ilvl w:val="0"/>
          <w:numId w:val="3"/>
        </w:numPr>
        <w:tabs>
          <w:tab w:val="num" w:pos="567"/>
        </w:tabs>
        <w:spacing w:after="120"/>
        <w:ind w:left="567" w:hanging="567"/>
        <w:jc w:val="both"/>
        <w:rPr>
          <w:sz w:val="20"/>
          <w:szCs w:val="20"/>
        </w:rPr>
      </w:pPr>
      <w:r w:rsidRPr="00B84BA7">
        <w:rPr>
          <w:sz w:val="20"/>
          <w:szCs w:val="20"/>
        </w:rPr>
        <w:t xml:space="preserve">Partner with the Division of Enterprise to develop strategies for securing major contracts and business </w:t>
      </w:r>
    </w:p>
    <w:p w14:paraId="2FBEA875" w14:textId="77777777" w:rsidR="00B84BA7" w:rsidRPr="00B84BA7" w:rsidRDefault="00B84BA7" w:rsidP="00B84BA7">
      <w:pPr>
        <w:numPr>
          <w:ilvl w:val="0"/>
          <w:numId w:val="3"/>
        </w:numPr>
        <w:tabs>
          <w:tab w:val="num" w:pos="567"/>
        </w:tabs>
        <w:spacing w:after="120"/>
        <w:ind w:left="567" w:hanging="567"/>
        <w:jc w:val="both"/>
        <w:rPr>
          <w:sz w:val="20"/>
          <w:szCs w:val="20"/>
        </w:rPr>
      </w:pPr>
      <w:r w:rsidRPr="00B84BA7">
        <w:rPr>
          <w:sz w:val="20"/>
          <w:szCs w:val="20"/>
        </w:rPr>
        <w:t>Leverage strong relationships and networks with external industry sectors to facilitate outcomes for the Faculty</w:t>
      </w:r>
    </w:p>
    <w:p w14:paraId="40515C7B" w14:textId="77777777" w:rsidR="00B84BA7" w:rsidRPr="00B84BA7" w:rsidRDefault="00B84BA7" w:rsidP="00B84BA7">
      <w:pPr>
        <w:numPr>
          <w:ilvl w:val="0"/>
          <w:numId w:val="3"/>
        </w:numPr>
        <w:tabs>
          <w:tab w:val="num" w:pos="567"/>
        </w:tabs>
        <w:spacing w:after="120"/>
        <w:ind w:left="567" w:hanging="567"/>
        <w:jc w:val="both"/>
        <w:rPr>
          <w:sz w:val="20"/>
          <w:szCs w:val="20"/>
        </w:rPr>
      </w:pPr>
      <w:r w:rsidRPr="00B84BA7">
        <w:rPr>
          <w:sz w:val="20"/>
          <w:szCs w:val="20"/>
        </w:rPr>
        <w:t>Foster and maintain strong strategic and value adding relationships and networks across the University and industry</w:t>
      </w:r>
    </w:p>
    <w:p w14:paraId="48B1C8D8" w14:textId="3CF2DF27" w:rsidR="00CB6DE8"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Develop and manage effective communications to researchers and </w:t>
      </w:r>
      <w:r w:rsidR="00EA0F22">
        <w:rPr>
          <w:sz w:val="20"/>
          <w:szCs w:val="20"/>
        </w:rPr>
        <w:t xml:space="preserve">prospective and current </w:t>
      </w:r>
      <w:r w:rsidRPr="0070213D">
        <w:rPr>
          <w:sz w:val="20"/>
          <w:szCs w:val="20"/>
        </w:rPr>
        <w:t>research students relating to funding opportunities, Faculty initiatives and research policy and process</w:t>
      </w:r>
      <w:r w:rsidR="00EA0F22">
        <w:rPr>
          <w:sz w:val="20"/>
          <w:szCs w:val="20"/>
        </w:rPr>
        <w:t xml:space="preserve">, including through internal and external newsletters and events </w:t>
      </w:r>
    </w:p>
    <w:p w14:paraId="2587B492" w14:textId="5D57F7A1" w:rsidR="00EA0F22" w:rsidRPr="0070213D" w:rsidRDefault="00EA0F22" w:rsidP="00CB6DE8">
      <w:pPr>
        <w:numPr>
          <w:ilvl w:val="0"/>
          <w:numId w:val="3"/>
        </w:numPr>
        <w:tabs>
          <w:tab w:val="num" w:pos="567"/>
        </w:tabs>
        <w:spacing w:after="120"/>
        <w:ind w:left="567" w:hanging="567"/>
        <w:jc w:val="both"/>
        <w:rPr>
          <w:sz w:val="20"/>
          <w:szCs w:val="20"/>
        </w:rPr>
      </w:pPr>
      <w:r>
        <w:rPr>
          <w:sz w:val="20"/>
          <w:szCs w:val="20"/>
        </w:rPr>
        <w:t>Support the Associate Deans in preparing Research Team reports to Faculty Board and other reporting as may be required</w:t>
      </w:r>
    </w:p>
    <w:p w14:paraId="6772EB65" w14:textId="257C6060" w:rsidR="00CB6DE8" w:rsidRPr="00C40159"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Effectively manage major Faculty research projects, internal grant schemes, and other initiatives and programs on behalf of the </w:t>
      </w:r>
      <w:r w:rsidR="009740D2" w:rsidRPr="00C40159">
        <w:rPr>
          <w:sz w:val="20"/>
          <w:szCs w:val="20"/>
        </w:rPr>
        <w:t>Associate Dean</w:t>
      </w:r>
      <w:r w:rsidR="00EA0F22">
        <w:rPr>
          <w:sz w:val="20"/>
          <w:szCs w:val="20"/>
        </w:rPr>
        <w:t>s</w:t>
      </w:r>
    </w:p>
    <w:p w14:paraId="3EBD753B" w14:textId="235667B2" w:rsidR="00CB6DE8" w:rsidRDefault="00CB6DE8" w:rsidP="00CB6DE8">
      <w:pPr>
        <w:numPr>
          <w:ilvl w:val="0"/>
          <w:numId w:val="3"/>
        </w:numPr>
        <w:tabs>
          <w:tab w:val="num" w:pos="567"/>
        </w:tabs>
        <w:spacing w:after="120"/>
        <w:ind w:left="567" w:hanging="567"/>
        <w:jc w:val="both"/>
        <w:rPr>
          <w:sz w:val="20"/>
          <w:szCs w:val="20"/>
        </w:rPr>
      </w:pPr>
      <w:r w:rsidRPr="0070213D">
        <w:rPr>
          <w:sz w:val="20"/>
          <w:szCs w:val="20"/>
        </w:rPr>
        <w:t>Manage Faculty relationships with</w:t>
      </w:r>
      <w:r w:rsidR="004F3860">
        <w:rPr>
          <w:sz w:val="20"/>
          <w:szCs w:val="20"/>
        </w:rPr>
        <w:t xml:space="preserve"> other University departments</w:t>
      </w:r>
      <w:r w:rsidRPr="0070213D">
        <w:rPr>
          <w:sz w:val="20"/>
          <w:szCs w:val="20"/>
        </w:rPr>
        <w:t xml:space="preserve"> </w:t>
      </w:r>
      <w:bookmarkStart w:id="2" w:name="_Hlk487635029"/>
      <w:r w:rsidRPr="0070213D">
        <w:rPr>
          <w:sz w:val="20"/>
          <w:szCs w:val="20"/>
        </w:rPr>
        <w:t xml:space="preserve">(such as </w:t>
      </w:r>
      <w:r w:rsidR="00943720" w:rsidRPr="0070213D">
        <w:rPr>
          <w:sz w:val="20"/>
          <w:szCs w:val="20"/>
        </w:rPr>
        <w:t xml:space="preserve">the </w:t>
      </w:r>
      <w:r w:rsidR="00943720">
        <w:rPr>
          <w:sz w:val="20"/>
          <w:szCs w:val="20"/>
        </w:rPr>
        <w:t xml:space="preserve">Office of the </w:t>
      </w:r>
      <w:r w:rsidR="00943720" w:rsidRPr="0070213D">
        <w:rPr>
          <w:sz w:val="20"/>
          <w:szCs w:val="20"/>
        </w:rPr>
        <w:t>Deputy Vice Chancellor</w:t>
      </w:r>
      <w:r w:rsidR="00CC5DAA">
        <w:rPr>
          <w:sz w:val="20"/>
          <w:szCs w:val="20"/>
        </w:rPr>
        <w:t xml:space="preserve"> Research;</w:t>
      </w:r>
      <w:r w:rsidR="00943720" w:rsidRPr="0070213D">
        <w:rPr>
          <w:sz w:val="20"/>
          <w:szCs w:val="20"/>
        </w:rPr>
        <w:t xml:space="preserve"> Research Strategy </w:t>
      </w:r>
      <w:r w:rsidR="00943720">
        <w:rPr>
          <w:sz w:val="20"/>
          <w:szCs w:val="20"/>
        </w:rPr>
        <w:t xml:space="preserve">and Partnerships </w:t>
      </w:r>
      <w:r w:rsidR="00CC5DAA">
        <w:rPr>
          <w:sz w:val="20"/>
          <w:szCs w:val="20"/>
        </w:rPr>
        <w:t>Office;</w:t>
      </w:r>
      <w:r w:rsidR="00943720" w:rsidRPr="0070213D">
        <w:rPr>
          <w:sz w:val="20"/>
          <w:szCs w:val="20"/>
        </w:rPr>
        <w:t xml:space="preserve"> </w:t>
      </w:r>
      <w:r w:rsidR="00CC5DAA" w:rsidRPr="0039501E">
        <w:rPr>
          <w:sz w:val="20"/>
          <w:szCs w:val="20"/>
        </w:rPr>
        <w:t>Research Analysis</w:t>
      </w:r>
      <w:r w:rsidR="00CC5DAA" w:rsidRPr="00EE35D7">
        <w:rPr>
          <w:sz w:val="20"/>
          <w:szCs w:val="20"/>
        </w:rPr>
        <w:t>, Performance and Profile Office</w:t>
      </w:r>
      <w:r w:rsidR="00CC5DAA">
        <w:rPr>
          <w:sz w:val="20"/>
          <w:szCs w:val="20"/>
        </w:rPr>
        <w:t xml:space="preserve">; </w:t>
      </w:r>
      <w:r w:rsidR="00943720" w:rsidRPr="0070213D">
        <w:rPr>
          <w:sz w:val="20"/>
          <w:szCs w:val="20"/>
        </w:rPr>
        <w:t>Grants Management Office</w:t>
      </w:r>
      <w:r w:rsidR="004F3860">
        <w:rPr>
          <w:sz w:val="20"/>
          <w:szCs w:val="20"/>
        </w:rPr>
        <w:t>; Graduate Research School; ERA team; and University Planning &amp; Performance</w:t>
      </w:r>
      <w:r w:rsidRPr="0070213D">
        <w:rPr>
          <w:sz w:val="20"/>
          <w:szCs w:val="20"/>
        </w:rPr>
        <w:t xml:space="preserve">) </w:t>
      </w:r>
      <w:bookmarkEnd w:id="2"/>
      <w:r w:rsidRPr="0070213D">
        <w:rPr>
          <w:sz w:val="20"/>
          <w:szCs w:val="20"/>
        </w:rPr>
        <w:t>and external to the University ensuring that collaborative working relationships are maintained</w:t>
      </w:r>
    </w:p>
    <w:p w14:paraId="5EE66FE9" w14:textId="5D7CF6A2" w:rsidR="00943720" w:rsidRPr="0070213D" w:rsidRDefault="00943720" w:rsidP="00CB6DE8">
      <w:pPr>
        <w:numPr>
          <w:ilvl w:val="0"/>
          <w:numId w:val="3"/>
        </w:numPr>
        <w:tabs>
          <w:tab w:val="num" w:pos="567"/>
        </w:tabs>
        <w:spacing w:after="120"/>
        <w:ind w:left="567" w:hanging="567"/>
        <w:jc w:val="both"/>
        <w:rPr>
          <w:sz w:val="20"/>
          <w:szCs w:val="20"/>
        </w:rPr>
      </w:pPr>
      <w:bookmarkStart w:id="3" w:name="_Hlk487635058"/>
      <w:r>
        <w:rPr>
          <w:sz w:val="20"/>
          <w:szCs w:val="20"/>
        </w:rPr>
        <w:t xml:space="preserve">Manage Faculty relationships with the Division of External Relations to </w:t>
      </w:r>
      <w:r w:rsidR="00EA0F22">
        <w:rPr>
          <w:sz w:val="20"/>
          <w:szCs w:val="20"/>
        </w:rPr>
        <w:t xml:space="preserve">help </w:t>
      </w:r>
      <w:r>
        <w:rPr>
          <w:sz w:val="20"/>
          <w:szCs w:val="20"/>
        </w:rPr>
        <w:t xml:space="preserve">ensure effective promotion </w:t>
      </w:r>
      <w:r w:rsidR="00EA0F22">
        <w:rPr>
          <w:sz w:val="20"/>
          <w:szCs w:val="20"/>
        </w:rPr>
        <w:t xml:space="preserve">of the Faculty’s </w:t>
      </w:r>
      <w:r w:rsidR="00CC5DAA">
        <w:rPr>
          <w:sz w:val="20"/>
          <w:szCs w:val="20"/>
        </w:rPr>
        <w:t>researchers, research outputs and research environment</w:t>
      </w:r>
      <w:r w:rsidR="00EA0F22">
        <w:rPr>
          <w:sz w:val="20"/>
          <w:szCs w:val="20"/>
        </w:rPr>
        <w:t xml:space="preserve"> and support research student recruitment</w:t>
      </w:r>
    </w:p>
    <w:bookmarkEnd w:id="3"/>
    <w:p w14:paraId="054735B9" w14:textId="7B0387A8" w:rsidR="00CB6DE8" w:rsidRPr="0070213D" w:rsidRDefault="004F3860" w:rsidP="00CB6DE8">
      <w:pPr>
        <w:numPr>
          <w:ilvl w:val="0"/>
          <w:numId w:val="3"/>
        </w:numPr>
        <w:tabs>
          <w:tab w:val="num" w:pos="567"/>
        </w:tabs>
        <w:spacing w:after="120"/>
        <w:ind w:left="567" w:hanging="567"/>
        <w:jc w:val="both"/>
        <w:rPr>
          <w:sz w:val="20"/>
          <w:szCs w:val="20"/>
        </w:rPr>
      </w:pPr>
      <w:r>
        <w:rPr>
          <w:sz w:val="20"/>
          <w:szCs w:val="20"/>
        </w:rPr>
        <w:t>Contribu</w:t>
      </w:r>
      <w:r w:rsidRPr="0070213D">
        <w:rPr>
          <w:sz w:val="20"/>
          <w:szCs w:val="20"/>
        </w:rPr>
        <w:t>t</w:t>
      </w:r>
      <w:r>
        <w:rPr>
          <w:sz w:val="20"/>
          <w:szCs w:val="20"/>
        </w:rPr>
        <w:t>e to</w:t>
      </w:r>
      <w:r w:rsidRPr="0070213D">
        <w:rPr>
          <w:sz w:val="20"/>
          <w:szCs w:val="20"/>
        </w:rPr>
        <w:t xml:space="preserve"> </w:t>
      </w:r>
      <w:r w:rsidR="00CB6DE8" w:rsidRPr="0070213D">
        <w:rPr>
          <w:sz w:val="20"/>
          <w:szCs w:val="20"/>
        </w:rPr>
        <w:t>the Faculty Research Committee (and other relevant Committees</w:t>
      </w:r>
      <w:r w:rsidR="00EA0F22">
        <w:rPr>
          <w:sz w:val="20"/>
          <w:szCs w:val="20"/>
        </w:rPr>
        <w:t>, working groups</w:t>
      </w:r>
      <w:r w:rsidR="00CB6DE8" w:rsidRPr="0070213D">
        <w:rPr>
          <w:sz w:val="20"/>
          <w:szCs w:val="20"/>
        </w:rPr>
        <w:t xml:space="preserve"> or meetings) by providing information, advice and assistance as required</w:t>
      </w:r>
    </w:p>
    <w:p w14:paraId="7887CABA" w14:textId="3A7F942D" w:rsidR="00CD737C" w:rsidRPr="0070213D" w:rsidRDefault="00CD737C" w:rsidP="00CD737C">
      <w:pPr>
        <w:numPr>
          <w:ilvl w:val="0"/>
          <w:numId w:val="3"/>
        </w:numPr>
        <w:tabs>
          <w:tab w:val="num" w:pos="567"/>
        </w:tabs>
        <w:spacing w:after="120"/>
        <w:ind w:left="567" w:hanging="567"/>
        <w:jc w:val="both"/>
        <w:rPr>
          <w:sz w:val="20"/>
          <w:szCs w:val="20"/>
        </w:rPr>
      </w:pPr>
      <w:r w:rsidRPr="0070213D">
        <w:rPr>
          <w:sz w:val="20"/>
          <w:szCs w:val="20"/>
        </w:rPr>
        <w:t>Liaise with key university stakeholders on policy implementation and reporting</w:t>
      </w:r>
      <w:r w:rsidR="000E4330" w:rsidRPr="0070213D">
        <w:rPr>
          <w:sz w:val="20"/>
          <w:szCs w:val="20"/>
        </w:rPr>
        <w:t>,</w:t>
      </w:r>
      <w:r w:rsidRPr="0070213D">
        <w:rPr>
          <w:sz w:val="20"/>
          <w:szCs w:val="20"/>
        </w:rPr>
        <w:t xml:space="preserve"> and with senior University staff on action which the </w:t>
      </w:r>
      <w:r w:rsidR="009740D2" w:rsidRPr="00C40159">
        <w:rPr>
          <w:sz w:val="20"/>
          <w:szCs w:val="20"/>
        </w:rPr>
        <w:t>Associate Dean</w:t>
      </w:r>
      <w:r w:rsidR="00EA0F22">
        <w:rPr>
          <w:sz w:val="20"/>
          <w:szCs w:val="20"/>
        </w:rPr>
        <w:t>s</w:t>
      </w:r>
      <w:r w:rsidRPr="00C40159">
        <w:rPr>
          <w:sz w:val="20"/>
          <w:szCs w:val="20"/>
        </w:rPr>
        <w:t xml:space="preserve"> </w:t>
      </w:r>
      <w:r w:rsidRPr="0070213D">
        <w:rPr>
          <w:sz w:val="20"/>
          <w:szCs w:val="20"/>
        </w:rPr>
        <w:t>considers necessary or desirable to facilitate the research planning for the Faculty</w:t>
      </w:r>
    </w:p>
    <w:p w14:paraId="17E4B328" w14:textId="4B6458AA"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Undertake high level </w:t>
      </w:r>
      <w:r w:rsidR="00943720">
        <w:rPr>
          <w:sz w:val="20"/>
          <w:szCs w:val="20"/>
        </w:rPr>
        <w:t>m</w:t>
      </w:r>
      <w:r w:rsidRPr="0070213D">
        <w:rPr>
          <w:sz w:val="20"/>
          <w:szCs w:val="20"/>
        </w:rPr>
        <w:t>arket research and analysis of data relating to the education sector, competitor analysis, enrolment and student statistics and research performance</w:t>
      </w:r>
      <w:r w:rsidR="000E4330" w:rsidRPr="0070213D">
        <w:rPr>
          <w:sz w:val="20"/>
          <w:szCs w:val="20"/>
        </w:rPr>
        <w:t>,</w:t>
      </w:r>
      <w:r w:rsidRPr="0070213D">
        <w:rPr>
          <w:sz w:val="20"/>
          <w:szCs w:val="20"/>
        </w:rPr>
        <w:t xml:space="preserve"> and present reports to the Faculty Executive highlighting trends and implications for the Faculty and by School</w:t>
      </w:r>
    </w:p>
    <w:p w14:paraId="3BB9BACE" w14:textId="7493AEA5"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Provide reporting and analysis support on key indicators relating to student load, enrolment planning and space management</w:t>
      </w:r>
      <w:r w:rsidR="000E4330" w:rsidRPr="0070213D">
        <w:rPr>
          <w:sz w:val="20"/>
          <w:szCs w:val="20"/>
        </w:rPr>
        <w:t>,</w:t>
      </w:r>
      <w:r w:rsidRPr="0070213D">
        <w:rPr>
          <w:sz w:val="20"/>
          <w:szCs w:val="20"/>
        </w:rPr>
        <w:t xml:space="preserve"> and participate in Faculty planning processes as required</w:t>
      </w:r>
    </w:p>
    <w:p w14:paraId="5F40504B" w14:textId="63AA5530" w:rsidR="00CB6DE8"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Contribute ideas and recommendations regarding the ongoing management and continuous improvement of the Faculty </w:t>
      </w:r>
      <w:r w:rsidR="00EA0F22">
        <w:rPr>
          <w:sz w:val="20"/>
          <w:szCs w:val="20"/>
        </w:rPr>
        <w:t>r</w:t>
      </w:r>
      <w:r w:rsidRPr="0070213D">
        <w:rPr>
          <w:sz w:val="20"/>
          <w:szCs w:val="20"/>
        </w:rPr>
        <w:t>esearch function</w:t>
      </w:r>
    </w:p>
    <w:p w14:paraId="1324D97F" w14:textId="77777777" w:rsidR="00B2781C" w:rsidRPr="0070213D" w:rsidRDefault="00B2781C" w:rsidP="00642DB7">
      <w:pPr>
        <w:ind w:left="142"/>
        <w:jc w:val="both"/>
        <w:rPr>
          <w:rStyle w:val="SubtleEmphasis"/>
          <w:i w:val="0"/>
          <w:iCs w:val="0"/>
          <w:color w:val="auto"/>
          <w:sz w:val="21"/>
          <w:szCs w:val="21"/>
        </w:rPr>
      </w:pPr>
    </w:p>
    <w:p w14:paraId="07B8872D" w14:textId="77777777" w:rsidR="0044005E" w:rsidRPr="00C40159" w:rsidRDefault="0044005E" w:rsidP="00642DB7">
      <w:pPr>
        <w:pStyle w:val="Heading2"/>
        <w:spacing w:before="120" w:after="120"/>
        <w:jc w:val="both"/>
        <w:rPr>
          <w:sz w:val="22"/>
        </w:rPr>
      </w:pPr>
      <w:r w:rsidRPr="00C40159">
        <w:rPr>
          <w:sz w:val="22"/>
        </w:rPr>
        <w:t>SELECTION CRITERIA</w:t>
      </w:r>
    </w:p>
    <w:p w14:paraId="4D267900" w14:textId="16159826"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A relevant degree with subsequent experience in research management and research administration or </w:t>
      </w:r>
      <w:r w:rsidR="000E4330" w:rsidRPr="0070213D">
        <w:rPr>
          <w:sz w:val="20"/>
          <w:szCs w:val="20"/>
        </w:rPr>
        <w:t xml:space="preserve">a </w:t>
      </w:r>
      <w:r w:rsidRPr="0070213D">
        <w:rPr>
          <w:sz w:val="20"/>
          <w:szCs w:val="20"/>
        </w:rPr>
        <w:t>similar role</w:t>
      </w:r>
      <w:r w:rsidR="000E4330" w:rsidRPr="0070213D">
        <w:rPr>
          <w:sz w:val="20"/>
          <w:szCs w:val="20"/>
        </w:rPr>
        <w:t>,</w:t>
      </w:r>
      <w:r w:rsidR="00F569DF" w:rsidRPr="0070213D">
        <w:rPr>
          <w:sz w:val="20"/>
          <w:szCs w:val="20"/>
        </w:rPr>
        <w:t xml:space="preserve"> or equivalent competence gained through another combination of education, training and experience</w:t>
      </w:r>
    </w:p>
    <w:p w14:paraId="57FCE2EB" w14:textId="75345A55"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Experience in a research environment with an excellent understanding of the broader research context, funding sources, research grants requirements, research policies and regulations and ma</w:t>
      </w:r>
      <w:r w:rsidR="001E6E8A">
        <w:rPr>
          <w:sz w:val="20"/>
          <w:szCs w:val="20"/>
        </w:rPr>
        <w:t>naging internal funding schemes</w:t>
      </w:r>
    </w:p>
    <w:p w14:paraId="0EBA7A0D" w14:textId="5F9FAB12" w:rsidR="001E6E8A" w:rsidRPr="00441A32" w:rsidRDefault="001E6E8A" w:rsidP="001E6E8A">
      <w:pPr>
        <w:numPr>
          <w:ilvl w:val="0"/>
          <w:numId w:val="3"/>
        </w:numPr>
        <w:tabs>
          <w:tab w:val="num" w:pos="567"/>
        </w:tabs>
        <w:spacing w:after="120"/>
        <w:ind w:left="567" w:hanging="567"/>
        <w:jc w:val="both"/>
        <w:rPr>
          <w:sz w:val="20"/>
          <w:szCs w:val="20"/>
        </w:rPr>
      </w:pPr>
      <w:r w:rsidRPr="00441A32">
        <w:rPr>
          <w:sz w:val="20"/>
          <w:szCs w:val="20"/>
        </w:rPr>
        <w:t xml:space="preserve">Experience in successfully managing people with proven ability to lead and motivate teams </w:t>
      </w:r>
      <w:proofErr w:type="gramStart"/>
      <w:r w:rsidRPr="00441A32">
        <w:rPr>
          <w:sz w:val="20"/>
          <w:szCs w:val="20"/>
        </w:rPr>
        <w:t>in order to</w:t>
      </w:r>
      <w:proofErr w:type="gramEnd"/>
      <w:r w:rsidRPr="00441A32">
        <w:rPr>
          <w:sz w:val="20"/>
          <w:szCs w:val="20"/>
        </w:rPr>
        <w:t xml:space="preserve"> achieve quality outcomes</w:t>
      </w:r>
    </w:p>
    <w:p w14:paraId="1B9A3D1F" w14:textId="484EB675"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Demonstrated ability in strategic, financial and resource planning, and effective implementation of plans, policies and procedures</w:t>
      </w:r>
    </w:p>
    <w:p w14:paraId="07278962"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Advanced conceptual, analytical and problem-solving skills with a demonstrated ability to manage large data collection and analysis projects within set timeframes</w:t>
      </w:r>
    </w:p>
    <w:p w14:paraId="12CE3425"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Strong interpersonal skills and the demonstrated ability to establish and build relationships with staff at all levels including senior management and external organisations</w:t>
      </w:r>
    </w:p>
    <w:p w14:paraId="0BB3241F"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 xml:space="preserve">Demonstrated experience in project management methodologies and strong organisational management skills </w:t>
      </w:r>
    </w:p>
    <w:p w14:paraId="727D60F9"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Outstanding communication skills, ability to develop and deliver effective communications as well as the ability to write effective documents and present complex statistical data to a broad audience</w:t>
      </w:r>
    </w:p>
    <w:p w14:paraId="4EFE14A3" w14:textId="6391783E"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High level computer literacy</w:t>
      </w:r>
      <w:r w:rsidR="0070213D" w:rsidRPr="0070213D">
        <w:rPr>
          <w:sz w:val="20"/>
          <w:szCs w:val="20"/>
        </w:rPr>
        <w:t xml:space="preserve"> </w:t>
      </w:r>
      <w:r w:rsidR="000E4330" w:rsidRPr="0070213D">
        <w:rPr>
          <w:sz w:val="20"/>
          <w:szCs w:val="20"/>
        </w:rPr>
        <w:t xml:space="preserve">in </w:t>
      </w:r>
      <w:r w:rsidRPr="0070213D">
        <w:rPr>
          <w:sz w:val="20"/>
          <w:szCs w:val="20"/>
        </w:rPr>
        <w:t xml:space="preserve">Microsoft Office applications, database management, data analysis software </w:t>
      </w:r>
    </w:p>
    <w:p w14:paraId="046A8583" w14:textId="77777777" w:rsidR="00CB6DE8" w:rsidRPr="0070213D" w:rsidRDefault="00CB6DE8" w:rsidP="00CB6DE8">
      <w:pPr>
        <w:numPr>
          <w:ilvl w:val="0"/>
          <w:numId w:val="3"/>
        </w:numPr>
        <w:tabs>
          <w:tab w:val="num" w:pos="567"/>
        </w:tabs>
        <w:spacing w:after="120"/>
        <w:ind w:left="567" w:hanging="567"/>
        <w:jc w:val="both"/>
        <w:rPr>
          <w:sz w:val="20"/>
          <w:szCs w:val="20"/>
        </w:rPr>
      </w:pPr>
      <w:r w:rsidRPr="0070213D">
        <w:rPr>
          <w:sz w:val="20"/>
          <w:szCs w:val="20"/>
        </w:rPr>
        <w:t>Proven ability to use tact and discretion in dealing with sensitive and confidential matters</w:t>
      </w:r>
    </w:p>
    <w:p w14:paraId="23E92693" w14:textId="2A7A9593" w:rsidR="00642DB7" w:rsidRPr="0070213D" w:rsidRDefault="00642DB7" w:rsidP="00642DB7">
      <w:pPr>
        <w:numPr>
          <w:ilvl w:val="0"/>
          <w:numId w:val="3"/>
        </w:numPr>
        <w:tabs>
          <w:tab w:val="num" w:pos="567"/>
        </w:tabs>
        <w:spacing w:after="120"/>
        <w:ind w:left="567" w:hanging="567"/>
        <w:jc w:val="both"/>
        <w:rPr>
          <w:sz w:val="20"/>
          <w:szCs w:val="20"/>
        </w:rPr>
      </w:pPr>
      <w:r w:rsidRPr="0070213D">
        <w:rPr>
          <w:sz w:val="20"/>
          <w:szCs w:val="20"/>
        </w:rPr>
        <w:t>Ability and capacity to direct and monitor the implementation and effectiveness of the safety management system.</w:t>
      </w:r>
    </w:p>
    <w:p w14:paraId="42798FEC" w14:textId="77777777" w:rsidR="00642DB7" w:rsidRPr="0070213D" w:rsidRDefault="00642DB7" w:rsidP="00642DB7">
      <w:pPr>
        <w:spacing w:before="120" w:after="120"/>
        <w:ind w:right="-330"/>
        <w:jc w:val="both"/>
        <w:rPr>
          <w:b/>
        </w:rPr>
      </w:pPr>
      <w:r w:rsidRPr="00C40159">
        <w:rPr>
          <w:noProof/>
          <w:lang w:eastAsia="en-AU"/>
        </w:rPr>
        <mc:AlternateContent>
          <mc:Choice Requires="wps">
            <w:drawing>
              <wp:anchor distT="0" distB="0" distL="114300" distR="114300" simplePos="0" relativeHeight="251674624" behindDoc="0" locked="0" layoutInCell="1" allowOverlap="1" wp14:anchorId="7EDCB0B2" wp14:editId="73739AB1">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A3DA10C"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9582C30"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CB0B2"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6A3DA10C"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9582C30" w14:textId="77777777" w:rsidR="00642DB7" w:rsidRDefault="00642DB7" w:rsidP="00642DB7"/>
                  </w:txbxContent>
                </v:textbox>
              </v:shape>
            </w:pict>
          </mc:Fallback>
        </mc:AlternateContent>
      </w:r>
    </w:p>
    <w:p w14:paraId="4C932541" w14:textId="77777777" w:rsidR="00642DB7" w:rsidRPr="0070213D" w:rsidRDefault="00642DB7" w:rsidP="00642DB7">
      <w:pPr>
        <w:spacing w:before="120" w:after="120"/>
        <w:ind w:right="-330"/>
        <w:jc w:val="both"/>
        <w:rPr>
          <w:b/>
        </w:rPr>
      </w:pPr>
    </w:p>
    <w:p w14:paraId="44090442" w14:textId="77777777" w:rsidR="0044005E" w:rsidRPr="0070213D" w:rsidRDefault="0044005E" w:rsidP="00E50C69">
      <w:pPr>
        <w:ind w:left="142"/>
        <w:rPr>
          <w:rStyle w:val="SubtleEmphasis"/>
          <w:i w:val="0"/>
          <w:iCs w:val="0"/>
          <w:color w:val="auto"/>
          <w:sz w:val="21"/>
          <w:szCs w:val="21"/>
        </w:rPr>
      </w:pPr>
    </w:p>
    <w:p w14:paraId="5AE0F53F" w14:textId="2E6F0DBE" w:rsidR="00495409" w:rsidRPr="0070213D" w:rsidRDefault="00495409" w:rsidP="00C40159">
      <w:pPr>
        <w:rPr>
          <w:rStyle w:val="SubtleEmphasis"/>
          <w:i w:val="0"/>
          <w:iCs w:val="0"/>
          <w:color w:val="auto"/>
          <w:sz w:val="21"/>
          <w:szCs w:val="21"/>
        </w:rPr>
      </w:pPr>
    </w:p>
    <w:sectPr w:rsidR="00495409" w:rsidRPr="0070213D" w:rsidSect="00E50C69">
      <w:footerReference w:type="default" r:id="rId12"/>
      <w:headerReference w:type="first" r:id="rId13"/>
      <w:footerReference w:type="first" r:id="rId14"/>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555C" w14:textId="77777777" w:rsidR="00D36719" w:rsidRDefault="00D36719" w:rsidP="00360215">
      <w:pPr>
        <w:spacing w:after="0" w:line="240" w:lineRule="auto"/>
      </w:pPr>
      <w:r>
        <w:separator/>
      </w:r>
    </w:p>
  </w:endnote>
  <w:endnote w:type="continuationSeparator" w:id="0">
    <w:p w14:paraId="674316AA" w14:textId="77777777" w:rsidR="00D36719" w:rsidRDefault="00D3671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w:altName w:val="Malgun Gothic"/>
    <w:panose1 w:val="020B05020505080203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7ADF"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2940885F" wp14:editId="2BBC69AC">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3345BED" w14:textId="2404E418"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41A32">
                            <w:rPr>
                              <w:noProof/>
                              <w:color w:val="FFFFFF" w:themeColor="background1"/>
                              <w:szCs w:val="16"/>
                              <w:lang w:eastAsia="en-AU"/>
                            </w:rPr>
                            <w:t>4</w:t>
                          </w:r>
                          <w:r w:rsidRPr="00DA326C">
                            <w:rPr>
                              <w:noProof/>
                              <w:color w:val="FFFFFF" w:themeColor="background1"/>
                              <w:szCs w:val="16"/>
                              <w:lang w:eastAsia="en-AU"/>
                            </w:rPr>
                            <w:fldChar w:fldCharType="end"/>
                          </w:r>
                        </w:p>
                        <w:p w14:paraId="6AB7849D"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885F"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63345BED" w14:textId="2404E418"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41A32">
                      <w:rPr>
                        <w:noProof/>
                        <w:color w:val="FFFFFF" w:themeColor="background1"/>
                        <w:szCs w:val="16"/>
                        <w:lang w:eastAsia="en-AU"/>
                      </w:rPr>
                      <w:t>4</w:t>
                    </w:r>
                    <w:r w:rsidRPr="00DA326C">
                      <w:rPr>
                        <w:noProof/>
                        <w:color w:val="FFFFFF" w:themeColor="background1"/>
                        <w:szCs w:val="16"/>
                        <w:lang w:eastAsia="en-AU"/>
                      </w:rPr>
                      <w:fldChar w:fldCharType="end"/>
                    </w:r>
                  </w:p>
                  <w:p w14:paraId="6AB7849D"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762EB80F" wp14:editId="795809B6">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48D28"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FFED"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4A0E0678" wp14:editId="171B0323">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BAAD92E" w14:textId="5CA2F0D2"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41A32">
                            <w:rPr>
                              <w:noProof/>
                              <w:szCs w:val="16"/>
                              <w:lang w:eastAsia="en-AU"/>
                            </w:rPr>
                            <w:t>1</w:t>
                          </w:r>
                          <w:r w:rsidRPr="004A06B7">
                            <w:rPr>
                              <w:noProof/>
                              <w:szCs w:val="16"/>
                              <w:lang w:eastAsia="en-AU"/>
                            </w:rPr>
                            <w:fldChar w:fldCharType="end"/>
                          </w:r>
                        </w:p>
                        <w:p w14:paraId="545A786D"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0678"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2BAAD92E" w14:textId="5CA2F0D2"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41A32">
                      <w:rPr>
                        <w:noProof/>
                        <w:szCs w:val="16"/>
                        <w:lang w:eastAsia="en-AU"/>
                      </w:rPr>
                      <w:t>1</w:t>
                    </w:r>
                    <w:r w:rsidRPr="004A06B7">
                      <w:rPr>
                        <w:noProof/>
                        <w:szCs w:val="16"/>
                        <w:lang w:eastAsia="en-AU"/>
                      </w:rPr>
                      <w:fldChar w:fldCharType="end"/>
                    </w:r>
                  </w:p>
                  <w:p w14:paraId="545A786D"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D0E0" w14:textId="77777777" w:rsidR="00D36719" w:rsidRDefault="00D36719" w:rsidP="00360215">
      <w:pPr>
        <w:spacing w:after="0" w:line="240" w:lineRule="auto"/>
      </w:pPr>
      <w:r>
        <w:separator/>
      </w:r>
    </w:p>
  </w:footnote>
  <w:footnote w:type="continuationSeparator" w:id="0">
    <w:p w14:paraId="2801F757" w14:textId="77777777" w:rsidR="00D36719" w:rsidRDefault="00D3671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3F51"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41798B78" wp14:editId="6EE85A46">
          <wp:simplePos x="0" y="0"/>
          <wp:positionH relativeFrom="margin">
            <wp:posOffset>-539750</wp:posOffset>
          </wp:positionH>
          <wp:positionV relativeFrom="margin">
            <wp:posOffset>-2406015</wp:posOffset>
          </wp:positionV>
          <wp:extent cx="2743200" cy="1778000"/>
          <wp:effectExtent l="0" t="0" r="0" b="0"/>
          <wp:wrapSquare wrapText="bothSides"/>
          <wp:docPr id="8" name="Picture 8"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B0B0AC1" w14:textId="77777777" w:rsidR="00EA450A" w:rsidRDefault="00EA450A" w:rsidP="00EA450A">
    <w:pPr>
      <w:pStyle w:val="Header"/>
    </w:pPr>
  </w:p>
  <w:p w14:paraId="41A83933" w14:textId="77777777" w:rsidR="00EA450A" w:rsidRDefault="00EA450A" w:rsidP="00EA450A">
    <w:pPr>
      <w:pStyle w:val="Header"/>
    </w:pPr>
  </w:p>
  <w:p w14:paraId="6DA71E02" w14:textId="77777777" w:rsidR="00EA450A" w:rsidRDefault="00EA450A" w:rsidP="00EA450A">
    <w:pPr>
      <w:pStyle w:val="Header"/>
    </w:pPr>
  </w:p>
  <w:p w14:paraId="3F3733AE"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62DC2DE8" wp14:editId="33DA0E80">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C6FA"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C2DE8"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22F8C6FA"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43C664EA" w14:textId="77777777" w:rsidR="00EA450A" w:rsidRDefault="00EA450A" w:rsidP="00EA450A">
    <w:pPr>
      <w:pStyle w:val="Header"/>
    </w:pPr>
  </w:p>
  <w:p w14:paraId="2D1A4285" w14:textId="77777777" w:rsidR="00EA450A" w:rsidRDefault="00EA450A" w:rsidP="00EA450A">
    <w:pPr>
      <w:pStyle w:val="Header"/>
    </w:pPr>
  </w:p>
  <w:p w14:paraId="6376B62A" w14:textId="77777777" w:rsidR="00EA450A" w:rsidRDefault="00EA450A" w:rsidP="00EA450A">
    <w:pPr>
      <w:pStyle w:val="Header"/>
    </w:pPr>
  </w:p>
  <w:p w14:paraId="5C375EE5" w14:textId="77777777" w:rsidR="00EA450A" w:rsidRDefault="00EA450A" w:rsidP="00EA450A">
    <w:pPr>
      <w:pStyle w:val="Header"/>
    </w:pPr>
  </w:p>
  <w:p w14:paraId="534057C6" w14:textId="77777777" w:rsidR="00EA450A" w:rsidRDefault="00EA450A" w:rsidP="00EA450A">
    <w:pPr>
      <w:pStyle w:val="Header"/>
    </w:pPr>
  </w:p>
  <w:p w14:paraId="667425F0" w14:textId="77777777" w:rsidR="00EA450A" w:rsidRDefault="00EA450A" w:rsidP="00EA450A">
    <w:pPr>
      <w:pStyle w:val="Header"/>
    </w:pPr>
  </w:p>
  <w:p w14:paraId="10E04E51" w14:textId="77777777" w:rsidR="00506B29" w:rsidRDefault="00506B29" w:rsidP="00EA450A">
    <w:pPr>
      <w:pStyle w:val="Header"/>
    </w:pPr>
  </w:p>
  <w:p w14:paraId="08294302"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4F6B0995" wp14:editId="585B8519">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9643" w14:textId="77777777" w:rsidR="00075653" w:rsidRPr="009C5035" w:rsidRDefault="008D73AC" w:rsidP="00075653">
                          <w:pPr>
                            <w:spacing w:after="0" w:line="240" w:lineRule="auto"/>
                            <w:rPr>
                              <w:rFonts w:ascii="Sommet" w:hAnsi="Sommet"/>
                              <w:sz w:val="59"/>
                              <w:szCs w:val="59"/>
                              <w:lang w:val="en-US"/>
                            </w:rPr>
                          </w:pPr>
                          <w:r w:rsidRPr="009C5035">
                            <w:rPr>
                              <w:rFonts w:ascii="Sommet" w:hAnsi="Sommet"/>
                              <w:sz w:val="59"/>
                              <w:szCs w:val="59"/>
                              <w:lang w:val="en-US"/>
                            </w:rPr>
                            <w:t>Research Manager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B0995"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4A0E9643" w14:textId="77777777" w:rsidR="00075653" w:rsidRPr="009C5035" w:rsidRDefault="008D73AC" w:rsidP="00075653">
                    <w:pPr>
                      <w:spacing w:after="0" w:line="240" w:lineRule="auto"/>
                      <w:rPr>
                        <w:rFonts w:ascii="Sommet" w:hAnsi="Sommet"/>
                        <w:sz w:val="59"/>
                        <w:szCs w:val="59"/>
                        <w:lang w:val="en-US"/>
                      </w:rPr>
                    </w:pPr>
                    <w:r w:rsidRPr="009C5035">
                      <w:rPr>
                        <w:rFonts w:ascii="Sommet" w:hAnsi="Sommet"/>
                        <w:sz w:val="59"/>
                        <w:szCs w:val="59"/>
                        <w:lang w:val="en-US"/>
                      </w:rPr>
                      <w:t>Research Manager</w:t>
                    </w:r>
                  </w:p>
                </w:txbxContent>
              </v:textbox>
              <w10:wrap anchory="page"/>
              <w10:anchorlock/>
            </v:shape>
          </w:pict>
        </mc:Fallback>
      </mc:AlternateContent>
    </w:r>
  </w:p>
  <w:p w14:paraId="31FC6571"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7070B0"/>
    <w:multiLevelType w:val="hybridMultilevel"/>
    <w:tmpl w:val="C9CE862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452736F6"/>
    <w:multiLevelType w:val="hybridMultilevel"/>
    <w:tmpl w:val="6DC20F78"/>
    <w:lvl w:ilvl="0" w:tplc="E2C8C316">
      <w:numFmt w:val="bullet"/>
      <w:lvlText w:val=""/>
      <w:lvlJc w:val="left"/>
      <w:pPr>
        <w:ind w:left="1800" w:hanging="360"/>
      </w:pPr>
      <w:rPr>
        <w:rFonts w:ascii="Symbol" w:eastAsia="Symbol" w:hAnsi="Symbol" w:cs="Symbol" w:hint="default"/>
        <w:w w:val="100"/>
        <w:sz w:val="22"/>
        <w:szCs w:val="22"/>
      </w:rPr>
    </w:lvl>
    <w:lvl w:ilvl="1" w:tplc="C2AA8822">
      <w:numFmt w:val="bullet"/>
      <w:lvlText w:val="•"/>
      <w:lvlJc w:val="left"/>
      <w:pPr>
        <w:ind w:left="2810" w:hanging="360"/>
      </w:pPr>
      <w:rPr>
        <w:rFonts w:hint="default"/>
      </w:rPr>
    </w:lvl>
    <w:lvl w:ilvl="2" w:tplc="E5D0E60C">
      <w:numFmt w:val="bullet"/>
      <w:lvlText w:val="•"/>
      <w:lvlJc w:val="left"/>
      <w:pPr>
        <w:ind w:left="3821" w:hanging="360"/>
      </w:pPr>
      <w:rPr>
        <w:rFonts w:hint="default"/>
      </w:rPr>
    </w:lvl>
    <w:lvl w:ilvl="3" w:tplc="DD70A478">
      <w:numFmt w:val="bullet"/>
      <w:lvlText w:val="•"/>
      <w:lvlJc w:val="left"/>
      <w:pPr>
        <w:ind w:left="4831" w:hanging="360"/>
      </w:pPr>
      <w:rPr>
        <w:rFonts w:hint="default"/>
      </w:rPr>
    </w:lvl>
    <w:lvl w:ilvl="4" w:tplc="2926EB16">
      <w:numFmt w:val="bullet"/>
      <w:lvlText w:val="•"/>
      <w:lvlJc w:val="left"/>
      <w:pPr>
        <w:ind w:left="5842" w:hanging="360"/>
      </w:pPr>
      <w:rPr>
        <w:rFonts w:hint="default"/>
      </w:rPr>
    </w:lvl>
    <w:lvl w:ilvl="5" w:tplc="2ED894E6">
      <w:numFmt w:val="bullet"/>
      <w:lvlText w:val="•"/>
      <w:lvlJc w:val="left"/>
      <w:pPr>
        <w:ind w:left="6853" w:hanging="360"/>
      </w:pPr>
      <w:rPr>
        <w:rFonts w:hint="default"/>
      </w:rPr>
    </w:lvl>
    <w:lvl w:ilvl="6" w:tplc="9E964ECC">
      <w:numFmt w:val="bullet"/>
      <w:lvlText w:val="•"/>
      <w:lvlJc w:val="left"/>
      <w:pPr>
        <w:ind w:left="7863" w:hanging="360"/>
      </w:pPr>
      <w:rPr>
        <w:rFonts w:hint="default"/>
      </w:rPr>
    </w:lvl>
    <w:lvl w:ilvl="7" w:tplc="6CCC5396">
      <w:numFmt w:val="bullet"/>
      <w:lvlText w:val="•"/>
      <w:lvlJc w:val="left"/>
      <w:pPr>
        <w:ind w:left="8874" w:hanging="360"/>
      </w:pPr>
      <w:rPr>
        <w:rFonts w:hint="default"/>
      </w:rPr>
    </w:lvl>
    <w:lvl w:ilvl="8" w:tplc="0AA47382">
      <w:numFmt w:val="bullet"/>
      <w:lvlText w:val="•"/>
      <w:lvlJc w:val="left"/>
      <w:pPr>
        <w:ind w:left="9885" w:hanging="360"/>
      </w:pPr>
      <w:rPr>
        <w:rFonts w:hint="default"/>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3C3654"/>
    <w:multiLevelType w:val="hybridMultilevel"/>
    <w:tmpl w:val="C358B69E"/>
    <w:lvl w:ilvl="0" w:tplc="3466A65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29126B"/>
    <w:multiLevelType w:val="hybridMultilevel"/>
    <w:tmpl w:val="A60E08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savePreviewPicture/>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267FB"/>
    <w:rsid w:val="00075653"/>
    <w:rsid w:val="00080CB7"/>
    <w:rsid w:val="000E4330"/>
    <w:rsid w:val="001348E5"/>
    <w:rsid w:val="0013587C"/>
    <w:rsid w:val="00146F79"/>
    <w:rsid w:val="00160D81"/>
    <w:rsid w:val="001809C4"/>
    <w:rsid w:val="001859C9"/>
    <w:rsid w:val="001A3CDA"/>
    <w:rsid w:val="001C5924"/>
    <w:rsid w:val="001D2424"/>
    <w:rsid w:val="001D2E02"/>
    <w:rsid w:val="001E6E8A"/>
    <w:rsid w:val="001F1379"/>
    <w:rsid w:val="001F2FFA"/>
    <w:rsid w:val="00232626"/>
    <w:rsid w:val="0026701D"/>
    <w:rsid w:val="00287451"/>
    <w:rsid w:val="00295DD0"/>
    <w:rsid w:val="002C14BE"/>
    <w:rsid w:val="002D1A11"/>
    <w:rsid w:val="002F7CEC"/>
    <w:rsid w:val="00303D6B"/>
    <w:rsid w:val="003118B2"/>
    <w:rsid w:val="003120C7"/>
    <w:rsid w:val="00352C8D"/>
    <w:rsid w:val="00360215"/>
    <w:rsid w:val="00366C3B"/>
    <w:rsid w:val="0039501E"/>
    <w:rsid w:val="003B651B"/>
    <w:rsid w:val="003D35A1"/>
    <w:rsid w:val="003F3C8B"/>
    <w:rsid w:val="004048E8"/>
    <w:rsid w:val="00412BA1"/>
    <w:rsid w:val="004145AE"/>
    <w:rsid w:val="00425B70"/>
    <w:rsid w:val="004348B1"/>
    <w:rsid w:val="0044005E"/>
    <w:rsid w:val="00441A32"/>
    <w:rsid w:val="0046375B"/>
    <w:rsid w:val="00495409"/>
    <w:rsid w:val="004A06B7"/>
    <w:rsid w:val="004A7328"/>
    <w:rsid w:val="004C43B4"/>
    <w:rsid w:val="004C5659"/>
    <w:rsid w:val="004D0A15"/>
    <w:rsid w:val="004F3860"/>
    <w:rsid w:val="004F7E88"/>
    <w:rsid w:val="00506B29"/>
    <w:rsid w:val="00592EA6"/>
    <w:rsid w:val="005A60BB"/>
    <w:rsid w:val="005C65C7"/>
    <w:rsid w:val="005F3560"/>
    <w:rsid w:val="00617604"/>
    <w:rsid w:val="00625084"/>
    <w:rsid w:val="00633EE4"/>
    <w:rsid w:val="00642DB7"/>
    <w:rsid w:val="006E5FBF"/>
    <w:rsid w:val="0070213D"/>
    <w:rsid w:val="007126B0"/>
    <w:rsid w:val="00717810"/>
    <w:rsid w:val="00737567"/>
    <w:rsid w:val="007462B9"/>
    <w:rsid w:val="007525FE"/>
    <w:rsid w:val="00762B79"/>
    <w:rsid w:val="0077095A"/>
    <w:rsid w:val="0078197C"/>
    <w:rsid w:val="007A5F84"/>
    <w:rsid w:val="007B77F2"/>
    <w:rsid w:val="007E4CB7"/>
    <w:rsid w:val="007E570C"/>
    <w:rsid w:val="00881B91"/>
    <w:rsid w:val="008D06E9"/>
    <w:rsid w:val="008D73AC"/>
    <w:rsid w:val="00921A62"/>
    <w:rsid w:val="009423D8"/>
    <w:rsid w:val="00943720"/>
    <w:rsid w:val="009740D2"/>
    <w:rsid w:val="00982B5B"/>
    <w:rsid w:val="009B2B47"/>
    <w:rsid w:val="009C2EE9"/>
    <w:rsid w:val="009C42A7"/>
    <w:rsid w:val="009C5035"/>
    <w:rsid w:val="00A02F93"/>
    <w:rsid w:val="00AC004A"/>
    <w:rsid w:val="00AF0466"/>
    <w:rsid w:val="00B05569"/>
    <w:rsid w:val="00B2781C"/>
    <w:rsid w:val="00B743E0"/>
    <w:rsid w:val="00B81DC4"/>
    <w:rsid w:val="00B84BA7"/>
    <w:rsid w:val="00BA2341"/>
    <w:rsid w:val="00BC742E"/>
    <w:rsid w:val="00BF1601"/>
    <w:rsid w:val="00C40159"/>
    <w:rsid w:val="00C668F8"/>
    <w:rsid w:val="00C8398A"/>
    <w:rsid w:val="00CB6DE8"/>
    <w:rsid w:val="00CC5DAA"/>
    <w:rsid w:val="00CC7612"/>
    <w:rsid w:val="00CD2A1B"/>
    <w:rsid w:val="00CD737C"/>
    <w:rsid w:val="00CE70B5"/>
    <w:rsid w:val="00CF3E11"/>
    <w:rsid w:val="00D11F6A"/>
    <w:rsid w:val="00D225CE"/>
    <w:rsid w:val="00D36719"/>
    <w:rsid w:val="00D41C0F"/>
    <w:rsid w:val="00D82298"/>
    <w:rsid w:val="00DA2B30"/>
    <w:rsid w:val="00DB36CB"/>
    <w:rsid w:val="00E03783"/>
    <w:rsid w:val="00E14154"/>
    <w:rsid w:val="00E25B6C"/>
    <w:rsid w:val="00E50C69"/>
    <w:rsid w:val="00E524FE"/>
    <w:rsid w:val="00E63E06"/>
    <w:rsid w:val="00E65942"/>
    <w:rsid w:val="00E75451"/>
    <w:rsid w:val="00E77941"/>
    <w:rsid w:val="00E83B0C"/>
    <w:rsid w:val="00E84053"/>
    <w:rsid w:val="00E8666A"/>
    <w:rsid w:val="00E94899"/>
    <w:rsid w:val="00EA0F22"/>
    <w:rsid w:val="00EA450A"/>
    <w:rsid w:val="00EA6CEA"/>
    <w:rsid w:val="00ED0F47"/>
    <w:rsid w:val="00EE35D7"/>
    <w:rsid w:val="00EE5301"/>
    <w:rsid w:val="00EE7455"/>
    <w:rsid w:val="00F569DF"/>
    <w:rsid w:val="00F6284A"/>
    <w:rsid w:val="00F724CB"/>
    <w:rsid w:val="00F863AE"/>
    <w:rsid w:val="00FA3EC5"/>
    <w:rsid w:val="00FC1A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703C5331"/>
  <w15:docId w15:val="{30E37CAC-B3E7-40BA-8F26-E769B816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link w:val="NoSpacingChar"/>
    <w:uiPriority w:val="1"/>
    <w:qFormat/>
    <w:rsid w:val="00360215"/>
    <w:pPr>
      <w:spacing w:after="0" w:line="240" w:lineRule="auto"/>
    </w:pPr>
  </w:style>
  <w:style w:type="paragraph" w:styleId="BodyTextIndent2">
    <w:name w:val="Body Text Indent 2"/>
    <w:basedOn w:val="Normal"/>
    <w:link w:val="BodyTextIndent2Char"/>
    <w:uiPriority w:val="99"/>
    <w:rsid w:val="00CB6DE8"/>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uiPriority w:val="99"/>
    <w:rsid w:val="00CB6DE8"/>
    <w:rPr>
      <w:rFonts w:ascii="Optima LT Std" w:eastAsia="Times New Roman" w:hAnsi="Optima LT Std" w:cs="Optima LT Std"/>
      <w:b/>
      <w:bCs/>
      <w:sz w:val="24"/>
      <w:szCs w:val="24"/>
      <w:lang w:eastAsia="en-AU"/>
    </w:rPr>
  </w:style>
  <w:style w:type="character" w:styleId="CommentReference">
    <w:name w:val="annotation reference"/>
    <w:basedOn w:val="DefaultParagraphFont"/>
    <w:uiPriority w:val="99"/>
    <w:semiHidden/>
    <w:unhideWhenUsed/>
    <w:rsid w:val="00CB6DE8"/>
    <w:rPr>
      <w:sz w:val="16"/>
      <w:szCs w:val="16"/>
    </w:rPr>
  </w:style>
  <w:style w:type="paragraph" w:styleId="CommentText">
    <w:name w:val="annotation text"/>
    <w:basedOn w:val="Normal"/>
    <w:link w:val="CommentTextChar"/>
    <w:uiPriority w:val="99"/>
    <w:semiHidden/>
    <w:unhideWhenUsed/>
    <w:rsid w:val="00CB6DE8"/>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CB6DE8"/>
    <w:rPr>
      <w:rFonts w:eastAsia="Times New Roman"/>
      <w:sz w:val="20"/>
      <w:szCs w:val="20"/>
    </w:rPr>
  </w:style>
  <w:style w:type="character" w:customStyle="1" w:styleId="NoSpacingChar">
    <w:name w:val="No Spacing Char"/>
    <w:basedOn w:val="DefaultParagraphFont"/>
    <w:link w:val="NoSpacing"/>
    <w:uiPriority w:val="1"/>
    <w:rsid w:val="00CF3E11"/>
  </w:style>
  <w:style w:type="paragraph" w:styleId="CommentSubject">
    <w:name w:val="annotation subject"/>
    <w:basedOn w:val="CommentText"/>
    <w:next w:val="CommentText"/>
    <w:link w:val="CommentSubjectChar"/>
    <w:uiPriority w:val="99"/>
    <w:semiHidden/>
    <w:unhideWhenUsed/>
    <w:rsid w:val="009740D2"/>
    <w:rPr>
      <w:rFonts w:eastAsiaTheme="minorHAnsi"/>
      <w:b/>
      <w:bCs/>
    </w:rPr>
  </w:style>
  <w:style w:type="character" w:customStyle="1" w:styleId="CommentSubjectChar">
    <w:name w:val="Comment Subject Char"/>
    <w:basedOn w:val="CommentTextChar"/>
    <w:link w:val="CommentSubject"/>
    <w:uiPriority w:val="99"/>
    <w:semiHidden/>
    <w:rsid w:val="009740D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41CB3EF493409A6E5AD09B9A0715" ma:contentTypeVersion="0" ma:contentTypeDescription="Create a new document." ma:contentTypeScope="" ma:versionID="4606d8dd0b8bf25363ac4e22be46771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A1309B-165A-44AA-A6A2-BC37D44E1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897C91-805A-4406-884C-4F15BCA7F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69530-540A-4ECA-ADF5-81807CB03C31}">
  <ds:schemaRefs>
    <ds:schemaRef ds:uri="http://schemas.microsoft.com/sharepoint/v3/contenttype/forms"/>
  </ds:schemaRefs>
</ds:datastoreItem>
</file>

<file path=customXml/itemProps4.xml><?xml version="1.0" encoding="utf-8"?>
<ds:datastoreItem xmlns:ds="http://schemas.openxmlformats.org/officeDocument/2006/customXml" ds:itemID="{25711494-3E3F-41EA-9D9A-A494ACF2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Nihar Khanna</dc:creator>
  <cp:lastModifiedBy>Ben Richards</cp:lastModifiedBy>
  <cp:revision>2</cp:revision>
  <dcterms:created xsi:type="dcterms:W3CDTF">2018-07-18T01:07:00Z</dcterms:created>
  <dcterms:modified xsi:type="dcterms:W3CDTF">2018-07-18T01:07:00Z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0x010100EBA041CB3EF493409A6E5AD09B9A0715</vt:lpwstr>
  </property>
</Properties>
</file>