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488"/>
        <w:gridCol w:w="2112"/>
      </w:tblGrid>
      <w:tr w:rsidR="004966A3" w:rsidRPr="00044401" w14:paraId="6DB6DC32" w14:textId="77777777" w:rsidTr="000B4D7A">
        <w:trPr>
          <w:cantSplit/>
          <w:trHeight w:val="1540"/>
        </w:trPr>
        <w:tc>
          <w:tcPr>
            <w:tcW w:w="3900" w:type="pct"/>
          </w:tcPr>
          <w:p w14:paraId="7F8745FB" w14:textId="0F1BEFC5" w:rsidR="002C0991" w:rsidRDefault="002644A3" w:rsidP="001943E8">
            <w:pPr>
              <w:pStyle w:val="DepartmentTitle"/>
              <w:jc w:val="center"/>
              <w:rPr>
                <w:sz w:val="32"/>
                <w:szCs w:val="32"/>
              </w:rPr>
            </w:pPr>
            <w:r>
              <w:rPr>
                <w:sz w:val="32"/>
                <w:szCs w:val="32"/>
              </w:rPr>
              <w:t xml:space="preserve">       </w:t>
            </w:r>
            <w:r w:rsidR="00832281" w:rsidRPr="00044401">
              <w:rPr>
                <w:sz w:val="32"/>
                <w:szCs w:val="32"/>
              </w:rPr>
              <w:t>Department of Health</w:t>
            </w:r>
          </w:p>
          <w:p w14:paraId="03949EBB" w14:textId="77777777" w:rsidR="00DD6876" w:rsidRPr="00044401" w:rsidRDefault="002644A3" w:rsidP="00DD6876">
            <w:pPr>
              <w:pStyle w:val="Heading1"/>
              <w:tabs>
                <w:tab w:val="left" w:pos="425"/>
                <w:tab w:val="left" w:pos="8280"/>
                <w:tab w:val="left" w:pos="9180"/>
              </w:tabs>
              <w:spacing w:after="0"/>
              <w:jc w:val="center"/>
            </w:pPr>
            <w:r>
              <w:t xml:space="preserve">       </w:t>
            </w:r>
            <w:r w:rsidR="00DD6876" w:rsidRPr="00044401">
              <w:t>Statement of Duties</w:t>
            </w:r>
          </w:p>
        </w:tc>
        <w:tc>
          <w:tcPr>
            <w:tcW w:w="1100" w:type="pct"/>
          </w:tcPr>
          <w:p w14:paraId="779A18D0" w14:textId="77777777" w:rsidR="004966A3" w:rsidRPr="00044401" w:rsidRDefault="0021438D">
            <w:pPr>
              <w:pStyle w:val="Logo"/>
            </w:pPr>
            <w:r w:rsidRPr="00044401">
              <w:rPr>
                <w:noProof/>
                <w:lang w:eastAsia="en-AU"/>
              </w:rPr>
              <w:drawing>
                <wp:inline distT="0" distB="0" distL="0" distR="0" wp14:anchorId="4CCE7CA5" wp14:editId="2890A1BB">
                  <wp:extent cx="737235" cy="687132"/>
                  <wp:effectExtent l="0" t="0" r="571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737235" cy="687132"/>
                          </a:xfrm>
                          <a:prstGeom prst="rect">
                            <a:avLst/>
                          </a:prstGeom>
                          <a:noFill/>
                          <a:ln w="9525">
                            <a:noFill/>
                            <a:miter lim="800000"/>
                            <a:headEnd/>
                            <a:tailEnd/>
                          </a:ln>
                        </pic:spPr>
                      </pic:pic>
                    </a:graphicData>
                  </a:graphic>
                </wp:inline>
              </w:drawing>
            </w:r>
          </w:p>
        </w:tc>
      </w:tr>
    </w:tbl>
    <w:p w14:paraId="1B2A5517" w14:textId="77777777" w:rsidR="005713D6" w:rsidRPr="00044401"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5"/>
        <w:gridCol w:w="2686"/>
        <w:gridCol w:w="2509"/>
      </w:tblGrid>
      <w:tr w:rsidR="005713D6" w:rsidRPr="00044401" w14:paraId="525E5AD9" w14:textId="77777777" w:rsidTr="005713D6">
        <w:tc>
          <w:tcPr>
            <w:tcW w:w="2294" w:type="pct"/>
            <w:tcBorders>
              <w:top w:val="single" w:sz="4" w:space="0" w:color="auto"/>
              <w:left w:val="single" w:sz="4" w:space="0" w:color="auto"/>
              <w:bottom w:val="single" w:sz="4" w:space="0" w:color="auto"/>
              <w:right w:val="single" w:sz="4" w:space="0" w:color="auto"/>
            </w:tcBorders>
          </w:tcPr>
          <w:p w14:paraId="420F0EA0" w14:textId="77777777" w:rsidR="005713D6" w:rsidRPr="00044401" w:rsidRDefault="005713D6" w:rsidP="002644A3">
            <w:pPr>
              <w:pStyle w:val="InformationBlockfillin"/>
              <w:tabs>
                <w:tab w:val="left" w:pos="425"/>
                <w:tab w:val="left" w:pos="8280"/>
                <w:tab w:val="left" w:pos="9180"/>
              </w:tabs>
              <w:spacing w:line="300" w:lineRule="exact"/>
              <w:rPr>
                <w:rFonts w:cs="Arial"/>
                <w:b/>
                <w:iCs/>
                <w:kern w:val="36"/>
                <w:lang w:eastAsia="en-AU"/>
              </w:rPr>
            </w:pPr>
            <w:r w:rsidRPr="00044401">
              <w:rPr>
                <w:rStyle w:val="InformationBlockChar"/>
              </w:rPr>
              <w:t xml:space="preserve">Position Title: </w:t>
            </w:r>
            <w:r w:rsidR="00B125EE" w:rsidRPr="00044401">
              <w:rPr>
                <w:rStyle w:val="InformationBlockChar"/>
                <w:b w:val="0"/>
              </w:rPr>
              <w:t xml:space="preserve">Team Leader </w:t>
            </w:r>
          </w:p>
        </w:tc>
        <w:tc>
          <w:tcPr>
            <w:tcW w:w="1399" w:type="pct"/>
            <w:tcBorders>
              <w:top w:val="single" w:sz="4" w:space="0" w:color="auto"/>
              <w:left w:val="single" w:sz="4" w:space="0" w:color="auto"/>
              <w:bottom w:val="single" w:sz="4" w:space="0" w:color="auto"/>
              <w:right w:val="single" w:sz="4" w:space="0" w:color="auto"/>
            </w:tcBorders>
          </w:tcPr>
          <w:p w14:paraId="56B0DD9A" w14:textId="77777777" w:rsidR="005713D6" w:rsidRPr="00044401" w:rsidRDefault="005713D6" w:rsidP="002644A3">
            <w:pPr>
              <w:pStyle w:val="InformationBlockfillin"/>
              <w:tabs>
                <w:tab w:val="left" w:pos="425"/>
                <w:tab w:val="left" w:pos="8280"/>
                <w:tab w:val="left" w:pos="9180"/>
              </w:tabs>
              <w:spacing w:line="300" w:lineRule="exact"/>
              <w:rPr>
                <w:rFonts w:cs="Arial"/>
                <w:iCs/>
                <w:kern w:val="36"/>
                <w:lang w:eastAsia="en-AU"/>
              </w:rPr>
            </w:pPr>
            <w:r w:rsidRPr="00044401">
              <w:rPr>
                <w:rFonts w:cs="Arial"/>
                <w:b/>
                <w:iCs/>
                <w:kern w:val="36"/>
                <w:lang w:eastAsia="en-AU"/>
              </w:rPr>
              <w:t xml:space="preserve">Position Number: </w:t>
            </w:r>
            <w:r w:rsidR="002644A3" w:rsidRPr="002644A3">
              <w:rPr>
                <w:rFonts w:cs="Arial"/>
                <w:iCs/>
                <w:kern w:val="36"/>
                <w:lang w:eastAsia="en-AU"/>
              </w:rPr>
              <w:t>Generic</w:t>
            </w:r>
          </w:p>
        </w:tc>
        <w:tc>
          <w:tcPr>
            <w:tcW w:w="1307" w:type="pct"/>
            <w:tcBorders>
              <w:top w:val="single" w:sz="4" w:space="0" w:color="auto"/>
              <w:left w:val="single" w:sz="4" w:space="0" w:color="auto"/>
              <w:bottom w:val="single" w:sz="4" w:space="0" w:color="auto"/>
              <w:right w:val="single" w:sz="4" w:space="0" w:color="auto"/>
            </w:tcBorders>
          </w:tcPr>
          <w:p w14:paraId="5A322FBD" w14:textId="77777777" w:rsidR="005713D6" w:rsidRPr="00044401" w:rsidRDefault="005713D6" w:rsidP="002644A3">
            <w:pPr>
              <w:pStyle w:val="InformationBlockfillin"/>
              <w:tabs>
                <w:tab w:val="left" w:pos="425"/>
                <w:tab w:val="left" w:pos="8280"/>
                <w:tab w:val="left" w:pos="9180"/>
              </w:tabs>
              <w:spacing w:line="300" w:lineRule="exact"/>
              <w:rPr>
                <w:rFonts w:cs="Arial"/>
                <w:iCs/>
                <w:kern w:val="36"/>
                <w:lang w:eastAsia="en-AU"/>
              </w:rPr>
            </w:pPr>
            <w:r w:rsidRPr="00044401">
              <w:rPr>
                <w:rStyle w:val="InformationBlockChar"/>
              </w:rPr>
              <w:t xml:space="preserve">Effective Date: </w:t>
            </w:r>
            <w:r w:rsidR="00CC3269" w:rsidRPr="00044401">
              <w:rPr>
                <w:rStyle w:val="InformationBlockChar"/>
              </w:rPr>
              <w:br/>
            </w:r>
            <w:r w:rsidR="002644A3">
              <w:rPr>
                <w:rStyle w:val="InformationBlockChar"/>
                <w:b w:val="0"/>
              </w:rPr>
              <w:t>April 2</w:t>
            </w:r>
            <w:r w:rsidR="00AD354B" w:rsidRPr="00044401">
              <w:rPr>
                <w:rStyle w:val="InformationBlockChar"/>
                <w:b w:val="0"/>
              </w:rPr>
              <w:t>01</w:t>
            </w:r>
            <w:r w:rsidR="00CC3269" w:rsidRPr="00044401">
              <w:rPr>
                <w:rStyle w:val="InformationBlockChar"/>
                <w:b w:val="0"/>
              </w:rPr>
              <w:t>9</w:t>
            </w:r>
          </w:p>
        </w:tc>
      </w:tr>
      <w:tr w:rsidR="005713D6" w:rsidRPr="00044401" w14:paraId="319AE278" w14:textId="77777777" w:rsidTr="005713D6">
        <w:tc>
          <w:tcPr>
            <w:tcW w:w="5000" w:type="pct"/>
            <w:gridSpan w:val="3"/>
            <w:tcBorders>
              <w:top w:val="single" w:sz="4" w:space="0" w:color="auto"/>
              <w:left w:val="single" w:sz="4" w:space="0" w:color="auto"/>
              <w:bottom w:val="single" w:sz="4" w:space="0" w:color="auto"/>
              <w:right w:val="single" w:sz="4" w:space="0" w:color="auto"/>
            </w:tcBorders>
          </w:tcPr>
          <w:p w14:paraId="08D013F9" w14:textId="533C0C0C" w:rsidR="005713D6" w:rsidRPr="00044401" w:rsidRDefault="005713D6" w:rsidP="00AD2A2A">
            <w:pPr>
              <w:pStyle w:val="InformationBlockfillin"/>
              <w:tabs>
                <w:tab w:val="left" w:pos="425"/>
                <w:tab w:val="left" w:pos="1800"/>
                <w:tab w:val="left" w:pos="5040"/>
                <w:tab w:val="left" w:pos="8280"/>
                <w:tab w:val="left" w:pos="9180"/>
              </w:tabs>
              <w:spacing w:line="300" w:lineRule="exact"/>
            </w:pPr>
            <w:r w:rsidRPr="00044401">
              <w:rPr>
                <w:rStyle w:val="InformationBlockChar"/>
              </w:rPr>
              <w:t xml:space="preserve">Group: </w:t>
            </w:r>
            <w:bookmarkStart w:id="0" w:name="bmTHSUnit"/>
            <w:bookmarkEnd w:id="0"/>
            <w:r w:rsidR="00044401" w:rsidRPr="00044401">
              <w:rPr>
                <w:spacing w:val="1"/>
              </w:rPr>
              <w:t xml:space="preserve">Information Management and Technology Services </w:t>
            </w:r>
          </w:p>
        </w:tc>
      </w:tr>
      <w:tr w:rsidR="005713D6" w:rsidRPr="00044401" w14:paraId="380C235B" w14:textId="77777777" w:rsidTr="005713D6">
        <w:tc>
          <w:tcPr>
            <w:tcW w:w="2294" w:type="pct"/>
            <w:tcBorders>
              <w:top w:val="single" w:sz="4" w:space="0" w:color="auto"/>
              <w:left w:val="single" w:sz="4" w:space="0" w:color="auto"/>
              <w:bottom w:val="single" w:sz="4" w:space="0" w:color="auto"/>
              <w:right w:val="single" w:sz="4" w:space="0" w:color="auto"/>
            </w:tcBorders>
          </w:tcPr>
          <w:p w14:paraId="1DEED31D" w14:textId="77777777" w:rsidR="005713D6" w:rsidRPr="00044401" w:rsidRDefault="005713D6" w:rsidP="002644A3">
            <w:pPr>
              <w:pStyle w:val="InformationBlockfillin"/>
              <w:tabs>
                <w:tab w:val="left" w:pos="425"/>
                <w:tab w:val="left" w:pos="1800"/>
                <w:tab w:val="left" w:pos="5040"/>
                <w:tab w:val="left" w:pos="8280"/>
                <w:tab w:val="left" w:pos="9180"/>
              </w:tabs>
              <w:spacing w:line="300" w:lineRule="exact"/>
              <w:rPr>
                <w:rStyle w:val="InformationBlockChar"/>
                <w:b w:val="0"/>
              </w:rPr>
            </w:pPr>
            <w:r w:rsidRPr="00044401">
              <w:rPr>
                <w:rStyle w:val="InformationBlockChar"/>
              </w:rPr>
              <w:t xml:space="preserve">Section: </w:t>
            </w:r>
            <w:r w:rsidR="00044401" w:rsidRPr="00044401">
              <w:rPr>
                <w:rStyle w:val="InformationBlockChar"/>
                <w:b w:val="0"/>
              </w:rPr>
              <w:t>Various</w:t>
            </w:r>
          </w:p>
        </w:tc>
        <w:tc>
          <w:tcPr>
            <w:tcW w:w="2706" w:type="pct"/>
            <w:gridSpan w:val="2"/>
            <w:tcBorders>
              <w:top w:val="single" w:sz="4" w:space="0" w:color="auto"/>
              <w:left w:val="single" w:sz="4" w:space="0" w:color="auto"/>
              <w:bottom w:val="single" w:sz="4" w:space="0" w:color="auto"/>
              <w:right w:val="single" w:sz="4" w:space="0" w:color="auto"/>
            </w:tcBorders>
          </w:tcPr>
          <w:p w14:paraId="6E25B7E1" w14:textId="61CE8DAE" w:rsidR="005713D6" w:rsidRPr="00044401" w:rsidRDefault="005713D6" w:rsidP="002644A3">
            <w:pPr>
              <w:pStyle w:val="InformationBlockfillin"/>
              <w:tabs>
                <w:tab w:val="left" w:pos="425"/>
                <w:tab w:val="left" w:pos="8280"/>
                <w:tab w:val="left" w:pos="9180"/>
              </w:tabs>
              <w:spacing w:line="300" w:lineRule="exact"/>
              <w:rPr>
                <w:rFonts w:cs="Arial"/>
                <w:iCs/>
                <w:kern w:val="36"/>
                <w:lang w:eastAsia="en-AU"/>
              </w:rPr>
            </w:pPr>
            <w:r w:rsidRPr="00044401">
              <w:rPr>
                <w:rFonts w:cs="Arial"/>
                <w:b/>
                <w:iCs/>
                <w:kern w:val="36"/>
                <w:lang w:eastAsia="en-AU"/>
              </w:rPr>
              <w:t xml:space="preserve">Location: </w:t>
            </w:r>
            <w:r w:rsidR="00AD354B" w:rsidRPr="00044401">
              <w:rPr>
                <w:rFonts w:cs="Arial"/>
                <w:iCs/>
                <w:kern w:val="36"/>
                <w:lang w:eastAsia="en-AU"/>
              </w:rPr>
              <w:t>South</w:t>
            </w:r>
            <w:r w:rsidR="001943E8">
              <w:rPr>
                <w:rFonts w:cs="Arial"/>
                <w:iCs/>
                <w:kern w:val="36"/>
                <w:lang w:eastAsia="en-AU"/>
              </w:rPr>
              <w:t xml:space="preserve">, </w:t>
            </w:r>
            <w:r w:rsidR="00AD354B" w:rsidRPr="00044401">
              <w:rPr>
                <w:rFonts w:cs="Arial"/>
                <w:iCs/>
                <w:kern w:val="36"/>
                <w:lang w:eastAsia="en-AU"/>
              </w:rPr>
              <w:t>North</w:t>
            </w:r>
            <w:r w:rsidR="001943E8">
              <w:rPr>
                <w:rFonts w:cs="Arial"/>
                <w:iCs/>
                <w:kern w:val="36"/>
                <w:lang w:eastAsia="en-AU"/>
              </w:rPr>
              <w:t xml:space="preserve">, </w:t>
            </w:r>
            <w:r w:rsidR="00AD354B" w:rsidRPr="00044401">
              <w:rPr>
                <w:rFonts w:cs="Arial"/>
                <w:iCs/>
                <w:kern w:val="36"/>
                <w:lang w:eastAsia="en-AU"/>
              </w:rPr>
              <w:t>North West</w:t>
            </w:r>
          </w:p>
        </w:tc>
      </w:tr>
      <w:tr w:rsidR="005713D6" w:rsidRPr="00044401" w14:paraId="7F1EC205" w14:textId="77777777" w:rsidTr="005713D6">
        <w:tc>
          <w:tcPr>
            <w:tcW w:w="2294" w:type="pct"/>
            <w:vMerge w:val="restart"/>
            <w:tcBorders>
              <w:top w:val="single" w:sz="4" w:space="0" w:color="auto"/>
              <w:left w:val="single" w:sz="4" w:space="0" w:color="auto"/>
              <w:right w:val="single" w:sz="4" w:space="0" w:color="auto"/>
            </w:tcBorders>
          </w:tcPr>
          <w:p w14:paraId="44B53433" w14:textId="77777777" w:rsidR="005713D6" w:rsidRPr="00044401"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sidRPr="00044401">
              <w:rPr>
                <w:rStyle w:val="InformationBlockChar"/>
              </w:rPr>
              <w:t xml:space="preserve">Award: </w:t>
            </w:r>
            <w:r w:rsidR="000C3972" w:rsidRPr="00044401">
              <w:rPr>
                <w:rStyle w:val="InformationBlockChar"/>
                <w:b w:val="0"/>
              </w:rPr>
              <w:t>Health and Human Services (Tasmanian State Service)</w:t>
            </w:r>
          </w:p>
        </w:tc>
        <w:tc>
          <w:tcPr>
            <w:tcW w:w="2706" w:type="pct"/>
            <w:gridSpan w:val="2"/>
            <w:tcBorders>
              <w:top w:val="single" w:sz="4" w:space="0" w:color="auto"/>
              <w:left w:val="single" w:sz="4" w:space="0" w:color="auto"/>
              <w:bottom w:val="single" w:sz="4" w:space="0" w:color="auto"/>
              <w:right w:val="single" w:sz="4" w:space="0" w:color="auto"/>
            </w:tcBorders>
          </w:tcPr>
          <w:p w14:paraId="76A04FB5" w14:textId="4EDC5A78" w:rsidR="005713D6" w:rsidRPr="00044401" w:rsidRDefault="005713D6" w:rsidP="005713D6">
            <w:pPr>
              <w:pStyle w:val="InformationBlockfillin"/>
              <w:tabs>
                <w:tab w:val="left" w:pos="425"/>
                <w:tab w:val="left" w:pos="8280"/>
                <w:tab w:val="left" w:pos="9180"/>
              </w:tabs>
              <w:spacing w:line="300" w:lineRule="exact"/>
              <w:rPr>
                <w:rFonts w:cs="Arial"/>
                <w:iCs/>
                <w:kern w:val="36"/>
                <w:lang w:eastAsia="en-AU"/>
              </w:rPr>
            </w:pPr>
            <w:r w:rsidRPr="00044401">
              <w:rPr>
                <w:rFonts w:cs="Arial"/>
                <w:b/>
                <w:iCs/>
                <w:kern w:val="36"/>
                <w:lang w:eastAsia="en-AU"/>
              </w:rPr>
              <w:t xml:space="preserve">Position Status: </w:t>
            </w:r>
            <w:r w:rsidR="00AD354B" w:rsidRPr="00044401">
              <w:rPr>
                <w:rFonts w:cs="Arial"/>
                <w:iCs/>
                <w:kern w:val="36"/>
                <w:lang w:eastAsia="en-AU"/>
              </w:rPr>
              <w:t>Permanent</w:t>
            </w:r>
            <w:r w:rsidR="001943E8">
              <w:rPr>
                <w:rFonts w:cs="Arial"/>
                <w:iCs/>
                <w:kern w:val="36"/>
                <w:lang w:eastAsia="en-AU"/>
              </w:rPr>
              <w:t>/Fixed Term</w:t>
            </w:r>
            <w:r w:rsidR="00AD354B" w:rsidRPr="00044401">
              <w:rPr>
                <w:rFonts w:cs="Arial"/>
                <w:iCs/>
                <w:kern w:val="36"/>
                <w:lang w:eastAsia="en-AU"/>
              </w:rPr>
              <w:t xml:space="preserve"> </w:t>
            </w:r>
          </w:p>
        </w:tc>
      </w:tr>
      <w:tr w:rsidR="005713D6" w:rsidRPr="00044401" w14:paraId="47703E52" w14:textId="77777777" w:rsidTr="005713D6">
        <w:tc>
          <w:tcPr>
            <w:tcW w:w="2294" w:type="pct"/>
            <w:vMerge/>
            <w:tcBorders>
              <w:left w:val="single" w:sz="4" w:space="0" w:color="auto"/>
              <w:bottom w:val="single" w:sz="4" w:space="0" w:color="auto"/>
              <w:right w:val="single" w:sz="4" w:space="0" w:color="auto"/>
            </w:tcBorders>
          </w:tcPr>
          <w:p w14:paraId="5A062FFA" w14:textId="77777777" w:rsidR="005713D6" w:rsidRPr="00044401"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6" w:type="pct"/>
            <w:gridSpan w:val="2"/>
            <w:tcBorders>
              <w:top w:val="single" w:sz="4" w:space="0" w:color="auto"/>
              <w:left w:val="single" w:sz="4" w:space="0" w:color="auto"/>
              <w:bottom w:val="single" w:sz="4" w:space="0" w:color="auto"/>
              <w:right w:val="single" w:sz="4" w:space="0" w:color="auto"/>
            </w:tcBorders>
          </w:tcPr>
          <w:p w14:paraId="3A6B74E5" w14:textId="51F1B3AC" w:rsidR="005713D6" w:rsidRPr="00044401" w:rsidRDefault="005713D6" w:rsidP="002644A3">
            <w:pPr>
              <w:pStyle w:val="InformationBlockfillin"/>
              <w:tabs>
                <w:tab w:val="left" w:pos="425"/>
                <w:tab w:val="left" w:pos="8280"/>
                <w:tab w:val="left" w:pos="9180"/>
              </w:tabs>
              <w:spacing w:line="300" w:lineRule="exact"/>
              <w:rPr>
                <w:rFonts w:cs="Arial"/>
                <w:iCs/>
                <w:kern w:val="36"/>
                <w:lang w:eastAsia="en-AU"/>
              </w:rPr>
            </w:pPr>
            <w:r w:rsidRPr="00044401">
              <w:rPr>
                <w:rFonts w:cs="Arial"/>
                <w:b/>
                <w:iCs/>
                <w:kern w:val="36"/>
                <w:lang w:eastAsia="en-AU"/>
              </w:rPr>
              <w:t xml:space="preserve">Position Type: </w:t>
            </w:r>
            <w:r w:rsidR="00AD354B" w:rsidRPr="00044401">
              <w:rPr>
                <w:rFonts w:cs="Arial"/>
                <w:iCs/>
                <w:kern w:val="36"/>
                <w:lang w:eastAsia="en-AU"/>
              </w:rPr>
              <w:t>Full</w:t>
            </w:r>
            <w:r w:rsidR="002644A3">
              <w:rPr>
                <w:rFonts w:cs="Arial"/>
                <w:iCs/>
                <w:kern w:val="36"/>
                <w:lang w:eastAsia="en-AU"/>
              </w:rPr>
              <w:t xml:space="preserve"> T</w:t>
            </w:r>
            <w:r w:rsidR="00AD354B" w:rsidRPr="00044401">
              <w:rPr>
                <w:rFonts w:cs="Arial"/>
                <w:iCs/>
                <w:kern w:val="36"/>
                <w:lang w:eastAsia="en-AU"/>
              </w:rPr>
              <w:t>ime</w:t>
            </w:r>
            <w:r w:rsidR="001943E8">
              <w:rPr>
                <w:rFonts w:cs="Arial"/>
                <w:iCs/>
                <w:kern w:val="36"/>
                <w:lang w:eastAsia="en-AU"/>
              </w:rPr>
              <w:t>/</w:t>
            </w:r>
            <w:r w:rsidR="002644A3">
              <w:rPr>
                <w:rFonts w:cs="Arial"/>
                <w:iCs/>
                <w:kern w:val="36"/>
                <w:lang w:eastAsia="en-AU"/>
              </w:rPr>
              <w:t>Part Time</w:t>
            </w:r>
            <w:r w:rsidR="00AD354B" w:rsidRPr="00044401">
              <w:rPr>
                <w:rFonts w:cs="Arial"/>
                <w:b/>
                <w:iCs/>
                <w:kern w:val="36"/>
                <w:lang w:eastAsia="en-AU"/>
              </w:rPr>
              <w:t xml:space="preserve"> </w:t>
            </w:r>
          </w:p>
        </w:tc>
      </w:tr>
      <w:tr w:rsidR="005713D6" w:rsidRPr="00044401" w14:paraId="1D3B298B" w14:textId="77777777" w:rsidTr="00F929E3">
        <w:tc>
          <w:tcPr>
            <w:tcW w:w="2294" w:type="pct"/>
            <w:tcBorders>
              <w:top w:val="single" w:sz="4" w:space="0" w:color="auto"/>
              <w:left w:val="single" w:sz="4" w:space="0" w:color="auto"/>
              <w:bottom w:val="single" w:sz="4" w:space="0" w:color="auto"/>
              <w:right w:val="single" w:sz="4" w:space="0" w:color="auto"/>
            </w:tcBorders>
          </w:tcPr>
          <w:p w14:paraId="3813B46B" w14:textId="77777777" w:rsidR="005713D6" w:rsidRPr="00044401"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sidRPr="00044401">
              <w:rPr>
                <w:rStyle w:val="InformationBlockChar"/>
              </w:rPr>
              <w:t>Level</w:t>
            </w:r>
            <w:r w:rsidR="005713D6" w:rsidRPr="00044401">
              <w:rPr>
                <w:rStyle w:val="InformationBlockChar"/>
              </w:rPr>
              <w:t xml:space="preserve">: </w:t>
            </w:r>
            <w:r w:rsidR="000C3972" w:rsidRPr="00044401">
              <w:rPr>
                <w:rStyle w:val="InformationBlockChar"/>
                <w:b w:val="0"/>
              </w:rPr>
              <w:t>Band</w:t>
            </w:r>
            <w:r w:rsidR="000C3972" w:rsidRPr="00044401">
              <w:rPr>
                <w:rStyle w:val="InformationBlockChar"/>
              </w:rPr>
              <w:t xml:space="preserve"> </w:t>
            </w:r>
            <w:r w:rsidR="00CC3269" w:rsidRPr="00044401">
              <w:rPr>
                <w:rStyle w:val="InformationBlockChar"/>
                <w:b w:val="0"/>
              </w:rPr>
              <w:t>7</w:t>
            </w:r>
          </w:p>
        </w:tc>
        <w:tc>
          <w:tcPr>
            <w:tcW w:w="2706" w:type="pct"/>
            <w:gridSpan w:val="2"/>
            <w:tcBorders>
              <w:top w:val="single" w:sz="4" w:space="0" w:color="auto"/>
              <w:left w:val="single" w:sz="4" w:space="0" w:color="auto"/>
              <w:bottom w:val="single" w:sz="4" w:space="0" w:color="auto"/>
              <w:right w:val="single" w:sz="4" w:space="0" w:color="auto"/>
            </w:tcBorders>
          </w:tcPr>
          <w:p w14:paraId="66FD4489" w14:textId="77777777" w:rsidR="005713D6" w:rsidRPr="001943E8" w:rsidRDefault="00044CB7" w:rsidP="005713D6">
            <w:pPr>
              <w:pStyle w:val="InformationBlockfillin"/>
              <w:tabs>
                <w:tab w:val="left" w:pos="425"/>
                <w:tab w:val="left" w:pos="8280"/>
                <w:tab w:val="left" w:pos="9180"/>
              </w:tabs>
              <w:spacing w:line="300" w:lineRule="exact"/>
              <w:rPr>
                <w:rFonts w:cs="Arial"/>
                <w:iCs/>
                <w:kern w:val="36"/>
                <w:lang w:eastAsia="en-AU"/>
              </w:rPr>
            </w:pPr>
            <w:r w:rsidRPr="001943E8">
              <w:rPr>
                <w:rFonts w:cs="Arial"/>
                <w:b/>
                <w:iCs/>
                <w:kern w:val="36"/>
                <w:lang w:eastAsia="en-AU"/>
              </w:rPr>
              <w:t>Classification</w:t>
            </w:r>
            <w:r w:rsidR="005713D6" w:rsidRPr="001943E8">
              <w:rPr>
                <w:rFonts w:cs="Arial"/>
                <w:b/>
                <w:iCs/>
                <w:kern w:val="36"/>
                <w:lang w:eastAsia="en-AU"/>
              </w:rPr>
              <w:t>:</w:t>
            </w:r>
            <w:r w:rsidR="005713D6" w:rsidRPr="001943E8">
              <w:rPr>
                <w:rFonts w:cs="Arial"/>
                <w:iCs/>
                <w:kern w:val="36"/>
                <w:lang w:eastAsia="en-AU"/>
              </w:rPr>
              <w:t xml:space="preserve"> </w:t>
            </w:r>
            <w:r w:rsidR="00CC3269" w:rsidRPr="001943E8">
              <w:rPr>
                <w:rFonts w:cs="Arial"/>
                <w:iCs/>
                <w:kern w:val="36"/>
                <w:lang w:eastAsia="en-AU"/>
              </w:rPr>
              <w:t>General Stream</w:t>
            </w:r>
          </w:p>
        </w:tc>
      </w:tr>
      <w:tr w:rsidR="00077A9F" w:rsidRPr="00044401" w14:paraId="28BAB747" w14:textId="77777777" w:rsidTr="001943E8">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1B570F2" w14:textId="708DCA1C" w:rsidR="00077A9F" w:rsidRPr="001943E8" w:rsidRDefault="00077A9F" w:rsidP="002644A3">
            <w:pPr>
              <w:pStyle w:val="InformationBlockfillin"/>
              <w:tabs>
                <w:tab w:val="left" w:pos="425"/>
                <w:tab w:val="left" w:pos="8280"/>
                <w:tab w:val="left" w:pos="9180"/>
              </w:tabs>
              <w:spacing w:line="300" w:lineRule="exact"/>
              <w:rPr>
                <w:rFonts w:cs="Arial"/>
                <w:iCs/>
                <w:kern w:val="36"/>
                <w:lang w:eastAsia="en-AU"/>
              </w:rPr>
            </w:pPr>
            <w:r w:rsidRPr="001943E8">
              <w:rPr>
                <w:rStyle w:val="InformationBlockChar"/>
              </w:rPr>
              <w:t xml:space="preserve">Reports To: </w:t>
            </w:r>
            <w:r w:rsidR="001943E8" w:rsidRPr="001943E8">
              <w:rPr>
                <w:rStyle w:val="InformationBlockChar"/>
                <w:b w:val="0"/>
                <w:bCs/>
              </w:rPr>
              <w:t>Relevant Manager</w:t>
            </w:r>
            <w:r w:rsidR="001943E8">
              <w:rPr>
                <w:rStyle w:val="InformationBlockChar"/>
                <w:b w:val="0"/>
                <w:bCs/>
              </w:rPr>
              <w:t>/</w:t>
            </w:r>
            <w:r w:rsidR="001943E8" w:rsidRPr="001943E8">
              <w:rPr>
                <w:rStyle w:val="InformationBlockChar"/>
                <w:b w:val="0"/>
              </w:rPr>
              <w:t>Director</w:t>
            </w:r>
          </w:p>
        </w:tc>
      </w:tr>
      <w:tr w:rsidR="00171E96" w:rsidRPr="00044401" w14:paraId="5AA983D6" w14:textId="77777777" w:rsidTr="001943E8">
        <w:tc>
          <w:tcPr>
            <w:tcW w:w="2294" w:type="pct"/>
            <w:tcBorders>
              <w:top w:val="single" w:sz="4" w:space="0" w:color="auto"/>
              <w:left w:val="single" w:sz="4" w:space="0" w:color="auto"/>
              <w:bottom w:val="single" w:sz="4" w:space="0" w:color="auto"/>
              <w:right w:val="single" w:sz="4" w:space="0" w:color="auto"/>
            </w:tcBorders>
          </w:tcPr>
          <w:p w14:paraId="1E15DD96" w14:textId="77777777" w:rsidR="00171E96" w:rsidRPr="00044401"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sidRPr="00044401">
              <w:rPr>
                <w:rStyle w:val="InformationBlockChar"/>
              </w:rPr>
              <w:t>Check Type:</w:t>
            </w:r>
            <w:r w:rsidRPr="00044401">
              <w:rPr>
                <w:rStyle w:val="InformationBlockChar"/>
                <w:b w:val="0"/>
              </w:rPr>
              <w:t xml:space="preserve"> </w:t>
            </w:r>
            <w:r w:rsidR="00AD354B" w:rsidRPr="00044401">
              <w:rPr>
                <w:rStyle w:val="InformationBlockChar"/>
                <w:b w:val="0"/>
              </w:rPr>
              <w:t>Annulled</w:t>
            </w:r>
          </w:p>
        </w:tc>
        <w:tc>
          <w:tcPr>
            <w:tcW w:w="2706" w:type="pct"/>
            <w:gridSpan w:val="2"/>
            <w:tcBorders>
              <w:top w:val="single" w:sz="4" w:space="0" w:color="auto"/>
              <w:left w:val="single" w:sz="4" w:space="0" w:color="auto"/>
              <w:bottom w:val="single" w:sz="4" w:space="0" w:color="auto"/>
              <w:right w:val="single" w:sz="4" w:space="0" w:color="auto"/>
            </w:tcBorders>
            <w:shd w:val="clear" w:color="auto" w:fill="auto"/>
          </w:tcPr>
          <w:p w14:paraId="47E29636" w14:textId="77777777" w:rsidR="00171E96" w:rsidRPr="001943E8" w:rsidRDefault="00171E96" w:rsidP="00F65B26">
            <w:pPr>
              <w:pStyle w:val="InformationBlockfillin"/>
              <w:tabs>
                <w:tab w:val="left" w:pos="425"/>
                <w:tab w:val="left" w:pos="8280"/>
                <w:tab w:val="left" w:pos="9180"/>
              </w:tabs>
              <w:spacing w:line="300" w:lineRule="exact"/>
              <w:rPr>
                <w:rFonts w:cs="Arial"/>
                <w:iCs/>
                <w:kern w:val="36"/>
                <w:lang w:eastAsia="en-AU"/>
              </w:rPr>
            </w:pPr>
            <w:r w:rsidRPr="001943E8">
              <w:rPr>
                <w:rStyle w:val="InformationBlockChar"/>
              </w:rPr>
              <w:t>Check Frequency:</w:t>
            </w:r>
            <w:r w:rsidRPr="001943E8">
              <w:rPr>
                <w:rStyle w:val="InformationBlockChar"/>
                <w:b w:val="0"/>
              </w:rPr>
              <w:t xml:space="preserve"> </w:t>
            </w:r>
            <w:r w:rsidR="00CC3269" w:rsidRPr="001943E8">
              <w:rPr>
                <w:rStyle w:val="InformationBlockChar"/>
                <w:b w:val="0"/>
              </w:rPr>
              <w:t>Pre-employment</w:t>
            </w:r>
          </w:p>
        </w:tc>
      </w:tr>
    </w:tbl>
    <w:p w14:paraId="34338A00" w14:textId="77777777" w:rsidR="0013547B" w:rsidRPr="00044401" w:rsidRDefault="00044401" w:rsidP="008743F7">
      <w:pPr>
        <w:pStyle w:val="Heading4"/>
      </w:pPr>
      <w:r w:rsidRPr="00044401">
        <w:t xml:space="preserve">Focus </w:t>
      </w:r>
      <w:r w:rsidR="00E476C8" w:rsidRPr="00044401">
        <w:t>of</w:t>
      </w:r>
      <w:r w:rsidRPr="00044401">
        <w:t xml:space="preserve"> Duties:</w:t>
      </w:r>
    </w:p>
    <w:p w14:paraId="3841F300" w14:textId="77777777" w:rsidR="00B125EE" w:rsidRPr="006A3B7B" w:rsidRDefault="00B125EE" w:rsidP="006A3B7B">
      <w:pPr>
        <w:keepLines w:val="0"/>
        <w:widowControl w:val="0"/>
        <w:numPr>
          <w:ilvl w:val="0"/>
          <w:numId w:val="45"/>
        </w:numPr>
        <w:tabs>
          <w:tab w:val="clear" w:pos="567"/>
        </w:tabs>
        <w:spacing w:before="120" w:after="120" w:line="276" w:lineRule="auto"/>
        <w:rPr>
          <w:szCs w:val="24"/>
        </w:rPr>
      </w:pPr>
      <w:r w:rsidRPr="006A3B7B">
        <w:rPr>
          <w:szCs w:val="24"/>
        </w:rPr>
        <w:t xml:space="preserve">The role is primarily managerial, leading, directing and monitoring the work of one or more specialist teams and/or work programs within the unit. It develops and implements strategy and effectively coordinates resources to deliver accurate, reliable, </w:t>
      </w:r>
      <w:proofErr w:type="gramStart"/>
      <w:r w:rsidRPr="006A3B7B">
        <w:rPr>
          <w:szCs w:val="24"/>
        </w:rPr>
        <w:t>integrated</w:t>
      </w:r>
      <w:proofErr w:type="gramEnd"/>
      <w:r w:rsidRPr="006A3B7B">
        <w:rPr>
          <w:szCs w:val="24"/>
        </w:rPr>
        <w:t xml:space="preserve"> and targeted business outcomes that meet customer requirements and branch service standards. In this context the role </w:t>
      </w:r>
      <w:r w:rsidR="002644A3" w:rsidRPr="006A3B7B">
        <w:rPr>
          <w:szCs w:val="24"/>
        </w:rPr>
        <w:t>ha</w:t>
      </w:r>
      <w:r w:rsidRPr="006A3B7B">
        <w:rPr>
          <w:szCs w:val="24"/>
        </w:rPr>
        <w:t xml:space="preserve">s </w:t>
      </w:r>
      <w:r w:rsidR="002644A3" w:rsidRPr="006A3B7B">
        <w:rPr>
          <w:szCs w:val="24"/>
        </w:rPr>
        <w:t xml:space="preserve">shared </w:t>
      </w:r>
      <w:r w:rsidRPr="006A3B7B">
        <w:rPr>
          <w:szCs w:val="24"/>
        </w:rPr>
        <w:t>accountab</w:t>
      </w:r>
      <w:r w:rsidR="002644A3" w:rsidRPr="006A3B7B">
        <w:rPr>
          <w:szCs w:val="24"/>
        </w:rPr>
        <w:t>ility</w:t>
      </w:r>
      <w:r w:rsidRPr="006A3B7B">
        <w:rPr>
          <w:szCs w:val="24"/>
        </w:rPr>
        <w:t xml:space="preserve"> for the effective delivery of agreed strategy and the unit business plan.  </w:t>
      </w:r>
    </w:p>
    <w:p w14:paraId="55140809" w14:textId="77777777" w:rsidR="00B125EE" w:rsidRPr="006A3B7B" w:rsidRDefault="00B125EE" w:rsidP="006A3B7B">
      <w:pPr>
        <w:keepLines w:val="0"/>
        <w:widowControl w:val="0"/>
        <w:numPr>
          <w:ilvl w:val="0"/>
          <w:numId w:val="45"/>
        </w:numPr>
        <w:tabs>
          <w:tab w:val="clear" w:pos="567"/>
        </w:tabs>
        <w:spacing w:before="120" w:after="120" w:line="276" w:lineRule="auto"/>
        <w:rPr>
          <w:szCs w:val="24"/>
        </w:rPr>
      </w:pPr>
      <w:r w:rsidRPr="006A3B7B">
        <w:rPr>
          <w:szCs w:val="24"/>
        </w:rPr>
        <w:t>While the scope of work is defined by the operational priorities of the assigned business unit, the role is accountable for developing and implementing targeted business continuity plans and/or programs and/or projects and policy that support organisational objectives, align with agreed strategy, and meet agreed briefs and branch service standards.</w:t>
      </w:r>
    </w:p>
    <w:p w14:paraId="7C853495" w14:textId="77777777" w:rsidR="0013547B" w:rsidRPr="00044401" w:rsidRDefault="00044401" w:rsidP="008743F7">
      <w:pPr>
        <w:pStyle w:val="Heading4"/>
      </w:pPr>
      <w:r w:rsidRPr="00044401">
        <w:t>Duties:</w:t>
      </w:r>
    </w:p>
    <w:p w14:paraId="1D3F26E0" w14:textId="77777777" w:rsidR="00044401" w:rsidRPr="00044401" w:rsidRDefault="00B125EE" w:rsidP="00006F8F">
      <w:pPr>
        <w:keepLines w:val="0"/>
        <w:widowControl w:val="0"/>
        <w:numPr>
          <w:ilvl w:val="0"/>
          <w:numId w:val="34"/>
        </w:numPr>
        <w:tabs>
          <w:tab w:val="clear" w:pos="567"/>
        </w:tabs>
        <w:spacing w:before="120" w:after="120" w:line="276" w:lineRule="auto"/>
        <w:rPr>
          <w:szCs w:val="24"/>
        </w:rPr>
      </w:pPr>
      <w:r w:rsidRPr="00044401">
        <w:rPr>
          <w:szCs w:val="24"/>
        </w:rPr>
        <w:t xml:space="preserve">Lead the delivery of </w:t>
      </w:r>
      <w:r w:rsidR="00E91FF4" w:rsidRPr="00044401">
        <w:rPr>
          <w:szCs w:val="24"/>
        </w:rPr>
        <w:t>high-quality</w:t>
      </w:r>
      <w:r w:rsidRPr="00044401">
        <w:rPr>
          <w:szCs w:val="24"/>
        </w:rPr>
        <w:t xml:space="preserve"> services and strategy by securing a shared team commitment to ensure agreed program delivery and/or projects and /or business continuity plans are translated into pragmatic and feasible operational outcomes. Create the shared team vision by clearly articulating business priorities while being prepared to adapt to changing circumstances to achieve results. </w:t>
      </w:r>
    </w:p>
    <w:p w14:paraId="1AC324D6" w14:textId="77777777" w:rsidR="00044401" w:rsidRPr="00044401" w:rsidRDefault="00B125EE" w:rsidP="00006F8F">
      <w:pPr>
        <w:keepLines w:val="0"/>
        <w:widowControl w:val="0"/>
        <w:numPr>
          <w:ilvl w:val="0"/>
          <w:numId w:val="34"/>
        </w:numPr>
        <w:tabs>
          <w:tab w:val="clear" w:pos="567"/>
        </w:tabs>
        <w:spacing w:before="120" w:after="120" w:line="276" w:lineRule="auto"/>
        <w:rPr>
          <w:szCs w:val="24"/>
        </w:rPr>
      </w:pPr>
      <w:r w:rsidRPr="00044401">
        <w:rPr>
          <w:szCs w:val="24"/>
        </w:rPr>
        <w:t xml:space="preserve">Source, verify and provide authoritative advice and guidance to senior executives, the line manager, </w:t>
      </w:r>
      <w:proofErr w:type="gramStart"/>
      <w:r w:rsidRPr="00044401">
        <w:rPr>
          <w:szCs w:val="24"/>
        </w:rPr>
        <w:t>customers</w:t>
      </w:r>
      <w:proofErr w:type="gramEnd"/>
      <w:r w:rsidRPr="00044401">
        <w:rPr>
          <w:szCs w:val="24"/>
        </w:rPr>
        <w:t xml:space="preserve"> and other stakeholders on diverse and complex business matters. Identify and address complex or specialised branch issues. This includes coordinating the planning, </w:t>
      </w:r>
      <w:proofErr w:type="gramStart"/>
      <w:r w:rsidRPr="00044401">
        <w:rPr>
          <w:szCs w:val="24"/>
        </w:rPr>
        <w:t>implementation</w:t>
      </w:r>
      <w:proofErr w:type="gramEnd"/>
      <w:r w:rsidRPr="00044401">
        <w:rPr>
          <w:szCs w:val="24"/>
        </w:rPr>
        <w:t xml:space="preserve"> and delivery of innovative, integrated, cost-effective and sustainable solutions that meet customer requirements and improve the customer experience. </w:t>
      </w:r>
      <w:r w:rsidRPr="00044401">
        <w:rPr>
          <w:color w:val="000000" w:themeColor="text1"/>
          <w:szCs w:val="24"/>
        </w:rPr>
        <w:t>The role may be required to represent the branch at business forums or meetings.</w:t>
      </w:r>
    </w:p>
    <w:p w14:paraId="4B68E7D4" w14:textId="77777777" w:rsidR="00CC3269" w:rsidRPr="00044401" w:rsidRDefault="00B125EE" w:rsidP="00006F8F">
      <w:pPr>
        <w:keepLines w:val="0"/>
        <w:widowControl w:val="0"/>
        <w:numPr>
          <w:ilvl w:val="0"/>
          <w:numId w:val="34"/>
        </w:numPr>
        <w:tabs>
          <w:tab w:val="clear" w:pos="567"/>
        </w:tabs>
        <w:spacing w:after="120" w:line="276" w:lineRule="auto"/>
        <w:contextualSpacing/>
        <w:rPr>
          <w:szCs w:val="24"/>
        </w:rPr>
      </w:pPr>
      <w:r w:rsidRPr="00044401">
        <w:rPr>
          <w:szCs w:val="24"/>
        </w:rPr>
        <w:t xml:space="preserve">Lead and manage specialised teams and create and foster a culture of high performance within the team by modelling and implementing exemplary people management practices </w:t>
      </w:r>
      <w:r w:rsidRPr="00044401">
        <w:rPr>
          <w:szCs w:val="24"/>
        </w:rPr>
        <w:lastRenderedPageBreak/>
        <w:t xml:space="preserve">that encompass the following: </w:t>
      </w:r>
    </w:p>
    <w:p w14:paraId="129291CD" w14:textId="77777777" w:rsidR="00CC3269" w:rsidRPr="00044401" w:rsidRDefault="00B125EE" w:rsidP="00006F8F">
      <w:pPr>
        <w:pStyle w:val="ListParagraph"/>
        <w:widowControl w:val="0"/>
        <w:numPr>
          <w:ilvl w:val="0"/>
          <w:numId w:val="41"/>
        </w:numPr>
        <w:tabs>
          <w:tab w:val="left" w:pos="284"/>
        </w:tabs>
        <w:autoSpaceDE w:val="0"/>
        <w:autoSpaceDN w:val="0"/>
        <w:adjustRightInd w:val="0"/>
        <w:spacing w:before="120" w:after="120" w:line="276" w:lineRule="auto"/>
        <w:contextualSpacing/>
        <w:jc w:val="both"/>
        <w:rPr>
          <w:rFonts w:ascii="Gill Sans MT" w:hAnsi="Gill Sans MT"/>
          <w:sz w:val="24"/>
          <w:szCs w:val="24"/>
        </w:rPr>
      </w:pPr>
      <w:r w:rsidRPr="00044401">
        <w:rPr>
          <w:rFonts w:ascii="Gill Sans MT" w:hAnsi="Gill Sans MT"/>
          <w:sz w:val="24"/>
          <w:szCs w:val="24"/>
        </w:rPr>
        <w:t xml:space="preserve">proactive performance development and performance management for all direct </w:t>
      </w:r>
      <w:proofErr w:type="gramStart"/>
      <w:r w:rsidRPr="00044401">
        <w:rPr>
          <w:rFonts w:ascii="Gill Sans MT" w:hAnsi="Gill Sans MT"/>
          <w:sz w:val="24"/>
          <w:szCs w:val="24"/>
        </w:rPr>
        <w:t>reports;</w:t>
      </w:r>
      <w:proofErr w:type="gramEnd"/>
      <w:r w:rsidRPr="00044401">
        <w:rPr>
          <w:rFonts w:ascii="Gill Sans MT" w:hAnsi="Gill Sans MT"/>
          <w:sz w:val="24"/>
          <w:szCs w:val="24"/>
        </w:rPr>
        <w:t xml:space="preserve"> </w:t>
      </w:r>
    </w:p>
    <w:p w14:paraId="1BF01A86" w14:textId="77777777" w:rsidR="00CC3269" w:rsidRPr="00044401" w:rsidRDefault="00B125EE" w:rsidP="00006F8F">
      <w:pPr>
        <w:pStyle w:val="ListParagraph"/>
        <w:widowControl w:val="0"/>
        <w:numPr>
          <w:ilvl w:val="0"/>
          <w:numId w:val="41"/>
        </w:numPr>
        <w:tabs>
          <w:tab w:val="left" w:pos="284"/>
        </w:tabs>
        <w:autoSpaceDE w:val="0"/>
        <w:autoSpaceDN w:val="0"/>
        <w:adjustRightInd w:val="0"/>
        <w:spacing w:before="120" w:after="120" w:line="276" w:lineRule="auto"/>
        <w:contextualSpacing/>
        <w:jc w:val="both"/>
        <w:rPr>
          <w:rFonts w:ascii="Gill Sans MT" w:hAnsi="Gill Sans MT"/>
          <w:sz w:val="24"/>
          <w:szCs w:val="24"/>
        </w:rPr>
      </w:pPr>
      <w:r w:rsidRPr="00044401">
        <w:rPr>
          <w:rFonts w:ascii="Gill Sans MT" w:hAnsi="Gill Sans MT"/>
          <w:sz w:val="24"/>
          <w:szCs w:val="24"/>
        </w:rPr>
        <w:t xml:space="preserve">staff engagement that builds respect, resilience and proactive conflict resolution across the </w:t>
      </w:r>
      <w:proofErr w:type="gramStart"/>
      <w:r w:rsidRPr="00044401">
        <w:rPr>
          <w:rFonts w:ascii="Gill Sans MT" w:hAnsi="Gill Sans MT"/>
          <w:sz w:val="24"/>
          <w:szCs w:val="24"/>
        </w:rPr>
        <w:t>team;</w:t>
      </w:r>
      <w:proofErr w:type="gramEnd"/>
      <w:r w:rsidRPr="00044401">
        <w:rPr>
          <w:rFonts w:ascii="Gill Sans MT" w:hAnsi="Gill Sans MT"/>
          <w:sz w:val="24"/>
          <w:szCs w:val="24"/>
        </w:rPr>
        <w:t xml:space="preserve"> </w:t>
      </w:r>
    </w:p>
    <w:p w14:paraId="6536513B" w14:textId="77777777" w:rsidR="00CC3269" w:rsidRPr="00044401" w:rsidRDefault="00B125EE" w:rsidP="00006F8F">
      <w:pPr>
        <w:pStyle w:val="ListParagraph"/>
        <w:widowControl w:val="0"/>
        <w:numPr>
          <w:ilvl w:val="0"/>
          <w:numId w:val="41"/>
        </w:numPr>
        <w:tabs>
          <w:tab w:val="left" w:pos="284"/>
        </w:tabs>
        <w:autoSpaceDE w:val="0"/>
        <w:autoSpaceDN w:val="0"/>
        <w:adjustRightInd w:val="0"/>
        <w:spacing w:before="120" w:after="120" w:line="276" w:lineRule="auto"/>
        <w:contextualSpacing/>
        <w:jc w:val="both"/>
        <w:rPr>
          <w:rFonts w:ascii="Gill Sans MT" w:hAnsi="Gill Sans MT"/>
          <w:sz w:val="24"/>
          <w:szCs w:val="24"/>
        </w:rPr>
      </w:pPr>
      <w:r w:rsidRPr="00044401">
        <w:rPr>
          <w:rFonts w:ascii="Gill Sans MT" w:hAnsi="Gill Sans MT"/>
          <w:sz w:val="24"/>
          <w:szCs w:val="24"/>
        </w:rPr>
        <w:t xml:space="preserve">contingency </w:t>
      </w:r>
      <w:proofErr w:type="gramStart"/>
      <w:r w:rsidRPr="00044401">
        <w:rPr>
          <w:rFonts w:ascii="Gill Sans MT" w:hAnsi="Gill Sans MT"/>
          <w:sz w:val="24"/>
          <w:szCs w:val="24"/>
        </w:rPr>
        <w:t>planning;</w:t>
      </w:r>
      <w:proofErr w:type="gramEnd"/>
      <w:r w:rsidRPr="00044401">
        <w:rPr>
          <w:rFonts w:ascii="Gill Sans MT" w:hAnsi="Gill Sans MT"/>
          <w:sz w:val="24"/>
          <w:szCs w:val="24"/>
        </w:rPr>
        <w:t xml:space="preserve"> </w:t>
      </w:r>
    </w:p>
    <w:p w14:paraId="6FD73A5E" w14:textId="77777777" w:rsidR="00B125EE" w:rsidRPr="00044401" w:rsidRDefault="00B125EE" w:rsidP="00006F8F">
      <w:pPr>
        <w:pStyle w:val="ListParagraph"/>
        <w:widowControl w:val="0"/>
        <w:numPr>
          <w:ilvl w:val="0"/>
          <w:numId w:val="41"/>
        </w:numPr>
        <w:tabs>
          <w:tab w:val="left" w:pos="284"/>
        </w:tabs>
        <w:autoSpaceDE w:val="0"/>
        <w:autoSpaceDN w:val="0"/>
        <w:adjustRightInd w:val="0"/>
        <w:spacing w:before="120" w:after="120" w:line="276" w:lineRule="auto"/>
        <w:contextualSpacing/>
        <w:jc w:val="both"/>
        <w:rPr>
          <w:rFonts w:ascii="Gill Sans MT" w:hAnsi="Gill Sans MT"/>
          <w:sz w:val="24"/>
          <w:szCs w:val="24"/>
        </w:rPr>
      </w:pPr>
      <w:r w:rsidRPr="00044401">
        <w:rPr>
          <w:rFonts w:ascii="Gill Sans MT" w:hAnsi="Gill Sans MT"/>
          <w:sz w:val="24"/>
          <w:szCs w:val="24"/>
        </w:rPr>
        <w:t>appropriate team member accountability.</w:t>
      </w:r>
    </w:p>
    <w:p w14:paraId="2EE7249B" w14:textId="77777777" w:rsidR="00B125EE" w:rsidRPr="00044401" w:rsidRDefault="00B125EE" w:rsidP="00006F8F">
      <w:pPr>
        <w:keepLines w:val="0"/>
        <w:widowControl w:val="0"/>
        <w:numPr>
          <w:ilvl w:val="0"/>
          <w:numId w:val="34"/>
        </w:numPr>
        <w:tabs>
          <w:tab w:val="clear" w:pos="567"/>
        </w:tabs>
        <w:spacing w:before="120" w:after="120" w:line="276" w:lineRule="auto"/>
        <w:rPr>
          <w:szCs w:val="24"/>
        </w:rPr>
      </w:pPr>
      <w:r w:rsidRPr="00044401">
        <w:rPr>
          <w:szCs w:val="24"/>
        </w:rPr>
        <w:t xml:space="preserve">Establish and build productive working partnerships across the branch and its customers and stakeholders. In achieving this the role identifies business requirements and develops proposals and solutions in collaboration with management, colleagues, customers and/or stakeholders. The role effectively manages customer/stakeholder expectations and resourcing to ensure positive results are achieved.  </w:t>
      </w:r>
    </w:p>
    <w:p w14:paraId="74741CE8" w14:textId="77777777" w:rsidR="00B125EE" w:rsidRPr="00044401" w:rsidRDefault="00B125EE" w:rsidP="00006F8F">
      <w:pPr>
        <w:keepLines w:val="0"/>
        <w:widowControl w:val="0"/>
        <w:numPr>
          <w:ilvl w:val="0"/>
          <w:numId w:val="34"/>
        </w:numPr>
        <w:tabs>
          <w:tab w:val="clear" w:pos="567"/>
        </w:tabs>
        <w:spacing w:before="120" w:after="120" w:line="276" w:lineRule="auto"/>
        <w:rPr>
          <w:szCs w:val="24"/>
        </w:rPr>
      </w:pPr>
      <w:r w:rsidRPr="00044401">
        <w:rPr>
          <w:szCs w:val="24"/>
        </w:rPr>
        <w:t xml:space="preserve">Analyse and coordinate financial and other management priorities for the team. This includes negotiating </w:t>
      </w:r>
      <w:r w:rsidR="00CC3269" w:rsidRPr="00044401">
        <w:rPr>
          <w:szCs w:val="24"/>
        </w:rPr>
        <w:t>with and</w:t>
      </w:r>
      <w:r w:rsidRPr="00044401">
        <w:rPr>
          <w:szCs w:val="24"/>
        </w:rPr>
        <w:t xml:space="preserve"> providing management accurate and validated data to support the unit’s annual budget; preparing business cases and contract management documentation to support unit initiatives; interpreting, developing and implementing branch policy and procedures as required; complying with agreed standards and operating procedures; promptly managing staffing and/or code of conduct issues and/or issues of risk, probity, compliance with legislation and/or policy. </w:t>
      </w:r>
    </w:p>
    <w:p w14:paraId="2585DEE1" w14:textId="77777777" w:rsidR="00044401" w:rsidRPr="00044401" w:rsidRDefault="00B125EE" w:rsidP="00006F8F">
      <w:pPr>
        <w:keepLines w:val="0"/>
        <w:widowControl w:val="0"/>
        <w:numPr>
          <w:ilvl w:val="0"/>
          <w:numId w:val="34"/>
        </w:numPr>
        <w:tabs>
          <w:tab w:val="clear" w:pos="567"/>
        </w:tabs>
        <w:spacing w:before="120" w:after="120" w:line="276" w:lineRule="auto"/>
        <w:rPr>
          <w:szCs w:val="24"/>
        </w:rPr>
      </w:pPr>
      <w:r w:rsidRPr="006A3B7B">
        <w:rPr>
          <w:szCs w:val="24"/>
        </w:rPr>
        <w:t xml:space="preserve">Critically analyse and evaluate service delivery with respect to programs and/or projects and/or business continuity plans to identify and enhance areas for business improvement within the team. Collaboratively develop and implement systems and processes that enable regular evaluation and the accurate measurement and reporting of accountabilities. Undertake </w:t>
      </w:r>
      <w:r w:rsidRPr="00044401">
        <w:rPr>
          <w:szCs w:val="24"/>
        </w:rPr>
        <w:t xml:space="preserve">effective business partnering, leading working </w:t>
      </w:r>
      <w:proofErr w:type="gramStart"/>
      <w:r w:rsidRPr="00044401">
        <w:rPr>
          <w:szCs w:val="24"/>
        </w:rPr>
        <w:t>groups</w:t>
      </w:r>
      <w:proofErr w:type="gramEnd"/>
      <w:r w:rsidRPr="00044401">
        <w:rPr>
          <w:szCs w:val="24"/>
        </w:rPr>
        <w:t xml:space="preserve"> and developing processes consistent with business objectives.</w:t>
      </w:r>
    </w:p>
    <w:p w14:paraId="1BC4151D" w14:textId="77777777" w:rsidR="00044401" w:rsidRPr="00044401" w:rsidRDefault="00B125EE" w:rsidP="00006F8F">
      <w:pPr>
        <w:keepLines w:val="0"/>
        <w:widowControl w:val="0"/>
        <w:numPr>
          <w:ilvl w:val="0"/>
          <w:numId w:val="34"/>
        </w:numPr>
        <w:tabs>
          <w:tab w:val="clear" w:pos="567"/>
        </w:tabs>
        <w:spacing w:before="120" w:after="120" w:line="276" w:lineRule="auto"/>
        <w:rPr>
          <w:szCs w:val="24"/>
        </w:rPr>
      </w:pPr>
      <w:r w:rsidRPr="006A3B7B">
        <w:rPr>
          <w:szCs w:val="24"/>
        </w:rPr>
        <w:t xml:space="preserve">As leader of the business unit, collaborate with colleagues across the branch to ensure an integrated and unified approach to service delivery and decision making. Provide regular updates and </w:t>
      </w:r>
      <w:r w:rsidR="007A7921" w:rsidRPr="006A3B7B">
        <w:rPr>
          <w:szCs w:val="24"/>
        </w:rPr>
        <w:t>high-level</w:t>
      </w:r>
      <w:r w:rsidRPr="006A3B7B">
        <w:rPr>
          <w:szCs w:val="24"/>
        </w:rPr>
        <w:t xml:space="preserve"> advice on complex or specialised issues to management. Advise on sensitive, </w:t>
      </w:r>
      <w:proofErr w:type="gramStart"/>
      <w:r w:rsidRPr="006A3B7B">
        <w:rPr>
          <w:szCs w:val="24"/>
        </w:rPr>
        <w:t>potential</w:t>
      </w:r>
      <w:proofErr w:type="gramEnd"/>
      <w:r w:rsidRPr="006A3B7B">
        <w:rPr>
          <w:szCs w:val="24"/>
        </w:rPr>
        <w:t xml:space="preserve"> or emerging high risk or business-critical matters that could adversely impact program/policy implementation and/or service delivery. Identify, </w:t>
      </w:r>
      <w:proofErr w:type="gramStart"/>
      <w:r w:rsidRPr="006A3B7B">
        <w:rPr>
          <w:szCs w:val="24"/>
        </w:rPr>
        <w:t>evaluate</w:t>
      </w:r>
      <w:proofErr w:type="gramEnd"/>
      <w:r w:rsidRPr="006A3B7B">
        <w:rPr>
          <w:szCs w:val="24"/>
        </w:rPr>
        <w:t xml:space="preserve"> and implement risk mitigation strategies in accordance with the dimensions of the role.</w:t>
      </w:r>
    </w:p>
    <w:p w14:paraId="4C6AB5ED" w14:textId="77777777" w:rsidR="00B125EE" w:rsidRPr="00E476C8" w:rsidRDefault="00B125EE" w:rsidP="00006F8F">
      <w:pPr>
        <w:keepLines w:val="0"/>
        <w:widowControl w:val="0"/>
        <w:numPr>
          <w:ilvl w:val="0"/>
          <w:numId w:val="34"/>
        </w:numPr>
        <w:tabs>
          <w:tab w:val="clear" w:pos="567"/>
        </w:tabs>
        <w:spacing w:before="120" w:after="120" w:line="276" w:lineRule="auto"/>
        <w:rPr>
          <w:szCs w:val="24"/>
        </w:rPr>
      </w:pPr>
      <w:r w:rsidRPr="006A3B7B">
        <w:rPr>
          <w:szCs w:val="24"/>
        </w:rPr>
        <w:t xml:space="preserve">Champion the Department’s values by modelling and encouraging positive and respectful workplace behaviours, embracing diversity, integrity, and accountability for actions taken within the team, and by supporting others during times of change. </w:t>
      </w:r>
    </w:p>
    <w:p w14:paraId="34D22E5F" w14:textId="77777777" w:rsidR="00B125EE" w:rsidRDefault="00B125EE" w:rsidP="00006F8F">
      <w:pPr>
        <w:keepLines w:val="0"/>
        <w:widowControl w:val="0"/>
        <w:numPr>
          <w:ilvl w:val="0"/>
          <w:numId w:val="34"/>
        </w:numPr>
        <w:tabs>
          <w:tab w:val="clear" w:pos="567"/>
        </w:tabs>
        <w:spacing w:before="120" w:after="120" w:line="276" w:lineRule="auto"/>
        <w:rPr>
          <w:szCs w:val="24"/>
        </w:rPr>
      </w:pPr>
      <w:r w:rsidRPr="00044401">
        <w:rPr>
          <w:szCs w:val="24"/>
        </w:rPr>
        <w:t xml:space="preserve">Foster and demonstrate a commitment to a continuous-learning and improvement culture where team input, innovation and professional learning opportunities are valued and invested in. </w:t>
      </w:r>
      <w:r w:rsidRPr="006A3B7B">
        <w:rPr>
          <w:szCs w:val="24"/>
        </w:rPr>
        <w:t>Coach, mentor and proactively identify learning opportunities for team members to extend their skills and experience. Invite and provide alternative viewpoints, share information and learning across teams. Engage with other teams and units to jointly resolve issues. Ensure the team r</w:t>
      </w:r>
      <w:r w:rsidRPr="00044401">
        <w:rPr>
          <w:szCs w:val="24"/>
        </w:rPr>
        <w:t xml:space="preserve">egularly reviews, </w:t>
      </w:r>
      <w:proofErr w:type="gramStart"/>
      <w:r w:rsidRPr="00044401">
        <w:rPr>
          <w:szCs w:val="24"/>
        </w:rPr>
        <w:t>edits</w:t>
      </w:r>
      <w:proofErr w:type="gramEnd"/>
      <w:r w:rsidRPr="00044401">
        <w:rPr>
          <w:szCs w:val="24"/>
        </w:rPr>
        <w:t xml:space="preserve"> and updates the knowledge base, or other relevant repositories.</w:t>
      </w:r>
    </w:p>
    <w:p w14:paraId="7E49D437" w14:textId="77777777" w:rsidR="006A3B7B" w:rsidRPr="00044401" w:rsidRDefault="006A3B7B" w:rsidP="00006F8F">
      <w:pPr>
        <w:keepLines w:val="0"/>
        <w:widowControl w:val="0"/>
        <w:tabs>
          <w:tab w:val="clear" w:pos="567"/>
        </w:tabs>
        <w:spacing w:before="120" w:after="120" w:line="276" w:lineRule="auto"/>
        <w:rPr>
          <w:szCs w:val="24"/>
        </w:rPr>
      </w:pPr>
    </w:p>
    <w:p w14:paraId="715F3CC9" w14:textId="77777777" w:rsidR="00B125EE" w:rsidRPr="006A3B7B" w:rsidRDefault="00B125EE" w:rsidP="00006F8F">
      <w:pPr>
        <w:keepLines w:val="0"/>
        <w:widowControl w:val="0"/>
        <w:numPr>
          <w:ilvl w:val="0"/>
          <w:numId w:val="34"/>
        </w:numPr>
        <w:tabs>
          <w:tab w:val="clear" w:pos="567"/>
        </w:tabs>
        <w:spacing w:before="120" w:after="120" w:line="276" w:lineRule="auto"/>
        <w:rPr>
          <w:szCs w:val="24"/>
        </w:rPr>
      </w:pPr>
      <w:r w:rsidRPr="006A3B7B">
        <w:rPr>
          <w:szCs w:val="24"/>
        </w:rPr>
        <w:lastRenderedPageBreak/>
        <w:t xml:space="preserve">Each year in consultation with the supervisor, develop an individual work plan that clarifies, </w:t>
      </w:r>
      <w:proofErr w:type="gramStart"/>
      <w:r w:rsidRPr="006A3B7B">
        <w:rPr>
          <w:szCs w:val="24"/>
        </w:rPr>
        <w:t>articulates</w:t>
      </w:r>
      <w:proofErr w:type="gramEnd"/>
      <w:r w:rsidRPr="006A3B7B">
        <w:rPr>
          <w:szCs w:val="24"/>
        </w:rPr>
        <w:t xml:space="preserve"> and documents the role’s specific responsibilities, key deliverables, expected outcomes and indicators of success for the following 12 months. The development of annual work plans aligns to the requirements of the Department’s performance management framework and is the basis for ongoing performance and development discussions. </w:t>
      </w:r>
    </w:p>
    <w:p w14:paraId="6DABE021" w14:textId="77777777" w:rsidR="007A7921" w:rsidRPr="006A3B7B" w:rsidRDefault="007A7921" w:rsidP="00006F8F">
      <w:pPr>
        <w:keepLines w:val="0"/>
        <w:widowControl w:val="0"/>
        <w:numPr>
          <w:ilvl w:val="0"/>
          <w:numId w:val="34"/>
        </w:numPr>
        <w:tabs>
          <w:tab w:val="clear" w:pos="567"/>
        </w:tabs>
        <w:spacing w:before="120" w:after="120" w:line="276" w:lineRule="auto"/>
        <w:rPr>
          <w:szCs w:val="24"/>
        </w:rPr>
      </w:pPr>
      <w:r w:rsidRPr="006A3B7B">
        <w:rPr>
          <w:szCs w:val="24"/>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75C24E97" w14:textId="77777777" w:rsidR="007A7921" w:rsidRPr="006A3B7B" w:rsidRDefault="007A7921" w:rsidP="00006F8F">
      <w:pPr>
        <w:keepLines w:val="0"/>
        <w:widowControl w:val="0"/>
        <w:numPr>
          <w:ilvl w:val="0"/>
          <w:numId w:val="34"/>
        </w:numPr>
        <w:tabs>
          <w:tab w:val="clear" w:pos="567"/>
        </w:tabs>
        <w:spacing w:before="120" w:after="120" w:line="276" w:lineRule="auto"/>
        <w:rPr>
          <w:szCs w:val="24"/>
        </w:rPr>
      </w:pPr>
      <w:r w:rsidRPr="006A3B7B">
        <w:rPr>
          <w:szCs w:val="24"/>
        </w:rPr>
        <w:t>The incumbent can expect to be allocated duties, not specifically mentioned in this document, that are within the capacity, qualifications and experience normally expected from persons occupying jobs at this classification level.</w:t>
      </w:r>
    </w:p>
    <w:p w14:paraId="3A4DF9C2" w14:textId="77777777" w:rsidR="0013547B" w:rsidRPr="00044401" w:rsidRDefault="00044401" w:rsidP="008743F7">
      <w:pPr>
        <w:pStyle w:val="Heading4"/>
      </w:pPr>
      <w:r w:rsidRPr="00044401">
        <w:t>Scope of Work Performed:</w:t>
      </w:r>
    </w:p>
    <w:p w14:paraId="5C73478A" w14:textId="77777777" w:rsidR="00B125EE" w:rsidRPr="00044401" w:rsidRDefault="00B125EE" w:rsidP="008D7A6D">
      <w:pPr>
        <w:pStyle w:val="ListParagraph"/>
        <w:widowControl w:val="0"/>
        <w:numPr>
          <w:ilvl w:val="0"/>
          <w:numId w:val="44"/>
        </w:numPr>
        <w:spacing w:before="120" w:after="140" w:line="300" w:lineRule="auto"/>
        <w:rPr>
          <w:rFonts w:ascii="Gill Sans MT" w:eastAsia="Calibri" w:hAnsi="Gill Sans MT" w:cs="Calibri"/>
          <w:bCs/>
          <w:spacing w:val="-5"/>
          <w:sz w:val="24"/>
          <w:szCs w:val="20"/>
        </w:rPr>
      </w:pPr>
      <w:bookmarkStart w:id="1" w:name="bmScopeofWork"/>
      <w:bookmarkEnd w:id="1"/>
      <w:r w:rsidRPr="00044401">
        <w:rPr>
          <w:rFonts w:ascii="Gill Sans MT" w:eastAsia="Calibri" w:hAnsi="Gill Sans MT" w:cs="Calibri"/>
          <w:bCs/>
          <w:spacing w:val="-5"/>
          <w:sz w:val="24"/>
          <w:szCs w:val="20"/>
        </w:rPr>
        <w:t xml:space="preserve">Under the broad direction of the Manager, the role works with considerable autonomy within the defined operational priorities of the assigned business unit.  </w:t>
      </w:r>
    </w:p>
    <w:p w14:paraId="4D8C5E96" w14:textId="77777777" w:rsidR="00B125EE" w:rsidRPr="00044401" w:rsidRDefault="00B125EE" w:rsidP="008D7A6D">
      <w:pPr>
        <w:keepLines w:val="0"/>
        <w:widowControl w:val="0"/>
        <w:numPr>
          <w:ilvl w:val="0"/>
          <w:numId w:val="35"/>
        </w:numPr>
        <w:tabs>
          <w:tab w:val="clear" w:pos="567"/>
        </w:tabs>
        <w:spacing w:before="120" w:line="300" w:lineRule="auto"/>
        <w:rPr>
          <w:rFonts w:eastAsiaTheme="minorHAnsi" w:cs="Arial"/>
          <w:color w:val="000000" w:themeColor="text1"/>
          <w:szCs w:val="20"/>
        </w:rPr>
      </w:pPr>
      <w:r w:rsidRPr="00044401">
        <w:rPr>
          <w:bCs/>
          <w:lang w:eastAsia="en-AU"/>
        </w:rPr>
        <w:t xml:space="preserve">The role requires highly developed management skills. </w:t>
      </w:r>
      <w:r w:rsidR="002644A3">
        <w:rPr>
          <w:bCs/>
          <w:lang w:eastAsia="en-AU"/>
        </w:rPr>
        <w:t>I</w:t>
      </w:r>
      <w:r w:rsidRPr="00044401">
        <w:rPr>
          <w:bCs/>
          <w:lang w:eastAsia="en-AU"/>
        </w:rPr>
        <w:t>t l</w:t>
      </w:r>
      <w:r w:rsidRPr="00044401">
        <w:rPr>
          <w:rFonts w:eastAsiaTheme="minorHAnsi" w:cs="Arial"/>
          <w:szCs w:val="20"/>
        </w:rPr>
        <w:t xml:space="preserve">eads and motivates others to gain cooperation in the achievement of difficult and sometimes conflicting objectives that may include incompatible processes, in developing and implementing improvements to established plans, systems or processes. </w:t>
      </w:r>
      <w:r w:rsidRPr="00044401">
        <w:rPr>
          <w:bCs/>
          <w:lang w:eastAsia="en-AU"/>
        </w:rPr>
        <w:t>It leads one or more teams accountable for the delivery of a specialised program of work, projects or seamless business continuity aligned to the business unit plan.</w:t>
      </w:r>
      <w:r w:rsidRPr="00044401">
        <w:rPr>
          <w:rFonts w:eastAsiaTheme="minorHAnsi" w:cs="Arial"/>
          <w:color w:val="000000" w:themeColor="text1"/>
          <w:szCs w:val="20"/>
        </w:rPr>
        <w:t xml:space="preserve"> </w:t>
      </w:r>
    </w:p>
    <w:p w14:paraId="1D157816" w14:textId="77777777" w:rsidR="00B125EE" w:rsidRPr="00044401" w:rsidRDefault="00B125EE" w:rsidP="008D7A6D">
      <w:pPr>
        <w:keepLines w:val="0"/>
        <w:widowControl w:val="0"/>
        <w:numPr>
          <w:ilvl w:val="0"/>
          <w:numId w:val="35"/>
        </w:numPr>
        <w:tabs>
          <w:tab w:val="clear" w:pos="567"/>
        </w:tabs>
        <w:spacing w:before="120" w:line="300" w:lineRule="auto"/>
        <w:rPr>
          <w:rFonts w:eastAsiaTheme="minorHAnsi" w:cs="Arial"/>
          <w:szCs w:val="20"/>
        </w:rPr>
      </w:pPr>
      <w:r w:rsidRPr="00044401">
        <w:rPr>
          <w:bCs/>
          <w:lang w:eastAsia="en-AU"/>
        </w:rPr>
        <w:t xml:space="preserve">The role has considerable independence in determining priorities and approaches to managing team outcomes. It determines appropriate objectives, milestones, </w:t>
      </w:r>
      <w:proofErr w:type="gramStart"/>
      <w:r w:rsidRPr="00044401">
        <w:rPr>
          <w:bCs/>
          <w:lang w:eastAsia="en-AU"/>
        </w:rPr>
        <w:t>priorities</w:t>
      </w:r>
      <w:proofErr w:type="gramEnd"/>
      <w:r w:rsidRPr="00044401">
        <w:rPr>
          <w:bCs/>
          <w:lang w:eastAsia="en-AU"/>
        </w:rPr>
        <w:t xml:space="preserve"> and approaches to product and/or program and/or service delivery. The role interprets strategy, business plans, policies, </w:t>
      </w:r>
      <w:proofErr w:type="gramStart"/>
      <w:r w:rsidRPr="00044401">
        <w:rPr>
          <w:bCs/>
          <w:lang w:eastAsia="en-AU"/>
        </w:rPr>
        <w:t>regulations</w:t>
      </w:r>
      <w:proofErr w:type="gramEnd"/>
      <w:r w:rsidRPr="00044401">
        <w:rPr>
          <w:bCs/>
          <w:lang w:eastAsia="en-AU"/>
        </w:rPr>
        <w:t xml:space="preserve"> and guidelines to support decision making and achievement of business and organisational outcomes.</w:t>
      </w:r>
    </w:p>
    <w:p w14:paraId="5BACA46E" w14:textId="77777777" w:rsidR="00B125EE" w:rsidRPr="00E476C8" w:rsidRDefault="00B125EE" w:rsidP="008D7A6D">
      <w:pPr>
        <w:keepLines w:val="0"/>
        <w:widowControl w:val="0"/>
        <w:numPr>
          <w:ilvl w:val="0"/>
          <w:numId w:val="35"/>
        </w:numPr>
        <w:tabs>
          <w:tab w:val="clear" w:pos="567"/>
        </w:tabs>
        <w:spacing w:before="120" w:line="300" w:lineRule="auto"/>
        <w:rPr>
          <w:rFonts w:eastAsiaTheme="minorHAnsi" w:cs="Arial"/>
          <w:szCs w:val="20"/>
        </w:rPr>
      </w:pPr>
      <w:r w:rsidRPr="00044401">
        <w:rPr>
          <w:bCs/>
          <w:lang w:eastAsia="en-AU"/>
        </w:rPr>
        <w:t xml:space="preserve">The work of the team has a direct impact on the achievement of organisational outcomes, requiring the role to clearly address and articulate complex issues to executive, colleagues, </w:t>
      </w:r>
      <w:proofErr w:type="gramStart"/>
      <w:r w:rsidRPr="00044401">
        <w:rPr>
          <w:bCs/>
          <w:lang w:eastAsia="en-AU"/>
        </w:rPr>
        <w:t>customers</w:t>
      </w:r>
      <w:proofErr w:type="gramEnd"/>
      <w:r w:rsidRPr="00044401">
        <w:rPr>
          <w:bCs/>
          <w:lang w:eastAsia="en-AU"/>
        </w:rPr>
        <w:t xml:space="preserve"> and stakeholders.</w:t>
      </w:r>
      <w:r w:rsidRPr="00044401">
        <w:rPr>
          <w:rFonts w:eastAsiaTheme="minorHAnsi" w:cstheme="minorBidi"/>
          <w:szCs w:val="20"/>
        </w:rPr>
        <w:t xml:space="preserve"> Competing demands are often impacted by non-negotiable deadlines, requiring the role to effectively manage stakeholder expectations and to reprioritise activities. It is an expectation that a professional, </w:t>
      </w:r>
      <w:proofErr w:type="gramStart"/>
      <w:r w:rsidRPr="00044401">
        <w:rPr>
          <w:rFonts w:eastAsiaTheme="minorHAnsi" w:cstheme="minorBidi"/>
          <w:szCs w:val="20"/>
        </w:rPr>
        <w:t>consistent</w:t>
      </w:r>
      <w:proofErr w:type="gramEnd"/>
      <w:r w:rsidRPr="00044401">
        <w:rPr>
          <w:rFonts w:eastAsiaTheme="minorHAnsi" w:cstheme="minorBidi"/>
          <w:szCs w:val="20"/>
        </w:rPr>
        <w:t xml:space="preserve"> and reliable approach to customer service is paramount in all stakeholder interactions.</w:t>
      </w:r>
    </w:p>
    <w:p w14:paraId="092CF1E5" w14:textId="0258FA76" w:rsidR="00B125EE" w:rsidRDefault="00B125EE" w:rsidP="008D7A6D">
      <w:pPr>
        <w:keepLines w:val="0"/>
        <w:widowControl w:val="0"/>
        <w:numPr>
          <w:ilvl w:val="0"/>
          <w:numId w:val="35"/>
        </w:numPr>
        <w:tabs>
          <w:tab w:val="clear" w:pos="567"/>
        </w:tabs>
        <w:spacing w:before="120" w:line="300" w:lineRule="auto"/>
        <w:rPr>
          <w:rFonts w:eastAsiaTheme="minorHAnsi" w:cs="Arial"/>
          <w:szCs w:val="20"/>
        </w:rPr>
      </w:pPr>
      <w:r w:rsidRPr="00044401">
        <w:rPr>
          <w:rFonts w:eastAsiaTheme="minorHAnsi" w:cs="Arial"/>
          <w:szCs w:val="20"/>
        </w:rPr>
        <w:t>The role is responsible for efficient and effective program and/or service delivery management including unit planning, budgetary oversight, optimal use of resources, and maintaining or modifying policy, processes and business practices as required. It is also accountable for managing staff development and performance.</w:t>
      </w:r>
    </w:p>
    <w:p w14:paraId="05437AF9" w14:textId="77777777" w:rsidR="00006F8F" w:rsidRDefault="00006F8F" w:rsidP="00006F8F">
      <w:pPr>
        <w:pStyle w:val="BulletedListLevel1"/>
        <w:numPr>
          <w:ilvl w:val="0"/>
          <w:numId w:val="35"/>
        </w:numPr>
      </w:pPr>
      <w:proofErr w:type="gramStart"/>
      <w:r w:rsidRPr="00F85AAC">
        <w:t>Comply at all times</w:t>
      </w:r>
      <w:proofErr w:type="gramEnd"/>
      <w:r w:rsidRPr="00F85AAC">
        <w:t xml:space="preserve"> with</w:t>
      </w:r>
      <w:r>
        <w:t xml:space="preserve"> </w:t>
      </w:r>
      <w:r w:rsidRPr="00F85AAC">
        <w:t>policy and protocol requirements, in particular those relating to mandatory education, training and assessment</w:t>
      </w:r>
      <w:r>
        <w:t>.</w:t>
      </w:r>
    </w:p>
    <w:p w14:paraId="611A501B" w14:textId="77777777" w:rsidR="0013547B" w:rsidRPr="00044401" w:rsidRDefault="00831D3C" w:rsidP="008743F7">
      <w:pPr>
        <w:pStyle w:val="Heading4"/>
      </w:pPr>
      <w:r w:rsidRPr="00044401">
        <w:lastRenderedPageBreak/>
        <w:t>Essential Requirements:</w:t>
      </w:r>
    </w:p>
    <w:p w14:paraId="497FF9C5" w14:textId="77777777" w:rsidR="002644A3" w:rsidRPr="00A326D9" w:rsidRDefault="002644A3" w:rsidP="002644A3">
      <w:pPr>
        <w:pStyle w:val="BulletedListLevel1"/>
        <w:numPr>
          <w:ilvl w:val="0"/>
          <w:numId w:val="0"/>
        </w:numPr>
        <w:tabs>
          <w:tab w:val="clear" w:pos="1134"/>
        </w:tabs>
        <w:rPr>
          <w:i/>
        </w:rPr>
      </w:pPr>
      <w:bookmarkStart w:id="2" w:name="_Hlk4582535"/>
      <w:r w:rsidRPr="00A326D9">
        <w:rPr>
          <w:i/>
        </w:rPr>
        <w:t xml:space="preserve">Registration/licences that are essential requirements of this role </w:t>
      </w:r>
      <w:proofErr w:type="gramStart"/>
      <w:r w:rsidRPr="00A326D9">
        <w:rPr>
          <w:i/>
        </w:rPr>
        <w:t xml:space="preserve">must </w:t>
      </w:r>
      <w:r>
        <w:rPr>
          <w:i/>
        </w:rPr>
        <w:t xml:space="preserve">remain current and valid at all </w:t>
      </w:r>
      <w:r w:rsidRPr="00A326D9">
        <w:rPr>
          <w:i/>
        </w:rPr>
        <w:t>times</w:t>
      </w:r>
      <w:proofErr w:type="gramEnd"/>
      <w:r w:rsidRPr="00A326D9">
        <w:rPr>
          <w:i/>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Pr="00A326D9">
        <w:rPr>
          <w:i/>
        </w:rPr>
        <w:t>cancelled</w:t>
      </w:r>
      <w:proofErr w:type="gramEnd"/>
      <w:r w:rsidRPr="00A326D9">
        <w:rPr>
          <w:i/>
        </w:rPr>
        <w:t xml:space="preserve"> or has its conditions altered.</w:t>
      </w:r>
    </w:p>
    <w:p w14:paraId="4D9DCBDD" w14:textId="77777777" w:rsidR="00E476C8" w:rsidRPr="00CF5053" w:rsidRDefault="00E476C8" w:rsidP="00E476C8">
      <w:pPr>
        <w:pStyle w:val="BulletedListLevel1"/>
        <w:numPr>
          <w:ilvl w:val="0"/>
          <w:numId w:val="0"/>
        </w:numPr>
      </w:pPr>
      <w:r w:rsidRPr="00CF5053">
        <w:t>The Head of the State Service has determined that the person nominated for this job is to satisfy a pre</w:t>
      </w:r>
      <w:r w:rsidRPr="00CF5053">
        <w:noBreakHyphen/>
        <w:t>employment check before taking up the appointment, on promotion or transfer. The following checks are to be conducted:</w:t>
      </w:r>
    </w:p>
    <w:bookmarkEnd w:id="2"/>
    <w:p w14:paraId="39A2BA32" w14:textId="77777777" w:rsidR="00AD354B" w:rsidRPr="00044401" w:rsidRDefault="00AD354B" w:rsidP="00CC3269">
      <w:pPr>
        <w:keepLines w:val="0"/>
        <w:widowControl w:val="0"/>
        <w:numPr>
          <w:ilvl w:val="0"/>
          <w:numId w:val="32"/>
        </w:numPr>
        <w:tabs>
          <w:tab w:val="clear" w:pos="567"/>
        </w:tabs>
        <w:spacing w:after="0" w:line="276" w:lineRule="auto"/>
        <w:jc w:val="left"/>
        <w:rPr>
          <w:szCs w:val="24"/>
        </w:rPr>
      </w:pPr>
      <w:r w:rsidRPr="00044401">
        <w:rPr>
          <w:szCs w:val="24"/>
        </w:rPr>
        <w:t>Conviction checks for:</w:t>
      </w:r>
    </w:p>
    <w:p w14:paraId="32CDF2FF" w14:textId="77777777" w:rsidR="00AD354B" w:rsidRPr="00044401" w:rsidRDefault="00AD354B" w:rsidP="00CC3269">
      <w:pPr>
        <w:keepLines w:val="0"/>
        <w:widowControl w:val="0"/>
        <w:numPr>
          <w:ilvl w:val="1"/>
          <w:numId w:val="31"/>
        </w:numPr>
        <w:tabs>
          <w:tab w:val="clear" w:pos="567"/>
          <w:tab w:val="num" w:pos="1701"/>
        </w:tabs>
        <w:spacing w:after="0" w:line="360" w:lineRule="auto"/>
        <w:ind w:left="1701" w:hanging="567"/>
        <w:jc w:val="left"/>
        <w:rPr>
          <w:szCs w:val="24"/>
        </w:rPr>
      </w:pPr>
      <w:r w:rsidRPr="00044401">
        <w:rPr>
          <w:szCs w:val="24"/>
        </w:rPr>
        <w:t>crimes of violence</w:t>
      </w:r>
    </w:p>
    <w:p w14:paraId="21EFEA85" w14:textId="77777777" w:rsidR="00AD354B" w:rsidRPr="00044401" w:rsidRDefault="00AD354B" w:rsidP="00CC3269">
      <w:pPr>
        <w:keepLines w:val="0"/>
        <w:widowControl w:val="0"/>
        <w:numPr>
          <w:ilvl w:val="1"/>
          <w:numId w:val="31"/>
        </w:numPr>
        <w:tabs>
          <w:tab w:val="clear" w:pos="567"/>
          <w:tab w:val="num" w:pos="1701"/>
        </w:tabs>
        <w:spacing w:after="0" w:line="360" w:lineRule="auto"/>
        <w:ind w:left="1701" w:hanging="567"/>
        <w:jc w:val="left"/>
        <w:rPr>
          <w:szCs w:val="24"/>
        </w:rPr>
      </w:pPr>
      <w:r w:rsidRPr="00044401">
        <w:rPr>
          <w:szCs w:val="24"/>
        </w:rPr>
        <w:t>sex related offences</w:t>
      </w:r>
    </w:p>
    <w:p w14:paraId="0C04A78B" w14:textId="77777777" w:rsidR="00AD354B" w:rsidRPr="00044401" w:rsidRDefault="00AD354B" w:rsidP="00CC3269">
      <w:pPr>
        <w:keepLines w:val="0"/>
        <w:widowControl w:val="0"/>
        <w:numPr>
          <w:ilvl w:val="1"/>
          <w:numId w:val="31"/>
        </w:numPr>
        <w:tabs>
          <w:tab w:val="clear" w:pos="567"/>
          <w:tab w:val="num" w:pos="1701"/>
        </w:tabs>
        <w:spacing w:after="0" w:line="360" w:lineRule="auto"/>
        <w:ind w:left="1701" w:hanging="567"/>
        <w:jc w:val="left"/>
        <w:rPr>
          <w:szCs w:val="24"/>
        </w:rPr>
      </w:pPr>
      <w:r w:rsidRPr="00044401">
        <w:rPr>
          <w:szCs w:val="24"/>
        </w:rPr>
        <w:t>serious drug offences</w:t>
      </w:r>
    </w:p>
    <w:p w14:paraId="299C2DF4" w14:textId="77777777" w:rsidR="00AD354B" w:rsidRPr="00044401" w:rsidRDefault="00AD354B" w:rsidP="00CC3269">
      <w:pPr>
        <w:keepLines w:val="0"/>
        <w:widowControl w:val="0"/>
        <w:numPr>
          <w:ilvl w:val="1"/>
          <w:numId w:val="31"/>
        </w:numPr>
        <w:tabs>
          <w:tab w:val="clear" w:pos="567"/>
          <w:tab w:val="num" w:pos="1701"/>
        </w:tabs>
        <w:spacing w:after="0" w:line="360" w:lineRule="auto"/>
        <w:ind w:left="1701" w:hanging="567"/>
        <w:jc w:val="left"/>
        <w:rPr>
          <w:szCs w:val="24"/>
        </w:rPr>
      </w:pPr>
      <w:r w:rsidRPr="00044401">
        <w:rPr>
          <w:szCs w:val="24"/>
        </w:rPr>
        <w:t>crimes involving dishonesty</w:t>
      </w:r>
    </w:p>
    <w:p w14:paraId="5B73B0B4" w14:textId="6DE5C05A" w:rsidR="00CC3269" w:rsidRPr="00006F8F" w:rsidRDefault="00AD354B" w:rsidP="00006F8F">
      <w:pPr>
        <w:keepLines w:val="0"/>
        <w:widowControl w:val="0"/>
        <w:numPr>
          <w:ilvl w:val="0"/>
          <w:numId w:val="32"/>
        </w:numPr>
        <w:tabs>
          <w:tab w:val="clear" w:pos="567"/>
        </w:tabs>
        <w:spacing w:after="0" w:line="276" w:lineRule="auto"/>
        <w:jc w:val="left"/>
        <w:rPr>
          <w:szCs w:val="24"/>
        </w:rPr>
      </w:pPr>
      <w:r w:rsidRPr="00044401">
        <w:rPr>
          <w:szCs w:val="24"/>
        </w:rPr>
        <w:t>Identification check</w:t>
      </w:r>
    </w:p>
    <w:p w14:paraId="004EC4E2" w14:textId="77777777" w:rsidR="00AD354B" w:rsidRPr="00044401" w:rsidRDefault="00AD354B" w:rsidP="00CC3269">
      <w:pPr>
        <w:keepLines w:val="0"/>
        <w:widowControl w:val="0"/>
        <w:numPr>
          <w:ilvl w:val="0"/>
          <w:numId w:val="32"/>
        </w:numPr>
        <w:tabs>
          <w:tab w:val="clear" w:pos="567"/>
        </w:tabs>
        <w:spacing w:after="0" w:line="276" w:lineRule="auto"/>
        <w:jc w:val="left"/>
        <w:rPr>
          <w:szCs w:val="24"/>
        </w:rPr>
      </w:pPr>
      <w:r w:rsidRPr="00044401">
        <w:rPr>
          <w:szCs w:val="24"/>
        </w:rPr>
        <w:t>Disciplinary action in previous employment check.</w:t>
      </w:r>
    </w:p>
    <w:p w14:paraId="68E3BD42" w14:textId="77777777" w:rsidR="00AD354B" w:rsidRPr="00044401" w:rsidRDefault="00AD354B" w:rsidP="00CC3269">
      <w:pPr>
        <w:keepNext/>
        <w:spacing w:before="240" w:line="276" w:lineRule="auto"/>
        <w:outlineLvl w:val="3"/>
        <w:rPr>
          <w:b/>
          <w:bCs/>
          <w:lang w:eastAsia="en-AU"/>
        </w:rPr>
      </w:pPr>
      <w:r w:rsidRPr="00044401">
        <w:rPr>
          <w:b/>
          <w:bCs/>
          <w:lang w:eastAsia="en-AU"/>
        </w:rPr>
        <w:t>Desirable Requirements:</w:t>
      </w:r>
    </w:p>
    <w:p w14:paraId="03E07ECC" w14:textId="05B40AD9" w:rsidR="00AD354B" w:rsidRPr="00044401" w:rsidRDefault="00AD354B" w:rsidP="00044401">
      <w:pPr>
        <w:pStyle w:val="BulletedListLevel1"/>
      </w:pPr>
      <w:r w:rsidRPr="00044401">
        <w:t>Appropriate tertiary qualifications in business management, ICT, information management or related discipline</w:t>
      </w:r>
      <w:r w:rsidR="00006F8F">
        <w:t>.</w:t>
      </w:r>
    </w:p>
    <w:p w14:paraId="566D1699" w14:textId="77777777" w:rsidR="00AD354B" w:rsidRPr="00044401" w:rsidRDefault="00AD354B" w:rsidP="00CC3269">
      <w:pPr>
        <w:keepLines w:val="0"/>
        <w:widowControl w:val="0"/>
        <w:numPr>
          <w:ilvl w:val="0"/>
          <w:numId w:val="16"/>
        </w:numPr>
        <w:tabs>
          <w:tab w:val="left" w:pos="1134"/>
        </w:tabs>
        <w:spacing w:after="0" w:line="276" w:lineRule="auto"/>
        <w:jc w:val="left"/>
        <w:rPr>
          <w:szCs w:val="24"/>
        </w:rPr>
      </w:pPr>
      <w:r w:rsidRPr="00044401">
        <w:rPr>
          <w:szCs w:val="24"/>
        </w:rPr>
        <w:t xml:space="preserve">Current </w:t>
      </w:r>
      <w:r w:rsidR="002644A3">
        <w:rPr>
          <w:szCs w:val="24"/>
        </w:rPr>
        <w:t>D</w:t>
      </w:r>
      <w:r w:rsidRPr="00044401">
        <w:rPr>
          <w:szCs w:val="24"/>
        </w:rPr>
        <w:t xml:space="preserve">river’s </w:t>
      </w:r>
      <w:r w:rsidR="002644A3">
        <w:rPr>
          <w:szCs w:val="24"/>
        </w:rPr>
        <w:t>L</w:t>
      </w:r>
      <w:r w:rsidRPr="00044401">
        <w:rPr>
          <w:szCs w:val="24"/>
        </w:rPr>
        <w:t>icence.</w:t>
      </w:r>
    </w:p>
    <w:p w14:paraId="3208D828" w14:textId="77777777" w:rsidR="008D7A6D" w:rsidRPr="00044401" w:rsidRDefault="008D7A6D" w:rsidP="00CC3269">
      <w:pPr>
        <w:pStyle w:val="BulletedListLevel1"/>
        <w:numPr>
          <w:ilvl w:val="0"/>
          <w:numId w:val="0"/>
        </w:numPr>
        <w:spacing w:line="276" w:lineRule="auto"/>
        <w:rPr>
          <w:rFonts w:eastAsiaTheme="minorHAnsi" w:cstheme="minorBidi"/>
          <w:sz w:val="22"/>
          <w:szCs w:val="16"/>
        </w:rPr>
      </w:pPr>
    </w:p>
    <w:p w14:paraId="18593194" w14:textId="77777777" w:rsidR="0013547B" w:rsidRPr="00044401" w:rsidRDefault="00044401" w:rsidP="00CC3269">
      <w:pPr>
        <w:pStyle w:val="BulletedListLevel1"/>
        <w:numPr>
          <w:ilvl w:val="0"/>
          <w:numId w:val="0"/>
        </w:numPr>
        <w:spacing w:line="276" w:lineRule="auto"/>
        <w:rPr>
          <w:b/>
        </w:rPr>
      </w:pPr>
      <w:r w:rsidRPr="00044401">
        <w:rPr>
          <w:b/>
        </w:rPr>
        <w:t>Selection Criteria:</w:t>
      </w:r>
    </w:p>
    <w:p w14:paraId="30CFB356" w14:textId="77777777" w:rsidR="00044401" w:rsidRPr="006A3B7B" w:rsidRDefault="00B125EE" w:rsidP="00006F8F">
      <w:pPr>
        <w:pStyle w:val="ListParagraph"/>
        <w:numPr>
          <w:ilvl w:val="0"/>
          <w:numId w:val="46"/>
        </w:numPr>
        <w:spacing w:before="120" w:after="140" w:line="300" w:lineRule="atLeast"/>
        <w:ind w:left="567" w:hanging="567"/>
        <w:jc w:val="both"/>
        <w:rPr>
          <w:rFonts w:ascii="Gill Sans MT" w:hAnsi="Gill Sans MT" w:cstheme="minorBidi"/>
          <w:bCs/>
          <w:sz w:val="24"/>
          <w:szCs w:val="24"/>
        </w:rPr>
      </w:pPr>
      <w:r w:rsidRPr="006A3B7B">
        <w:rPr>
          <w:rFonts w:ascii="Gill Sans MT" w:hAnsi="Gill Sans MT" w:cstheme="minorBidi"/>
          <w:bCs/>
          <w:sz w:val="24"/>
          <w:szCs w:val="24"/>
        </w:rPr>
        <w:t xml:space="preserve">Successful leadership capability and proven track record in delivering strategy, creative </w:t>
      </w:r>
      <w:proofErr w:type="gramStart"/>
      <w:r w:rsidRPr="006A3B7B">
        <w:rPr>
          <w:rFonts w:ascii="Gill Sans MT" w:hAnsi="Gill Sans MT" w:cstheme="minorBidi"/>
          <w:bCs/>
          <w:sz w:val="24"/>
          <w:szCs w:val="24"/>
        </w:rPr>
        <w:t>solutions</w:t>
      </w:r>
      <w:proofErr w:type="gramEnd"/>
      <w:r w:rsidRPr="006A3B7B">
        <w:rPr>
          <w:rFonts w:ascii="Gill Sans MT" w:hAnsi="Gill Sans MT" w:cstheme="minorBidi"/>
          <w:bCs/>
          <w:sz w:val="24"/>
          <w:szCs w:val="24"/>
        </w:rPr>
        <w:t xml:space="preserve"> and sustainable business results in a complex, rapidly changing, technology-related work environment. </w:t>
      </w:r>
    </w:p>
    <w:p w14:paraId="2B1FC967" w14:textId="77777777" w:rsidR="00044401" w:rsidRPr="006A3B7B" w:rsidRDefault="00B125EE" w:rsidP="00006F8F">
      <w:pPr>
        <w:pStyle w:val="ListParagraph"/>
        <w:numPr>
          <w:ilvl w:val="0"/>
          <w:numId w:val="46"/>
        </w:numPr>
        <w:spacing w:before="120" w:after="140" w:line="300" w:lineRule="atLeast"/>
        <w:ind w:left="567" w:hanging="567"/>
        <w:jc w:val="both"/>
        <w:rPr>
          <w:rFonts w:ascii="Gill Sans MT" w:hAnsi="Gill Sans MT" w:cstheme="minorBidi"/>
          <w:bCs/>
          <w:sz w:val="24"/>
          <w:szCs w:val="24"/>
        </w:rPr>
      </w:pPr>
      <w:r w:rsidRPr="006A3B7B">
        <w:rPr>
          <w:rFonts w:ascii="Gill Sans MT" w:hAnsi="Gill Sans MT" w:cstheme="minorBidi"/>
          <w:bCs/>
          <w:sz w:val="24"/>
          <w:szCs w:val="24"/>
        </w:rPr>
        <w:t xml:space="preserve">Exemplary people management skills demonstrated through a successful track record in creating and sustaining positive workplace culture, motivating teams and effectively leading others through change and to achieve results. </w:t>
      </w:r>
    </w:p>
    <w:p w14:paraId="7D7E421D" w14:textId="77777777" w:rsidR="00E476C8" w:rsidRPr="006A3B7B" w:rsidRDefault="00B125EE" w:rsidP="00006F8F">
      <w:pPr>
        <w:pStyle w:val="ListParagraph"/>
        <w:numPr>
          <w:ilvl w:val="0"/>
          <w:numId w:val="46"/>
        </w:numPr>
        <w:spacing w:before="120" w:after="140" w:line="300" w:lineRule="atLeast"/>
        <w:ind w:left="567" w:hanging="567"/>
        <w:jc w:val="both"/>
        <w:rPr>
          <w:rFonts w:ascii="Gill Sans MT" w:hAnsi="Gill Sans MT" w:cstheme="minorBidi"/>
          <w:bCs/>
          <w:sz w:val="24"/>
          <w:szCs w:val="24"/>
        </w:rPr>
      </w:pPr>
      <w:r w:rsidRPr="006A3B7B">
        <w:rPr>
          <w:rFonts w:ascii="Gill Sans MT" w:hAnsi="Gill Sans MT" w:cstheme="minorBidi"/>
          <w:bCs/>
          <w:sz w:val="24"/>
          <w:szCs w:val="24"/>
        </w:rPr>
        <w:t xml:space="preserve">Excellent interpersonal, communication, negotiation and influencing skills with proven ability to problem solve, interpret, and articulate complex issues to non-technical stakeholders such as internal customers, senior </w:t>
      </w:r>
      <w:proofErr w:type="gramStart"/>
      <w:r w:rsidRPr="006A3B7B">
        <w:rPr>
          <w:rFonts w:ascii="Gill Sans MT" w:hAnsi="Gill Sans MT" w:cstheme="minorBidi"/>
          <w:bCs/>
          <w:sz w:val="24"/>
          <w:szCs w:val="24"/>
        </w:rPr>
        <w:t>executives</w:t>
      </w:r>
      <w:proofErr w:type="gramEnd"/>
      <w:r w:rsidRPr="006A3B7B">
        <w:rPr>
          <w:rFonts w:ascii="Gill Sans MT" w:hAnsi="Gill Sans MT" w:cstheme="minorBidi"/>
          <w:bCs/>
          <w:sz w:val="24"/>
          <w:szCs w:val="24"/>
        </w:rPr>
        <w:t xml:space="preserve"> or key external stakeholders.</w:t>
      </w:r>
    </w:p>
    <w:p w14:paraId="6FBB6099" w14:textId="77777777" w:rsidR="00044401" w:rsidRPr="006A3B7B" w:rsidRDefault="00B125EE" w:rsidP="00006F8F">
      <w:pPr>
        <w:pStyle w:val="ListParagraph"/>
        <w:numPr>
          <w:ilvl w:val="0"/>
          <w:numId w:val="46"/>
        </w:numPr>
        <w:spacing w:before="120" w:after="140" w:line="300" w:lineRule="atLeast"/>
        <w:ind w:left="567" w:hanging="567"/>
        <w:jc w:val="both"/>
        <w:rPr>
          <w:rFonts w:ascii="Gill Sans MT" w:hAnsi="Gill Sans MT" w:cstheme="minorBidi"/>
          <w:bCs/>
          <w:sz w:val="24"/>
          <w:szCs w:val="24"/>
        </w:rPr>
      </w:pPr>
      <w:r w:rsidRPr="006A3B7B">
        <w:rPr>
          <w:rFonts w:ascii="Gill Sans MT" w:hAnsi="Gill Sans MT" w:cstheme="minorBidi"/>
          <w:bCs/>
          <w:sz w:val="24"/>
          <w:szCs w:val="24"/>
        </w:rPr>
        <w:t xml:space="preserve">Proven track record in producing professional business documentation that is both accurate and timely to support decision making and to progress complex technology related governance, policy and/or change management challenges. </w:t>
      </w:r>
    </w:p>
    <w:p w14:paraId="0275B669" w14:textId="77777777" w:rsidR="00B125EE" w:rsidRPr="006A3B7B" w:rsidRDefault="00B125EE" w:rsidP="00006F8F">
      <w:pPr>
        <w:pStyle w:val="ListParagraph"/>
        <w:numPr>
          <w:ilvl w:val="0"/>
          <w:numId w:val="46"/>
        </w:numPr>
        <w:spacing w:before="120" w:after="140" w:line="300" w:lineRule="atLeast"/>
        <w:ind w:left="567" w:hanging="567"/>
        <w:jc w:val="both"/>
        <w:rPr>
          <w:rFonts w:ascii="Gill Sans MT" w:hAnsi="Gill Sans MT" w:cstheme="minorBidi"/>
          <w:bCs/>
          <w:sz w:val="24"/>
          <w:szCs w:val="24"/>
        </w:rPr>
      </w:pPr>
      <w:r w:rsidRPr="006A3B7B">
        <w:rPr>
          <w:rFonts w:ascii="Gill Sans MT" w:hAnsi="Gill Sans MT" w:cstheme="minorBidi"/>
          <w:bCs/>
          <w:sz w:val="24"/>
          <w:szCs w:val="24"/>
        </w:rPr>
        <w:t>Keen self-awareness with a proven capacity to effectively model agile, flexible, and innovative work practices to effectively manage stakeholder expectations and to redeploy available resources as required.</w:t>
      </w:r>
    </w:p>
    <w:p w14:paraId="78E3921D" w14:textId="77777777" w:rsidR="00AD354B" w:rsidRDefault="00AD354B" w:rsidP="002644A3">
      <w:pPr>
        <w:keepLines w:val="0"/>
        <w:widowControl w:val="0"/>
        <w:tabs>
          <w:tab w:val="clear" w:pos="567"/>
        </w:tabs>
        <w:ind w:left="-426"/>
        <w:contextualSpacing/>
        <w:jc w:val="left"/>
        <w:outlineLvl w:val="0"/>
        <w:rPr>
          <w:rFonts w:eastAsia="Calibri" w:cstheme="minorBidi"/>
          <w:b/>
          <w:bCs/>
          <w:spacing w:val="1"/>
          <w:szCs w:val="24"/>
        </w:rPr>
      </w:pPr>
    </w:p>
    <w:p w14:paraId="4D6956AD" w14:textId="77777777" w:rsidR="006A3B7B" w:rsidRPr="00044401" w:rsidRDefault="006A3B7B" w:rsidP="002644A3">
      <w:pPr>
        <w:keepLines w:val="0"/>
        <w:widowControl w:val="0"/>
        <w:tabs>
          <w:tab w:val="clear" w:pos="567"/>
        </w:tabs>
        <w:ind w:left="-426"/>
        <w:contextualSpacing/>
        <w:jc w:val="left"/>
        <w:outlineLvl w:val="0"/>
        <w:rPr>
          <w:rFonts w:eastAsia="Calibri" w:cstheme="minorBidi"/>
          <w:b/>
          <w:bCs/>
          <w:spacing w:val="1"/>
          <w:szCs w:val="24"/>
        </w:rPr>
      </w:pPr>
    </w:p>
    <w:p w14:paraId="5D2F0A3B" w14:textId="77777777" w:rsidR="00044401" w:rsidRPr="00044401" w:rsidRDefault="00044401" w:rsidP="00044401">
      <w:pPr>
        <w:keepNext/>
        <w:spacing w:before="240"/>
        <w:outlineLvl w:val="3"/>
        <w:rPr>
          <w:rFonts w:cstheme="minorBidi"/>
          <w:b/>
          <w:bCs/>
          <w:szCs w:val="24"/>
          <w:lang w:eastAsia="en-AU"/>
        </w:rPr>
      </w:pPr>
      <w:r w:rsidRPr="00044401">
        <w:rPr>
          <w:rFonts w:cstheme="minorBidi"/>
          <w:b/>
          <w:bCs/>
          <w:szCs w:val="24"/>
          <w:lang w:eastAsia="en-AU"/>
        </w:rPr>
        <w:lastRenderedPageBreak/>
        <w:t>Work Environment:</w:t>
      </w:r>
    </w:p>
    <w:p w14:paraId="70A85C09" w14:textId="77777777" w:rsidR="002644A3" w:rsidRPr="00044401" w:rsidRDefault="002644A3" w:rsidP="002644A3">
      <w:pPr>
        <w:tabs>
          <w:tab w:val="clear" w:pos="567"/>
        </w:tabs>
        <w:spacing w:line="276" w:lineRule="auto"/>
        <w:contextualSpacing/>
        <w:rPr>
          <w:bCs/>
        </w:rPr>
      </w:pPr>
      <w:bookmarkStart w:id="3" w:name="_Hlk4590807"/>
      <w:r w:rsidRPr="00044401">
        <w:rPr>
          <w:bCs/>
        </w:rPr>
        <w:t>From time to time, the role may require:</w:t>
      </w:r>
    </w:p>
    <w:p w14:paraId="05DFC6F9" w14:textId="77777777" w:rsidR="002644A3" w:rsidRPr="00044401" w:rsidRDefault="002644A3" w:rsidP="002644A3">
      <w:pPr>
        <w:pStyle w:val="ListParagraph"/>
        <w:widowControl w:val="0"/>
        <w:numPr>
          <w:ilvl w:val="0"/>
          <w:numId w:val="40"/>
        </w:numPr>
        <w:spacing w:line="276" w:lineRule="auto"/>
        <w:contextualSpacing/>
        <w:rPr>
          <w:rFonts w:ascii="Gill Sans MT" w:hAnsi="Gill Sans MT"/>
          <w:bCs/>
          <w:sz w:val="24"/>
          <w:szCs w:val="24"/>
        </w:rPr>
      </w:pPr>
      <w:r w:rsidRPr="00044401">
        <w:rPr>
          <w:rFonts w:ascii="Gill Sans MT" w:hAnsi="Gill Sans MT"/>
          <w:bCs/>
          <w:sz w:val="24"/>
          <w:szCs w:val="24"/>
        </w:rPr>
        <w:t xml:space="preserve">some duties to be undertaken outside of normal working </w:t>
      </w:r>
      <w:proofErr w:type="gramStart"/>
      <w:r w:rsidRPr="00044401">
        <w:rPr>
          <w:rFonts w:ascii="Gill Sans MT" w:hAnsi="Gill Sans MT"/>
          <w:bCs/>
          <w:sz w:val="24"/>
          <w:szCs w:val="24"/>
        </w:rPr>
        <w:t>hours;</w:t>
      </w:r>
      <w:proofErr w:type="gramEnd"/>
    </w:p>
    <w:p w14:paraId="74E1021D" w14:textId="77777777" w:rsidR="002644A3" w:rsidRPr="00044401" w:rsidRDefault="002644A3" w:rsidP="002644A3">
      <w:pPr>
        <w:pStyle w:val="ListParagraph"/>
        <w:widowControl w:val="0"/>
        <w:numPr>
          <w:ilvl w:val="0"/>
          <w:numId w:val="40"/>
        </w:numPr>
        <w:spacing w:line="276" w:lineRule="auto"/>
        <w:contextualSpacing/>
        <w:rPr>
          <w:rFonts w:ascii="Gill Sans MT" w:hAnsi="Gill Sans MT"/>
          <w:bCs/>
          <w:sz w:val="24"/>
          <w:szCs w:val="24"/>
        </w:rPr>
      </w:pPr>
      <w:r w:rsidRPr="00044401">
        <w:rPr>
          <w:rFonts w:ascii="Gill Sans MT" w:hAnsi="Gill Sans MT"/>
          <w:bCs/>
          <w:sz w:val="24"/>
          <w:szCs w:val="24"/>
        </w:rPr>
        <w:t xml:space="preserve">travel between sites to be undertaken; </w:t>
      </w:r>
      <w:r>
        <w:rPr>
          <w:rFonts w:ascii="Gill Sans MT" w:hAnsi="Gill Sans MT"/>
          <w:bCs/>
          <w:sz w:val="24"/>
          <w:szCs w:val="24"/>
        </w:rPr>
        <w:t>and</w:t>
      </w:r>
    </w:p>
    <w:p w14:paraId="771B138F" w14:textId="77777777" w:rsidR="002644A3" w:rsidRPr="00044401" w:rsidRDefault="002644A3" w:rsidP="002644A3">
      <w:pPr>
        <w:pStyle w:val="ListParagraph"/>
        <w:widowControl w:val="0"/>
        <w:numPr>
          <w:ilvl w:val="0"/>
          <w:numId w:val="40"/>
        </w:numPr>
        <w:spacing w:line="276" w:lineRule="auto"/>
        <w:contextualSpacing/>
        <w:rPr>
          <w:rFonts w:ascii="Gill Sans MT" w:hAnsi="Gill Sans MT"/>
          <w:bCs/>
          <w:sz w:val="24"/>
          <w:szCs w:val="24"/>
        </w:rPr>
      </w:pPr>
      <w:r w:rsidRPr="00044401">
        <w:rPr>
          <w:rFonts w:ascii="Gill Sans MT" w:hAnsi="Gill Sans MT"/>
          <w:bCs/>
          <w:sz w:val="24"/>
          <w:szCs w:val="24"/>
        </w:rPr>
        <w:t>potential intrastate or interstate travel.</w:t>
      </w:r>
    </w:p>
    <w:bookmarkEnd w:id="3"/>
    <w:p w14:paraId="37FC1CC7" w14:textId="77777777" w:rsidR="001943E8" w:rsidRDefault="001943E8" w:rsidP="001943E8">
      <w:pPr>
        <w:contextualSpacing/>
        <w:rPr>
          <w:rFonts w:cstheme="minorBidi"/>
          <w:bCs/>
          <w:szCs w:val="24"/>
          <w:lang w:eastAsia="en-AU"/>
        </w:rPr>
      </w:pPr>
    </w:p>
    <w:p w14:paraId="606FFE1C" w14:textId="72295DB0" w:rsidR="001943E8" w:rsidRPr="001943E8" w:rsidRDefault="001943E8" w:rsidP="001943E8">
      <w:pPr>
        <w:spacing w:after="120"/>
        <w:rPr>
          <w:rFonts w:cstheme="minorBidi"/>
          <w:bCs/>
          <w:szCs w:val="24"/>
          <w:lang w:eastAsia="en-AU"/>
        </w:rPr>
      </w:pPr>
      <w:r w:rsidRPr="001943E8">
        <w:rPr>
          <w:rFonts w:cstheme="minorBidi"/>
          <w:bCs/>
          <w:szCs w:val="24"/>
          <w:lang w:eastAsia="en-AU"/>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43747514" w14:textId="77777777" w:rsidR="001943E8" w:rsidRPr="001943E8" w:rsidRDefault="001943E8" w:rsidP="001943E8">
      <w:pPr>
        <w:spacing w:after="120"/>
        <w:rPr>
          <w:rFonts w:cstheme="minorBidi"/>
          <w:bCs/>
          <w:szCs w:val="24"/>
          <w:lang w:eastAsia="en-AU"/>
        </w:rPr>
      </w:pPr>
      <w:r w:rsidRPr="001943E8">
        <w:rPr>
          <w:rFonts w:cstheme="minorBidi"/>
          <w:bCs/>
          <w:i/>
          <w:iCs/>
          <w:szCs w:val="24"/>
          <w:lang w:eastAsia="en-AU"/>
        </w:rPr>
        <w:t>State Service Principles and Code of Conduct:</w:t>
      </w:r>
      <w:r w:rsidRPr="001943E8">
        <w:rPr>
          <w:rFonts w:cstheme="minorBidi"/>
          <w:bCs/>
          <w:szCs w:val="24"/>
          <w:lang w:eastAsia="en-AU"/>
        </w:rPr>
        <w:t xml:space="preserve"> The minimum responsibilities required of officers and employees of the State Service are contained in the State Service Act 2000. The State Service Principles at Sections 7 and 8 </w:t>
      </w:r>
      <w:proofErr w:type="gramStart"/>
      <w:r w:rsidRPr="001943E8">
        <w:rPr>
          <w:rFonts w:cstheme="minorBidi"/>
          <w:bCs/>
          <w:szCs w:val="24"/>
          <w:lang w:eastAsia="en-AU"/>
        </w:rPr>
        <w:t>outline</w:t>
      </w:r>
      <w:proofErr w:type="gramEnd"/>
      <w:r w:rsidRPr="001943E8">
        <w:rPr>
          <w:rFonts w:cstheme="minorBidi"/>
          <w:bCs/>
          <w:szCs w:val="24"/>
          <w:lang w:eastAsia="en-AU"/>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65BC523C" w14:textId="77777777" w:rsidR="001943E8" w:rsidRPr="001943E8" w:rsidRDefault="001943E8" w:rsidP="001943E8">
      <w:pPr>
        <w:spacing w:after="120"/>
        <w:rPr>
          <w:rFonts w:cstheme="minorBidi"/>
          <w:bCs/>
          <w:szCs w:val="24"/>
          <w:lang w:eastAsia="en-AU"/>
        </w:rPr>
      </w:pPr>
      <w:r w:rsidRPr="001943E8">
        <w:rPr>
          <w:rFonts w:cstheme="minorBidi"/>
          <w:bCs/>
          <w:szCs w:val="24"/>
          <w:lang w:eastAsia="en-AU"/>
        </w:rPr>
        <w:t xml:space="preserve">The State Service Act 2000 and the Employment Directions can be found on the State Service Management Office’s website at </w:t>
      </w:r>
      <w:hyperlink r:id="rId9" w:history="1">
        <w:r w:rsidRPr="001943E8">
          <w:rPr>
            <w:rStyle w:val="Hyperlink"/>
            <w:rFonts w:cstheme="minorBidi"/>
            <w:bCs/>
            <w:szCs w:val="24"/>
            <w:lang w:eastAsia="en-AU"/>
          </w:rPr>
          <w:t>http://www.dpac.tas.gov.au/divisions/ssmo</w:t>
        </w:r>
      </w:hyperlink>
      <w:r w:rsidRPr="001943E8">
        <w:rPr>
          <w:rFonts w:cstheme="minorBidi"/>
          <w:bCs/>
          <w:szCs w:val="24"/>
          <w:lang w:eastAsia="en-AU"/>
        </w:rPr>
        <w:t xml:space="preserve"> </w:t>
      </w:r>
    </w:p>
    <w:p w14:paraId="04ABBD10" w14:textId="77777777" w:rsidR="001943E8" w:rsidRPr="001943E8" w:rsidRDefault="001943E8" w:rsidP="001943E8">
      <w:pPr>
        <w:spacing w:after="120"/>
        <w:rPr>
          <w:rFonts w:cstheme="minorBidi"/>
          <w:bCs/>
          <w:szCs w:val="24"/>
          <w:lang w:eastAsia="en-AU"/>
        </w:rPr>
      </w:pPr>
      <w:r w:rsidRPr="001943E8">
        <w:rPr>
          <w:rFonts w:cstheme="minorBidi"/>
          <w:bCs/>
          <w:i/>
          <w:iCs/>
          <w:szCs w:val="24"/>
          <w:lang w:eastAsia="en-AU"/>
        </w:rPr>
        <w:t>Fraud Management:</w:t>
      </w:r>
      <w:r w:rsidRPr="001943E8">
        <w:rPr>
          <w:rFonts w:cstheme="minorBidi"/>
          <w:bCs/>
          <w:szCs w:val="24"/>
          <w:lang w:eastAsia="en-AU"/>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p w14:paraId="4B80CC8E" w14:textId="77777777" w:rsidR="001943E8" w:rsidRPr="001943E8" w:rsidRDefault="001943E8" w:rsidP="001943E8">
      <w:pPr>
        <w:spacing w:after="120"/>
        <w:rPr>
          <w:rFonts w:cstheme="minorBidi"/>
          <w:bCs/>
          <w:szCs w:val="24"/>
          <w:lang w:eastAsia="en-AU"/>
        </w:rPr>
      </w:pPr>
      <w:r w:rsidRPr="001943E8">
        <w:rPr>
          <w:rFonts w:cstheme="minorBidi"/>
          <w:bCs/>
          <w:i/>
          <w:iCs/>
          <w:szCs w:val="24"/>
          <w:lang w:eastAsia="en-AU"/>
        </w:rPr>
        <w:t>Delegations:</w:t>
      </w:r>
      <w:r w:rsidRPr="001943E8">
        <w:rPr>
          <w:rFonts w:cstheme="minorBidi"/>
          <w:bCs/>
          <w:szCs w:val="24"/>
          <w:lang w:eastAsia="en-AU"/>
        </w:rPr>
        <w:t xml:space="preserve"> This position may exercise delegations in accordance with a range of Acts, Regulations, Awards, administrative </w:t>
      </w:r>
      <w:proofErr w:type="gramStart"/>
      <w:r w:rsidRPr="001943E8">
        <w:rPr>
          <w:rFonts w:cstheme="minorBidi"/>
          <w:bCs/>
          <w:szCs w:val="24"/>
          <w:lang w:eastAsia="en-AU"/>
        </w:rPr>
        <w:t>authorities</w:t>
      </w:r>
      <w:proofErr w:type="gramEnd"/>
      <w:r w:rsidRPr="001943E8">
        <w:rPr>
          <w:rFonts w:cstheme="minorBidi"/>
          <w:bCs/>
          <w:szCs w:val="24"/>
          <w:lang w:eastAsia="en-AU"/>
        </w:rPr>
        <w:t xml:space="preserve">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273430D7" w14:textId="77777777" w:rsidR="001943E8" w:rsidRPr="001943E8" w:rsidRDefault="001943E8" w:rsidP="001943E8">
      <w:pPr>
        <w:spacing w:after="120"/>
        <w:rPr>
          <w:rFonts w:cstheme="minorBidi"/>
          <w:bCs/>
          <w:szCs w:val="24"/>
          <w:lang w:eastAsia="en-AU"/>
        </w:rPr>
      </w:pPr>
      <w:r w:rsidRPr="001943E8">
        <w:rPr>
          <w:rFonts w:cstheme="minorBidi"/>
          <w:bCs/>
          <w:i/>
          <w:iCs/>
          <w:szCs w:val="24"/>
          <w:lang w:eastAsia="en-AU"/>
        </w:rPr>
        <w:lastRenderedPageBreak/>
        <w:t>Blood borne viruses and immunisation:</w:t>
      </w:r>
      <w:r w:rsidRPr="001943E8">
        <w:rPr>
          <w:rFonts w:cstheme="minorBidi"/>
          <w:bCs/>
          <w:szCs w:val="24"/>
          <w:lang w:eastAsia="en-AU"/>
        </w:rPr>
        <w:t xml:space="preserve"> 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18426600" w14:textId="77777777" w:rsidR="001943E8" w:rsidRPr="001943E8" w:rsidRDefault="001943E8" w:rsidP="001943E8">
      <w:pPr>
        <w:spacing w:after="120"/>
        <w:rPr>
          <w:rFonts w:cstheme="minorBidi"/>
          <w:bCs/>
          <w:szCs w:val="24"/>
          <w:lang w:eastAsia="en-AU"/>
        </w:rPr>
      </w:pPr>
      <w:r w:rsidRPr="001943E8">
        <w:rPr>
          <w:rFonts w:cstheme="minorBidi"/>
          <w:bCs/>
          <w:i/>
          <w:iCs/>
          <w:szCs w:val="24"/>
          <w:lang w:eastAsia="en-AU"/>
        </w:rPr>
        <w:t>Records and Confidentiality:</w:t>
      </w:r>
      <w:r w:rsidRPr="001943E8">
        <w:rPr>
          <w:rFonts w:cstheme="minorBidi"/>
          <w:bCs/>
          <w:szCs w:val="24"/>
          <w:lang w:eastAsia="en-AU"/>
        </w:rPr>
        <w:t xml:space="preserve"> Officers and employees of the Department are responsible and accountable for making proper records. Confidentiality </w:t>
      </w:r>
      <w:proofErr w:type="gramStart"/>
      <w:r w:rsidRPr="001943E8">
        <w:rPr>
          <w:rFonts w:cstheme="minorBidi"/>
          <w:bCs/>
          <w:szCs w:val="24"/>
          <w:lang w:eastAsia="en-AU"/>
        </w:rPr>
        <w:t>must be maintained at all times</w:t>
      </w:r>
      <w:proofErr w:type="gramEnd"/>
      <w:r w:rsidRPr="001943E8">
        <w:rPr>
          <w:rFonts w:cstheme="minorBidi"/>
          <w:bCs/>
          <w:szCs w:val="24"/>
          <w:lang w:eastAsia="en-AU"/>
        </w:rPr>
        <w:t xml:space="preserve"> and information must not be accessed or destroyed without proper authority.</w:t>
      </w:r>
    </w:p>
    <w:p w14:paraId="464FC2D3" w14:textId="77777777" w:rsidR="001943E8" w:rsidRPr="001943E8" w:rsidRDefault="001943E8" w:rsidP="001943E8">
      <w:pPr>
        <w:spacing w:after="120"/>
        <w:rPr>
          <w:rFonts w:cstheme="minorBidi"/>
          <w:bCs/>
          <w:szCs w:val="24"/>
          <w:lang w:eastAsia="en-AU"/>
        </w:rPr>
      </w:pPr>
      <w:r w:rsidRPr="001943E8">
        <w:rPr>
          <w:rFonts w:cstheme="minorBidi"/>
          <w:bCs/>
          <w:i/>
          <w:iCs/>
          <w:szCs w:val="24"/>
          <w:lang w:eastAsia="en-AU"/>
        </w:rPr>
        <w:t>Smoke-free:</w:t>
      </w:r>
      <w:r w:rsidRPr="001943E8">
        <w:rPr>
          <w:rFonts w:cstheme="minorBidi"/>
          <w:bCs/>
          <w:szCs w:val="24"/>
          <w:lang w:eastAsia="en-AU"/>
        </w:rPr>
        <w:t xml:space="preserve"> DoH and THS workplaces are smoke-free environments. Smoking is prohibited in all State Government workplaces, including vehicles and vessels.</w:t>
      </w:r>
    </w:p>
    <w:p w14:paraId="3408B32C" w14:textId="77777777" w:rsidR="005E71A7" w:rsidRPr="00044401" w:rsidRDefault="005E71A7" w:rsidP="00044401">
      <w:pPr>
        <w:contextualSpacing/>
        <w:rPr>
          <w:bCs/>
          <w:lang w:val="en-US"/>
        </w:rPr>
      </w:pPr>
    </w:p>
    <w:sectPr w:rsidR="005E71A7" w:rsidRPr="00044401" w:rsidSect="001C21AC">
      <w:headerReference w:type="even" r:id="rId10"/>
      <w:headerReference w:type="default" r:id="rId11"/>
      <w:footerReference w:type="even" r:id="rId12"/>
      <w:footerReference w:type="default" r:id="rId13"/>
      <w:headerReference w:type="first" r:id="rId14"/>
      <w:footerReference w:type="first" r:id="rId15"/>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98CBA" w14:textId="77777777" w:rsidR="004E667F" w:rsidRDefault="004E667F">
      <w:r>
        <w:separator/>
      </w:r>
    </w:p>
  </w:endnote>
  <w:endnote w:type="continuationSeparator" w:id="0">
    <w:p w14:paraId="5AB390D0" w14:textId="77777777" w:rsidR="004E667F" w:rsidRDefault="004E6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48C2E" w14:textId="77777777" w:rsidR="00712634" w:rsidRDefault="007126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9EF3D" w14:textId="77777777" w:rsidR="00F85AAC" w:rsidRDefault="00F85AAC">
    <w:pPr>
      <w:pStyle w:val="Footer"/>
    </w:pPr>
    <w:r>
      <w:t xml:space="preserve">Page </w:t>
    </w:r>
    <w:r>
      <w:fldChar w:fldCharType="begin"/>
    </w:r>
    <w:r>
      <w:instrText xml:space="preserve"> PAGE </w:instrText>
    </w:r>
    <w:r>
      <w:fldChar w:fldCharType="separate"/>
    </w:r>
    <w:r w:rsidR="00946CC4">
      <w:rPr>
        <w:noProof/>
      </w:rPr>
      <w:t>1</w:t>
    </w:r>
    <w:r>
      <w:rPr>
        <w:noProof/>
      </w:rPr>
      <w:fldChar w:fldCharType="end"/>
    </w:r>
    <w:r>
      <w:t xml:space="preserve"> of </w:t>
    </w:r>
    <w:r w:rsidR="00A020E6">
      <w:rPr>
        <w:noProof/>
      </w:rPr>
      <w:fldChar w:fldCharType="begin"/>
    </w:r>
    <w:r w:rsidR="00A020E6">
      <w:rPr>
        <w:noProof/>
      </w:rPr>
      <w:instrText xml:space="preserve"> NUMPAGES </w:instrText>
    </w:r>
    <w:r w:rsidR="00A020E6">
      <w:rPr>
        <w:noProof/>
      </w:rPr>
      <w:fldChar w:fldCharType="separate"/>
    </w:r>
    <w:r w:rsidR="00946CC4">
      <w:rPr>
        <w:noProof/>
      </w:rPr>
      <w:t>8</w:t>
    </w:r>
    <w:r w:rsidR="00A020E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C16EA"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946CC4">
      <w:rPr>
        <w:noProof/>
        <w:lang w:val="en-US"/>
      </w:rPr>
      <w:t>8</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949F7" w14:textId="77777777" w:rsidR="004E667F" w:rsidRDefault="004E667F">
      <w:r>
        <w:separator/>
      </w:r>
    </w:p>
  </w:footnote>
  <w:footnote w:type="continuationSeparator" w:id="0">
    <w:p w14:paraId="056CBFC8" w14:textId="77777777" w:rsidR="004E667F" w:rsidRDefault="004E6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5DDB1" w14:textId="77777777" w:rsidR="00712634" w:rsidRDefault="007126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20582" w14:textId="77777777" w:rsidR="00F85AAC" w:rsidRDefault="00F85AA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65835" w14:textId="77777777" w:rsidR="00712634" w:rsidRDefault="007126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5BE7B6D"/>
    <w:multiLevelType w:val="hybridMultilevel"/>
    <w:tmpl w:val="8F506122"/>
    <w:lvl w:ilvl="0" w:tplc="8264D4D6">
      <w:start w:val="1"/>
      <w:numFmt w:val="bullet"/>
      <w:lvlText w:val=""/>
      <w:lvlJc w:val="left"/>
      <w:pPr>
        <w:ind w:left="567" w:hanging="567"/>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60408E6"/>
    <w:multiLevelType w:val="hybridMultilevel"/>
    <w:tmpl w:val="82E6347E"/>
    <w:lvl w:ilvl="0" w:tplc="1634190E">
      <w:start w:val="1"/>
      <w:numFmt w:val="decimal"/>
      <w:lvlText w:val="%1."/>
      <w:lvlJc w:val="left"/>
      <w:pPr>
        <w:ind w:left="567" w:hanging="567"/>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0CCD52D8"/>
    <w:multiLevelType w:val="hybridMultilevel"/>
    <w:tmpl w:val="E5BC18C6"/>
    <w:lvl w:ilvl="0" w:tplc="2D06AF18">
      <w:start w:val="1"/>
      <w:numFmt w:val="bullet"/>
      <w:lvlText w:val=""/>
      <w:lvlJc w:val="left"/>
      <w:pPr>
        <w:ind w:left="567" w:hanging="567"/>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10E030A"/>
    <w:multiLevelType w:val="hybridMultilevel"/>
    <w:tmpl w:val="9AF89AF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4" w15:restartNumberingAfterBreak="0">
    <w:nsid w:val="15743D8F"/>
    <w:multiLevelType w:val="multilevel"/>
    <w:tmpl w:val="92E2532E"/>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6"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7"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9" w15:restartNumberingAfterBreak="0">
    <w:nsid w:val="36A634DC"/>
    <w:multiLevelType w:val="hybridMultilevel"/>
    <w:tmpl w:val="13BA2EEA"/>
    <w:lvl w:ilvl="0" w:tplc="60285C90">
      <w:start w:val="1"/>
      <w:numFmt w:val="bullet"/>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D4363C"/>
    <w:multiLevelType w:val="multilevel"/>
    <w:tmpl w:val="0C09001D"/>
    <w:numStyleLink w:val="1ai"/>
  </w:abstractNum>
  <w:abstractNum w:abstractNumId="21"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2A450A3"/>
    <w:multiLevelType w:val="hybridMultilevel"/>
    <w:tmpl w:val="38FED73A"/>
    <w:lvl w:ilvl="0" w:tplc="79D2EBA2">
      <w:start w:val="1"/>
      <w:numFmt w:val="bullet"/>
      <w:lvlText w:val=""/>
      <w:lvlJc w:val="left"/>
      <w:pPr>
        <w:ind w:left="1134" w:hanging="567"/>
      </w:pPr>
      <w:rPr>
        <w:rFonts w:ascii="Symbol" w:hAnsi="Symbol" w:hint="default"/>
      </w:rPr>
    </w:lvl>
    <w:lvl w:ilvl="1" w:tplc="0C090003" w:tentative="1">
      <w:start w:val="1"/>
      <w:numFmt w:val="bullet"/>
      <w:lvlText w:val="o"/>
      <w:lvlJc w:val="left"/>
      <w:pPr>
        <w:ind w:left="2727" w:hanging="360"/>
      </w:pPr>
      <w:rPr>
        <w:rFonts w:ascii="Courier New" w:hAnsi="Courier New" w:cs="Courier New" w:hint="default"/>
      </w:rPr>
    </w:lvl>
    <w:lvl w:ilvl="2" w:tplc="0C090005" w:tentative="1">
      <w:start w:val="1"/>
      <w:numFmt w:val="bullet"/>
      <w:lvlText w:val=""/>
      <w:lvlJc w:val="left"/>
      <w:pPr>
        <w:ind w:left="3447" w:hanging="360"/>
      </w:pPr>
      <w:rPr>
        <w:rFonts w:ascii="Wingdings" w:hAnsi="Wingdings" w:hint="default"/>
      </w:rPr>
    </w:lvl>
    <w:lvl w:ilvl="3" w:tplc="0C090001" w:tentative="1">
      <w:start w:val="1"/>
      <w:numFmt w:val="bullet"/>
      <w:lvlText w:val=""/>
      <w:lvlJc w:val="left"/>
      <w:pPr>
        <w:ind w:left="4167" w:hanging="360"/>
      </w:pPr>
      <w:rPr>
        <w:rFonts w:ascii="Symbol" w:hAnsi="Symbol" w:hint="default"/>
      </w:rPr>
    </w:lvl>
    <w:lvl w:ilvl="4" w:tplc="0C090003" w:tentative="1">
      <w:start w:val="1"/>
      <w:numFmt w:val="bullet"/>
      <w:lvlText w:val="o"/>
      <w:lvlJc w:val="left"/>
      <w:pPr>
        <w:ind w:left="4887" w:hanging="360"/>
      </w:pPr>
      <w:rPr>
        <w:rFonts w:ascii="Courier New" w:hAnsi="Courier New" w:cs="Courier New" w:hint="default"/>
      </w:rPr>
    </w:lvl>
    <w:lvl w:ilvl="5" w:tplc="0C090005" w:tentative="1">
      <w:start w:val="1"/>
      <w:numFmt w:val="bullet"/>
      <w:lvlText w:val=""/>
      <w:lvlJc w:val="left"/>
      <w:pPr>
        <w:ind w:left="5607" w:hanging="360"/>
      </w:pPr>
      <w:rPr>
        <w:rFonts w:ascii="Wingdings" w:hAnsi="Wingdings" w:hint="default"/>
      </w:rPr>
    </w:lvl>
    <w:lvl w:ilvl="6" w:tplc="0C090001" w:tentative="1">
      <w:start w:val="1"/>
      <w:numFmt w:val="bullet"/>
      <w:lvlText w:val=""/>
      <w:lvlJc w:val="left"/>
      <w:pPr>
        <w:ind w:left="6327" w:hanging="360"/>
      </w:pPr>
      <w:rPr>
        <w:rFonts w:ascii="Symbol" w:hAnsi="Symbol" w:hint="default"/>
      </w:rPr>
    </w:lvl>
    <w:lvl w:ilvl="7" w:tplc="0C090003" w:tentative="1">
      <w:start w:val="1"/>
      <w:numFmt w:val="bullet"/>
      <w:lvlText w:val="o"/>
      <w:lvlJc w:val="left"/>
      <w:pPr>
        <w:ind w:left="7047" w:hanging="360"/>
      </w:pPr>
      <w:rPr>
        <w:rFonts w:ascii="Courier New" w:hAnsi="Courier New" w:cs="Courier New" w:hint="default"/>
      </w:rPr>
    </w:lvl>
    <w:lvl w:ilvl="8" w:tplc="0C090005" w:tentative="1">
      <w:start w:val="1"/>
      <w:numFmt w:val="bullet"/>
      <w:lvlText w:val=""/>
      <w:lvlJc w:val="left"/>
      <w:pPr>
        <w:ind w:left="7767" w:hanging="360"/>
      </w:pPr>
      <w:rPr>
        <w:rFonts w:ascii="Wingdings" w:hAnsi="Wingdings" w:hint="default"/>
      </w:rPr>
    </w:lvl>
  </w:abstractNum>
  <w:abstractNum w:abstractNumId="23" w15:restartNumberingAfterBreak="0">
    <w:nsid w:val="46101C37"/>
    <w:multiLevelType w:val="multilevel"/>
    <w:tmpl w:val="B5621EDC"/>
    <w:lvl w:ilvl="0">
      <w:start w:val="1"/>
      <w:numFmt w:val="decimal"/>
      <w:lvlText w:val="%1."/>
      <w:lvlJc w:val="left"/>
      <w:pPr>
        <w:tabs>
          <w:tab w:val="num" w:pos="1134"/>
        </w:tabs>
        <w:ind w:left="1134" w:hanging="567"/>
      </w:pPr>
      <w:rPr>
        <w:rFonts w:hint="default"/>
        <w:b w:val="0"/>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5"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EF06DF4"/>
    <w:multiLevelType w:val="hybridMultilevel"/>
    <w:tmpl w:val="0CD469D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8"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9"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A9F2D32"/>
    <w:multiLevelType w:val="hybridMultilevel"/>
    <w:tmpl w:val="D88620A4"/>
    <w:lvl w:ilvl="0" w:tplc="89F2846E">
      <w:start w:val="1"/>
      <w:numFmt w:val="decimal"/>
      <w:lvlText w:val="%1."/>
      <w:lvlJc w:val="left"/>
      <w:pPr>
        <w:ind w:left="567" w:hanging="567"/>
      </w:pPr>
      <w:rPr>
        <w:rFonts w:ascii="Gill Sans MT" w:eastAsia="Times New Roman" w:hAnsi="Gill Sans MT" w:cs="Times New Roman" w:hint="default"/>
        <w:b w:val="0"/>
        <w:sz w:val="24"/>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C2D516B"/>
    <w:multiLevelType w:val="hybridMultilevel"/>
    <w:tmpl w:val="688AEDCC"/>
    <w:lvl w:ilvl="0" w:tplc="0C090001">
      <w:start w:val="1"/>
      <w:numFmt w:val="bullet"/>
      <w:lvlText w:val=""/>
      <w:lvlJc w:val="left"/>
      <w:pPr>
        <w:ind w:left="567" w:hanging="567"/>
      </w:pPr>
      <w:rPr>
        <w:rFonts w:ascii="Symbol" w:hAnsi="Symbol"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CAF3864"/>
    <w:multiLevelType w:val="hybridMultilevel"/>
    <w:tmpl w:val="C9CC4EBE"/>
    <w:lvl w:ilvl="0" w:tplc="1004A61A">
      <w:start w:val="1"/>
      <w:numFmt w:val="bullet"/>
      <w:lvlText w:val=""/>
      <w:lvlJc w:val="left"/>
      <w:pPr>
        <w:ind w:left="567" w:hanging="567"/>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35"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6"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7" w15:restartNumberingAfterBreak="0">
    <w:nsid w:val="75C1358C"/>
    <w:multiLevelType w:val="hybridMultilevel"/>
    <w:tmpl w:val="92429200"/>
    <w:lvl w:ilvl="0" w:tplc="60285C90">
      <w:start w:val="1"/>
      <w:numFmt w:val="bullet"/>
      <w:lvlText w:val=""/>
      <w:lvlJc w:val="left"/>
      <w:pPr>
        <w:ind w:left="567" w:hanging="567"/>
      </w:pPr>
      <w:rPr>
        <w:rFonts w:ascii="Symbol" w:hAnsi="Symbol" w:hint="default"/>
      </w:rPr>
    </w:lvl>
    <w:lvl w:ilvl="1" w:tplc="0C090003" w:tentative="1">
      <w:start w:val="1"/>
      <w:numFmt w:val="bullet"/>
      <w:lvlText w:val="o"/>
      <w:lvlJc w:val="left"/>
      <w:pPr>
        <w:ind w:left="1556" w:hanging="360"/>
      </w:pPr>
      <w:rPr>
        <w:rFonts w:ascii="Courier New" w:hAnsi="Courier New" w:cs="Symbol" w:hint="default"/>
      </w:rPr>
    </w:lvl>
    <w:lvl w:ilvl="2" w:tplc="0C090005" w:tentative="1">
      <w:start w:val="1"/>
      <w:numFmt w:val="bullet"/>
      <w:lvlText w:val=""/>
      <w:lvlJc w:val="left"/>
      <w:pPr>
        <w:ind w:left="2276" w:hanging="360"/>
      </w:pPr>
      <w:rPr>
        <w:rFonts w:ascii="Wingdings" w:hAnsi="Wingdings" w:hint="default"/>
      </w:rPr>
    </w:lvl>
    <w:lvl w:ilvl="3" w:tplc="0C090001" w:tentative="1">
      <w:start w:val="1"/>
      <w:numFmt w:val="bullet"/>
      <w:lvlText w:val=""/>
      <w:lvlJc w:val="left"/>
      <w:pPr>
        <w:ind w:left="2996" w:hanging="360"/>
      </w:pPr>
      <w:rPr>
        <w:rFonts w:ascii="Symbol" w:hAnsi="Symbol" w:hint="default"/>
      </w:rPr>
    </w:lvl>
    <w:lvl w:ilvl="4" w:tplc="0C090003" w:tentative="1">
      <w:start w:val="1"/>
      <w:numFmt w:val="bullet"/>
      <w:lvlText w:val="o"/>
      <w:lvlJc w:val="left"/>
      <w:pPr>
        <w:ind w:left="3716" w:hanging="360"/>
      </w:pPr>
      <w:rPr>
        <w:rFonts w:ascii="Courier New" w:hAnsi="Courier New" w:cs="Symbol" w:hint="default"/>
      </w:rPr>
    </w:lvl>
    <w:lvl w:ilvl="5" w:tplc="0C090005" w:tentative="1">
      <w:start w:val="1"/>
      <w:numFmt w:val="bullet"/>
      <w:lvlText w:val=""/>
      <w:lvlJc w:val="left"/>
      <w:pPr>
        <w:ind w:left="4436" w:hanging="360"/>
      </w:pPr>
      <w:rPr>
        <w:rFonts w:ascii="Wingdings" w:hAnsi="Wingdings" w:hint="default"/>
      </w:rPr>
    </w:lvl>
    <w:lvl w:ilvl="6" w:tplc="0C090001" w:tentative="1">
      <w:start w:val="1"/>
      <w:numFmt w:val="bullet"/>
      <w:lvlText w:val=""/>
      <w:lvlJc w:val="left"/>
      <w:pPr>
        <w:ind w:left="5156" w:hanging="360"/>
      </w:pPr>
      <w:rPr>
        <w:rFonts w:ascii="Symbol" w:hAnsi="Symbol" w:hint="default"/>
      </w:rPr>
    </w:lvl>
    <w:lvl w:ilvl="7" w:tplc="0C090003" w:tentative="1">
      <w:start w:val="1"/>
      <w:numFmt w:val="bullet"/>
      <w:lvlText w:val="o"/>
      <w:lvlJc w:val="left"/>
      <w:pPr>
        <w:ind w:left="5876" w:hanging="360"/>
      </w:pPr>
      <w:rPr>
        <w:rFonts w:ascii="Courier New" w:hAnsi="Courier New" w:cs="Symbol" w:hint="default"/>
      </w:rPr>
    </w:lvl>
    <w:lvl w:ilvl="8" w:tplc="0C090005" w:tentative="1">
      <w:start w:val="1"/>
      <w:numFmt w:val="bullet"/>
      <w:lvlText w:val=""/>
      <w:lvlJc w:val="left"/>
      <w:pPr>
        <w:ind w:left="6596" w:hanging="360"/>
      </w:pPr>
      <w:rPr>
        <w:rFonts w:ascii="Wingdings" w:hAnsi="Wingdings" w:hint="default"/>
      </w:rPr>
    </w:lvl>
  </w:abstractNum>
  <w:abstractNum w:abstractNumId="38"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9" w15:restartNumberingAfterBreak="0">
    <w:nsid w:val="77C813D6"/>
    <w:multiLevelType w:val="hybridMultilevel"/>
    <w:tmpl w:val="4BA2E1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15:restartNumberingAfterBreak="0">
    <w:nsid w:val="7C191BDF"/>
    <w:multiLevelType w:val="hybridMultilevel"/>
    <w:tmpl w:val="E74848D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3"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6"/>
  </w:num>
  <w:num w:numId="2">
    <w:abstractNumId w:val="29"/>
  </w:num>
  <w:num w:numId="3">
    <w:abstractNumId w:val="4"/>
  </w:num>
  <w:num w:numId="4">
    <w:abstractNumId w:val="3"/>
  </w:num>
  <w:num w:numId="5">
    <w:abstractNumId w:val="2"/>
  </w:num>
  <w:num w:numId="6">
    <w:abstractNumId w:val="1"/>
  </w:num>
  <w:num w:numId="7">
    <w:abstractNumId w:val="0"/>
  </w:num>
  <w:num w:numId="8">
    <w:abstractNumId w:val="9"/>
  </w:num>
  <w:num w:numId="9">
    <w:abstractNumId w:val="16"/>
  </w:num>
  <w:num w:numId="10">
    <w:abstractNumId w:val="6"/>
  </w:num>
  <w:num w:numId="11">
    <w:abstractNumId w:val="38"/>
  </w:num>
  <w:num w:numId="12">
    <w:abstractNumId w:val="18"/>
  </w:num>
  <w:num w:numId="13">
    <w:abstractNumId w:val="17"/>
  </w:num>
  <w:num w:numId="14">
    <w:abstractNumId w:val="43"/>
  </w:num>
  <w:num w:numId="15">
    <w:abstractNumId w:val="28"/>
  </w:num>
  <w:num w:numId="16">
    <w:abstractNumId w:val="14"/>
  </w:num>
  <w:num w:numId="17">
    <w:abstractNumId w:val="15"/>
  </w:num>
  <w:num w:numId="18">
    <w:abstractNumId w:val="35"/>
  </w:num>
  <w:num w:numId="19">
    <w:abstractNumId w:val="40"/>
  </w:num>
  <w:num w:numId="20">
    <w:abstractNumId w:val="25"/>
  </w:num>
  <w:num w:numId="21">
    <w:abstractNumId w:val="11"/>
  </w:num>
  <w:num w:numId="22">
    <w:abstractNumId w:val="41"/>
  </w:num>
  <w:num w:numId="23">
    <w:abstractNumId w:val="14"/>
  </w:num>
  <w:num w:numId="24">
    <w:abstractNumId w:val="21"/>
  </w:num>
  <w:num w:numId="25">
    <w:abstractNumId w:val="33"/>
  </w:num>
  <w:num w:numId="26">
    <w:abstractNumId w:val="24"/>
  </w:num>
  <w:num w:numId="27">
    <w:abstractNumId w:val="30"/>
  </w:num>
  <w:num w:numId="28">
    <w:abstractNumId w:val="36"/>
  </w:num>
  <w:num w:numId="29">
    <w:abstractNumId w:val="13"/>
  </w:num>
  <w:num w:numId="30">
    <w:abstractNumId w:val="5"/>
  </w:num>
  <w:num w:numId="31">
    <w:abstractNumId w:val="20"/>
  </w:num>
  <w:num w:numId="32">
    <w:abstractNumId w:val="23"/>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37"/>
  </w:num>
  <w:num w:numId="36">
    <w:abstractNumId w:val="27"/>
  </w:num>
  <w:num w:numId="37">
    <w:abstractNumId w:val="31"/>
  </w:num>
  <w:num w:numId="38">
    <w:abstractNumId w:val="12"/>
  </w:num>
  <w:num w:numId="39">
    <w:abstractNumId w:val="34"/>
  </w:num>
  <w:num w:numId="40">
    <w:abstractNumId w:val="10"/>
  </w:num>
  <w:num w:numId="41">
    <w:abstractNumId w:val="22"/>
  </w:num>
  <w:num w:numId="42">
    <w:abstractNumId w:val="42"/>
  </w:num>
  <w:num w:numId="43">
    <w:abstractNumId w:val="7"/>
  </w:num>
  <w:num w:numId="44">
    <w:abstractNumId w:val="19"/>
  </w:num>
  <w:num w:numId="45">
    <w:abstractNumId w:val="32"/>
  </w:num>
  <w:num w:numId="46">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wsLAwMDEyNDM3sDBR0lEKTi0uzszPAykwqwUAsVjU9iwAAAA="/>
  </w:docVars>
  <w:rsids>
    <w:rsidRoot w:val="00F0312E"/>
    <w:rsid w:val="00000794"/>
    <w:rsid w:val="00001BC1"/>
    <w:rsid w:val="00001C8D"/>
    <w:rsid w:val="00006F8F"/>
    <w:rsid w:val="00012640"/>
    <w:rsid w:val="00020DB7"/>
    <w:rsid w:val="0002652A"/>
    <w:rsid w:val="00026659"/>
    <w:rsid w:val="000270AE"/>
    <w:rsid w:val="00030382"/>
    <w:rsid w:val="00035074"/>
    <w:rsid w:val="00044401"/>
    <w:rsid w:val="00044CB7"/>
    <w:rsid w:val="000459C3"/>
    <w:rsid w:val="00050894"/>
    <w:rsid w:val="00057178"/>
    <w:rsid w:val="00067719"/>
    <w:rsid w:val="00071637"/>
    <w:rsid w:val="00071A9D"/>
    <w:rsid w:val="00073630"/>
    <w:rsid w:val="00076F20"/>
    <w:rsid w:val="00077A9F"/>
    <w:rsid w:val="00084363"/>
    <w:rsid w:val="00095803"/>
    <w:rsid w:val="000A016F"/>
    <w:rsid w:val="000A06F3"/>
    <w:rsid w:val="000A18BE"/>
    <w:rsid w:val="000B0E2D"/>
    <w:rsid w:val="000B27BE"/>
    <w:rsid w:val="000B4D7A"/>
    <w:rsid w:val="000B6862"/>
    <w:rsid w:val="000C3972"/>
    <w:rsid w:val="000C5AD9"/>
    <w:rsid w:val="000D43DB"/>
    <w:rsid w:val="000D657D"/>
    <w:rsid w:val="000F3BDF"/>
    <w:rsid w:val="00106E69"/>
    <w:rsid w:val="0011379C"/>
    <w:rsid w:val="00115DFE"/>
    <w:rsid w:val="00120E78"/>
    <w:rsid w:val="001237BF"/>
    <w:rsid w:val="00124525"/>
    <w:rsid w:val="001265A4"/>
    <w:rsid w:val="001314E7"/>
    <w:rsid w:val="0013547B"/>
    <w:rsid w:val="00163726"/>
    <w:rsid w:val="00163C4A"/>
    <w:rsid w:val="00163F75"/>
    <w:rsid w:val="00171E96"/>
    <w:rsid w:val="0017368D"/>
    <w:rsid w:val="0017765C"/>
    <w:rsid w:val="0018018B"/>
    <w:rsid w:val="00180FBD"/>
    <w:rsid w:val="00190D22"/>
    <w:rsid w:val="00193E1E"/>
    <w:rsid w:val="001943E8"/>
    <w:rsid w:val="001969A6"/>
    <w:rsid w:val="001B2AB0"/>
    <w:rsid w:val="001B3010"/>
    <w:rsid w:val="001B3A56"/>
    <w:rsid w:val="001B7DD0"/>
    <w:rsid w:val="001C21AC"/>
    <w:rsid w:val="001C71E1"/>
    <w:rsid w:val="001D437E"/>
    <w:rsid w:val="001D7B22"/>
    <w:rsid w:val="001E6314"/>
    <w:rsid w:val="001E66E5"/>
    <w:rsid w:val="00200466"/>
    <w:rsid w:val="00207C5E"/>
    <w:rsid w:val="0021332F"/>
    <w:rsid w:val="0021438D"/>
    <w:rsid w:val="0021720E"/>
    <w:rsid w:val="00225D62"/>
    <w:rsid w:val="00234BA9"/>
    <w:rsid w:val="00237E8C"/>
    <w:rsid w:val="00242818"/>
    <w:rsid w:val="00251339"/>
    <w:rsid w:val="00253646"/>
    <w:rsid w:val="00255662"/>
    <w:rsid w:val="002644A3"/>
    <w:rsid w:val="00264A5A"/>
    <w:rsid w:val="00264ADF"/>
    <w:rsid w:val="002659AB"/>
    <w:rsid w:val="002725DD"/>
    <w:rsid w:val="0027736E"/>
    <w:rsid w:val="00285690"/>
    <w:rsid w:val="002926D4"/>
    <w:rsid w:val="00293575"/>
    <w:rsid w:val="00297901"/>
    <w:rsid w:val="002B1A22"/>
    <w:rsid w:val="002B53E8"/>
    <w:rsid w:val="002C0991"/>
    <w:rsid w:val="002C5BE5"/>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851C7"/>
    <w:rsid w:val="003917A0"/>
    <w:rsid w:val="00393BB8"/>
    <w:rsid w:val="003A2EF6"/>
    <w:rsid w:val="003C386B"/>
    <w:rsid w:val="003D2357"/>
    <w:rsid w:val="003D5EB2"/>
    <w:rsid w:val="003D6BFC"/>
    <w:rsid w:val="003E20DE"/>
    <w:rsid w:val="003F23D3"/>
    <w:rsid w:val="003F6812"/>
    <w:rsid w:val="00404411"/>
    <w:rsid w:val="004139A7"/>
    <w:rsid w:val="00413B07"/>
    <w:rsid w:val="00414DD5"/>
    <w:rsid w:val="004226D3"/>
    <w:rsid w:val="0043073A"/>
    <w:rsid w:val="00435A4B"/>
    <w:rsid w:val="00443661"/>
    <w:rsid w:val="004442FB"/>
    <w:rsid w:val="00452C2A"/>
    <w:rsid w:val="00453D9E"/>
    <w:rsid w:val="00470C70"/>
    <w:rsid w:val="004717C2"/>
    <w:rsid w:val="00475D0B"/>
    <w:rsid w:val="00480544"/>
    <w:rsid w:val="00485D4B"/>
    <w:rsid w:val="00494F46"/>
    <w:rsid w:val="004956C6"/>
    <w:rsid w:val="004966A3"/>
    <w:rsid w:val="004A1B32"/>
    <w:rsid w:val="004A572D"/>
    <w:rsid w:val="004B0994"/>
    <w:rsid w:val="004B5514"/>
    <w:rsid w:val="004C34B7"/>
    <w:rsid w:val="004D08BD"/>
    <w:rsid w:val="004D48C9"/>
    <w:rsid w:val="004D491B"/>
    <w:rsid w:val="004D68F4"/>
    <w:rsid w:val="004E5D47"/>
    <w:rsid w:val="004E667F"/>
    <w:rsid w:val="004F5864"/>
    <w:rsid w:val="0050004B"/>
    <w:rsid w:val="00500DEF"/>
    <w:rsid w:val="00513E6B"/>
    <w:rsid w:val="0051572B"/>
    <w:rsid w:val="00517E24"/>
    <w:rsid w:val="0053045F"/>
    <w:rsid w:val="00541E0A"/>
    <w:rsid w:val="0054236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94762"/>
    <w:rsid w:val="005A0904"/>
    <w:rsid w:val="005A13F4"/>
    <w:rsid w:val="005A7BE8"/>
    <w:rsid w:val="005B0BA4"/>
    <w:rsid w:val="005B1245"/>
    <w:rsid w:val="005B30CA"/>
    <w:rsid w:val="005D6C14"/>
    <w:rsid w:val="005E618B"/>
    <w:rsid w:val="005E71A7"/>
    <w:rsid w:val="005E7E60"/>
    <w:rsid w:val="005F0892"/>
    <w:rsid w:val="00605504"/>
    <w:rsid w:val="006224CF"/>
    <w:rsid w:val="006261E4"/>
    <w:rsid w:val="00643AD0"/>
    <w:rsid w:val="00655DC0"/>
    <w:rsid w:val="00661105"/>
    <w:rsid w:val="00663EB4"/>
    <w:rsid w:val="00667B93"/>
    <w:rsid w:val="00667DA6"/>
    <w:rsid w:val="00672455"/>
    <w:rsid w:val="00680225"/>
    <w:rsid w:val="00685C98"/>
    <w:rsid w:val="00695D67"/>
    <w:rsid w:val="006A1768"/>
    <w:rsid w:val="006A2F36"/>
    <w:rsid w:val="006A3B7B"/>
    <w:rsid w:val="006A7CAA"/>
    <w:rsid w:val="006B3D23"/>
    <w:rsid w:val="006D2597"/>
    <w:rsid w:val="006D697E"/>
    <w:rsid w:val="006D7CC4"/>
    <w:rsid w:val="006D7DE3"/>
    <w:rsid w:val="006E3F28"/>
    <w:rsid w:val="006E6171"/>
    <w:rsid w:val="006E7DEF"/>
    <w:rsid w:val="006F05F9"/>
    <w:rsid w:val="006F1F8B"/>
    <w:rsid w:val="006F4386"/>
    <w:rsid w:val="006F4E3C"/>
    <w:rsid w:val="00712634"/>
    <w:rsid w:val="0071300D"/>
    <w:rsid w:val="0072101E"/>
    <w:rsid w:val="0072244D"/>
    <w:rsid w:val="00731923"/>
    <w:rsid w:val="00731F0B"/>
    <w:rsid w:val="00736588"/>
    <w:rsid w:val="0074237E"/>
    <w:rsid w:val="00751CC8"/>
    <w:rsid w:val="007531CE"/>
    <w:rsid w:val="00753635"/>
    <w:rsid w:val="00763A37"/>
    <w:rsid w:val="00764321"/>
    <w:rsid w:val="007643AB"/>
    <w:rsid w:val="0076536A"/>
    <w:rsid w:val="00770C1C"/>
    <w:rsid w:val="00772750"/>
    <w:rsid w:val="0077559D"/>
    <w:rsid w:val="00775EF9"/>
    <w:rsid w:val="00786110"/>
    <w:rsid w:val="00787EC9"/>
    <w:rsid w:val="007934C5"/>
    <w:rsid w:val="00793FFB"/>
    <w:rsid w:val="00796280"/>
    <w:rsid w:val="007A295B"/>
    <w:rsid w:val="007A5E2D"/>
    <w:rsid w:val="007A668C"/>
    <w:rsid w:val="007A7921"/>
    <w:rsid w:val="007B0E39"/>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36AE"/>
    <w:rsid w:val="00805675"/>
    <w:rsid w:val="00806033"/>
    <w:rsid w:val="00815590"/>
    <w:rsid w:val="008161B2"/>
    <w:rsid w:val="00821223"/>
    <w:rsid w:val="00831D3C"/>
    <w:rsid w:val="00832281"/>
    <w:rsid w:val="00833232"/>
    <w:rsid w:val="008414E9"/>
    <w:rsid w:val="0084388D"/>
    <w:rsid w:val="00854942"/>
    <w:rsid w:val="00862232"/>
    <w:rsid w:val="00865DFD"/>
    <w:rsid w:val="008721E4"/>
    <w:rsid w:val="008743F7"/>
    <w:rsid w:val="008753F1"/>
    <w:rsid w:val="00887E3C"/>
    <w:rsid w:val="00890944"/>
    <w:rsid w:val="008913D8"/>
    <w:rsid w:val="008A2820"/>
    <w:rsid w:val="008A32AE"/>
    <w:rsid w:val="008A5FBB"/>
    <w:rsid w:val="008B42F7"/>
    <w:rsid w:val="008C08C3"/>
    <w:rsid w:val="008C1FF0"/>
    <w:rsid w:val="008C2EFC"/>
    <w:rsid w:val="008C3F4F"/>
    <w:rsid w:val="008D0FC9"/>
    <w:rsid w:val="008D6A01"/>
    <w:rsid w:val="008D7A6D"/>
    <w:rsid w:val="008E5D8B"/>
    <w:rsid w:val="008E6186"/>
    <w:rsid w:val="008F0B0F"/>
    <w:rsid w:val="008F17EC"/>
    <w:rsid w:val="00907D4F"/>
    <w:rsid w:val="00917644"/>
    <w:rsid w:val="009206B6"/>
    <w:rsid w:val="00930D8A"/>
    <w:rsid w:val="00931BAA"/>
    <w:rsid w:val="009404B0"/>
    <w:rsid w:val="00943CB1"/>
    <w:rsid w:val="00944CCA"/>
    <w:rsid w:val="009466F9"/>
    <w:rsid w:val="00946CC4"/>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3B8A"/>
    <w:rsid w:val="009E454E"/>
    <w:rsid w:val="009E5CDB"/>
    <w:rsid w:val="009E694A"/>
    <w:rsid w:val="00A020E6"/>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B13D5"/>
    <w:rsid w:val="00AB5566"/>
    <w:rsid w:val="00AC2142"/>
    <w:rsid w:val="00AC74FD"/>
    <w:rsid w:val="00AD2A2A"/>
    <w:rsid w:val="00AD354B"/>
    <w:rsid w:val="00AD3624"/>
    <w:rsid w:val="00AE1383"/>
    <w:rsid w:val="00AE4646"/>
    <w:rsid w:val="00AE6B4F"/>
    <w:rsid w:val="00B125EE"/>
    <w:rsid w:val="00B1278B"/>
    <w:rsid w:val="00B15211"/>
    <w:rsid w:val="00B1526B"/>
    <w:rsid w:val="00B15F00"/>
    <w:rsid w:val="00B20186"/>
    <w:rsid w:val="00B23EDD"/>
    <w:rsid w:val="00B5028F"/>
    <w:rsid w:val="00B51F19"/>
    <w:rsid w:val="00B529CA"/>
    <w:rsid w:val="00B56169"/>
    <w:rsid w:val="00B57144"/>
    <w:rsid w:val="00B62D72"/>
    <w:rsid w:val="00B74A01"/>
    <w:rsid w:val="00B8247A"/>
    <w:rsid w:val="00B83A24"/>
    <w:rsid w:val="00B8426E"/>
    <w:rsid w:val="00B86216"/>
    <w:rsid w:val="00BC01F1"/>
    <w:rsid w:val="00BC1732"/>
    <w:rsid w:val="00BC559C"/>
    <w:rsid w:val="00BD4D32"/>
    <w:rsid w:val="00BE77D2"/>
    <w:rsid w:val="00C02519"/>
    <w:rsid w:val="00C03029"/>
    <w:rsid w:val="00C11881"/>
    <w:rsid w:val="00C30D3A"/>
    <w:rsid w:val="00C372A3"/>
    <w:rsid w:val="00C41EA3"/>
    <w:rsid w:val="00C43DF3"/>
    <w:rsid w:val="00C43F57"/>
    <w:rsid w:val="00C508BF"/>
    <w:rsid w:val="00C52A14"/>
    <w:rsid w:val="00C55F75"/>
    <w:rsid w:val="00C65ABE"/>
    <w:rsid w:val="00C66B68"/>
    <w:rsid w:val="00C703D9"/>
    <w:rsid w:val="00C71D9D"/>
    <w:rsid w:val="00C76928"/>
    <w:rsid w:val="00C840B4"/>
    <w:rsid w:val="00C95CAF"/>
    <w:rsid w:val="00CA44AB"/>
    <w:rsid w:val="00CA574A"/>
    <w:rsid w:val="00CB37C6"/>
    <w:rsid w:val="00CC0C71"/>
    <w:rsid w:val="00CC1215"/>
    <w:rsid w:val="00CC3269"/>
    <w:rsid w:val="00CD15C9"/>
    <w:rsid w:val="00CD1AD5"/>
    <w:rsid w:val="00CE1E44"/>
    <w:rsid w:val="00CF352F"/>
    <w:rsid w:val="00CF693F"/>
    <w:rsid w:val="00D0398E"/>
    <w:rsid w:val="00D05EE1"/>
    <w:rsid w:val="00D1099B"/>
    <w:rsid w:val="00D116A5"/>
    <w:rsid w:val="00D15BC8"/>
    <w:rsid w:val="00D34EED"/>
    <w:rsid w:val="00D43549"/>
    <w:rsid w:val="00D43B8E"/>
    <w:rsid w:val="00D47872"/>
    <w:rsid w:val="00D63E81"/>
    <w:rsid w:val="00D66B72"/>
    <w:rsid w:val="00D70479"/>
    <w:rsid w:val="00D75B8E"/>
    <w:rsid w:val="00D77088"/>
    <w:rsid w:val="00D775C7"/>
    <w:rsid w:val="00D81EFA"/>
    <w:rsid w:val="00D957A0"/>
    <w:rsid w:val="00DA0BF8"/>
    <w:rsid w:val="00DA6BF1"/>
    <w:rsid w:val="00DB4011"/>
    <w:rsid w:val="00DB6430"/>
    <w:rsid w:val="00DB763E"/>
    <w:rsid w:val="00DB7CC0"/>
    <w:rsid w:val="00DC2582"/>
    <w:rsid w:val="00DD6876"/>
    <w:rsid w:val="00DF0823"/>
    <w:rsid w:val="00DF38CE"/>
    <w:rsid w:val="00E02F92"/>
    <w:rsid w:val="00E03838"/>
    <w:rsid w:val="00E04B71"/>
    <w:rsid w:val="00E06887"/>
    <w:rsid w:val="00E14331"/>
    <w:rsid w:val="00E223E1"/>
    <w:rsid w:val="00E42685"/>
    <w:rsid w:val="00E476C8"/>
    <w:rsid w:val="00E55651"/>
    <w:rsid w:val="00E56B0B"/>
    <w:rsid w:val="00E67647"/>
    <w:rsid w:val="00E70680"/>
    <w:rsid w:val="00E706B2"/>
    <w:rsid w:val="00E7607F"/>
    <w:rsid w:val="00E7643A"/>
    <w:rsid w:val="00E82774"/>
    <w:rsid w:val="00E82FA1"/>
    <w:rsid w:val="00E85DAA"/>
    <w:rsid w:val="00E86476"/>
    <w:rsid w:val="00E86F0B"/>
    <w:rsid w:val="00E909C3"/>
    <w:rsid w:val="00E91FF4"/>
    <w:rsid w:val="00E96290"/>
    <w:rsid w:val="00EA0021"/>
    <w:rsid w:val="00EB601C"/>
    <w:rsid w:val="00EC5994"/>
    <w:rsid w:val="00EC7BEF"/>
    <w:rsid w:val="00ED1106"/>
    <w:rsid w:val="00ED4B37"/>
    <w:rsid w:val="00ED6708"/>
    <w:rsid w:val="00ED6A42"/>
    <w:rsid w:val="00EF076E"/>
    <w:rsid w:val="00EF1403"/>
    <w:rsid w:val="00EF1945"/>
    <w:rsid w:val="00EF578D"/>
    <w:rsid w:val="00F01370"/>
    <w:rsid w:val="00F0312E"/>
    <w:rsid w:val="00F037B7"/>
    <w:rsid w:val="00F120E8"/>
    <w:rsid w:val="00F139AF"/>
    <w:rsid w:val="00F238B7"/>
    <w:rsid w:val="00F25C29"/>
    <w:rsid w:val="00F35ED8"/>
    <w:rsid w:val="00F36F61"/>
    <w:rsid w:val="00F4689E"/>
    <w:rsid w:val="00F65B26"/>
    <w:rsid w:val="00F74DFF"/>
    <w:rsid w:val="00F829FC"/>
    <w:rsid w:val="00F840A6"/>
    <w:rsid w:val="00F85AAC"/>
    <w:rsid w:val="00F929E3"/>
    <w:rsid w:val="00F971E5"/>
    <w:rsid w:val="00FA11D5"/>
    <w:rsid w:val="00FB3F49"/>
    <w:rsid w:val="00FC0A3E"/>
    <w:rsid w:val="00FC67E0"/>
    <w:rsid w:val="00FD1566"/>
    <w:rsid w:val="00FD1CE9"/>
    <w:rsid w:val="00FD2D14"/>
    <w:rsid w:val="00FD59FC"/>
    <w:rsid w:val="00FD5C05"/>
    <w:rsid w:val="00FE2895"/>
    <w:rsid w:val="00FE2917"/>
    <w:rsid w:val="00FF315C"/>
    <w:rsid w:val="00FF7F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8B5DA5"/>
  <w15:docId w15:val="{98AC96B6-484F-42BA-AC06-E3B123A4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numbering" w:customStyle="1" w:styleId="1ai1">
    <w:name w:val="1 / a / i1"/>
    <w:basedOn w:val="NoList"/>
    <w:next w:val="1ai"/>
    <w:semiHidden/>
    <w:rsid w:val="00AD354B"/>
  </w:style>
  <w:style w:type="table" w:customStyle="1" w:styleId="TableGrid10">
    <w:name w:val="Table Grid1"/>
    <w:basedOn w:val="TableNormal"/>
    <w:next w:val="TableGrid"/>
    <w:uiPriority w:val="39"/>
    <w:rsid w:val="00AD354B"/>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94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22347611">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C46FA-B2AC-47DB-84EF-66B24D5F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2208</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14771</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Butterworth, Emily S</dc:creator>
  <cp:lastModifiedBy>O'Shannessy, Katherine S</cp:lastModifiedBy>
  <cp:revision>6</cp:revision>
  <cp:lastPrinted>2021-02-23T01:11:00Z</cp:lastPrinted>
  <dcterms:created xsi:type="dcterms:W3CDTF">2019-04-17T02:31:00Z</dcterms:created>
  <dcterms:modified xsi:type="dcterms:W3CDTF">2021-02-23T02:16:00Z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