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Pr="00276D6A" w:rsidRDefault="00606CED" w:rsidP="00276D6A"/>
    <w:p w:rsidR="00276D6A" w:rsidRDefault="00276D6A" w:rsidP="00276D6A"/>
    <w:p w:rsidR="00276D6A" w:rsidRDefault="00276D6A" w:rsidP="00276D6A"/>
    <w:p w:rsidR="00650C54" w:rsidRPr="00276D6A" w:rsidRDefault="00650C54" w:rsidP="00276D6A">
      <w:r w:rsidRPr="00276D6A">
        <w:t xml:space="preserve">Program Name </w:t>
      </w:r>
      <w:r w:rsidR="00276D6A">
        <w:tab/>
      </w:r>
      <w:r w:rsidR="00276D6A">
        <w:tab/>
      </w:r>
      <w:r w:rsidR="00276D6A">
        <w:tab/>
      </w:r>
      <w:r w:rsidR="00276D6A">
        <w:tab/>
      </w:r>
      <w:r w:rsidR="0033694B" w:rsidRPr="00276D6A">
        <w:t xml:space="preserve">Orange Door </w:t>
      </w:r>
    </w:p>
    <w:p w:rsidR="003A289B" w:rsidRPr="00276D6A" w:rsidRDefault="00924063" w:rsidP="00276D6A">
      <w:r w:rsidRPr="00276D6A">
        <w:t xml:space="preserve">Location </w:t>
      </w:r>
      <w:r w:rsidRPr="00276D6A">
        <w:tab/>
      </w:r>
      <w:r w:rsidRPr="00276D6A">
        <w:tab/>
      </w:r>
      <w:r w:rsidRPr="00276D6A">
        <w:tab/>
      </w:r>
      <w:r w:rsidRPr="00276D6A">
        <w:tab/>
      </w:r>
      <w:r w:rsidR="00B578B1">
        <w:t xml:space="preserve">South Metro </w:t>
      </w:r>
    </w:p>
    <w:p w:rsidR="00650C54" w:rsidRPr="00276D6A" w:rsidRDefault="00650C54" w:rsidP="00276D6A">
      <w:r w:rsidRPr="00276D6A">
        <w:t>Positon</w:t>
      </w:r>
      <w:r w:rsidR="003A289B" w:rsidRPr="00276D6A">
        <w:t xml:space="preserve"> Title </w:t>
      </w:r>
      <w:r w:rsidR="0033694B" w:rsidRPr="00276D6A">
        <w:tab/>
      </w:r>
      <w:r w:rsidR="0033694B" w:rsidRPr="00276D6A">
        <w:tab/>
      </w:r>
      <w:r w:rsidR="0033694B" w:rsidRPr="00276D6A">
        <w:tab/>
      </w:r>
      <w:r w:rsidR="0033694B" w:rsidRPr="00276D6A">
        <w:tab/>
      </w:r>
      <w:r w:rsidR="00924063" w:rsidRPr="00276D6A">
        <w:t>Advanced Family Violence Practice Leader – Men’s</w:t>
      </w:r>
      <w:r w:rsidR="003A289B" w:rsidRPr="00276D6A">
        <w:t xml:space="preserve"> </w:t>
      </w:r>
    </w:p>
    <w:p w:rsidR="003A289B" w:rsidRPr="00276D6A" w:rsidRDefault="00650C54" w:rsidP="00276D6A">
      <w:r w:rsidRPr="00276D6A">
        <w:t xml:space="preserve">Award and Classification </w:t>
      </w:r>
      <w:r w:rsidR="004B561B" w:rsidRPr="00276D6A">
        <w:tab/>
      </w:r>
      <w:r w:rsidR="004B561B" w:rsidRPr="00276D6A">
        <w:tab/>
      </w:r>
      <w:r w:rsidR="00924063" w:rsidRPr="00276D6A">
        <w:t>SCHADS Level 8</w:t>
      </w:r>
    </w:p>
    <w:p w:rsidR="00924063" w:rsidRPr="00276D6A" w:rsidRDefault="001B6419" w:rsidP="00276D6A">
      <w:r w:rsidRPr="00276D6A">
        <w:t xml:space="preserve">Engagement Details </w:t>
      </w:r>
      <w:r w:rsidRPr="00276D6A">
        <w:tab/>
      </w:r>
      <w:r w:rsidRPr="00276D6A">
        <w:tab/>
      </w:r>
      <w:r w:rsidRPr="00276D6A">
        <w:tab/>
      </w:r>
      <w:r w:rsidR="00924063" w:rsidRPr="00276D6A">
        <w:t xml:space="preserve">Permanent </w:t>
      </w:r>
    </w:p>
    <w:p w:rsidR="00924063" w:rsidRPr="00276D6A" w:rsidRDefault="00924063" w:rsidP="00276D6A">
      <w:r w:rsidRPr="00276D6A">
        <w:t xml:space="preserve">Hours </w:t>
      </w:r>
      <w:r w:rsidRPr="00276D6A">
        <w:tab/>
      </w:r>
      <w:r w:rsidRPr="00276D6A">
        <w:tab/>
      </w:r>
      <w:r w:rsidRPr="00276D6A">
        <w:tab/>
      </w:r>
      <w:r w:rsidRPr="00276D6A">
        <w:tab/>
      </w:r>
      <w:r w:rsidRPr="00276D6A">
        <w:tab/>
        <w:t xml:space="preserve">76 per fortnight </w:t>
      </w:r>
    </w:p>
    <w:p w:rsidR="00924063" w:rsidRPr="00276D6A" w:rsidRDefault="00924063" w:rsidP="00276D6A">
      <w:r w:rsidRPr="00276D6A">
        <w:t xml:space="preserve">Reports to </w:t>
      </w:r>
      <w:r w:rsidRPr="00276D6A">
        <w:tab/>
      </w:r>
      <w:r w:rsidRPr="00276D6A">
        <w:tab/>
      </w:r>
      <w:r w:rsidRPr="00276D6A">
        <w:tab/>
      </w:r>
      <w:r w:rsidRPr="00276D6A">
        <w:tab/>
      </w:r>
      <w:r w:rsidR="00806231">
        <w:t xml:space="preserve">Program Manager – Orange Door </w:t>
      </w:r>
      <w:bookmarkStart w:id="0" w:name="_GoBack"/>
      <w:bookmarkEnd w:id="0"/>
    </w:p>
    <w:p w:rsidR="00F31A08" w:rsidRPr="00276D6A" w:rsidRDefault="00FF5D5B" w:rsidP="00276D6A">
      <w:r w:rsidRPr="00276D6A">
        <w:tab/>
      </w:r>
    </w:p>
    <w:p w:rsidR="00650C54" w:rsidRDefault="00650C54" w:rsidP="00276D6A">
      <w:pPr>
        <w:pBdr>
          <w:bottom w:val="single" w:sz="6" w:space="1" w:color="auto"/>
        </w:pBdr>
        <w:rPr>
          <w:b/>
        </w:rPr>
      </w:pPr>
      <w:r w:rsidRPr="00276D6A">
        <w:rPr>
          <w:b/>
        </w:rPr>
        <w:t xml:space="preserve">Overview of the Program </w:t>
      </w:r>
    </w:p>
    <w:p w:rsidR="00924063" w:rsidRPr="00276D6A" w:rsidRDefault="00924063" w:rsidP="00276D6A">
      <w:pPr>
        <w:rPr>
          <w:rFonts w:eastAsia="Times New Roman"/>
          <w:lang w:eastAsia="en-AU"/>
        </w:rPr>
      </w:pPr>
      <w:r w:rsidRPr="00276D6A">
        <w:rPr>
          <w:rFonts w:eastAsia="Times New Roman"/>
          <w:lang w:eastAsia="en-AU"/>
        </w:rPr>
        <w:t>The Victorian Government has committed to implementing all 227 recommendations of the Royal Commission into Family Violence and to delivering on the vision described in Roadmap for Reform: Strong families, Safe children.</w:t>
      </w:r>
    </w:p>
    <w:p w:rsidR="00924063" w:rsidRPr="00276D6A" w:rsidRDefault="00924063" w:rsidP="00276D6A">
      <w:pPr>
        <w:rPr>
          <w:rFonts w:eastAsia="Times New Roman"/>
          <w:lang w:eastAsia="en-AU"/>
        </w:rPr>
      </w:pPr>
      <w:r w:rsidRPr="00276D6A">
        <w:rPr>
          <w:rFonts w:eastAsia="Times New Roman"/>
          <w:lang w:eastAsia="en-AU"/>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rsidR="00924063" w:rsidRPr="00276D6A" w:rsidRDefault="00924063" w:rsidP="00276D6A">
      <w:pPr>
        <w:rPr>
          <w:rFonts w:eastAsia="Times New Roman"/>
          <w:lang w:eastAsia="en-AU"/>
        </w:rPr>
      </w:pPr>
      <w:r w:rsidRPr="00276D6A">
        <w:rPr>
          <w:rFonts w:eastAsia="Times New Roman"/>
          <w:lang w:eastAsia="en-AU"/>
        </w:rPr>
        <w:t>The Orange Door is also intended to hold perpetrators to account by planning interventions to address the risk they pose and challenging their controlling, violent and abusive behaviour.</w:t>
      </w:r>
    </w:p>
    <w:p w:rsidR="00924063" w:rsidRPr="00276D6A" w:rsidRDefault="00924063" w:rsidP="00276D6A">
      <w:pPr>
        <w:rPr>
          <w:rFonts w:eastAsia="Times New Roman"/>
          <w:lang w:eastAsia="en-AU"/>
        </w:rPr>
      </w:pPr>
      <w:r w:rsidRPr="00276D6A">
        <w:rPr>
          <w:rFonts w:eastAsia="Times New Roman"/>
          <w:lang w:eastAsia="en-AU"/>
        </w:rPr>
        <w:t>The Orange Door keeps the whole family in view and provides a more visible contact point to access family violence services, family services and perpetrators/men’s services, with expert support tailored to each family member’s needs.</w:t>
      </w:r>
    </w:p>
    <w:p w:rsidR="00924063" w:rsidRPr="00276D6A" w:rsidRDefault="00924063" w:rsidP="00276D6A">
      <w:pPr>
        <w:rPr>
          <w:rFonts w:eastAsia="Times New Roman"/>
          <w:lang w:eastAsia="en-AU"/>
        </w:rPr>
      </w:pPr>
      <w:r w:rsidRPr="00276D6A">
        <w:rPr>
          <w:rFonts w:eastAsia="Times New Roman"/>
          <w:lang w:eastAsia="en-AU"/>
        </w:rPr>
        <w:t xml:space="preserve">Given the phased approach to implementing The Orange Doors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w:t>
      </w:r>
      <w:proofErr w:type="spellStart"/>
      <w:r w:rsidRPr="00276D6A">
        <w:rPr>
          <w:rFonts w:eastAsia="Times New Roman"/>
          <w:lang w:eastAsia="en-AU"/>
        </w:rPr>
        <w:t>statewide</w:t>
      </w:r>
      <w:proofErr w:type="spellEnd"/>
      <w:r w:rsidRPr="00276D6A">
        <w:rPr>
          <w:rFonts w:eastAsia="Times New Roman"/>
          <w:lang w:eastAsia="en-AU"/>
        </w:rPr>
        <w:t xml:space="preserve"> level, informed by local practice and experience. </w:t>
      </w:r>
    </w:p>
    <w:p w:rsidR="00924063" w:rsidRDefault="00924063" w:rsidP="00276D6A">
      <w:pPr>
        <w:pBdr>
          <w:bottom w:val="single" w:sz="6" w:space="1" w:color="auto"/>
        </w:pBdr>
        <w:rPr>
          <w:rFonts w:eastAsia="Times New Roman"/>
          <w:b/>
          <w:lang w:eastAsia="en-AU"/>
        </w:rPr>
      </w:pPr>
      <w:r w:rsidRPr="00276D6A">
        <w:rPr>
          <w:rFonts w:eastAsia="Times New Roman"/>
          <w:b/>
          <w:lang w:eastAsia="en-AU"/>
        </w:rPr>
        <w:t>Role of the Orange Door</w:t>
      </w:r>
    </w:p>
    <w:p w:rsidR="00924063" w:rsidRPr="00276D6A" w:rsidRDefault="00924063" w:rsidP="00276D6A">
      <w:pPr>
        <w:rPr>
          <w:rFonts w:eastAsia="Times New Roman"/>
          <w:lang w:eastAsia="en-AU"/>
        </w:rPr>
      </w:pPr>
      <w:r w:rsidRPr="00276D6A">
        <w:rPr>
          <w:rFonts w:eastAsia="Times New Roman"/>
          <w:lang w:eastAsia="en-AU"/>
        </w:rPr>
        <w:t xml:space="preserve">The Orange Door delivers a fundamental change to the way we work with women, children and families, and men. The role of The Orange Door is to provide: </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more visible contact point so that people know where to go for specialist support</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help for people to identify family violence and child and family safety and wellbeing issues</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 xml:space="preserve">advice based on contemporary risk assessment tools and guidance and best available information </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specialist support and tailored advice for victims, families and children, young people and perpetrators</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 xml:space="preserve">a strong focus on perpetrator accountability </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connection and coordination of access to support</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 xml:space="preserve">an approach across the spectrum of prevention, early intervention and response </w:t>
      </w:r>
    </w:p>
    <w:p w:rsidR="00924063" w:rsidRPr="00276D6A" w:rsidRDefault="00924063" w:rsidP="00276D6A">
      <w:pPr>
        <w:pStyle w:val="ListParagraph"/>
        <w:numPr>
          <w:ilvl w:val="0"/>
          <w:numId w:val="23"/>
        </w:numPr>
        <w:rPr>
          <w:rFonts w:eastAsia="Times New Roman"/>
          <w:lang w:eastAsia="en-AU"/>
        </w:rPr>
      </w:pPr>
      <w:proofErr w:type="gramStart"/>
      <w:r w:rsidRPr="00276D6A">
        <w:rPr>
          <w:rFonts w:eastAsia="Times New Roman"/>
          <w:lang w:eastAsia="en-AU"/>
        </w:rPr>
        <w:lastRenderedPageBreak/>
        <w:t>a</w:t>
      </w:r>
      <w:proofErr w:type="gramEnd"/>
      <w:r w:rsidRPr="00276D6A">
        <w:rPr>
          <w:rFonts w:eastAsia="Times New Roman"/>
          <w:lang w:eastAsia="en-AU"/>
        </w:rPr>
        <w:t xml:space="preserve"> system-wide view of service capacity, client experience and outcomes.</w:t>
      </w:r>
    </w:p>
    <w:p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The Orange Door supports the agency of women, children, young people and families, to ensure that the services they receive meet their needs and their goals.</w:t>
      </w:r>
    </w:p>
    <w:p w:rsidR="00924063" w:rsidRPr="00276D6A" w:rsidRDefault="00924063" w:rsidP="00276D6A">
      <w:pPr>
        <w:rPr>
          <w:rFonts w:eastAsia="Times New Roman"/>
          <w:lang w:eastAsia="en-AU"/>
        </w:rPr>
      </w:pPr>
    </w:p>
    <w:p w:rsidR="00924063" w:rsidRDefault="00924063" w:rsidP="00276D6A">
      <w:pPr>
        <w:pBdr>
          <w:bottom w:val="single" w:sz="6" w:space="1" w:color="auto"/>
        </w:pBdr>
        <w:rPr>
          <w:rFonts w:eastAsia="Times New Roman"/>
          <w:b/>
          <w:lang w:eastAsia="en-AU"/>
        </w:rPr>
      </w:pPr>
      <w:r w:rsidRPr="00276D6A">
        <w:rPr>
          <w:rFonts w:eastAsia="Times New Roman"/>
          <w:b/>
          <w:lang w:eastAsia="en-AU"/>
        </w:rPr>
        <w:t xml:space="preserve">The Orange Door Team </w:t>
      </w:r>
    </w:p>
    <w:p w:rsidR="00924063" w:rsidRPr="00276D6A" w:rsidRDefault="00924063" w:rsidP="00276D6A">
      <w:pPr>
        <w:rPr>
          <w:rFonts w:eastAsia="Times New Roman"/>
          <w:lang w:eastAsia="en-AU"/>
        </w:rPr>
      </w:pPr>
      <w:r w:rsidRPr="00276D6A">
        <w:rPr>
          <w:rFonts w:eastAsia="Times New Roman"/>
          <w:lang w:eastAsia="en-AU"/>
        </w:rPr>
        <w:t>Orange Doors brings together different workforces and practices to create an integrated Orange Door team and a consolidated intake point in each Orange Door area to create a new way of support for:</w:t>
      </w:r>
    </w:p>
    <w:p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women, children, young people and families experiencing family violence</w:t>
      </w:r>
    </w:p>
    <w:p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 xml:space="preserve">perpetrators of family violence </w:t>
      </w:r>
    </w:p>
    <w:p w:rsidR="00924063" w:rsidRPr="00276D6A" w:rsidRDefault="00924063" w:rsidP="00276D6A">
      <w:pPr>
        <w:pStyle w:val="ListParagraph"/>
        <w:numPr>
          <w:ilvl w:val="0"/>
          <w:numId w:val="24"/>
        </w:numPr>
        <w:rPr>
          <w:rFonts w:eastAsia="Times New Roman"/>
          <w:lang w:eastAsia="en-AU"/>
        </w:rPr>
      </w:pPr>
      <w:proofErr w:type="gramStart"/>
      <w:r w:rsidRPr="00276D6A">
        <w:rPr>
          <w:rFonts w:eastAsia="Times New Roman"/>
          <w:lang w:eastAsia="en-AU"/>
        </w:rPr>
        <w:t>families</w:t>
      </w:r>
      <w:proofErr w:type="gramEnd"/>
      <w:r w:rsidRPr="00276D6A">
        <w:rPr>
          <w:rFonts w:eastAsia="Times New Roman"/>
          <w:lang w:eastAsia="en-AU"/>
        </w:rPr>
        <w:t xml:space="preserve"> in need of support with the care, development and well-being of infants, children and young people.</w:t>
      </w:r>
    </w:p>
    <w:p w:rsidR="00924063" w:rsidRPr="00276D6A" w:rsidRDefault="00924063" w:rsidP="00276D6A">
      <w:pPr>
        <w:rPr>
          <w:rFonts w:eastAsia="Times New Roman"/>
          <w:lang w:eastAsia="en-AU"/>
        </w:rPr>
      </w:pPr>
      <w:r w:rsidRPr="00276D6A">
        <w:rPr>
          <w:rFonts w:eastAsia="Times New Roman"/>
          <w:lang w:eastAsia="en-AU"/>
        </w:rPr>
        <w:t xml:space="preserve">This is achieved by drawing on the expertise of CSOs, Aboriginal services and DHHS and bringing together workers from organisations that currently: </w:t>
      </w:r>
    </w:p>
    <w:p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women who are victims of family violence</w:t>
      </w:r>
    </w:p>
    <w:p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perpetrators of family violence (known as ‘Enhanced Intake Services’)</w:t>
      </w:r>
    </w:p>
    <w:p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 xml:space="preserve">receive child wellbeing referrals </w:t>
      </w:r>
    </w:p>
    <w:p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provide the Child FIRST service</w:t>
      </w:r>
    </w:p>
    <w:p w:rsidR="00924063" w:rsidRPr="00276D6A" w:rsidRDefault="00924063" w:rsidP="00276D6A">
      <w:pPr>
        <w:pStyle w:val="ListParagraph"/>
        <w:numPr>
          <w:ilvl w:val="0"/>
          <w:numId w:val="25"/>
        </w:numPr>
        <w:rPr>
          <w:rFonts w:eastAsia="Times New Roman"/>
          <w:lang w:eastAsia="en-AU"/>
        </w:rPr>
      </w:pPr>
      <w:proofErr w:type="gramStart"/>
      <w:r w:rsidRPr="00276D6A">
        <w:rPr>
          <w:rFonts w:eastAsia="Times New Roman"/>
          <w:lang w:eastAsia="en-AU"/>
        </w:rPr>
        <w:t>deliver</w:t>
      </w:r>
      <w:proofErr w:type="gramEnd"/>
      <w:r w:rsidRPr="00276D6A">
        <w:rPr>
          <w:rFonts w:eastAsia="Times New Roman"/>
          <w:lang w:eastAsia="en-AU"/>
        </w:rPr>
        <w:t xml:space="preserve"> other relevant services as appropriate, such as those delivered by Aboriginal services.</w:t>
      </w:r>
    </w:p>
    <w:p w:rsidR="00924063" w:rsidRPr="00276D6A" w:rsidRDefault="00924063" w:rsidP="00276D6A">
      <w:pPr>
        <w:rPr>
          <w:rFonts w:eastAsia="Times New Roman"/>
          <w:lang w:eastAsia="en-AU"/>
        </w:rPr>
      </w:pPr>
    </w:p>
    <w:p w:rsidR="0033694B" w:rsidRPr="00276D6A" w:rsidRDefault="00924063" w:rsidP="00276D6A">
      <w:pPr>
        <w:rPr>
          <w:rFonts w:eastAsia="Times New Roman"/>
          <w:lang w:eastAsia="en-AU"/>
        </w:rPr>
      </w:pPr>
      <w:r w:rsidRPr="00276D6A">
        <w:rPr>
          <w:rFonts w:eastAsia="Times New Roman"/>
          <w:lang w:eastAsia="en-AU"/>
        </w:rPr>
        <w:t>The Orange Door team includes a mix of staff employed by FSV and staff employed by CSOs, Aboriginal services and DHHS.  For each launch site the size of the team will vary to reflect the local needs.</w:t>
      </w:r>
    </w:p>
    <w:p w:rsidR="00650C54" w:rsidRDefault="00650C54" w:rsidP="00276D6A">
      <w:pPr>
        <w:pBdr>
          <w:bottom w:val="single" w:sz="6" w:space="1" w:color="auto"/>
        </w:pBdr>
        <w:rPr>
          <w:b/>
        </w:rPr>
      </w:pPr>
      <w:r w:rsidRPr="00276D6A">
        <w:rPr>
          <w:b/>
        </w:rPr>
        <w:t xml:space="preserve">Position </w:t>
      </w:r>
      <w:r w:rsidR="00A17444" w:rsidRPr="00276D6A">
        <w:rPr>
          <w:b/>
        </w:rPr>
        <w:t xml:space="preserve">Summary </w:t>
      </w:r>
    </w:p>
    <w:p w:rsidR="00924063" w:rsidRPr="00276D6A" w:rsidRDefault="00924063" w:rsidP="00276D6A">
      <w:pPr>
        <w:rPr>
          <w:lang w:eastAsia="en-AU"/>
        </w:rPr>
      </w:pPr>
      <w:r w:rsidRPr="00276D6A">
        <w:rPr>
          <w:rFonts w:eastAsia="Times"/>
        </w:rPr>
        <w:t xml:space="preserve">The Advanced Family Violence Practice Leader (Men’s) is a practice leadership position </w:t>
      </w:r>
      <w:r w:rsidRPr="00276D6A">
        <w:rPr>
          <w:lang w:eastAsia="en-AU"/>
        </w:rPr>
        <w:t xml:space="preserve">in each Support and Safety Hub (The Orange Door).  </w:t>
      </w:r>
    </w:p>
    <w:p w:rsidR="00924063" w:rsidRPr="00276D6A" w:rsidRDefault="00924063" w:rsidP="00276D6A">
      <w:r w:rsidRPr="00276D6A">
        <w:t xml:space="preserve">The safety of victims of family violence is a paramount concern for The Orange Door which aims to improve victim safety by holding perpetrators of family violence to account for their actions. </w:t>
      </w:r>
    </w:p>
    <w:p w:rsidR="00924063" w:rsidRPr="00276D6A" w:rsidRDefault="00924063" w:rsidP="00276D6A">
      <w:pPr>
        <w:rPr>
          <w:lang w:eastAsia="en-AU"/>
        </w:rPr>
      </w:pPr>
      <w:r w:rsidRPr="00276D6A">
        <w:t xml:space="preserve">The Orange Door works to keep perpetrators accountable by supporting them to take personal responsibility and to choose to end their violent behaviours and attitudes. It also has an important role in understanding and monitoring perpetrator risk to inform safety planning for victims and families. </w:t>
      </w:r>
    </w:p>
    <w:p w:rsidR="00924063" w:rsidRPr="00276D6A" w:rsidRDefault="00924063" w:rsidP="00276D6A">
      <w:r w:rsidRPr="00276D6A">
        <w:t>The Orange Door recognises that while not all perpetrators of family violence are men, the majority of family violence is gendered and perpetrated by men against women.</w:t>
      </w:r>
    </w:p>
    <w:p w:rsidR="00924063" w:rsidRPr="00276D6A" w:rsidRDefault="00924063" w:rsidP="00276D6A">
      <w:pPr>
        <w:rPr>
          <w:rFonts w:eastAsia="Times"/>
        </w:rPr>
      </w:pPr>
      <w:proofErr w:type="spellStart"/>
      <w:r w:rsidRPr="00276D6A">
        <w:rPr>
          <w:rFonts w:eastAsia="Times"/>
        </w:rPr>
        <w:t>Auspiced</w:t>
      </w:r>
      <w:proofErr w:type="spellEnd"/>
      <w:r w:rsidRPr="00276D6A">
        <w:rPr>
          <w:rFonts w:eastAsia="Times"/>
        </w:rPr>
        <w:t xml:space="preserve"> by a Community Service Organisation (CSO) or an Aboriginal Service within The Orange Door network, the Advanced Family Violence Practice Leader (Men’s) will work in close partnership with the Hub Manager, other practice leaders and team leaders to lead family violence practice in The Orange Door and support secondary consultations with internal and external service providers.  </w:t>
      </w:r>
    </w:p>
    <w:p w:rsidR="00924063" w:rsidRPr="00276D6A" w:rsidRDefault="00924063" w:rsidP="00276D6A">
      <w:pPr>
        <w:rPr>
          <w:rFonts w:eastAsia="Times"/>
        </w:rPr>
      </w:pPr>
      <w:r w:rsidRPr="00276D6A">
        <w:rPr>
          <w:rFonts w:eastAsia="Times"/>
        </w:rPr>
        <w:t>The Advanced Family Violence Practice Leader (Men’s) is responsible for providing practice leadership on risk assessment, risk management and planning for family violence and providing expert advice to the Orange Door workforce in relation to complex family violence cases and perpetrator interventions. The Advanced Family Violence Practice Leader (Men’s) will proactively build specialist evidence-based family violence knowledge and capability across the Orange Door workforce in line with the Orange Door Service Model and Integrated Practice Framework.</w:t>
      </w:r>
    </w:p>
    <w:p w:rsidR="003A289B" w:rsidRPr="00276D6A" w:rsidRDefault="003A289B" w:rsidP="00276D6A"/>
    <w:p w:rsidR="00650C54" w:rsidRDefault="00A17444" w:rsidP="00276D6A">
      <w:pPr>
        <w:pBdr>
          <w:bottom w:val="single" w:sz="6" w:space="1" w:color="auto"/>
        </w:pBdr>
        <w:rPr>
          <w:b/>
        </w:rPr>
      </w:pPr>
      <w:r w:rsidRPr="00276D6A">
        <w:rPr>
          <w:b/>
        </w:rPr>
        <w:lastRenderedPageBreak/>
        <w:t>Position Specific Responsibilities</w:t>
      </w:r>
    </w:p>
    <w:p w:rsidR="0033694B" w:rsidRPr="00276D6A" w:rsidRDefault="003A289B" w:rsidP="00276D6A">
      <w:r w:rsidRPr="00276D6A">
        <w:t xml:space="preserve">The key responsibilities of the role will </w:t>
      </w:r>
      <w:r w:rsidR="00924063" w:rsidRPr="00276D6A">
        <w:t>be:</w:t>
      </w:r>
    </w:p>
    <w:p w:rsidR="00924063" w:rsidRPr="00276D6A" w:rsidRDefault="00924063" w:rsidP="00276D6A">
      <w:pPr>
        <w:pStyle w:val="ListParagraph"/>
        <w:numPr>
          <w:ilvl w:val="0"/>
          <w:numId w:val="26"/>
        </w:numPr>
      </w:pPr>
      <w:r w:rsidRPr="00276D6A">
        <w:t>Leading and supporting family violence practice by:</w:t>
      </w:r>
    </w:p>
    <w:p w:rsidR="00924063" w:rsidRPr="00276D6A" w:rsidRDefault="00924063" w:rsidP="00276D6A">
      <w:pPr>
        <w:pStyle w:val="ListParagraph"/>
        <w:numPr>
          <w:ilvl w:val="1"/>
          <w:numId w:val="26"/>
        </w:numPr>
        <w:rPr>
          <w:lang w:eastAsia="en-AU"/>
        </w:rPr>
      </w:pPr>
      <w:r w:rsidRPr="00276D6A">
        <w:rPr>
          <w:lang w:eastAsia="en-AU"/>
        </w:rPr>
        <w:t xml:space="preserve">Providing specialist secondary case consultation and technical input on complex family violence cases and perpetrator interventions </w:t>
      </w:r>
    </w:p>
    <w:p w:rsidR="00924063" w:rsidRPr="00276D6A" w:rsidRDefault="00924063" w:rsidP="00276D6A">
      <w:pPr>
        <w:pStyle w:val="ListParagraph"/>
        <w:numPr>
          <w:ilvl w:val="1"/>
          <w:numId w:val="26"/>
        </w:numPr>
        <w:rPr>
          <w:lang w:eastAsia="en-AU"/>
        </w:rPr>
      </w:pPr>
      <w:r w:rsidRPr="00276D6A">
        <w:rPr>
          <w:lang w:eastAsia="en-AU"/>
        </w:rPr>
        <w:t xml:space="preserve">Providing specialist family violence expertise to the process of intake and assessment of responses to children’s safety and wellbeing </w:t>
      </w:r>
    </w:p>
    <w:p w:rsidR="00924063" w:rsidRPr="00276D6A" w:rsidRDefault="00924063" w:rsidP="00276D6A">
      <w:pPr>
        <w:pStyle w:val="ListParagraph"/>
        <w:numPr>
          <w:ilvl w:val="1"/>
          <w:numId w:val="26"/>
        </w:numPr>
        <w:rPr>
          <w:lang w:eastAsia="en-AU"/>
        </w:rPr>
      </w:pPr>
      <w:r w:rsidRPr="00276D6A">
        <w:rPr>
          <w:lang w:eastAsia="en-AU"/>
        </w:rPr>
        <w:t xml:space="preserve">Co-working and providing daily specialist family violence support (as requested and required) for team leaders </w:t>
      </w:r>
    </w:p>
    <w:p w:rsidR="00924063" w:rsidRPr="00276D6A" w:rsidRDefault="00924063" w:rsidP="00276D6A">
      <w:pPr>
        <w:pStyle w:val="ListParagraph"/>
        <w:numPr>
          <w:ilvl w:val="1"/>
          <w:numId w:val="26"/>
        </w:numPr>
        <w:rPr>
          <w:lang w:eastAsia="en-AU"/>
        </w:rPr>
      </w:pPr>
      <w:r w:rsidRPr="00276D6A">
        <w:rPr>
          <w:lang w:eastAsia="en-AU"/>
        </w:rPr>
        <w:t>Where appropriate, jointly managing a small caseload of complex and/or sensitive family violence cases</w:t>
      </w:r>
    </w:p>
    <w:p w:rsidR="00924063" w:rsidRPr="00276D6A" w:rsidRDefault="00924063" w:rsidP="00276D6A">
      <w:pPr>
        <w:pStyle w:val="ListParagraph"/>
        <w:numPr>
          <w:ilvl w:val="1"/>
          <w:numId w:val="26"/>
        </w:numPr>
        <w:rPr>
          <w:lang w:eastAsia="en-AU"/>
        </w:rPr>
      </w:pPr>
      <w:r w:rsidRPr="00276D6A">
        <w:rPr>
          <w:lang w:eastAsia="en-AU"/>
        </w:rPr>
        <w:t xml:space="preserve">Working with Orange Door practice leaders, team </w:t>
      </w:r>
      <w:proofErr w:type="spellStart"/>
      <w:r w:rsidRPr="00276D6A">
        <w:rPr>
          <w:lang w:eastAsia="en-AU"/>
        </w:rPr>
        <w:t>teaders</w:t>
      </w:r>
      <w:proofErr w:type="spellEnd"/>
      <w:r w:rsidRPr="00276D6A">
        <w:rPr>
          <w:lang w:eastAsia="en-AU"/>
        </w:rPr>
        <w:t>, and Hub practitioners where appropriate, to identify and resolve practice issues as they arise, especially where there are issues about family violence cases</w:t>
      </w:r>
    </w:p>
    <w:p w:rsidR="00924063" w:rsidRPr="00276D6A" w:rsidRDefault="00924063" w:rsidP="00276D6A">
      <w:pPr>
        <w:pStyle w:val="ListParagraph"/>
        <w:numPr>
          <w:ilvl w:val="1"/>
          <w:numId w:val="26"/>
        </w:numPr>
        <w:rPr>
          <w:lang w:eastAsia="en-AU"/>
        </w:rPr>
      </w:pPr>
      <w:r w:rsidRPr="00276D6A">
        <w:rPr>
          <w:lang w:eastAsia="en-AU"/>
        </w:rPr>
        <w:t xml:space="preserve">Supporting practitioners to understand the tactics of coercion, power and control used by perpetrators of family violence and to apply strategies to hold perpetrators to account </w:t>
      </w:r>
    </w:p>
    <w:p w:rsidR="00924063" w:rsidRPr="00276D6A" w:rsidRDefault="00924063" w:rsidP="00276D6A">
      <w:pPr>
        <w:pStyle w:val="ListParagraph"/>
        <w:numPr>
          <w:ilvl w:val="1"/>
          <w:numId w:val="26"/>
        </w:numPr>
        <w:rPr>
          <w:lang w:eastAsia="en-AU"/>
        </w:rPr>
      </w:pPr>
      <w:r w:rsidRPr="00276D6A">
        <w:t xml:space="preserve"> </w:t>
      </w:r>
      <w:proofErr w:type="gramStart"/>
      <w:r w:rsidRPr="00276D6A">
        <w:t>with</w:t>
      </w:r>
      <w:proofErr w:type="gramEnd"/>
      <w:r w:rsidRPr="00276D6A">
        <w:t xml:space="preserve"> autonomy and accountability in supporting specialist family violence practice. </w:t>
      </w:r>
    </w:p>
    <w:p w:rsidR="00924063" w:rsidRPr="00276D6A" w:rsidRDefault="00924063" w:rsidP="00276D6A">
      <w:pPr>
        <w:pStyle w:val="ListParagraph"/>
        <w:numPr>
          <w:ilvl w:val="0"/>
          <w:numId w:val="26"/>
        </w:numPr>
      </w:pPr>
      <w:r w:rsidRPr="00276D6A">
        <w:t>Prioritising and approving Central Information Point (CIP) requests.</w:t>
      </w:r>
    </w:p>
    <w:p w:rsidR="00924063" w:rsidRPr="00276D6A" w:rsidRDefault="00924063" w:rsidP="00276D6A">
      <w:pPr>
        <w:pStyle w:val="ListParagraph"/>
        <w:numPr>
          <w:ilvl w:val="0"/>
          <w:numId w:val="26"/>
        </w:numPr>
      </w:pPr>
      <w:r w:rsidRPr="00276D6A">
        <w:t xml:space="preserve">Prioritising and approving referrals to the Risk Assessment and Management Panel (RAMPs). </w:t>
      </w:r>
    </w:p>
    <w:p w:rsidR="00924063" w:rsidRPr="00276D6A" w:rsidRDefault="00924063" w:rsidP="00276D6A">
      <w:pPr>
        <w:pStyle w:val="ListParagraph"/>
        <w:numPr>
          <w:ilvl w:val="0"/>
          <w:numId w:val="26"/>
        </w:numPr>
      </w:pPr>
      <w:r w:rsidRPr="00276D6A">
        <w:t xml:space="preserve">Leading, mentoring and developing hub practitioners and team leaders in family violence practice by:  </w:t>
      </w:r>
    </w:p>
    <w:p w:rsidR="00924063" w:rsidRPr="00276D6A" w:rsidRDefault="00924063" w:rsidP="00276D6A">
      <w:pPr>
        <w:pStyle w:val="ListParagraph"/>
        <w:numPr>
          <w:ilvl w:val="1"/>
          <w:numId w:val="26"/>
        </w:numPr>
        <w:rPr>
          <w:lang w:eastAsia="en-AU"/>
        </w:rPr>
      </w:pPr>
      <w:r w:rsidRPr="00276D6A">
        <w:rPr>
          <w:lang w:eastAsia="en-AU"/>
        </w:rPr>
        <w:t>Building capability to deliver specialist family violence responses to victim survivors, children and families and perpetrators, informed by client experience and in line with the Integrated Practice Framework and relevant legislative frameworks (including (including the Children, Youth and Families Act 2005 and Child Wellbeing and Safety Act 2005)</w:t>
      </w:r>
    </w:p>
    <w:p w:rsidR="00924063" w:rsidRPr="00276D6A" w:rsidRDefault="00924063" w:rsidP="00276D6A">
      <w:pPr>
        <w:pStyle w:val="ListParagraph"/>
        <w:numPr>
          <w:ilvl w:val="1"/>
          <w:numId w:val="26"/>
        </w:numPr>
        <w:rPr>
          <w:lang w:eastAsia="en-AU"/>
        </w:rPr>
      </w:pPr>
      <w:r w:rsidRPr="00276D6A">
        <w:rPr>
          <w:lang w:eastAsia="en-AU"/>
        </w:rPr>
        <w:t xml:space="preserve">Supporting practitioners to engage effectively with those accessing services, identify and assess family violence risk, manage risk and prioritise safety and provide effective services </w:t>
      </w:r>
    </w:p>
    <w:p w:rsidR="00924063" w:rsidRPr="00276D6A" w:rsidRDefault="00924063" w:rsidP="00276D6A">
      <w:pPr>
        <w:pStyle w:val="ListParagraph"/>
        <w:numPr>
          <w:ilvl w:val="1"/>
          <w:numId w:val="26"/>
        </w:numPr>
        <w:rPr>
          <w:lang w:eastAsia="en-AU"/>
        </w:rPr>
      </w:pPr>
      <w:r w:rsidRPr="00276D6A">
        <w:rPr>
          <w:lang w:eastAsia="en-AU"/>
        </w:rPr>
        <w:t xml:space="preserve">Ensuring Orange Door practitioners are up to date with any developments in the evidence or practice of family violence risk assessment, risk management and planning and perpetrator interventions </w:t>
      </w:r>
    </w:p>
    <w:p w:rsidR="00924063" w:rsidRPr="00276D6A" w:rsidRDefault="00924063" w:rsidP="00276D6A">
      <w:pPr>
        <w:pStyle w:val="ListParagraph"/>
        <w:numPr>
          <w:ilvl w:val="1"/>
          <w:numId w:val="26"/>
        </w:numPr>
        <w:rPr>
          <w:lang w:eastAsia="en-AU"/>
        </w:rPr>
      </w:pPr>
      <w:r w:rsidRPr="00276D6A">
        <w:rPr>
          <w:lang w:eastAsia="en-AU"/>
        </w:rPr>
        <w:t>Providing practitioners with relevant information, resources and tools, to support safe and effective family violence responses as part of an integrated practice approach</w:t>
      </w:r>
    </w:p>
    <w:p w:rsidR="00924063" w:rsidRPr="00276D6A" w:rsidRDefault="00924063" w:rsidP="00276D6A">
      <w:pPr>
        <w:pStyle w:val="ListParagraph"/>
        <w:numPr>
          <w:ilvl w:val="1"/>
          <w:numId w:val="26"/>
        </w:numPr>
        <w:rPr>
          <w:lang w:eastAsia="en-AU"/>
        </w:rPr>
      </w:pPr>
      <w:r w:rsidRPr="00276D6A">
        <w:rPr>
          <w:lang w:eastAsia="en-AU"/>
        </w:rPr>
        <w:t xml:space="preserve">Modelling and supporting culturally safe, inclusive and responsive family violence practice </w:t>
      </w:r>
    </w:p>
    <w:p w:rsidR="00924063" w:rsidRPr="00276D6A" w:rsidRDefault="00924063" w:rsidP="00276D6A">
      <w:pPr>
        <w:pStyle w:val="ListParagraph"/>
        <w:numPr>
          <w:ilvl w:val="1"/>
          <w:numId w:val="26"/>
        </w:numPr>
        <w:rPr>
          <w:lang w:eastAsia="en-AU"/>
        </w:rPr>
      </w:pPr>
      <w:r w:rsidRPr="00276D6A">
        <w:rPr>
          <w:lang w:eastAsia="en-AU"/>
        </w:rPr>
        <w:t>Modelling integrated practice approaches and behaviours integral to ethical clinical practice, including accountability and responsibility for decision making</w:t>
      </w:r>
    </w:p>
    <w:p w:rsidR="00924063" w:rsidRPr="00276D6A" w:rsidRDefault="00924063" w:rsidP="00276D6A">
      <w:pPr>
        <w:pStyle w:val="ListParagraph"/>
        <w:numPr>
          <w:ilvl w:val="1"/>
          <w:numId w:val="26"/>
        </w:numPr>
        <w:rPr>
          <w:lang w:eastAsia="en-AU"/>
        </w:rPr>
      </w:pPr>
      <w:r w:rsidRPr="00276D6A">
        <w:rPr>
          <w:lang w:eastAsia="en-AU"/>
        </w:rPr>
        <w:t>Supporting professional development of practitioners in partnership with other practice leaders, Family Safety Victoria, CSOs, DHHS, Aboriginal services and other local workforce and training planning initiatives</w:t>
      </w:r>
    </w:p>
    <w:p w:rsidR="00924063" w:rsidRPr="00276D6A" w:rsidRDefault="00924063" w:rsidP="00276D6A">
      <w:pPr>
        <w:pStyle w:val="ListParagraph"/>
        <w:numPr>
          <w:ilvl w:val="1"/>
          <w:numId w:val="26"/>
        </w:numPr>
        <w:rPr>
          <w:lang w:eastAsia="en-AU"/>
        </w:rPr>
      </w:pPr>
      <w:r w:rsidRPr="00276D6A">
        <w:rPr>
          <w:lang w:eastAsia="en-AU"/>
        </w:rPr>
        <w:t xml:space="preserve">Contributing to reflective practice for The Orange Door team in particular in relation to family violence knowledge and expertise. </w:t>
      </w:r>
    </w:p>
    <w:p w:rsidR="00924063" w:rsidRPr="00276D6A" w:rsidRDefault="00924063" w:rsidP="00276D6A">
      <w:pPr>
        <w:pStyle w:val="ListParagraph"/>
        <w:numPr>
          <w:ilvl w:val="0"/>
          <w:numId w:val="26"/>
        </w:numPr>
      </w:pPr>
      <w:r w:rsidRPr="00276D6A">
        <w:t>Liaising with and providing specialist or secondary consultation to organisations and services within The Orange Door network in order to discuss direct service issues and ensure ongoing safety of victim survivors.</w:t>
      </w:r>
    </w:p>
    <w:p w:rsidR="00924063" w:rsidRPr="00276D6A" w:rsidRDefault="00924063" w:rsidP="00276D6A">
      <w:pPr>
        <w:pStyle w:val="ListParagraph"/>
        <w:numPr>
          <w:ilvl w:val="0"/>
          <w:numId w:val="26"/>
        </w:numPr>
        <w:rPr>
          <w:lang w:eastAsia="en-AU"/>
        </w:rPr>
      </w:pPr>
      <w:r w:rsidRPr="00276D6A">
        <w:t>Working collaboratively with the RAMP coordinators to support multi-agency responses to people referred for RAMP</w:t>
      </w:r>
      <w:r w:rsidRPr="00276D6A">
        <w:rPr>
          <w:lang w:eastAsia="en-AU"/>
        </w:rPr>
        <w:t xml:space="preserve"> in The Orange Door network. </w:t>
      </w:r>
    </w:p>
    <w:p w:rsidR="00924063" w:rsidRPr="00276D6A" w:rsidRDefault="00924063" w:rsidP="00276D6A">
      <w:pPr>
        <w:pStyle w:val="ListParagraph"/>
        <w:numPr>
          <w:ilvl w:val="0"/>
          <w:numId w:val="26"/>
        </w:numPr>
        <w:rPr>
          <w:lang w:eastAsia="en-AU"/>
        </w:rPr>
      </w:pPr>
      <w:r w:rsidRPr="00276D6A">
        <w:rPr>
          <w:spacing w:val="-3"/>
        </w:rPr>
        <w:t xml:space="preserve">Supporting system and service improvement by: </w:t>
      </w:r>
    </w:p>
    <w:p w:rsidR="00924063" w:rsidRPr="00276D6A" w:rsidRDefault="00924063" w:rsidP="00276D6A">
      <w:pPr>
        <w:pStyle w:val="ListParagraph"/>
        <w:numPr>
          <w:ilvl w:val="1"/>
          <w:numId w:val="26"/>
        </w:numPr>
        <w:rPr>
          <w:lang w:eastAsia="en-AU"/>
        </w:rPr>
      </w:pPr>
      <w:r w:rsidRPr="00276D6A">
        <w:t>Implementing</w:t>
      </w:r>
      <w:r w:rsidRPr="00276D6A">
        <w:rPr>
          <w:spacing w:val="-7"/>
        </w:rPr>
        <w:t xml:space="preserve"> </w:t>
      </w:r>
      <w:r w:rsidRPr="00276D6A">
        <w:rPr>
          <w:spacing w:val="6"/>
        </w:rPr>
        <w:t>s</w:t>
      </w:r>
      <w:r w:rsidRPr="00276D6A">
        <w:rPr>
          <w:spacing w:val="-7"/>
        </w:rPr>
        <w:t>y</w:t>
      </w:r>
      <w:r w:rsidRPr="00276D6A">
        <w:rPr>
          <w:spacing w:val="1"/>
        </w:rPr>
        <w:t>s</w:t>
      </w:r>
      <w:r w:rsidRPr="00276D6A">
        <w:rPr>
          <w:spacing w:val="2"/>
        </w:rPr>
        <w:t>t</w:t>
      </w:r>
      <w:r w:rsidRPr="00276D6A">
        <w:t>e</w:t>
      </w:r>
      <w:r w:rsidRPr="00276D6A">
        <w:rPr>
          <w:spacing w:val="4"/>
        </w:rPr>
        <w:t>m</w:t>
      </w:r>
      <w:r w:rsidRPr="00276D6A">
        <w:t>s</w:t>
      </w:r>
      <w:r w:rsidRPr="00276D6A">
        <w:rPr>
          <w:spacing w:val="-6"/>
        </w:rPr>
        <w:t xml:space="preserve"> and </w:t>
      </w:r>
      <w:r w:rsidRPr="00276D6A">
        <w:t>pro</w:t>
      </w:r>
      <w:r w:rsidRPr="00276D6A">
        <w:rPr>
          <w:spacing w:val="1"/>
        </w:rPr>
        <w:t>c</w:t>
      </w:r>
      <w:r w:rsidRPr="00276D6A">
        <w:t>edures</w:t>
      </w:r>
      <w:r w:rsidRPr="00276D6A">
        <w:rPr>
          <w:spacing w:val="-6"/>
        </w:rPr>
        <w:t xml:space="preserve"> </w:t>
      </w:r>
      <w:r w:rsidRPr="00276D6A">
        <w:t>to</w:t>
      </w:r>
      <w:r w:rsidRPr="00276D6A">
        <w:rPr>
          <w:spacing w:val="-5"/>
        </w:rPr>
        <w:t xml:space="preserve"> </w:t>
      </w:r>
      <w:r w:rsidRPr="00276D6A">
        <w:t>g</w:t>
      </w:r>
      <w:r w:rsidRPr="00276D6A">
        <w:rPr>
          <w:spacing w:val="2"/>
        </w:rPr>
        <w:t>u</w:t>
      </w:r>
      <w:r w:rsidRPr="00276D6A">
        <w:t>i</w:t>
      </w:r>
      <w:r w:rsidRPr="00276D6A">
        <w:rPr>
          <w:spacing w:val="2"/>
        </w:rPr>
        <w:t>d</w:t>
      </w:r>
      <w:r w:rsidRPr="00276D6A">
        <w:t>e</w:t>
      </w:r>
      <w:r w:rsidRPr="00276D6A">
        <w:rPr>
          <w:spacing w:val="-5"/>
        </w:rPr>
        <w:t xml:space="preserve"> and improve </w:t>
      </w:r>
      <w:r w:rsidRPr="00276D6A">
        <w:rPr>
          <w:spacing w:val="-3"/>
        </w:rPr>
        <w:t>specialist family violence practice, including risk assessment, risk management and planning</w:t>
      </w:r>
    </w:p>
    <w:p w:rsidR="00924063" w:rsidRPr="00276D6A" w:rsidRDefault="00924063" w:rsidP="00276D6A">
      <w:pPr>
        <w:pStyle w:val="ListParagraph"/>
        <w:numPr>
          <w:ilvl w:val="1"/>
          <w:numId w:val="26"/>
        </w:numPr>
        <w:rPr>
          <w:lang w:eastAsia="en-AU"/>
        </w:rPr>
      </w:pPr>
      <w:r w:rsidRPr="00276D6A">
        <w:rPr>
          <w:lang w:eastAsia="en-AU"/>
        </w:rPr>
        <w:t xml:space="preserve">Working in partnership with the Centre Manager, team leaders, and other CSO Managers where appropriate, to foster high quality service  </w:t>
      </w:r>
    </w:p>
    <w:p w:rsidR="00924063" w:rsidRPr="00276D6A" w:rsidRDefault="00924063" w:rsidP="00276D6A">
      <w:pPr>
        <w:pStyle w:val="ListParagraph"/>
        <w:numPr>
          <w:ilvl w:val="1"/>
          <w:numId w:val="26"/>
        </w:numPr>
        <w:rPr>
          <w:lang w:eastAsia="en-AU"/>
        </w:rPr>
      </w:pPr>
      <w:r w:rsidRPr="00276D6A">
        <w:rPr>
          <w:lang w:eastAsia="en-AU"/>
        </w:rPr>
        <w:lastRenderedPageBreak/>
        <w:t xml:space="preserve">Fostering and facilitating family violence practice innovation </w:t>
      </w:r>
    </w:p>
    <w:p w:rsidR="00924063" w:rsidRPr="00276D6A" w:rsidRDefault="00924063" w:rsidP="00276D6A">
      <w:pPr>
        <w:pStyle w:val="ListParagraph"/>
        <w:numPr>
          <w:ilvl w:val="1"/>
          <w:numId w:val="26"/>
        </w:numPr>
        <w:rPr>
          <w:lang w:eastAsia="en-AU"/>
        </w:rPr>
      </w:pPr>
      <w:r w:rsidRPr="00276D6A">
        <w:rPr>
          <w:lang w:eastAsia="en-AU"/>
        </w:rPr>
        <w:t>Providing sound judgement and authoritative advice on risks, priorities, practice issues and opportunities for service improvements to The Orange Door team, and where relevant the Hub Manager and/or relevant Orange Door governance groups</w:t>
      </w:r>
    </w:p>
    <w:p w:rsidR="00924063" w:rsidRPr="00276D6A" w:rsidRDefault="00924063" w:rsidP="00276D6A">
      <w:pPr>
        <w:pStyle w:val="ListParagraph"/>
        <w:numPr>
          <w:ilvl w:val="1"/>
          <w:numId w:val="26"/>
        </w:numPr>
      </w:pPr>
      <w:r w:rsidRPr="00276D6A">
        <w:t>Participating in the monitoring</w:t>
      </w:r>
      <w:r w:rsidRPr="00276D6A">
        <w:rPr>
          <w:spacing w:val="-6"/>
        </w:rPr>
        <w:t xml:space="preserve"> </w:t>
      </w:r>
      <w:r w:rsidRPr="00276D6A">
        <w:t>and</w:t>
      </w:r>
      <w:r w:rsidRPr="00276D6A">
        <w:rPr>
          <w:spacing w:val="-7"/>
        </w:rPr>
        <w:t xml:space="preserve"> </w:t>
      </w:r>
      <w:r w:rsidRPr="00276D6A">
        <w:t>d</w:t>
      </w:r>
      <w:r w:rsidRPr="00276D6A">
        <w:rPr>
          <w:spacing w:val="2"/>
        </w:rPr>
        <w:t>e</w:t>
      </w:r>
      <w:r w:rsidRPr="00276D6A">
        <w:t>l</w:t>
      </w:r>
      <w:r w:rsidRPr="00276D6A">
        <w:rPr>
          <w:spacing w:val="1"/>
        </w:rPr>
        <w:t>i</w:t>
      </w:r>
      <w:r w:rsidRPr="00276D6A">
        <w:rPr>
          <w:spacing w:val="-2"/>
        </w:rPr>
        <w:t>v</w:t>
      </w:r>
      <w:r w:rsidRPr="00276D6A">
        <w:rPr>
          <w:spacing w:val="2"/>
        </w:rPr>
        <w:t>e</w:t>
      </w:r>
      <w:r w:rsidRPr="00276D6A">
        <w:t>ry of</w:t>
      </w:r>
      <w:r w:rsidRPr="00276D6A">
        <w:rPr>
          <w:spacing w:val="-7"/>
        </w:rPr>
        <w:t xml:space="preserve"> </w:t>
      </w:r>
      <w:r w:rsidRPr="00276D6A">
        <w:t>p</w:t>
      </w:r>
      <w:r w:rsidRPr="00276D6A">
        <w:rPr>
          <w:spacing w:val="3"/>
        </w:rPr>
        <w:t>r</w:t>
      </w:r>
      <w:r w:rsidRPr="00276D6A">
        <w:t>o</w:t>
      </w:r>
      <w:r w:rsidRPr="00276D6A">
        <w:rPr>
          <w:spacing w:val="1"/>
        </w:rPr>
        <w:t>j</w:t>
      </w:r>
      <w:r w:rsidRPr="00276D6A">
        <w:t>e</w:t>
      </w:r>
      <w:r w:rsidRPr="00276D6A">
        <w:rPr>
          <w:spacing w:val="1"/>
        </w:rPr>
        <w:t>c</w:t>
      </w:r>
      <w:r w:rsidRPr="00276D6A">
        <w:t>t</w:t>
      </w:r>
      <w:r w:rsidRPr="00276D6A">
        <w:rPr>
          <w:spacing w:val="1"/>
        </w:rPr>
        <w:t>s to respond to local specialist family violence practice needs</w:t>
      </w:r>
      <w:r w:rsidRPr="00276D6A">
        <w:t>,</w:t>
      </w:r>
      <w:r w:rsidRPr="00276D6A">
        <w:rPr>
          <w:spacing w:val="-8"/>
        </w:rPr>
        <w:t xml:space="preserve"> </w:t>
      </w:r>
      <w:r w:rsidRPr="00276D6A">
        <w:t>en</w:t>
      </w:r>
      <w:r w:rsidRPr="00276D6A">
        <w:rPr>
          <w:spacing w:val="1"/>
        </w:rPr>
        <w:t>s</w:t>
      </w:r>
      <w:r w:rsidRPr="00276D6A">
        <w:t>uring</w:t>
      </w:r>
      <w:r w:rsidRPr="00276D6A">
        <w:rPr>
          <w:spacing w:val="-8"/>
        </w:rPr>
        <w:t xml:space="preserve"> </w:t>
      </w:r>
      <w:r w:rsidRPr="00276D6A">
        <w:rPr>
          <w:spacing w:val="2"/>
        </w:rPr>
        <w:t>t</w:t>
      </w:r>
      <w:r w:rsidRPr="00276D6A">
        <w:t>h</w:t>
      </w:r>
      <w:r w:rsidRPr="00276D6A">
        <w:rPr>
          <w:spacing w:val="4"/>
        </w:rPr>
        <w:t>e</w:t>
      </w:r>
      <w:r w:rsidRPr="00276D6A">
        <w:t>y</w:t>
      </w:r>
      <w:r w:rsidRPr="00276D6A">
        <w:rPr>
          <w:spacing w:val="-10"/>
        </w:rPr>
        <w:t xml:space="preserve"> </w:t>
      </w:r>
      <w:r w:rsidRPr="00276D6A">
        <w:rPr>
          <w:spacing w:val="2"/>
        </w:rPr>
        <w:t>a</w:t>
      </w:r>
      <w:r w:rsidRPr="00276D6A">
        <w:t>re</w:t>
      </w:r>
      <w:r w:rsidRPr="00276D6A">
        <w:rPr>
          <w:spacing w:val="-8"/>
        </w:rPr>
        <w:t xml:space="preserve"> </w:t>
      </w:r>
      <w:r w:rsidRPr="00276D6A">
        <w:t>de</w:t>
      </w:r>
      <w:r w:rsidRPr="00276D6A">
        <w:rPr>
          <w:spacing w:val="1"/>
        </w:rPr>
        <w:t>li</w:t>
      </w:r>
      <w:r w:rsidRPr="00276D6A">
        <w:rPr>
          <w:spacing w:val="-2"/>
        </w:rPr>
        <w:t>v</w:t>
      </w:r>
      <w:r w:rsidRPr="00276D6A">
        <w:t>ered</w:t>
      </w:r>
      <w:r w:rsidRPr="00276D6A">
        <w:rPr>
          <w:spacing w:val="-6"/>
        </w:rPr>
        <w:t xml:space="preserve"> </w:t>
      </w:r>
      <w:r w:rsidRPr="00276D6A">
        <w:t>in</w:t>
      </w:r>
      <w:r w:rsidRPr="00276D6A">
        <w:rPr>
          <w:spacing w:val="-6"/>
        </w:rPr>
        <w:t xml:space="preserve"> </w:t>
      </w:r>
      <w:r w:rsidRPr="00276D6A">
        <w:t>a</w:t>
      </w:r>
      <w:r w:rsidRPr="00276D6A">
        <w:rPr>
          <w:spacing w:val="1"/>
        </w:rPr>
        <w:t>cc</w:t>
      </w:r>
      <w:r w:rsidRPr="00276D6A">
        <w:t>ordan</w:t>
      </w:r>
      <w:r w:rsidRPr="00276D6A">
        <w:rPr>
          <w:spacing w:val="1"/>
        </w:rPr>
        <w:t>c</w:t>
      </w:r>
      <w:r w:rsidRPr="00276D6A">
        <w:t>e</w:t>
      </w:r>
      <w:r w:rsidRPr="00276D6A">
        <w:rPr>
          <w:w w:val="99"/>
        </w:rPr>
        <w:t xml:space="preserve"> </w:t>
      </w:r>
      <w:r w:rsidRPr="00276D6A">
        <w:t>with</w:t>
      </w:r>
      <w:r w:rsidRPr="00276D6A">
        <w:rPr>
          <w:spacing w:val="-9"/>
        </w:rPr>
        <w:t xml:space="preserve"> </w:t>
      </w:r>
      <w:r w:rsidRPr="00276D6A">
        <w:t>r</w:t>
      </w:r>
      <w:r w:rsidRPr="00276D6A">
        <w:rPr>
          <w:spacing w:val="2"/>
        </w:rPr>
        <w:t>e</w:t>
      </w:r>
      <w:r w:rsidRPr="00276D6A">
        <w:t>l</w:t>
      </w:r>
      <w:r w:rsidRPr="00276D6A">
        <w:rPr>
          <w:spacing w:val="2"/>
        </w:rPr>
        <w:t>e</w:t>
      </w:r>
      <w:r w:rsidRPr="00276D6A">
        <w:rPr>
          <w:spacing w:val="-2"/>
        </w:rPr>
        <w:t>v</w:t>
      </w:r>
      <w:r w:rsidRPr="00276D6A">
        <w:rPr>
          <w:spacing w:val="2"/>
        </w:rPr>
        <w:t>a</w:t>
      </w:r>
      <w:r w:rsidRPr="00276D6A">
        <w:t>nt</w:t>
      </w:r>
      <w:r w:rsidRPr="00276D6A">
        <w:rPr>
          <w:spacing w:val="-8"/>
        </w:rPr>
        <w:t xml:space="preserve"> </w:t>
      </w:r>
      <w:r w:rsidRPr="00276D6A">
        <w:t>le</w:t>
      </w:r>
      <w:r w:rsidRPr="00276D6A">
        <w:rPr>
          <w:spacing w:val="2"/>
        </w:rPr>
        <w:t>g</w:t>
      </w:r>
      <w:r w:rsidRPr="00276D6A">
        <w:t>i</w:t>
      </w:r>
      <w:r w:rsidRPr="00276D6A">
        <w:rPr>
          <w:spacing w:val="1"/>
        </w:rPr>
        <w:t>s</w:t>
      </w:r>
      <w:r w:rsidRPr="00276D6A">
        <w:t>la</w:t>
      </w:r>
      <w:r w:rsidRPr="00276D6A">
        <w:rPr>
          <w:spacing w:val="2"/>
        </w:rPr>
        <w:t>t</w:t>
      </w:r>
      <w:r w:rsidRPr="00276D6A">
        <w:t>i</w:t>
      </w:r>
      <w:r w:rsidRPr="00276D6A">
        <w:rPr>
          <w:spacing w:val="2"/>
        </w:rPr>
        <w:t>o</w:t>
      </w:r>
      <w:r w:rsidRPr="00276D6A">
        <w:t>n</w:t>
      </w:r>
      <w:r w:rsidRPr="00276D6A">
        <w:rPr>
          <w:spacing w:val="-9"/>
        </w:rPr>
        <w:t xml:space="preserve"> </w:t>
      </w:r>
      <w:r w:rsidRPr="00276D6A">
        <w:t>a</w:t>
      </w:r>
      <w:r w:rsidRPr="00276D6A">
        <w:rPr>
          <w:spacing w:val="2"/>
        </w:rPr>
        <w:t>n</w:t>
      </w:r>
      <w:r w:rsidRPr="00276D6A">
        <w:t>d</w:t>
      </w:r>
      <w:r w:rsidRPr="00276D6A">
        <w:rPr>
          <w:spacing w:val="-9"/>
        </w:rPr>
        <w:t xml:space="preserve"> </w:t>
      </w:r>
      <w:r w:rsidRPr="00276D6A">
        <w:t>g</w:t>
      </w:r>
      <w:r w:rsidRPr="00276D6A">
        <w:rPr>
          <w:spacing w:val="2"/>
        </w:rPr>
        <w:t>o</w:t>
      </w:r>
      <w:r w:rsidRPr="00276D6A">
        <w:rPr>
          <w:spacing w:val="-2"/>
        </w:rPr>
        <w:t>v</w:t>
      </w:r>
      <w:r w:rsidRPr="00276D6A">
        <w:t>ern</w:t>
      </w:r>
      <w:r w:rsidRPr="00276D6A">
        <w:rPr>
          <w:spacing w:val="4"/>
        </w:rPr>
        <w:t>m</w:t>
      </w:r>
      <w:r w:rsidRPr="00276D6A">
        <w:t>ent</w:t>
      </w:r>
      <w:r w:rsidRPr="00276D6A">
        <w:rPr>
          <w:spacing w:val="-9"/>
        </w:rPr>
        <w:t xml:space="preserve"> </w:t>
      </w:r>
      <w:r w:rsidRPr="00276D6A">
        <w:t>re</w:t>
      </w:r>
      <w:r w:rsidRPr="00276D6A">
        <w:rPr>
          <w:spacing w:val="2"/>
        </w:rPr>
        <w:t>g</w:t>
      </w:r>
      <w:r w:rsidRPr="00276D6A">
        <w:t>ul</w:t>
      </w:r>
      <w:r w:rsidRPr="00276D6A">
        <w:rPr>
          <w:spacing w:val="2"/>
        </w:rPr>
        <w:t>a</w:t>
      </w:r>
      <w:r w:rsidRPr="00276D6A">
        <w:t>ti</w:t>
      </w:r>
      <w:r w:rsidRPr="00276D6A">
        <w:rPr>
          <w:spacing w:val="2"/>
        </w:rPr>
        <w:t>o</w:t>
      </w:r>
      <w:r w:rsidRPr="00276D6A">
        <w:t>ns</w:t>
      </w:r>
      <w:r w:rsidRPr="00276D6A">
        <w:rPr>
          <w:spacing w:val="-8"/>
        </w:rPr>
        <w:t xml:space="preserve"> </w:t>
      </w:r>
      <w:r w:rsidRPr="00276D6A">
        <w:rPr>
          <w:spacing w:val="2"/>
        </w:rPr>
        <w:t>a</w:t>
      </w:r>
      <w:r w:rsidRPr="00276D6A">
        <w:t>nd</w:t>
      </w:r>
      <w:r w:rsidRPr="00276D6A">
        <w:rPr>
          <w:spacing w:val="-9"/>
        </w:rPr>
        <w:t xml:space="preserve"> </w:t>
      </w:r>
      <w:r w:rsidRPr="00276D6A">
        <w:rPr>
          <w:spacing w:val="2"/>
        </w:rPr>
        <w:t>g</w:t>
      </w:r>
      <w:r w:rsidRPr="00276D6A">
        <w:t>ui</w:t>
      </w:r>
      <w:r w:rsidRPr="00276D6A">
        <w:rPr>
          <w:spacing w:val="2"/>
        </w:rPr>
        <w:t>d</w:t>
      </w:r>
      <w:r w:rsidRPr="00276D6A">
        <w:t>e</w:t>
      </w:r>
      <w:r w:rsidRPr="00276D6A">
        <w:rPr>
          <w:spacing w:val="1"/>
        </w:rPr>
        <w:t>l</w:t>
      </w:r>
      <w:r w:rsidRPr="00276D6A">
        <w:t>ine</w:t>
      </w:r>
      <w:r w:rsidRPr="00276D6A">
        <w:rPr>
          <w:spacing w:val="1"/>
        </w:rPr>
        <w:t>s</w:t>
      </w:r>
      <w:r w:rsidRPr="00276D6A">
        <w:t>.</w:t>
      </w:r>
    </w:p>
    <w:p w:rsidR="00924063" w:rsidRPr="00276D6A" w:rsidRDefault="00924063" w:rsidP="00276D6A">
      <w:pPr>
        <w:pStyle w:val="ListParagraph"/>
        <w:numPr>
          <w:ilvl w:val="0"/>
          <w:numId w:val="26"/>
        </w:numPr>
        <w:rPr>
          <w:lang w:eastAsia="en-AU"/>
        </w:rPr>
      </w:pPr>
      <w:r w:rsidRPr="00276D6A">
        <w:rPr>
          <w:lang w:eastAsia="en-AU"/>
        </w:rPr>
        <w:t xml:space="preserve">Building and maintaining positive relationships with key internal and external stakeholders to facilitate a partnership and integrated practice approach.  </w:t>
      </w:r>
    </w:p>
    <w:p w:rsidR="00924063" w:rsidRPr="00276D6A" w:rsidRDefault="00924063" w:rsidP="00276D6A">
      <w:pPr>
        <w:pStyle w:val="ListParagraph"/>
        <w:numPr>
          <w:ilvl w:val="0"/>
          <w:numId w:val="26"/>
        </w:numPr>
        <w:rPr>
          <w:lang w:eastAsia="en-AU"/>
        </w:rPr>
      </w:pPr>
      <w:r w:rsidRPr="00276D6A">
        <w:rPr>
          <w:lang w:eastAsia="en-AU"/>
        </w:rPr>
        <w:t>Managing stakeholders through effective negotiation and influence and harnessing this network to support clients and ensure effective Orange Door operations.</w:t>
      </w:r>
    </w:p>
    <w:p w:rsidR="00924063" w:rsidRPr="00276D6A" w:rsidRDefault="00924063" w:rsidP="00276D6A">
      <w:pPr>
        <w:pStyle w:val="ListParagraph"/>
        <w:numPr>
          <w:ilvl w:val="0"/>
          <w:numId w:val="26"/>
        </w:numPr>
        <w:rPr>
          <w:lang w:eastAsia="en-AU"/>
        </w:rPr>
      </w:pPr>
      <w:r w:rsidRPr="00276D6A">
        <w:rPr>
          <w:lang w:eastAsia="en-AU"/>
        </w:rPr>
        <w:t xml:space="preserve">Keep accurate and complete records of your work activities in accordance with legislative requirements and the Victorian Government’s records, information security and privacy policies and requirements. </w:t>
      </w:r>
    </w:p>
    <w:p w:rsidR="00924063" w:rsidRPr="00276D6A" w:rsidRDefault="00924063" w:rsidP="00276D6A">
      <w:pPr>
        <w:pStyle w:val="ListParagraph"/>
        <w:numPr>
          <w:ilvl w:val="0"/>
          <w:numId w:val="26"/>
        </w:numPr>
        <w:rPr>
          <w:lang w:eastAsia="en-AU"/>
        </w:rPr>
      </w:pPr>
      <w:r w:rsidRPr="00276D6A">
        <w:rPr>
          <w:lang w:eastAsia="en-AU"/>
        </w:rPr>
        <w:t>Take reasonable care for your own health and safety and for that of others in the workplace by working in accordance with legislative requirements and occupational health and safety (OHS) policies and procedures.</w:t>
      </w:r>
    </w:p>
    <w:p w:rsidR="00924063" w:rsidRPr="00276D6A" w:rsidRDefault="00924063" w:rsidP="00276D6A"/>
    <w:p w:rsidR="00F31A08" w:rsidRDefault="00F31A08" w:rsidP="00276D6A">
      <w:pPr>
        <w:pBdr>
          <w:bottom w:val="single" w:sz="6" w:space="1" w:color="auto"/>
        </w:pBdr>
        <w:rPr>
          <w:b/>
        </w:rPr>
      </w:pPr>
      <w:r w:rsidRPr="00276D6A">
        <w:rPr>
          <w:b/>
        </w:rPr>
        <w:t>Occupational Health &amp; Safety Responsibilities</w:t>
      </w:r>
    </w:p>
    <w:p w:rsidR="00F31A08" w:rsidRPr="00276D6A" w:rsidRDefault="00F31A08" w:rsidP="00276D6A">
      <w:pPr>
        <w:rPr>
          <w:rFonts w:eastAsia="Times New Roman"/>
          <w:lang w:eastAsia="en-AU"/>
        </w:rPr>
      </w:pPr>
      <w:r w:rsidRPr="00276D6A">
        <w:rPr>
          <w:rFonts w:eastAsia="Times New Roman"/>
          <w:lang w:eastAsia="en-AU"/>
        </w:rPr>
        <w:t xml:space="preserve">Anglicare Victoria is committed to ensuring the health and safety of its employees and any other individuals present in our workplaces. </w:t>
      </w:r>
    </w:p>
    <w:p w:rsidR="00F31A08" w:rsidRPr="00276D6A" w:rsidRDefault="00F31A08" w:rsidP="00276D6A">
      <w:pPr>
        <w:rPr>
          <w:rFonts w:eastAsia="Times New Roman"/>
          <w:lang w:eastAsia="en-AU"/>
        </w:rPr>
      </w:pPr>
      <w:r w:rsidRPr="00276D6A">
        <w:rPr>
          <w:rFonts w:eastAsia="Times New Roman"/>
          <w:lang w:eastAsia="en-AU"/>
        </w:rPr>
        <w:t>All Anglicare Victoria employees, contractors and volunteers are required to:</w:t>
      </w:r>
    </w:p>
    <w:p w:rsidR="00F31A08" w:rsidRPr="00276D6A" w:rsidRDefault="00F31A08" w:rsidP="00276D6A">
      <w:pPr>
        <w:pStyle w:val="ListParagraph"/>
        <w:numPr>
          <w:ilvl w:val="0"/>
          <w:numId w:val="27"/>
        </w:numPr>
        <w:rPr>
          <w:rFonts w:eastAsia="Times New Roman"/>
          <w:lang w:eastAsia="en-AU"/>
        </w:rPr>
      </w:pPr>
      <w:r w:rsidRPr="00276D6A">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sidRPr="00276D6A">
        <w:rPr>
          <w:rFonts w:eastAsia="Times New Roman"/>
          <w:lang w:val="en-GB" w:eastAsia="en-AU"/>
        </w:rPr>
        <w:t>;</w:t>
      </w:r>
    </w:p>
    <w:p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take reasonable care their actions or omissions do not adversely affect the health and safety of themselves and others</w:t>
      </w:r>
      <w:r w:rsidR="00831638" w:rsidRPr="00276D6A">
        <w:rPr>
          <w:rFonts w:eastAsia="Times New Roman"/>
          <w:lang w:eastAsia="en-AU"/>
        </w:rPr>
        <w:t>;</w:t>
      </w:r>
    </w:p>
    <w:p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cooperate with any reasonable directions, policies and procedures relating to health and safety in the workplace</w:t>
      </w:r>
      <w:r w:rsidR="00831638" w:rsidRPr="00276D6A">
        <w:rPr>
          <w:rFonts w:eastAsia="Times New Roman"/>
          <w:lang w:eastAsia="en-AU"/>
        </w:rPr>
        <w:t>;</w:t>
      </w:r>
    </w:p>
    <w:p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report all injuries, illness or ‘near misses’ to their Supervisor or Manager</w:t>
      </w:r>
      <w:r w:rsidR="00831638" w:rsidRPr="00276D6A">
        <w:rPr>
          <w:rFonts w:eastAsia="Times New Roman"/>
          <w:lang w:eastAsia="en-AU"/>
        </w:rPr>
        <w:t>;</w:t>
      </w:r>
    </w:p>
    <w:p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participate in relevant health and safety training and inductions based on roles and responsibilities</w:t>
      </w:r>
      <w:r w:rsidR="00831638" w:rsidRPr="00276D6A">
        <w:rPr>
          <w:rFonts w:eastAsia="Times New Roman"/>
          <w:lang w:eastAsia="en-AU"/>
        </w:rPr>
        <w:t>;</w:t>
      </w:r>
      <w:r w:rsidRPr="00276D6A">
        <w:rPr>
          <w:rFonts w:eastAsia="Times New Roman"/>
          <w:lang w:eastAsia="en-AU"/>
        </w:rPr>
        <w:t xml:space="preserve"> </w:t>
      </w:r>
    </w:p>
    <w:p w:rsidR="00650C54" w:rsidRPr="00276D6A" w:rsidRDefault="00F31A08" w:rsidP="00276D6A">
      <w:pPr>
        <w:pStyle w:val="ListParagraph"/>
        <w:numPr>
          <w:ilvl w:val="0"/>
          <w:numId w:val="27"/>
        </w:numPr>
        <w:rPr>
          <w:rFonts w:eastAsia="Times New Roman"/>
          <w:lang w:eastAsia="en-AU"/>
        </w:rPr>
      </w:pPr>
      <w:proofErr w:type="gramStart"/>
      <w:r w:rsidRPr="00276D6A">
        <w:rPr>
          <w:rFonts w:eastAsia="Times New Roman"/>
          <w:lang w:eastAsia="en-AU"/>
        </w:rPr>
        <w:t>as</w:t>
      </w:r>
      <w:proofErr w:type="gramEnd"/>
      <w:r w:rsidRPr="00276D6A">
        <w:rPr>
          <w:rFonts w:eastAsia="Times New Roman"/>
          <w:lang w:eastAsia="en-AU"/>
        </w:rPr>
        <w:t xml:space="preserve"> required, participate in the development and implementation of specific OHS hazard and risk management strategies</w:t>
      </w:r>
      <w:r w:rsidR="00831638" w:rsidRPr="00276D6A">
        <w:rPr>
          <w:rFonts w:eastAsia="Times New Roman"/>
          <w:lang w:eastAsia="en-AU"/>
        </w:rPr>
        <w:t>.</w:t>
      </w:r>
    </w:p>
    <w:p w:rsidR="0033694B" w:rsidRPr="00276D6A" w:rsidRDefault="0033694B" w:rsidP="00276D6A">
      <w:pPr>
        <w:rPr>
          <w:rFonts w:eastAsia="Times New Roman"/>
          <w:lang w:eastAsia="en-AU"/>
        </w:rPr>
      </w:pPr>
    </w:p>
    <w:p w:rsidR="004B561B" w:rsidRDefault="005A5955" w:rsidP="00276D6A">
      <w:pPr>
        <w:pBdr>
          <w:bottom w:val="single" w:sz="6" w:space="1" w:color="auto"/>
        </w:pBdr>
        <w:rPr>
          <w:b/>
        </w:rPr>
      </w:pPr>
      <w:r w:rsidRPr="00276D6A">
        <w:rPr>
          <w:b/>
        </w:rPr>
        <w:t xml:space="preserve">Key Selection Criteria </w:t>
      </w:r>
    </w:p>
    <w:p w:rsidR="00924063" w:rsidRPr="00276D6A" w:rsidRDefault="00924063" w:rsidP="00276D6A">
      <w:pPr>
        <w:rPr>
          <w:b/>
        </w:rPr>
      </w:pPr>
      <w:r w:rsidRPr="00276D6A">
        <w:rPr>
          <w:b/>
        </w:rPr>
        <w:t>Knowledge and skills</w:t>
      </w:r>
    </w:p>
    <w:p w:rsidR="00924063" w:rsidRPr="00276D6A" w:rsidRDefault="00924063" w:rsidP="00276D6A">
      <w:pPr>
        <w:pStyle w:val="ListParagraph"/>
        <w:numPr>
          <w:ilvl w:val="0"/>
          <w:numId w:val="28"/>
        </w:numPr>
      </w:pPr>
      <w:r w:rsidRPr="00276D6A">
        <w:t xml:space="preserve">Works collaboratively to drive cultural change:  has a clear concept of the culture required to achieve integrated practice, and deliver effective, culturally safe and responsive services; designs and delivers innovative practices that enhance integrated practice and promotes quality practice standards; understands how to build and establish effective practice cultures, identifies change required, describes reasons for it and engages people who can deliver the change. </w:t>
      </w:r>
    </w:p>
    <w:p w:rsidR="00924063" w:rsidRPr="00276D6A" w:rsidRDefault="00924063" w:rsidP="00276D6A">
      <w:pPr>
        <w:pStyle w:val="ListParagraph"/>
        <w:numPr>
          <w:ilvl w:val="0"/>
          <w:numId w:val="28"/>
        </w:numPr>
      </w:pPr>
      <w:r w:rsidRPr="00276D6A">
        <w:t xml:space="preserve">Expert knowledge and experience working in specialist family violence social services leadership roles: has established expertise and capability to lead and embed specialist family violence practice and perpetrator interventions across a multidisciplinary team; has demonstrated experience in applying risk assessment and risk management frameworks in a family violence context; has in-depth knowledge of the gendered nature of family violence, the drivers and causes of family violence and feminist, intersectionality and human rights frameworks pertaining to adults and children; knowledge and understanding of child development, </w:t>
      </w:r>
      <w:r w:rsidRPr="00276D6A">
        <w:lastRenderedPageBreak/>
        <w:t xml:space="preserve">attachment and trauma theories; has deep understanding of the role of the law and legal system in the context of responding to family violence and vulnerable children and families; has knowledge of practice working with women, children, families, victims and perpetrators of family violence; has experience working with Victoria’s diverse communities. </w:t>
      </w:r>
    </w:p>
    <w:p w:rsidR="00924063" w:rsidRPr="00276D6A" w:rsidRDefault="00924063" w:rsidP="00276D6A">
      <w:pPr>
        <w:pStyle w:val="ListParagraph"/>
        <w:numPr>
          <w:ilvl w:val="0"/>
          <w:numId w:val="28"/>
        </w:numPr>
      </w:pPr>
      <w:r w:rsidRPr="00276D6A">
        <w:t>Stakeholder partnerships: identifies issues in common for one or more stakeholders and uses to build mutually beneficial partnerships; identifies and responds to stakeholder’s underlying needs; uses understanding of the stakeholder’s organisational context to ensure outcomes are achieved; find innovative solutions to resolve stakeholder issues.</w:t>
      </w:r>
    </w:p>
    <w:p w:rsidR="00924063" w:rsidRPr="00276D6A" w:rsidRDefault="00924063" w:rsidP="00276D6A">
      <w:pPr>
        <w:pStyle w:val="ListParagraph"/>
        <w:numPr>
          <w:ilvl w:val="0"/>
          <w:numId w:val="28"/>
        </w:numPr>
      </w:pPr>
      <w:r w:rsidRPr="00276D6A">
        <w:t xml:space="preserve">Systems thinking: diagnoses trends, obstacles and opportunities in the internal and external environment; understands the linkages between natural systems and communities to inform policy; conceptualises and defines the systems working within the organisation. </w:t>
      </w:r>
    </w:p>
    <w:p w:rsidR="00924063" w:rsidRPr="00276D6A" w:rsidRDefault="00924063" w:rsidP="00276D6A">
      <w:pPr>
        <w:pStyle w:val="ListParagraph"/>
        <w:numPr>
          <w:ilvl w:val="0"/>
          <w:numId w:val="28"/>
        </w:numPr>
      </w:pPr>
      <w:r w:rsidRPr="00276D6A">
        <w:t>Self-management: invites feedback on own behaviour and impact; uses new knowledge or information about self to build a broader understanding of own behaviour and the impact it has on others; understands strong emotional reactions and seeks ways to more effectively manage them.</w:t>
      </w:r>
    </w:p>
    <w:p w:rsidR="00924063" w:rsidRPr="00276D6A" w:rsidRDefault="00924063" w:rsidP="00276D6A">
      <w:pPr>
        <w:rPr>
          <w:b/>
        </w:rPr>
      </w:pPr>
      <w:r w:rsidRPr="00276D6A">
        <w:rPr>
          <w:b/>
        </w:rPr>
        <w:t>Personal qualities</w:t>
      </w:r>
    </w:p>
    <w:p w:rsidR="00924063" w:rsidRPr="00276D6A" w:rsidRDefault="00924063" w:rsidP="00276D6A">
      <w:pPr>
        <w:pStyle w:val="ListParagraph"/>
        <w:numPr>
          <w:ilvl w:val="0"/>
          <w:numId w:val="29"/>
        </w:numPr>
      </w:pPr>
      <w:r w:rsidRPr="00276D6A">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rsidR="00924063" w:rsidRPr="00276D6A" w:rsidRDefault="00924063" w:rsidP="00276D6A">
      <w:pPr>
        <w:pStyle w:val="ListParagraph"/>
        <w:numPr>
          <w:ilvl w:val="0"/>
          <w:numId w:val="29"/>
        </w:numPr>
      </w:pPr>
      <w:r w:rsidRPr="00276D6A">
        <w:t>Initiative and accountability: proactive and self-starting; seizes opportunities and acts upon them; takes responsibility for own actions.</w:t>
      </w:r>
    </w:p>
    <w:p w:rsidR="00924063" w:rsidRPr="00276D6A" w:rsidRDefault="00924063" w:rsidP="00276D6A">
      <w:pPr>
        <w:pStyle w:val="ListParagraph"/>
        <w:numPr>
          <w:ilvl w:val="0"/>
          <w:numId w:val="29"/>
        </w:numPr>
      </w:pPr>
      <w:r w:rsidRPr="00276D6A">
        <w:t>Drive and commitment: enthusiastic and committed; demonstrates capacity for sustained effort and hard work; sets high standards of performance for self and others; enjoys a vigorous and dynamic work environment.</w:t>
      </w:r>
    </w:p>
    <w:p w:rsidR="00924063" w:rsidRPr="00276D6A" w:rsidRDefault="00924063" w:rsidP="00276D6A">
      <w:pPr>
        <w:pStyle w:val="ListParagraph"/>
        <w:numPr>
          <w:ilvl w:val="0"/>
          <w:numId w:val="29"/>
        </w:numPr>
      </w:pPr>
      <w:r w:rsidRPr="00276D6A">
        <w:t xml:space="preserve">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 </w:t>
      </w:r>
    </w:p>
    <w:p w:rsidR="00924063" w:rsidRPr="00276D6A" w:rsidRDefault="00924063" w:rsidP="00276D6A">
      <w:pPr>
        <w:rPr>
          <w:b/>
        </w:rPr>
      </w:pPr>
      <w:r w:rsidRPr="00276D6A">
        <w:rPr>
          <w:b/>
        </w:rPr>
        <w:t>Qualifications</w:t>
      </w:r>
    </w:p>
    <w:p w:rsidR="00924063" w:rsidRPr="00276D6A" w:rsidRDefault="00924063" w:rsidP="00276D6A">
      <w:pPr>
        <w:pStyle w:val="ListParagraph"/>
        <w:numPr>
          <w:ilvl w:val="0"/>
          <w:numId w:val="30"/>
        </w:numPr>
      </w:pPr>
      <w:r w:rsidRPr="00276D6A">
        <w:t xml:space="preserve">Professional clinical experience and relevant qualification(s) in social work, welfare, psychology or a related discipline is essential. </w:t>
      </w:r>
    </w:p>
    <w:p w:rsidR="00924063" w:rsidRPr="00276D6A" w:rsidRDefault="00924063" w:rsidP="00276D6A">
      <w:pPr>
        <w:pStyle w:val="ListParagraph"/>
        <w:numPr>
          <w:ilvl w:val="0"/>
          <w:numId w:val="30"/>
        </w:numPr>
      </w:pPr>
      <w:r w:rsidRPr="00276D6A">
        <w:t>Additional qualifications in Men’s Family Violence is also essential</w:t>
      </w:r>
    </w:p>
    <w:p w:rsidR="00924063" w:rsidRPr="00276D6A" w:rsidRDefault="00924063" w:rsidP="00276D6A">
      <w:pPr>
        <w:rPr>
          <w:b/>
        </w:rPr>
      </w:pPr>
      <w:r w:rsidRPr="00276D6A">
        <w:rPr>
          <w:b/>
        </w:rPr>
        <w:t>Specialist Expertise</w:t>
      </w:r>
    </w:p>
    <w:p w:rsidR="005A5955" w:rsidRPr="00276D6A" w:rsidRDefault="00924063" w:rsidP="00276D6A">
      <w:pPr>
        <w:pStyle w:val="ListParagraph"/>
        <w:numPr>
          <w:ilvl w:val="0"/>
          <w:numId w:val="31"/>
        </w:numPr>
      </w:pPr>
      <w:r w:rsidRPr="00276D6A">
        <w:t>Demonstrated experiment in working with perpetrators of family violence in a community</w:t>
      </w:r>
      <w:r w:rsidR="005A5955" w:rsidRPr="00276D6A">
        <w:t xml:space="preserve"> and/or justice system setting.</w:t>
      </w:r>
    </w:p>
    <w:p w:rsidR="00924063" w:rsidRPr="00276D6A" w:rsidRDefault="00924063" w:rsidP="00276D6A">
      <w:pPr>
        <w:pStyle w:val="ListParagraph"/>
        <w:numPr>
          <w:ilvl w:val="0"/>
          <w:numId w:val="31"/>
        </w:numPr>
      </w:pPr>
      <w:r w:rsidRPr="00276D6A">
        <w:t>A strong knowledge and understanding of the drivers/causes of family violence and child and family vulnerability, as well as the child and family services and/or broader social services sector and their fundamental practices and theories is required.</w:t>
      </w:r>
    </w:p>
    <w:p w:rsidR="0033694B" w:rsidRPr="00276D6A" w:rsidRDefault="00924063" w:rsidP="00276D6A">
      <w:pPr>
        <w:pStyle w:val="ListParagraph"/>
        <w:numPr>
          <w:ilvl w:val="0"/>
          <w:numId w:val="31"/>
        </w:numPr>
      </w:pPr>
      <w:r w:rsidRPr="00276D6A">
        <w:t>Demonstrated experience in leading family violence practice within complex service delivery contexts, particularly multi-disciplinary and multi-agency approaches to the provision of services to vulnerable children, families and diverse communities is required.</w:t>
      </w:r>
    </w:p>
    <w:p w:rsidR="00F31A08" w:rsidRDefault="003C45C4" w:rsidP="00276D6A">
      <w:pPr>
        <w:pBdr>
          <w:bottom w:val="single" w:sz="6" w:space="1" w:color="auto"/>
        </w:pBdr>
        <w:rPr>
          <w:b/>
        </w:rPr>
      </w:pPr>
      <w:r w:rsidRPr="00276D6A">
        <w:rPr>
          <w:b/>
        </w:rPr>
        <w:t xml:space="preserve">Employment </w:t>
      </w:r>
      <w:r w:rsidR="00F31A08" w:rsidRPr="00276D6A">
        <w:rPr>
          <w:b/>
        </w:rPr>
        <w:t xml:space="preserve">Screening and </w:t>
      </w:r>
      <w:r w:rsidRPr="00276D6A">
        <w:rPr>
          <w:b/>
        </w:rPr>
        <w:t xml:space="preserve">Required </w:t>
      </w:r>
      <w:r w:rsidR="00F31A08" w:rsidRPr="00276D6A">
        <w:rPr>
          <w:b/>
        </w:rPr>
        <w:t>Certificates</w:t>
      </w:r>
    </w:p>
    <w:p w:rsidR="0033694B" w:rsidRPr="00276D6A" w:rsidRDefault="00F31A08" w:rsidP="00276D6A">
      <w:pPr>
        <w:pStyle w:val="ListParagraph"/>
        <w:numPr>
          <w:ilvl w:val="0"/>
          <w:numId w:val="32"/>
        </w:numPr>
      </w:pPr>
      <w:r w:rsidRPr="00276D6A">
        <w:t>Safety screening is conducted by Anglicare Victori</w:t>
      </w:r>
      <w:r w:rsidR="0033694B" w:rsidRPr="00276D6A">
        <w:t>a for all preferred applicants. Safety screening must be satisfied before formal offers of employment can be made and must be kept up to date to ensure ongoing employment. These include but are not limited to</w:t>
      </w:r>
      <w:r w:rsidR="00831638" w:rsidRPr="00276D6A">
        <w:t>:</w:t>
      </w:r>
    </w:p>
    <w:p w:rsidR="00F31A08" w:rsidRPr="00276D6A" w:rsidRDefault="00F31A08" w:rsidP="00276D6A">
      <w:pPr>
        <w:pStyle w:val="ListParagraph"/>
        <w:numPr>
          <w:ilvl w:val="0"/>
          <w:numId w:val="32"/>
        </w:numPr>
      </w:pPr>
      <w:r w:rsidRPr="00276D6A">
        <w:t>Full Victorian Drivers Licence</w:t>
      </w:r>
      <w:r w:rsidR="00831638" w:rsidRPr="00276D6A">
        <w:t>.</w:t>
      </w:r>
    </w:p>
    <w:p w:rsidR="00F31A08" w:rsidRPr="00276D6A" w:rsidRDefault="0033694B" w:rsidP="00276D6A">
      <w:pPr>
        <w:pStyle w:val="ListParagraph"/>
        <w:numPr>
          <w:ilvl w:val="0"/>
          <w:numId w:val="32"/>
        </w:numPr>
      </w:pPr>
      <w:r w:rsidRPr="00276D6A">
        <w:lastRenderedPageBreak/>
        <w:t xml:space="preserve">An </w:t>
      </w:r>
      <w:r w:rsidR="00F31A08" w:rsidRPr="00276D6A">
        <w:t>Australian Criminal History Check</w:t>
      </w:r>
      <w:r w:rsidR="00831638" w:rsidRPr="00276D6A">
        <w:t>.</w:t>
      </w:r>
      <w:r w:rsidR="00F31A08" w:rsidRPr="00276D6A">
        <w:t xml:space="preserve"> </w:t>
      </w:r>
    </w:p>
    <w:p w:rsidR="00F31A08" w:rsidRPr="00276D6A" w:rsidRDefault="0033694B" w:rsidP="00276D6A">
      <w:pPr>
        <w:pStyle w:val="ListParagraph"/>
        <w:numPr>
          <w:ilvl w:val="0"/>
          <w:numId w:val="32"/>
        </w:numPr>
      </w:pPr>
      <w:r w:rsidRPr="00276D6A">
        <w:t>An</w:t>
      </w:r>
      <w:r w:rsidR="00F31A08" w:rsidRPr="00276D6A">
        <w:t xml:space="preserve"> International Criminal History Check for those who have lived outside of Australia for longer than 12 months in the last 10 years</w:t>
      </w:r>
      <w:r w:rsidR="00831638" w:rsidRPr="00276D6A">
        <w:t>.</w:t>
      </w:r>
    </w:p>
    <w:p w:rsidR="00AF7929" w:rsidRPr="00276D6A" w:rsidRDefault="0033694B" w:rsidP="00276D6A">
      <w:pPr>
        <w:pStyle w:val="ListParagraph"/>
        <w:numPr>
          <w:ilvl w:val="0"/>
          <w:numId w:val="32"/>
        </w:numPr>
      </w:pPr>
      <w:r w:rsidRPr="00276D6A">
        <w:t xml:space="preserve">A </w:t>
      </w:r>
      <w:r w:rsidR="00F31A08" w:rsidRPr="00276D6A">
        <w:t xml:space="preserve">Current Employee Working </w:t>
      </w:r>
      <w:r w:rsidR="003A289B" w:rsidRPr="00276D6A">
        <w:t>w</w:t>
      </w:r>
      <w:r w:rsidR="00F31A08" w:rsidRPr="00276D6A">
        <w:t>ith Children Check or willingness to undertake application</w:t>
      </w:r>
      <w:r w:rsidR="00831638" w:rsidRPr="00276D6A">
        <w:t>.</w:t>
      </w:r>
      <w:r w:rsidR="00F31A08" w:rsidRPr="00276D6A">
        <w:t xml:space="preserve"> </w:t>
      </w:r>
    </w:p>
    <w:p w:rsidR="00AF7929" w:rsidRDefault="00AF7929" w:rsidP="00276D6A">
      <w:pPr>
        <w:pBdr>
          <w:bottom w:val="single" w:sz="6" w:space="1" w:color="auto"/>
        </w:pBdr>
        <w:rPr>
          <w:b/>
        </w:rPr>
      </w:pPr>
      <w:r w:rsidRPr="00276D6A">
        <w:rPr>
          <w:b/>
        </w:rPr>
        <w:t xml:space="preserve">Conditions of Employment </w:t>
      </w:r>
    </w:p>
    <w:p w:rsidR="00AF7929" w:rsidRPr="00276D6A" w:rsidRDefault="003A289B" w:rsidP="00276D6A">
      <w:r w:rsidRPr="00276D6A">
        <w:t xml:space="preserve">Salary and conditions are in accordance with the Social, Community, Home Care and Disability Services Industry Award (SCHADS) 2010.  </w:t>
      </w:r>
      <w:r w:rsidR="00AF7929" w:rsidRPr="00276D6A">
        <w:t>Salary packaging is offered with this position.</w:t>
      </w:r>
    </w:p>
    <w:p w:rsidR="00AF7929" w:rsidRPr="00276D6A" w:rsidRDefault="00AF7929" w:rsidP="00276D6A">
      <w:r w:rsidRPr="00276D6A">
        <w:t>All offers of employment at Anglicare Victoria are subject to a six month probationary period. The staff member will be asked to participate in an annual performance review linked to objectives set out for the position.</w:t>
      </w:r>
    </w:p>
    <w:p w:rsidR="00826396" w:rsidRPr="00276D6A" w:rsidRDefault="00AF7929" w:rsidP="00276D6A">
      <w:r w:rsidRPr="00276D6A">
        <w:t>All offers</w:t>
      </w:r>
      <w:r w:rsidR="00826396" w:rsidRPr="00276D6A">
        <w:t xml:space="preserve"> of employment are subject to </w:t>
      </w:r>
      <w:r w:rsidRPr="00276D6A">
        <w:t>satisfactory</w:t>
      </w:r>
      <w:r w:rsidR="00826396" w:rsidRPr="00276D6A">
        <w:t xml:space="preserve"> screening including but not limited to, a</w:t>
      </w:r>
      <w:r w:rsidRPr="00276D6A">
        <w:t xml:space="preserve"> Criminal History Check, a current Driver’s License and an Employment Working with Child</w:t>
      </w:r>
      <w:r w:rsidR="00826396" w:rsidRPr="00276D6A">
        <w:t xml:space="preserve">ren Check prior to commencement. </w:t>
      </w:r>
    </w:p>
    <w:p w:rsidR="00826396" w:rsidRPr="00276D6A" w:rsidRDefault="00826396" w:rsidP="00276D6A">
      <w:r w:rsidRPr="00276D6A">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33694B" w:rsidRPr="00276D6A" w:rsidRDefault="0033694B" w:rsidP="00276D6A"/>
    <w:p w:rsidR="00826396" w:rsidRDefault="00826396" w:rsidP="00276D6A">
      <w:pPr>
        <w:pBdr>
          <w:bottom w:val="single" w:sz="6" w:space="1" w:color="auto"/>
        </w:pBdr>
        <w:rPr>
          <w:b/>
        </w:rPr>
      </w:pPr>
      <w:r w:rsidRPr="00276D6A">
        <w:rPr>
          <w:b/>
        </w:rPr>
        <w:t>Acceptance of Position Description Requirements</w:t>
      </w:r>
    </w:p>
    <w:p w:rsidR="00826396" w:rsidRPr="00276D6A" w:rsidRDefault="00826396" w:rsidP="00276D6A">
      <w:r w:rsidRPr="00276D6A">
        <w:t xml:space="preserve">To be signed upon appointment. </w:t>
      </w:r>
    </w:p>
    <w:p w:rsidR="00826396" w:rsidRPr="00276D6A" w:rsidRDefault="00826396" w:rsidP="00276D6A">
      <w:r w:rsidRPr="00276D6A">
        <w:t xml:space="preserve">I have read and understand the position as detailed. </w:t>
      </w:r>
    </w:p>
    <w:p w:rsidR="00826396" w:rsidRPr="00276D6A" w:rsidRDefault="00826396" w:rsidP="00276D6A"/>
    <w:p w:rsidR="00826396" w:rsidRPr="00276D6A" w:rsidRDefault="00826396" w:rsidP="00276D6A">
      <w:r w:rsidRPr="00276D6A">
        <w:t>Name:</w:t>
      </w:r>
    </w:p>
    <w:p w:rsidR="00826396" w:rsidRPr="00276D6A" w:rsidRDefault="00826396" w:rsidP="00276D6A">
      <w:r w:rsidRPr="00276D6A">
        <w:t>Signature:</w:t>
      </w:r>
    </w:p>
    <w:p w:rsidR="00826396" w:rsidRPr="00276D6A" w:rsidRDefault="00826396" w:rsidP="00276D6A">
      <w:r w:rsidRPr="00276D6A">
        <w:t xml:space="preserve">Date: </w:t>
      </w:r>
    </w:p>
    <w:p w:rsidR="00AF7929" w:rsidRPr="00276D6A" w:rsidRDefault="00826396" w:rsidP="00276D6A">
      <w:r w:rsidRPr="00276D6A">
        <w:t xml:space="preserve"> </w:t>
      </w:r>
    </w:p>
    <w:p w:rsidR="00AF7929" w:rsidRPr="00276D6A" w:rsidRDefault="00AF7929" w:rsidP="00276D6A"/>
    <w:sectPr w:rsidR="00AF7929" w:rsidRPr="00276D6A"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6A" w:rsidRDefault="00276D6A" w:rsidP="00D948CA">
    <w:pPr>
      <w:pStyle w:val="Header"/>
      <w:jc w:val="right"/>
    </w:pPr>
    <w:r w:rsidRPr="00276D6A">
      <w:rPr>
        <w:noProof/>
        <w:lang w:eastAsia="en-AU"/>
      </w:rPr>
      <w:drawing>
        <wp:anchor distT="0" distB="0" distL="114300" distR="114300" simplePos="0" relativeHeight="251663360" behindDoc="1" locked="0" layoutInCell="1" allowOverlap="1">
          <wp:simplePos x="0" y="0"/>
          <wp:positionH relativeFrom="page">
            <wp:align>right</wp:align>
          </wp:positionH>
          <wp:positionV relativeFrom="paragraph">
            <wp:posOffset>-459740</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p w:rsidR="00606CED" w:rsidRDefault="00606CED" w:rsidP="00D948C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76D6A">
    <w:pPr>
      <w:pStyle w:val="Header"/>
    </w:pPr>
    <w:r w:rsidRPr="00276D6A">
      <w:rPr>
        <w:noProof/>
        <w:lang w:eastAsia="en-AU"/>
      </w:rPr>
      <w:drawing>
        <wp:anchor distT="0" distB="0" distL="114300" distR="114300" simplePos="0" relativeHeight="251662336" behindDoc="1" locked="0" layoutInCell="1" allowOverlap="1">
          <wp:simplePos x="0" y="0"/>
          <wp:positionH relativeFrom="page">
            <wp:align>right</wp:align>
          </wp:positionH>
          <wp:positionV relativeFrom="paragraph">
            <wp:posOffset>-449580</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7E84"/>
    <w:multiLevelType w:val="hybridMultilevel"/>
    <w:tmpl w:val="D56C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7199D"/>
    <w:multiLevelType w:val="multilevel"/>
    <w:tmpl w:val="C812F73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15:restartNumberingAfterBreak="0">
    <w:nsid w:val="0AE806A5"/>
    <w:multiLevelType w:val="hybridMultilevel"/>
    <w:tmpl w:val="3CE4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1376D9DC"/>
    <w:numStyleLink w:val="ZZNumbersdigit"/>
  </w:abstractNum>
  <w:abstractNum w:abstractNumId="5" w15:restartNumberingAfterBreak="0">
    <w:nsid w:val="0ED66B8F"/>
    <w:multiLevelType w:val="hybridMultilevel"/>
    <w:tmpl w:val="5030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718A5"/>
    <w:multiLevelType w:val="hybridMultilevel"/>
    <w:tmpl w:val="5846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123FC"/>
    <w:multiLevelType w:val="hybridMultilevel"/>
    <w:tmpl w:val="79C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553EF"/>
    <w:multiLevelType w:val="hybridMultilevel"/>
    <w:tmpl w:val="760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D16AE"/>
    <w:multiLevelType w:val="hybridMultilevel"/>
    <w:tmpl w:val="AE78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F07D8"/>
    <w:multiLevelType w:val="hybridMultilevel"/>
    <w:tmpl w:val="4E82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91EBA"/>
    <w:multiLevelType w:val="hybridMultilevel"/>
    <w:tmpl w:val="E85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129E1"/>
    <w:multiLevelType w:val="hybridMultilevel"/>
    <w:tmpl w:val="AE0C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4310C"/>
    <w:multiLevelType w:val="hybridMultilevel"/>
    <w:tmpl w:val="99AC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405F4DE2"/>
    <w:multiLevelType w:val="hybridMultilevel"/>
    <w:tmpl w:val="5890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510A3"/>
    <w:multiLevelType w:val="hybridMultilevel"/>
    <w:tmpl w:val="E698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2" w15:restartNumberingAfterBreak="0">
    <w:nsid w:val="4EA01254"/>
    <w:multiLevelType w:val="hybridMultilevel"/>
    <w:tmpl w:val="9B5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674806"/>
    <w:multiLevelType w:val="hybridMultilevel"/>
    <w:tmpl w:val="B516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8B03E2"/>
    <w:multiLevelType w:val="hybridMultilevel"/>
    <w:tmpl w:val="6B9EF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E54549"/>
    <w:multiLevelType w:val="hybridMultilevel"/>
    <w:tmpl w:val="AEE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8D5F6C"/>
    <w:multiLevelType w:val="multilevel"/>
    <w:tmpl w:val="BB72AA46"/>
    <w:lvl w:ilvl="0">
      <w:start w:val="5"/>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2"/>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27" w15:restartNumberingAfterBreak="0">
    <w:nsid w:val="73F30FD1"/>
    <w:multiLevelType w:val="multilevel"/>
    <w:tmpl w:val="C812F73C"/>
    <w:styleLink w:val="Numbers"/>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8"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1"/>
  </w:num>
  <w:num w:numId="4">
    <w:abstractNumId w:val="17"/>
  </w:num>
  <w:num w:numId="5">
    <w:abstractNumId w:val="29"/>
  </w:num>
  <w:num w:numId="6">
    <w:abstractNumId w:val="11"/>
  </w:num>
  <w:num w:numId="7">
    <w:abstractNumId w:val="10"/>
  </w:num>
  <w:num w:numId="8">
    <w:abstractNumId w:val="30"/>
  </w:num>
  <w:num w:numId="9">
    <w:abstractNumId w:val="0"/>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1"/>
  </w:num>
  <w:num w:numId="14">
    <w:abstractNumId w:val="26"/>
  </w:num>
  <w:num w:numId="15">
    <w:abstractNumId w:val="24"/>
  </w:num>
  <w:num w:numId="16">
    <w:abstractNumId w:val="2"/>
  </w:num>
  <w:num w:numId="17">
    <w:abstractNumId w:val="14"/>
  </w:num>
  <w:num w:numId="18">
    <w:abstractNumId w:val="25"/>
  </w:num>
  <w:num w:numId="19">
    <w:abstractNumId w:val="20"/>
  </w:num>
  <w:num w:numId="20">
    <w:abstractNumId w:val="12"/>
  </w:num>
  <w:num w:numId="21">
    <w:abstractNumId w:val="15"/>
  </w:num>
  <w:num w:numId="22">
    <w:abstractNumId w:val="6"/>
  </w:num>
  <w:num w:numId="23">
    <w:abstractNumId w:val="22"/>
  </w:num>
  <w:num w:numId="24">
    <w:abstractNumId w:val="13"/>
  </w:num>
  <w:num w:numId="25">
    <w:abstractNumId w:val="5"/>
  </w:num>
  <w:num w:numId="26">
    <w:abstractNumId w:val="8"/>
  </w:num>
  <w:num w:numId="27">
    <w:abstractNumId w:val="23"/>
  </w:num>
  <w:num w:numId="28">
    <w:abstractNumId w:val="3"/>
  </w:num>
  <w:num w:numId="29">
    <w:abstractNumId w:val="7"/>
  </w:num>
  <w:num w:numId="30">
    <w:abstractNumId w:val="16"/>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75579"/>
    <w:rsid w:val="001B6419"/>
    <w:rsid w:val="001D5502"/>
    <w:rsid w:val="00276D6A"/>
    <w:rsid w:val="002A4FEE"/>
    <w:rsid w:val="002F3CF5"/>
    <w:rsid w:val="0033694B"/>
    <w:rsid w:val="00345CB1"/>
    <w:rsid w:val="0034711A"/>
    <w:rsid w:val="003A289B"/>
    <w:rsid w:val="003B6646"/>
    <w:rsid w:val="003C45C4"/>
    <w:rsid w:val="00476C9A"/>
    <w:rsid w:val="00481744"/>
    <w:rsid w:val="004B2966"/>
    <w:rsid w:val="004B561B"/>
    <w:rsid w:val="005805F9"/>
    <w:rsid w:val="005A5955"/>
    <w:rsid w:val="00605066"/>
    <w:rsid w:val="00606CED"/>
    <w:rsid w:val="00650C54"/>
    <w:rsid w:val="0069195D"/>
    <w:rsid w:val="00794510"/>
    <w:rsid w:val="00806231"/>
    <w:rsid w:val="00822845"/>
    <w:rsid w:val="00826396"/>
    <w:rsid w:val="00831638"/>
    <w:rsid w:val="00884202"/>
    <w:rsid w:val="008A475D"/>
    <w:rsid w:val="00924063"/>
    <w:rsid w:val="00942F78"/>
    <w:rsid w:val="00A13BC8"/>
    <w:rsid w:val="00A17444"/>
    <w:rsid w:val="00A657AA"/>
    <w:rsid w:val="00AA25EF"/>
    <w:rsid w:val="00AF7929"/>
    <w:rsid w:val="00B351C1"/>
    <w:rsid w:val="00B578B1"/>
    <w:rsid w:val="00B66572"/>
    <w:rsid w:val="00BE459B"/>
    <w:rsid w:val="00C17EA7"/>
    <w:rsid w:val="00C235A8"/>
    <w:rsid w:val="00C32817"/>
    <w:rsid w:val="00C61352"/>
    <w:rsid w:val="00CD4BB8"/>
    <w:rsid w:val="00D948CA"/>
    <w:rsid w:val="00E53195"/>
    <w:rsid w:val="00E942BD"/>
    <w:rsid w:val="00F31A08"/>
    <w:rsid w:val="00F50BF2"/>
    <w:rsid w:val="00FC67E9"/>
    <w:rsid w:val="00FF5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 w:type="paragraph" w:customStyle="1" w:styleId="DHHSbody">
    <w:name w:val="DHHS body"/>
    <w:link w:val="DHHSbodyChar"/>
    <w:qFormat/>
    <w:rsid w:val="00924063"/>
    <w:pPr>
      <w:spacing w:after="120" w:line="270" w:lineRule="atLeast"/>
    </w:pPr>
    <w:rPr>
      <w:rFonts w:ascii="Arial" w:eastAsia="Times New Roman" w:hAnsi="Arial" w:cs="Times New Roman"/>
      <w:sz w:val="20"/>
      <w:szCs w:val="20"/>
    </w:rPr>
  </w:style>
  <w:style w:type="character" w:customStyle="1" w:styleId="DHHSbodyChar">
    <w:name w:val="DHHS body Char"/>
    <w:link w:val="DHHSbody"/>
    <w:locked/>
    <w:rsid w:val="00924063"/>
    <w:rPr>
      <w:rFonts w:ascii="Arial" w:eastAsia="Times New Roman" w:hAnsi="Arial" w:cs="Times New Roman"/>
      <w:sz w:val="20"/>
      <w:szCs w:val="20"/>
    </w:rPr>
  </w:style>
  <w:style w:type="numbering" w:customStyle="1" w:styleId="ZZNumbersdigit">
    <w:name w:val="ZZ Numbers digit"/>
    <w:rsid w:val="00924063"/>
    <w:pPr>
      <w:numPr>
        <w:numId w:val="10"/>
      </w:numPr>
    </w:pPr>
  </w:style>
  <w:style w:type="paragraph" w:customStyle="1" w:styleId="DHHSbullet1">
    <w:name w:val="DHHS bullet 1"/>
    <w:basedOn w:val="DHHSbody"/>
    <w:qFormat/>
    <w:rsid w:val="00924063"/>
    <w:pPr>
      <w:numPr>
        <w:numId w:val="11"/>
      </w:numPr>
      <w:spacing w:after="40"/>
    </w:pPr>
  </w:style>
  <w:style w:type="paragraph" w:customStyle="1" w:styleId="DHHSbullet1lastline">
    <w:name w:val="DHHS bullet 1 last line"/>
    <w:basedOn w:val="DHHSbullet1"/>
    <w:qFormat/>
    <w:rsid w:val="00924063"/>
    <w:pPr>
      <w:numPr>
        <w:ilvl w:val="1"/>
      </w:numPr>
      <w:spacing w:after="120"/>
    </w:pPr>
  </w:style>
  <w:style w:type="paragraph" w:customStyle="1" w:styleId="DHHSnumberdigit">
    <w:name w:val="DHHS number digit"/>
    <w:basedOn w:val="DHHSbody"/>
    <w:uiPriority w:val="4"/>
    <w:rsid w:val="00924063"/>
    <w:pPr>
      <w:numPr>
        <w:numId w:val="13"/>
      </w:numPr>
    </w:pPr>
  </w:style>
  <w:style w:type="numbering" w:customStyle="1" w:styleId="Bullets">
    <w:name w:val="Bullets"/>
    <w:rsid w:val="00924063"/>
    <w:pPr>
      <w:numPr>
        <w:numId w:val="13"/>
      </w:numPr>
    </w:pPr>
  </w:style>
  <w:style w:type="numbering" w:customStyle="1" w:styleId="Numbers">
    <w:name w:val="Numbers"/>
    <w:rsid w:val="00924063"/>
    <w:pPr>
      <w:numPr>
        <w:numId w:val="12"/>
      </w:numPr>
    </w:pPr>
  </w:style>
  <w:style w:type="paragraph" w:customStyle="1" w:styleId="DHHSnumberloweralphaindent">
    <w:name w:val="DHHS number lower alpha indent"/>
    <w:basedOn w:val="DHHSbody"/>
    <w:uiPriority w:val="4"/>
    <w:qFormat/>
    <w:rsid w:val="00924063"/>
    <w:pPr>
      <w:numPr>
        <w:ilvl w:val="3"/>
        <w:numId w:val="11"/>
      </w:numPr>
      <w:tabs>
        <w:tab w:val="num" w:pos="794"/>
      </w:tabs>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880F-125E-47A8-A191-5F43E8EA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3</cp:revision>
  <cp:lastPrinted>2020-01-23T22:57:00Z</cp:lastPrinted>
  <dcterms:created xsi:type="dcterms:W3CDTF">2021-03-31T04:17:00Z</dcterms:created>
  <dcterms:modified xsi:type="dcterms:W3CDTF">2021-04-05T23:44:00Z</dcterms:modified>
</cp:coreProperties>
</file>