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561ED00" w:rsidR="003C0450" w:rsidRPr="00C56BF6" w:rsidRDefault="003F7462" w:rsidP="004B1E48">
            <w:pPr>
              <w:rPr>
                <w:rFonts w:ascii="Gill Sans MT" w:hAnsi="Gill Sans MT" w:cs="Gill Sans"/>
              </w:rPr>
            </w:pPr>
            <w:r>
              <w:rPr>
                <w:rFonts w:cs="Arial"/>
                <w:iCs/>
                <w:kern w:val="36"/>
                <w:lang w:eastAsia="en-AU"/>
              </w:rPr>
              <w:t>IT Officer (Service Centre)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67F7900" w:rsidR="003C0450" w:rsidRPr="00C56BF6" w:rsidRDefault="003F7462"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786155B" w:rsidR="003C0450" w:rsidRPr="00C56BF6" w:rsidRDefault="003F7462" w:rsidP="004B1E48">
            <w:pPr>
              <w:rPr>
                <w:rFonts w:ascii="Gill Sans MT" w:hAnsi="Gill Sans MT" w:cs="Gill Sans"/>
              </w:rPr>
            </w:pPr>
            <w:r>
              <w:rPr>
                <w:rStyle w:val="InformationBlockChar"/>
                <w:rFonts w:eastAsiaTheme="minorHAnsi"/>
                <w:b w:val="0"/>
                <w:bCs/>
              </w:rPr>
              <w:t>Information &amp; Communication Technology Level 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F6BBB59" w:rsidR="003C0450" w:rsidRPr="00C56BF6" w:rsidRDefault="003F7462"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2DDF927" w:rsidR="00B06EDE" w:rsidRPr="003F7462" w:rsidRDefault="003F7462" w:rsidP="003F7462">
            <w:pPr>
              <w:spacing w:after="0"/>
              <w:rPr>
                <w:rFonts w:ascii="Gill Sans MT" w:hAnsi="Gill Sans MT" w:cs="Times New Roman"/>
                <w:bCs/>
                <w:szCs w:val="22"/>
              </w:rPr>
            </w:pPr>
            <w:r>
              <w:rPr>
                <w:rStyle w:val="InformationBlockChar"/>
                <w:rFonts w:eastAsiaTheme="minorHAnsi"/>
                <w:b w:val="0"/>
                <w:bCs/>
              </w:rPr>
              <w:t xml:space="preserve">Health ICT – IT Service Centre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AD51DC8" w:rsidR="003C0450" w:rsidRPr="00C56BF6" w:rsidRDefault="003F7462"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A6124D1" w:rsidR="003C0450" w:rsidRPr="00C56BF6" w:rsidRDefault="003F7462"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2E46A78" w:rsidR="003C0450" w:rsidRPr="00C56BF6" w:rsidRDefault="003F7462" w:rsidP="004B1E48">
            <w:pPr>
              <w:rPr>
                <w:rFonts w:ascii="Gill Sans MT" w:hAnsi="Gill Sans MT" w:cs="Gill Sans"/>
              </w:rPr>
            </w:pPr>
            <w:r>
              <w:rPr>
                <w:rStyle w:val="InformationBlockChar"/>
                <w:rFonts w:eastAsiaTheme="minorHAnsi"/>
                <w:b w:val="0"/>
                <w:bCs/>
              </w:rPr>
              <w:t xml:space="preserve">Manager - IT Service Centre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E7FFAFE" w:rsidR="004B1E48" w:rsidRPr="00C56BF6" w:rsidRDefault="003F7462" w:rsidP="004B1E48">
            <w:pPr>
              <w:rPr>
                <w:rFonts w:ascii="Gill Sans MT" w:hAnsi="Gill Sans MT" w:cs="Gill Sans"/>
              </w:rPr>
            </w:pPr>
            <w:r>
              <w:rPr>
                <w:rStyle w:val="InformationBlockChar"/>
                <w:rFonts w:eastAsiaTheme="minorHAnsi"/>
                <w:b w:val="0"/>
                <w:bCs/>
              </w:rPr>
              <w:t>March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C9935E5" w:rsidR="00540344" w:rsidRPr="00C56BF6" w:rsidRDefault="003F7462"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304AE5D" w:rsidR="00540344" w:rsidRPr="00C56BF6" w:rsidRDefault="003F7462"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4B9FE0A0" w14:textId="1DECE3F8" w:rsidR="003F7462" w:rsidRPr="001C3685" w:rsidRDefault="003F7462" w:rsidP="003F7462">
            <w:pPr>
              <w:pStyle w:val="BulletedListLevel1"/>
              <w:numPr>
                <w:ilvl w:val="0"/>
                <w:numId w:val="0"/>
              </w:numPr>
              <w:ind w:left="567" w:hanging="567"/>
            </w:pPr>
            <w:r w:rsidRPr="001C3685">
              <w:t>A tertiary or recognised vocational qualification in a relevant discipline</w:t>
            </w:r>
          </w:p>
          <w:p w14:paraId="4F7930D1" w14:textId="7625A9B8" w:rsidR="003F7462" w:rsidRPr="001C3685" w:rsidRDefault="003F7462" w:rsidP="003F7462">
            <w:pPr>
              <w:pStyle w:val="BulletedListLevel1"/>
              <w:numPr>
                <w:ilvl w:val="0"/>
                <w:numId w:val="0"/>
              </w:numPr>
              <w:ind w:left="567" w:hanging="567"/>
            </w:pPr>
            <w:r w:rsidRPr="001C3685">
              <w:t>Relevant IT industry experience and certification</w:t>
            </w:r>
          </w:p>
          <w:p w14:paraId="61F30679" w14:textId="6D4D48D6" w:rsidR="00B06EDE" w:rsidRPr="003F7462" w:rsidRDefault="003F7462" w:rsidP="003F7462">
            <w:pPr>
              <w:pStyle w:val="BulletedListLevel1"/>
              <w:numPr>
                <w:ilvl w:val="0"/>
                <w:numId w:val="0"/>
              </w:numPr>
              <w:ind w:left="567" w:hanging="567"/>
            </w:pPr>
            <w:r w:rsidRPr="001C3685">
              <w:t>Current Driver’s Licence</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09DDE763" w14:textId="637EE0E9" w:rsidR="003F7462" w:rsidRPr="003F7462" w:rsidRDefault="003F7462" w:rsidP="003F7462">
            <w:pPr>
              <w:spacing w:after="120"/>
              <w:rPr>
                <w:rFonts w:ascii="Gill Sans MT" w:eastAsia="Times New Roman" w:hAnsi="Gill Sans MT"/>
                <w:bCs/>
                <w:szCs w:val="22"/>
              </w:rPr>
            </w:pPr>
            <w:r w:rsidRPr="003F7462">
              <w:rPr>
                <w:rFonts w:ascii="Gill Sans MT" w:eastAsia="Times New Roman" w:hAnsi="Gill Sans MT"/>
                <w:bCs/>
                <w:szCs w:val="22"/>
              </w:rPr>
              <w:t>Some regular out of hours work or on-call may be required to meet specific needs or deadlines</w:t>
            </w:r>
          </w:p>
          <w:p w14:paraId="21027DCF" w14:textId="0D531BA0" w:rsidR="003F7462" w:rsidRPr="003F7462" w:rsidRDefault="003F7462" w:rsidP="003F7462">
            <w:pPr>
              <w:spacing w:after="180"/>
              <w:ind w:left="567" w:hanging="567"/>
              <w:rPr>
                <w:rFonts w:ascii="Gill Sans MT" w:eastAsia="Times New Roman" w:hAnsi="Gill Sans MT"/>
                <w:bCs/>
                <w:szCs w:val="22"/>
              </w:rPr>
            </w:pPr>
            <w:r w:rsidRPr="003F7462">
              <w:rPr>
                <w:rFonts w:ascii="Gill Sans MT" w:eastAsia="Times New Roman" w:hAnsi="Gill Sans MT"/>
                <w:bCs/>
                <w:szCs w:val="22"/>
              </w:rPr>
              <w:t>Some interstate and intrastate travel may be required</w:t>
            </w:r>
          </w:p>
          <w:p w14:paraId="64A3538B" w14:textId="3A4D2D96" w:rsidR="00B06EDE" w:rsidRPr="00B06EDE" w:rsidRDefault="00B06EDE">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48F01AD9" w:rsidR="00B06EDE" w:rsidRDefault="00B06EDE" w:rsidP="00B06EDE"/>
    <w:p w14:paraId="3E42E042" w14:textId="26A20D42" w:rsidR="003F7462" w:rsidRDefault="003F7462" w:rsidP="00B06EDE"/>
    <w:p w14:paraId="31E3692E" w14:textId="77777777" w:rsidR="003F7462" w:rsidRPr="00B06EDE" w:rsidRDefault="003F7462" w:rsidP="00B06EDE"/>
    <w:p w14:paraId="643BDE1C" w14:textId="5A95BEB3" w:rsidR="003C0450" w:rsidRDefault="003C0450" w:rsidP="003F7462">
      <w:pPr>
        <w:pStyle w:val="Heading3"/>
        <w:spacing w:before="120" w:line="260" w:lineRule="atLeast"/>
      </w:pPr>
      <w:r w:rsidRPr="00405739">
        <w:lastRenderedPageBreak/>
        <w:t xml:space="preserve">Primary Purpose: </w:t>
      </w:r>
    </w:p>
    <w:p w14:paraId="02A29D4E" w14:textId="77777777" w:rsidR="003F7462" w:rsidRPr="003F7462" w:rsidRDefault="003F7462" w:rsidP="003F7462">
      <w:pPr>
        <w:keepNext/>
        <w:keepLines/>
        <w:tabs>
          <w:tab w:val="left" w:pos="567"/>
        </w:tabs>
        <w:spacing w:before="120" w:after="120" w:line="260" w:lineRule="atLeast"/>
        <w:outlineLvl w:val="3"/>
        <w:rPr>
          <w:rFonts w:ascii="Gill Sans MT" w:eastAsia="Times New Roman" w:hAnsi="Gill Sans MT" w:cs="Times New Roman"/>
          <w:szCs w:val="22"/>
        </w:rPr>
      </w:pPr>
      <w:r w:rsidRPr="003F7462">
        <w:rPr>
          <w:rFonts w:ascii="Gill Sans MT" w:eastAsia="Times New Roman" w:hAnsi="Gill Sans MT" w:cs="Times New Roman"/>
          <w:szCs w:val="22"/>
        </w:rPr>
        <w:t>As a member of the IT Client Services section, the IT Officer (Service Centre):</w:t>
      </w:r>
    </w:p>
    <w:p w14:paraId="33796AB7" w14:textId="77777777" w:rsidR="003F7462" w:rsidRPr="003F7462" w:rsidRDefault="003F7462" w:rsidP="003F7462">
      <w:pPr>
        <w:keepNext/>
        <w:keepLines/>
        <w:numPr>
          <w:ilvl w:val="0"/>
          <w:numId w:val="22"/>
        </w:numPr>
        <w:tabs>
          <w:tab w:val="left" w:pos="567"/>
        </w:tabs>
        <w:spacing w:before="120" w:after="120" w:line="260" w:lineRule="atLeast"/>
        <w:ind w:left="567" w:hanging="567"/>
        <w:outlineLvl w:val="3"/>
        <w:rPr>
          <w:rFonts w:ascii="Gill Sans MT" w:eastAsia="Times New Roman" w:hAnsi="Gill Sans MT" w:cs="Times New Roman"/>
          <w:szCs w:val="22"/>
        </w:rPr>
      </w:pPr>
      <w:r w:rsidRPr="003F7462">
        <w:rPr>
          <w:rFonts w:ascii="Gill Sans MT" w:eastAsia="Times New Roman" w:hAnsi="Gill Sans MT" w:cs="Times New Roman"/>
          <w:szCs w:val="22"/>
        </w:rPr>
        <w:t>Provides first point of contact support and resolution up to second level support to clients for IT Client Services including:</w:t>
      </w:r>
    </w:p>
    <w:p w14:paraId="53FFBCDB" w14:textId="77777777" w:rsidR="003F7462" w:rsidRPr="003F7462" w:rsidRDefault="003F7462" w:rsidP="003F7462">
      <w:pPr>
        <w:keepNext/>
        <w:keepLines/>
        <w:numPr>
          <w:ilvl w:val="1"/>
          <w:numId w:val="22"/>
        </w:numPr>
        <w:tabs>
          <w:tab w:val="left" w:pos="567"/>
        </w:tabs>
        <w:spacing w:before="120" w:after="120" w:line="260" w:lineRule="atLeast"/>
        <w:ind w:left="993" w:hanging="426"/>
        <w:outlineLvl w:val="3"/>
        <w:rPr>
          <w:rFonts w:ascii="Gill Sans MT" w:eastAsia="Times New Roman" w:hAnsi="Gill Sans MT" w:cs="Times New Roman"/>
          <w:szCs w:val="22"/>
        </w:rPr>
      </w:pPr>
      <w:r w:rsidRPr="003F7462">
        <w:rPr>
          <w:rFonts w:ascii="Gill Sans MT" w:eastAsia="Times New Roman" w:hAnsi="Gill Sans MT" w:cs="Times New Roman"/>
          <w:szCs w:val="22"/>
        </w:rPr>
        <w:t>PC hardware and software installation</w:t>
      </w:r>
    </w:p>
    <w:p w14:paraId="14FD0E41" w14:textId="77777777" w:rsidR="003F7462" w:rsidRPr="003F7462" w:rsidRDefault="003F7462" w:rsidP="003F7462">
      <w:pPr>
        <w:keepNext/>
        <w:keepLines/>
        <w:numPr>
          <w:ilvl w:val="1"/>
          <w:numId w:val="22"/>
        </w:numPr>
        <w:tabs>
          <w:tab w:val="left" w:pos="567"/>
        </w:tabs>
        <w:spacing w:before="120" w:after="120" w:line="260" w:lineRule="atLeast"/>
        <w:ind w:left="993" w:hanging="426"/>
        <w:outlineLvl w:val="3"/>
        <w:rPr>
          <w:rFonts w:ascii="Gill Sans MT" w:eastAsia="Times New Roman" w:hAnsi="Gill Sans MT" w:cs="Times New Roman"/>
          <w:szCs w:val="22"/>
        </w:rPr>
      </w:pPr>
      <w:r w:rsidRPr="003F7462">
        <w:rPr>
          <w:rFonts w:ascii="Gill Sans MT" w:eastAsia="Times New Roman" w:hAnsi="Gill Sans MT" w:cs="Times New Roman"/>
          <w:szCs w:val="22"/>
        </w:rPr>
        <w:t>Incident resolution</w:t>
      </w:r>
    </w:p>
    <w:p w14:paraId="4B188E48" w14:textId="77777777" w:rsidR="003F7462" w:rsidRPr="003F7462" w:rsidRDefault="003F7462" w:rsidP="003F7462">
      <w:pPr>
        <w:keepNext/>
        <w:keepLines/>
        <w:numPr>
          <w:ilvl w:val="1"/>
          <w:numId w:val="22"/>
        </w:numPr>
        <w:tabs>
          <w:tab w:val="left" w:pos="567"/>
        </w:tabs>
        <w:spacing w:before="120" w:after="120" w:line="260" w:lineRule="atLeast"/>
        <w:ind w:left="993" w:hanging="426"/>
        <w:outlineLvl w:val="3"/>
        <w:rPr>
          <w:rFonts w:ascii="Gill Sans MT" w:eastAsia="Times New Roman" w:hAnsi="Gill Sans MT" w:cs="Times New Roman"/>
          <w:szCs w:val="22"/>
        </w:rPr>
      </w:pPr>
      <w:r w:rsidRPr="003F7462">
        <w:rPr>
          <w:rFonts w:ascii="Gill Sans MT" w:eastAsia="Times New Roman" w:hAnsi="Gill Sans MT" w:cs="Times New Roman"/>
          <w:szCs w:val="22"/>
        </w:rPr>
        <w:t>Call logging</w:t>
      </w:r>
    </w:p>
    <w:p w14:paraId="0817429E" w14:textId="77777777" w:rsidR="003F7462" w:rsidRPr="003F7462" w:rsidRDefault="003F7462" w:rsidP="003F7462">
      <w:pPr>
        <w:keepNext/>
        <w:keepLines/>
        <w:numPr>
          <w:ilvl w:val="1"/>
          <w:numId w:val="22"/>
        </w:numPr>
        <w:tabs>
          <w:tab w:val="left" w:pos="567"/>
        </w:tabs>
        <w:spacing w:before="120" w:after="120" w:line="260" w:lineRule="atLeast"/>
        <w:ind w:left="993" w:hanging="426"/>
        <w:outlineLvl w:val="3"/>
        <w:rPr>
          <w:rFonts w:ascii="Gill Sans MT" w:eastAsia="Times New Roman" w:hAnsi="Gill Sans MT" w:cs="Times New Roman"/>
          <w:szCs w:val="22"/>
        </w:rPr>
      </w:pPr>
      <w:r w:rsidRPr="003F7462">
        <w:rPr>
          <w:rFonts w:ascii="Gill Sans MT" w:eastAsia="Times New Roman" w:hAnsi="Gill Sans MT" w:cs="Times New Roman"/>
          <w:szCs w:val="22"/>
        </w:rPr>
        <w:t>Follow-up to completion</w:t>
      </w:r>
    </w:p>
    <w:p w14:paraId="7F634E6F" w14:textId="77777777" w:rsidR="003F7462" w:rsidRPr="003F7462" w:rsidRDefault="003F7462" w:rsidP="003F7462">
      <w:pPr>
        <w:keepNext/>
        <w:keepLines/>
        <w:numPr>
          <w:ilvl w:val="1"/>
          <w:numId w:val="22"/>
        </w:numPr>
        <w:tabs>
          <w:tab w:val="left" w:pos="567"/>
        </w:tabs>
        <w:spacing w:before="120" w:after="120" w:line="260" w:lineRule="atLeast"/>
        <w:ind w:left="993" w:hanging="426"/>
        <w:outlineLvl w:val="3"/>
        <w:rPr>
          <w:rFonts w:ascii="Gill Sans MT" w:eastAsia="Times New Roman" w:hAnsi="Gill Sans MT" w:cs="Times New Roman"/>
          <w:szCs w:val="22"/>
        </w:rPr>
      </w:pPr>
      <w:r w:rsidRPr="003F7462">
        <w:rPr>
          <w:rFonts w:ascii="Gill Sans MT" w:eastAsia="Times New Roman" w:hAnsi="Gill Sans MT" w:cs="Times New Roman"/>
          <w:szCs w:val="22"/>
        </w:rPr>
        <w:t>Client satisfaction</w:t>
      </w:r>
    </w:p>
    <w:p w14:paraId="3DC1C17A" w14:textId="32BFFE4F" w:rsidR="00B06EDE" w:rsidRPr="003F7462" w:rsidRDefault="003F7462" w:rsidP="003F7462">
      <w:pPr>
        <w:keepNext/>
        <w:keepLines/>
        <w:numPr>
          <w:ilvl w:val="0"/>
          <w:numId w:val="22"/>
        </w:numPr>
        <w:tabs>
          <w:tab w:val="left" w:pos="567"/>
        </w:tabs>
        <w:spacing w:before="120" w:after="240" w:line="260" w:lineRule="atLeast"/>
        <w:ind w:left="567" w:hanging="567"/>
        <w:outlineLvl w:val="3"/>
        <w:rPr>
          <w:rFonts w:ascii="Gill Sans MT" w:eastAsia="Times New Roman" w:hAnsi="Gill Sans MT" w:cs="Times New Roman"/>
          <w:szCs w:val="22"/>
        </w:rPr>
      </w:pPr>
      <w:r w:rsidRPr="003F7462">
        <w:rPr>
          <w:rFonts w:ascii="Gill Sans MT" w:eastAsia="Times New Roman" w:hAnsi="Gill Sans MT" w:cs="Times New Roman"/>
          <w:szCs w:val="22"/>
        </w:rPr>
        <w:t>Escalates issues through local IT Support teams as required.</w:t>
      </w:r>
    </w:p>
    <w:p w14:paraId="005DD4B6" w14:textId="10DDFB31" w:rsidR="00E91AB6" w:rsidRPr="00405739" w:rsidRDefault="00E91AB6" w:rsidP="003F7462">
      <w:pPr>
        <w:pStyle w:val="Heading3"/>
        <w:spacing w:before="120" w:line="260" w:lineRule="atLeast"/>
      </w:pPr>
      <w:r w:rsidRPr="00405739">
        <w:t>Duties:</w:t>
      </w:r>
    </w:p>
    <w:p w14:paraId="6F04A3EF" w14:textId="77777777" w:rsidR="003F7462" w:rsidRPr="001C3685" w:rsidRDefault="003F7462" w:rsidP="003F7462">
      <w:pPr>
        <w:pStyle w:val="ListNumbered"/>
        <w:spacing w:before="120" w:after="120" w:line="260" w:lineRule="atLeast"/>
      </w:pPr>
      <w:bookmarkStart w:id="0" w:name="_Hlk66183115"/>
      <w:r w:rsidRPr="001C3685">
        <w:t xml:space="preserve">Provide first and some second level support for the </w:t>
      </w:r>
      <w:r>
        <w:t>Department of Health (DoH)</w:t>
      </w:r>
      <w:r w:rsidRPr="001C3685">
        <w:t xml:space="preserve"> hardware, software and systems including the logging of calls, incident resolution and when required escalation.</w:t>
      </w:r>
    </w:p>
    <w:p w14:paraId="2011F6A5" w14:textId="77777777" w:rsidR="003F7462" w:rsidRPr="001C3685" w:rsidRDefault="003F7462" w:rsidP="003F7462">
      <w:pPr>
        <w:pStyle w:val="ListNumbered"/>
        <w:spacing w:before="120" w:after="120" w:line="260" w:lineRule="atLeast"/>
      </w:pPr>
      <w:r w:rsidRPr="001C3685">
        <w:t>Provide administration and support services for IT systems and associated applications and hardware.</w:t>
      </w:r>
    </w:p>
    <w:p w14:paraId="6C2FE44A" w14:textId="77777777" w:rsidR="003F7462" w:rsidRPr="001C3685" w:rsidRDefault="003F7462" w:rsidP="003F7462">
      <w:pPr>
        <w:pStyle w:val="ListNumbered"/>
        <w:spacing w:before="120" w:after="120" w:line="260" w:lineRule="atLeast"/>
      </w:pPr>
      <w:r w:rsidRPr="001C3685">
        <w:t>Undertake network support tasks and troubleshooting of LAN and WAN environments.</w:t>
      </w:r>
    </w:p>
    <w:bookmarkEnd w:id="0"/>
    <w:p w14:paraId="0455EE9C" w14:textId="77777777" w:rsidR="003F7462" w:rsidRPr="001C3685" w:rsidRDefault="003F7462" w:rsidP="003F7462">
      <w:pPr>
        <w:pStyle w:val="ListNumbered"/>
        <w:spacing w:before="120" w:after="120" w:line="260" w:lineRule="atLeast"/>
      </w:pPr>
      <w:r w:rsidRPr="001C3685">
        <w:t>Provide technical advice to clients, vendors</w:t>
      </w:r>
      <w:r>
        <w:t>,</w:t>
      </w:r>
      <w:r w:rsidRPr="001C3685">
        <w:t xml:space="preserve"> and IT Client Services staff.</w:t>
      </w:r>
    </w:p>
    <w:p w14:paraId="6FAF96BC" w14:textId="77777777" w:rsidR="003F7462" w:rsidRPr="001C3685" w:rsidRDefault="003F7462" w:rsidP="003F7462">
      <w:pPr>
        <w:pStyle w:val="ListNumbered"/>
        <w:spacing w:before="120" w:after="120" w:line="260" w:lineRule="atLeast"/>
      </w:pPr>
      <w:r w:rsidRPr="001C3685">
        <w:t>Contribute to the development and maintenance of IT support processes, procedures and policies including associated documentation.</w:t>
      </w:r>
    </w:p>
    <w:p w14:paraId="36CE417A" w14:textId="516F6517" w:rsidR="00B06EDE" w:rsidRDefault="003F7462" w:rsidP="003F7462">
      <w:pPr>
        <w:pStyle w:val="ListNumbered"/>
        <w:spacing w:before="120" w:after="120" w:line="260" w:lineRule="atLeast"/>
      </w:pPr>
      <w:r w:rsidRPr="001C3685">
        <w:t>As required, provide project support to senior staff including research and analysis of information and liaison with relevant Agency staff and vendors.</w:t>
      </w:r>
    </w:p>
    <w:p w14:paraId="647BACA3" w14:textId="1D3C8BDC" w:rsidR="00E91AB6" w:rsidRPr="004B1E48" w:rsidRDefault="00E91AB6" w:rsidP="003F7462">
      <w:pPr>
        <w:pStyle w:val="ListNumbered"/>
        <w:spacing w:before="120" w:after="120" w:line="26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3F7462">
      <w:pPr>
        <w:pStyle w:val="ListNumbered"/>
        <w:spacing w:before="120" w:after="240" w:line="26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3F7462">
      <w:pPr>
        <w:pStyle w:val="Heading3"/>
        <w:spacing w:before="120" w:line="260" w:lineRule="atLeast"/>
      </w:pPr>
      <w:r>
        <w:t>Key Accountabilities and Responsibilities:</w:t>
      </w:r>
    </w:p>
    <w:p w14:paraId="4D5ECA27" w14:textId="4638FBA4" w:rsidR="003F7462" w:rsidRPr="001C3685" w:rsidRDefault="003F7462" w:rsidP="003F7462">
      <w:pPr>
        <w:pStyle w:val="BulletedListLevel1"/>
        <w:numPr>
          <w:ilvl w:val="0"/>
          <w:numId w:val="0"/>
        </w:numPr>
        <w:spacing w:before="120" w:line="260" w:lineRule="atLeast"/>
        <w:jc w:val="left"/>
      </w:pPr>
      <w:bookmarkStart w:id="1" w:name="_Hlk66183695"/>
      <w:r w:rsidRPr="001C3685">
        <w:t xml:space="preserve">Under the direction of the </w:t>
      </w:r>
      <w:r>
        <w:t>Manager</w:t>
      </w:r>
      <w:r w:rsidRPr="001C3685">
        <w:t xml:space="preserve">, who is responsible for determining directions and work priorities for </w:t>
      </w:r>
      <w:proofErr w:type="gramStart"/>
      <w:r w:rsidRPr="001C3685">
        <w:t>day to day</w:t>
      </w:r>
      <w:proofErr w:type="gramEnd"/>
      <w:r w:rsidRPr="001C3685">
        <w:t xml:space="preserve"> duties</w:t>
      </w:r>
      <w:r>
        <w:t xml:space="preserve">, </w:t>
      </w:r>
      <w:r w:rsidRPr="001C3685">
        <w:t>the IT Officer</w:t>
      </w:r>
      <w:r>
        <w:t xml:space="preserve"> (Service Centre) will:</w:t>
      </w:r>
    </w:p>
    <w:p w14:paraId="487E276A" w14:textId="77777777" w:rsidR="003F7462" w:rsidRPr="001C3685" w:rsidRDefault="003F7462" w:rsidP="003F7462">
      <w:pPr>
        <w:pStyle w:val="ListParagraph"/>
        <w:spacing w:before="120" w:after="120" w:line="260" w:lineRule="atLeast"/>
      </w:pPr>
      <w:r w:rsidRPr="001C3685">
        <w:t>Exercise initiative and discretion and applies independent judgment</w:t>
      </w:r>
      <w:r>
        <w:t>,</w:t>
      </w:r>
      <w:r w:rsidRPr="001C3685">
        <w:t xml:space="preserve"> receiving gradually less routine supervision as skills and experience are acquired.</w:t>
      </w:r>
    </w:p>
    <w:bookmarkEnd w:id="1"/>
    <w:p w14:paraId="45BD069B" w14:textId="2D254C52" w:rsidR="003F7462" w:rsidRDefault="003F7462" w:rsidP="003F7462">
      <w:pPr>
        <w:pStyle w:val="ListParagraph"/>
        <w:spacing w:before="120" w:after="120" w:line="260" w:lineRule="atLeast"/>
      </w:pPr>
      <w:r w:rsidRPr="001C3685">
        <w:t>Provide the first point of contact to IT Client Services’ clients regarding call logging, software deployments, hardware rollouts and support and system administration for DoH hardware, systems, applications</w:t>
      </w:r>
      <w:r>
        <w:t>,</w:t>
      </w:r>
      <w:r w:rsidRPr="001C3685">
        <w:t xml:space="preserve"> and networks.</w:t>
      </w:r>
    </w:p>
    <w:p w14:paraId="5F7D6A04" w14:textId="105487E4" w:rsidR="00DB2338" w:rsidRDefault="00EE1C89" w:rsidP="003F7462">
      <w:pPr>
        <w:pStyle w:val="ListParagraph"/>
        <w:spacing w:line="26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3F7462">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3F7462">
      <w:pPr>
        <w:pStyle w:val="Heading3"/>
        <w:spacing w:line="280" w:lineRule="atLeast"/>
      </w:pPr>
      <w:r>
        <w:lastRenderedPageBreak/>
        <w:t>Pre-employment Conditions</w:t>
      </w:r>
      <w:r w:rsidR="00E91AB6">
        <w:t>:</w:t>
      </w:r>
    </w:p>
    <w:p w14:paraId="546871E2" w14:textId="76ACAA24" w:rsidR="00996960" w:rsidRPr="00996960" w:rsidRDefault="00B97D5F" w:rsidP="003F7462">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3F7462">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F7462">
      <w:pPr>
        <w:pStyle w:val="ListNumbered"/>
        <w:numPr>
          <w:ilvl w:val="0"/>
          <w:numId w:val="16"/>
        </w:numPr>
        <w:spacing w:line="280" w:lineRule="atLeast"/>
      </w:pPr>
      <w:r>
        <w:t>Conviction checks in the following areas:</w:t>
      </w:r>
    </w:p>
    <w:p w14:paraId="147CDE9F" w14:textId="77777777" w:rsidR="00E91AB6" w:rsidRDefault="00E91AB6" w:rsidP="003F7462">
      <w:pPr>
        <w:pStyle w:val="ListNumbered"/>
        <w:numPr>
          <w:ilvl w:val="1"/>
          <w:numId w:val="13"/>
        </w:numPr>
        <w:spacing w:line="280" w:lineRule="atLeast"/>
      </w:pPr>
      <w:r>
        <w:t>crimes of violence</w:t>
      </w:r>
    </w:p>
    <w:p w14:paraId="15754481" w14:textId="77777777" w:rsidR="00E91AB6" w:rsidRDefault="00E91AB6" w:rsidP="003F7462">
      <w:pPr>
        <w:pStyle w:val="ListNumbered"/>
        <w:numPr>
          <w:ilvl w:val="1"/>
          <w:numId w:val="13"/>
        </w:numPr>
        <w:spacing w:line="280" w:lineRule="atLeast"/>
      </w:pPr>
      <w:r>
        <w:t>sex related offences</w:t>
      </w:r>
    </w:p>
    <w:p w14:paraId="4ED1D6AD" w14:textId="77777777" w:rsidR="00E91AB6" w:rsidRDefault="00E91AB6" w:rsidP="003F7462">
      <w:pPr>
        <w:pStyle w:val="ListNumbered"/>
        <w:numPr>
          <w:ilvl w:val="1"/>
          <w:numId w:val="13"/>
        </w:numPr>
        <w:spacing w:line="280" w:lineRule="atLeast"/>
      </w:pPr>
      <w:r>
        <w:t>serious drug offences</w:t>
      </w:r>
    </w:p>
    <w:p w14:paraId="2F95386B" w14:textId="77777777" w:rsidR="00405739" w:rsidRDefault="00E91AB6" w:rsidP="003F7462">
      <w:pPr>
        <w:pStyle w:val="ListNumbered"/>
        <w:numPr>
          <w:ilvl w:val="1"/>
          <w:numId w:val="13"/>
        </w:numPr>
        <w:spacing w:line="280" w:lineRule="atLeast"/>
      </w:pPr>
      <w:r>
        <w:t>crimes involving dishonesty</w:t>
      </w:r>
    </w:p>
    <w:p w14:paraId="526590A3" w14:textId="77777777" w:rsidR="00E91AB6" w:rsidRDefault="00E91AB6" w:rsidP="003F7462">
      <w:pPr>
        <w:pStyle w:val="ListNumbered"/>
        <w:spacing w:line="280" w:lineRule="atLeast"/>
      </w:pPr>
      <w:r>
        <w:t>Identification check</w:t>
      </w:r>
    </w:p>
    <w:p w14:paraId="301DC513" w14:textId="107DCD3A" w:rsidR="00E91AB6" w:rsidRPr="008803FC" w:rsidRDefault="00E91AB6" w:rsidP="003F7462">
      <w:pPr>
        <w:pStyle w:val="ListNumbered"/>
        <w:spacing w:line="280" w:lineRule="atLeast"/>
      </w:pPr>
      <w:r>
        <w:t>Disciplinary action in previous employment check.</w:t>
      </w:r>
    </w:p>
    <w:p w14:paraId="011E3DAD" w14:textId="77777777" w:rsidR="00E91AB6" w:rsidRDefault="00E91AB6" w:rsidP="003F7462">
      <w:pPr>
        <w:pStyle w:val="Heading3"/>
        <w:spacing w:line="280" w:lineRule="atLeast"/>
      </w:pPr>
      <w:r>
        <w:t>Selection Criteria:</w:t>
      </w:r>
    </w:p>
    <w:p w14:paraId="4C34F4A2" w14:textId="77777777" w:rsidR="003F7462" w:rsidRPr="003F7462" w:rsidRDefault="003F7462" w:rsidP="003F7462">
      <w:pPr>
        <w:pStyle w:val="ListNumbered"/>
        <w:numPr>
          <w:ilvl w:val="0"/>
          <w:numId w:val="15"/>
        </w:numPr>
        <w:spacing w:line="280" w:lineRule="atLeast"/>
      </w:pPr>
      <w:bookmarkStart w:id="2" w:name="_Hlk66183495"/>
      <w:r w:rsidRPr="003F7462">
        <w:t>Demonstrated understanding of information technology client support issues, including knowledge and experience in the provision of technical support to users of computers and software applications.</w:t>
      </w:r>
    </w:p>
    <w:bookmarkEnd w:id="2"/>
    <w:p w14:paraId="2699C3F1" w14:textId="77777777" w:rsidR="003F7462" w:rsidRPr="003F7462" w:rsidRDefault="003F7462" w:rsidP="003F7462">
      <w:pPr>
        <w:pStyle w:val="ListNumbered"/>
        <w:numPr>
          <w:ilvl w:val="0"/>
          <w:numId w:val="15"/>
        </w:numPr>
        <w:spacing w:line="280" w:lineRule="atLeast"/>
      </w:pPr>
      <w:r w:rsidRPr="003F7462">
        <w:t>Ability to provide technical support in the operation of networks and basic server administration.</w:t>
      </w:r>
    </w:p>
    <w:p w14:paraId="73FECD43" w14:textId="77777777" w:rsidR="003F7462" w:rsidRPr="003F7462" w:rsidRDefault="003F7462" w:rsidP="003F7462">
      <w:pPr>
        <w:pStyle w:val="ListNumbered"/>
        <w:numPr>
          <w:ilvl w:val="0"/>
          <w:numId w:val="15"/>
        </w:numPr>
        <w:spacing w:line="280" w:lineRule="atLeast"/>
      </w:pPr>
      <w:r w:rsidRPr="003F7462">
        <w:t>Demonstrated conceptual, analytical, and creative skills including the ability to identify relevant solutions and provide support and advice to clients.</w:t>
      </w:r>
    </w:p>
    <w:p w14:paraId="111585F1" w14:textId="77777777" w:rsidR="003F7462" w:rsidRPr="003F7462" w:rsidRDefault="003F7462" w:rsidP="003F7462">
      <w:pPr>
        <w:pStyle w:val="ListNumbered"/>
        <w:numPr>
          <w:ilvl w:val="0"/>
          <w:numId w:val="15"/>
        </w:numPr>
        <w:spacing w:line="280" w:lineRule="atLeast"/>
      </w:pPr>
      <w:bookmarkStart w:id="3" w:name="_Hlk66183500"/>
      <w:r w:rsidRPr="003F7462">
        <w:t>Proven interpersonal skills including oral and written communications skills, the ability to interact with a diverse range of clients and work effectively in a small team of IT professionals.</w:t>
      </w:r>
    </w:p>
    <w:bookmarkEnd w:id="3"/>
    <w:p w14:paraId="1D1DB96D" w14:textId="59CAF229" w:rsidR="00E91AB6" w:rsidRPr="003A15EA" w:rsidRDefault="003F7462" w:rsidP="003F7462">
      <w:pPr>
        <w:pStyle w:val="ListNumbered"/>
        <w:numPr>
          <w:ilvl w:val="0"/>
          <w:numId w:val="15"/>
        </w:numPr>
        <w:spacing w:after="120" w:line="280" w:lineRule="atLeast"/>
      </w:pPr>
      <w:r w:rsidRPr="003F7462">
        <w:t>Knowledge and understanding of contemporary IT service delivery and management models including relevant techniques and tools together with an ability to follow procedures and complete tasks accurately within set deadlines.</w:t>
      </w:r>
    </w:p>
    <w:p w14:paraId="185F40C6" w14:textId="77777777" w:rsidR="00E91AB6" w:rsidRDefault="00E91AB6" w:rsidP="003F7462">
      <w:pPr>
        <w:pStyle w:val="Heading3"/>
        <w:spacing w:line="280" w:lineRule="atLeast"/>
      </w:pPr>
      <w:r>
        <w:t>Working Environment:</w:t>
      </w:r>
    </w:p>
    <w:p w14:paraId="79968BCE" w14:textId="79D0E9C2" w:rsidR="00DD5FB3" w:rsidRDefault="000D5AF4" w:rsidP="003F7462">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3F7462">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2E3EFA"/>
    <w:multiLevelType w:val="hybridMultilevel"/>
    <w:tmpl w:val="74765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35869AF"/>
    <w:multiLevelType w:val="hybridMultilevel"/>
    <w:tmpl w:val="57606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4"/>
  </w:num>
  <w:num w:numId="3">
    <w:abstractNumId w:val="1"/>
  </w:num>
  <w:num w:numId="4">
    <w:abstractNumId w:val="7"/>
  </w:num>
  <w:num w:numId="5">
    <w:abstractNumId w:val="12"/>
  </w:num>
  <w:num w:numId="6">
    <w:abstractNumId w:val="9"/>
  </w:num>
  <w:num w:numId="7">
    <w:abstractNumId w:val="16"/>
  </w:num>
  <w:num w:numId="8">
    <w:abstractNumId w:val="0"/>
  </w:num>
  <w:num w:numId="9">
    <w:abstractNumId w:val="17"/>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1"/>
  </w:num>
  <w:num w:numId="20">
    <w:abstractNumId w:val="15"/>
  </w:num>
  <w:num w:numId="21">
    <w:abstractNumId w:val="2"/>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3F746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2021-10-26T00:56:00Z</cp:lastPrinted>
  <dcterms:created xsi:type="dcterms:W3CDTF">2021-10-26T00:56:00Z</dcterms:created>
  <dcterms:modified xsi:type="dcterms:W3CDTF">2021-10-26T00:56:00Z</dcterms:modified>
</cp:coreProperties>
</file>