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981D423" w:rsidR="003C0450" w:rsidRPr="00C56BF6" w:rsidRDefault="00D450BB" w:rsidP="004B1E48">
            <w:pPr>
              <w:rPr>
                <w:rFonts w:ascii="Gill Sans MT" w:hAnsi="Gill Sans MT" w:cs="Gill Sans"/>
              </w:rPr>
            </w:pPr>
            <w:r>
              <w:rPr>
                <w:rStyle w:val="InformationBlockChar"/>
                <w:rFonts w:eastAsiaTheme="minorHAnsi"/>
                <w:b w:val="0"/>
              </w:rPr>
              <w:t>Staff Specialist - Nuclear Medicine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0E39AB2" w:rsidR="003C0450" w:rsidRPr="00C56BF6" w:rsidRDefault="00D450BB" w:rsidP="004B1E48">
            <w:pPr>
              <w:rPr>
                <w:rFonts w:ascii="Gill Sans MT" w:hAnsi="Gill Sans MT" w:cs="Gill Sans"/>
              </w:rPr>
            </w:pPr>
            <w:r>
              <w:rPr>
                <w:rStyle w:val="InformationBlockChar"/>
                <w:rFonts w:eastAsiaTheme="minorHAnsi"/>
                <w:b w:val="0"/>
                <w:bCs/>
              </w:rPr>
              <w:t>518892</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8BC4C4F" w:rsidR="003C0450" w:rsidRPr="00C56BF6" w:rsidRDefault="00D450BB" w:rsidP="004B1E48">
            <w:pPr>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89E37DD" w:rsidR="003C0450" w:rsidRPr="00C56BF6" w:rsidRDefault="00F32685"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83B11E1" w:rsidR="00B06EDE" w:rsidRPr="00D450BB" w:rsidRDefault="00D450BB" w:rsidP="00D450BB">
            <w:pPr>
              <w:spacing w:after="0"/>
              <w:rPr>
                <w:rFonts w:ascii="Gill Sans MT" w:hAnsi="Gill Sans MT" w:cs="Times New Roman"/>
                <w:bCs/>
                <w:szCs w:val="22"/>
              </w:rPr>
            </w:pPr>
            <w:r>
              <w:rPr>
                <w:rStyle w:val="InformationBlockChar"/>
                <w:rFonts w:eastAsiaTheme="minorHAnsi"/>
                <w:b w:val="0"/>
                <w:bCs/>
              </w:rPr>
              <w:t xml:space="preserve">Hospitals South </w:t>
            </w:r>
            <w:r w:rsidR="00F32685">
              <w:rPr>
                <w:rStyle w:val="InformationBlockChar"/>
                <w:rFonts w:eastAsiaTheme="minorHAnsi"/>
                <w:b w:val="0"/>
                <w:bCs/>
              </w:rPr>
              <w:t>-</w:t>
            </w:r>
            <w:r>
              <w:rPr>
                <w:rStyle w:val="InformationBlockChar"/>
                <w:rFonts w:eastAsiaTheme="minorHAnsi"/>
                <w:b w:val="0"/>
                <w:bCs/>
              </w:rPr>
              <w:t xml:space="preserve"> Royal Hobart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377466A" w:rsidR="003C0450" w:rsidRPr="00C56BF6" w:rsidRDefault="00D450BB"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670BBEA" w:rsidR="003C0450" w:rsidRPr="00C56BF6" w:rsidRDefault="00D450BB"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7F22062" w:rsidR="003C0450" w:rsidRPr="00C56BF6" w:rsidRDefault="00D450BB" w:rsidP="004B1E48">
            <w:pPr>
              <w:rPr>
                <w:rFonts w:ascii="Gill Sans MT" w:hAnsi="Gill Sans MT" w:cs="Gill Sans"/>
              </w:rPr>
            </w:pPr>
            <w:r>
              <w:rPr>
                <w:rStyle w:val="InformationBlockChar"/>
                <w:rFonts w:eastAsiaTheme="minorHAnsi"/>
                <w:b w:val="0"/>
                <w:bCs/>
              </w:rPr>
              <w:t xml:space="preserve">Clinical Director Medical Imaging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0FDB669" w:rsidR="004B1E48" w:rsidRPr="00C56BF6" w:rsidRDefault="00D450BB" w:rsidP="004B1E48">
            <w:pPr>
              <w:rPr>
                <w:rFonts w:ascii="Gill Sans MT" w:hAnsi="Gill Sans MT" w:cs="Gill Sans"/>
              </w:rPr>
            </w:pPr>
            <w:r>
              <w:rPr>
                <w:rStyle w:val="InformationBlockChar"/>
                <w:rFonts w:eastAsiaTheme="minorHAnsi"/>
                <w:b w:val="0"/>
                <w:bCs/>
              </w:rPr>
              <w:t>January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618FBA0" w:rsidR="00540344" w:rsidRPr="00C56BF6" w:rsidRDefault="00D450B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417A114" w:rsidR="00540344" w:rsidRPr="00C56BF6" w:rsidRDefault="00D450B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37F48B33" w:rsidR="00B06EDE" w:rsidRPr="00D450BB" w:rsidRDefault="00D450BB" w:rsidP="00D450BB">
            <w:pPr>
              <w:spacing w:after="120"/>
              <w:jc w:val="both"/>
              <w:rPr>
                <w:rFonts w:ascii="Gill Sans MT" w:hAnsi="Gill Sans MT" w:cs="Tahoma"/>
              </w:rPr>
            </w:pPr>
            <w:r w:rsidRPr="00654D2B">
              <w:rPr>
                <w:rFonts w:ascii="Gill Sans MT" w:hAnsi="Gill Sans MT" w:cs="Tahoma"/>
              </w:rPr>
              <w:t>Specialist or limited registration with the Medical Board of Australia in a relevant specialty</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5E11BD2C" w:rsidR="00D450BB" w:rsidRPr="00F32685" w:rsidRDefault="00D450BB" w:rsidP="00F32685">
            <w:pPr>
              <w:pStyle w:val="Heading1"/>
              <w:spacing w:before="0" w:after="120" w:line="300" w:lineRule="atLeast"/>
              <w:jc w:val="both"/>
              <w:rPr>
                <w:rFonts w:ascii="Gill Sans MT" w:hAnsi="Gill Sans MT" w:cs="Tahoma"/>
                <w:sz w:val="22"/>
                <w:szCs w:val="22"/>
              </w:rPr>
            </w:pPr>
            <w:r w:rsidRPr="00F32685">
              <w:rPr>
                <w:rFonts w:ascii="Gill Sans MT" w:hAnsi="Gill Sans MT" w:cs="Tahoma"/>
                <w:sz w:val="22"/>
                <w:szCs w:val="22"/>
              </w:rPr>
              <w:t>Eligible for registration as a Specialist in Nuclear Medicine</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1137125D" w:rsidR="00B06EDE" w:rsidRDefault="00B06EDE" w:rsidP="00B06EDE"/>
    <w:p w14:paraId="08C8392E" w14:textId="77777777" w:rsidR="00D450BB" w:rsidRPr="00B06EDE" w:rsidRDefault="00D450BB" w:rsidP="00B06EDE"/>
    <w:p w14:paraId="643BDE1C" w14:textId="5A95BEB3" w:rsidR="003C0450" w:rsidRDefault="003C0450" w:rsidP="00D450BB">
      <w:pPr>
        <w:pStyle w:val="Heading3"/>
        <w:spacing w:before="120" w:line="280" w:lineRule="atLeast"/>
      </w:pPr>
      <w:r w:rsidRPr="00405739">
        <w:lastRenderedPageBreak/>
        <w:t xml:space="preserve">Primary Purpose: </w:t>
      </w:r>
    </w:p>
    <w:p w14:paraId="05BCFB12" w14:textId="1A1DE37A" w:rsidR="00D450BB" w:rsidRPr="00654D2B" w:rsidRDefault="00D450BB" w:rsidP="00D450BB">
      <w:pPr>
        <w:spacing w:before="120" w:after="120" w:line="280" w:lineRule="atLeast"/>
        <w:rPr>
          <w:rFonts w:ascii="Gill Sans MT" w:hAnsi="Gill Sans MT" w:cs="Tahoma"/>
        </w:rPr>
      </w:pPr>
      <w:r w:rsidRPr="00654D2B">
        <w:rPr>
          <w:rFonts w:ascii="Gill Sans MT" w:hAnsi="Gill Sans MT" w:cs="Tahoma"/>
        </w:rPr>
        <w:t>In accordance with hospital polic</w:t>
      </w:r>
      <w:r>
        <w:rPr>
          <w:rFonts w:ascii="Gill Sans MT" w:hAnsi="Gill Sans MT" w:cs="Tahoma"/>
        </w:rPr>
        <w:t>ies</w:t>
      </w:r>
      <w:r w:rsidRPr="00654D2B">
        <w:rPr>
          <w:rFonts w:ascii="Gill Sans MT" w:hAnsi="Gill Sans MT" w:cs="Tahoma"/>
        </w:rPr>
        <w:t>, procedures and statutory regulations</w:t>
      </w:r>
      <w:r>
        <w:rPr>
          <w:rFonts w:ascii="Gill Sans MT" w:hAnsi="Gill Sans MT" w:cs="Tahoma"/>
        </w:rPr>
        <w:t>,</w:t>
      </w:r>
      <w:r w:rsidRPr="00654D2B">
        <w:rPr>
          <w:rFonts w:ascii="Gill Sans MT" w:hAnsi="Gill Sans MT" w:cs="Tahoma"/>
        </w:rPr>
        <w:t xml:space="preserve"> the Staff Specialist </w:t>
      </w:r>
      <w:r>
        <w:rPr>
          <w:rFonts w:ascii="Gill Sans MT" w:hAnsi="Gill Sans MT" w:cs="Tahoma"/>
        </w:rPr>
        <w:t>-</w:t>
      </w:r>
      <w:r w:rsidRPr="00654D2B">
        <w:rPr>
          <w:rFonts w:ascii="Gill Sans MT" w:hAnsi="Gill Sans MT" w:cs="Tahoma"/>
        </w:rPr>
        <w:t xml:space="preserve"> Nuclear Medicine will:</w:t>
      </w:r>
    </w:p>
    <w:p w14:paraId="3DF89E28" w14:textId="77777777" w:rsidR="00D450BB" w:rsidRPr="00654D2B" w:rsidRDefault="00D450BB" w:rsidP="00D450BB">
      <w:pPr>
        <w:numPr>
          <w:ilvl w:val="0"/>
          <w:numId w:val="23"/>
        </w:numPr>
        <w:tabs>
          <w:tab w:val="clear" w:pos="578"/>
        </w:tabs>
        <w:spacing w:before="120" w:after="120" w:line="280" w:lineRule="atLeast"/>
        <w:ind w:left="567" w:hanging="567"/>
        <w:rPr>
          <w:rFonts w:ascii="Gill Sans MT" w:hAnsi="Gill Sans MT" w:cs="Tahoma"/>
        </w:rPr>
      </w:pPr>
      <w:r w:rsidRPr="00654D2B">
        <w:rPr>
          <w:rFonts w:ascii="Gill Sans MT" w:hAnsi="Gill Sans MT" w:cs="Tahoma"/>
        </w:rPr>
        <w:t>Provide clinical services of the highest possible standard to Nuclear Medicine patients.</w:t>
      </w:r>
    </w:p>
    <w:p w14:paraId="3DC1C17A" w14:textId="5B6649D0" w:rsidR="00B06EDE" w:rsidRPr="00D450BB" w:rsidRDefault="00D450BB" w:rsidP="00D450BB">
      <w:pPr>
        <w:numPr>
          <w:ilvl w:val="0"/>
          <w:numId w:val="23"/>
        </w:numPr>
        <w:tabs>
          <w:tab w:val="clear" w:pos="578"/>
        </w:tabs>
        <w:spacing w:before="120" w:after="240" w:line="280" w:lineRule="atLeast"/>
        <w:ind w:left="567" w:hanging="567"/>
        <w:rPr>
          <w:rFonts w:ascii="Gill Sans MT" w:hAnsi="Gill Sans MT" w:cs="Tahoma"/>
        </w:rPr>
      </w:pPr>
      <w:r w:rsidRPr="00654D2B">
        <w:rPr>
          <w:rFonts w:ascii="Gill Sans MT" w:hAnsi="Gill Sans MT" w:cs="Tahoma"/>
        </w:rPr>
        <w:t>Actively pursue improved outcomes for Nuclear Medicine patients by participating in teaching and research relevant to Nuclear Medicine.</w:t>
      </w:r>
    </w:p>
    <w:p w14:paraId="005DD4B6" w14:textId="10DDFB31" w:rsidR="00E91AB6" w:rsidRPr="00405739" w:rsidRDefault="00E91AB6" w:rsidP="00D450BB">
      <w:pPr>
        <w:pStyle w:val="Heading3"/>
        <w:spacing w:before="120" w:line="280" w:lineRule="atLeast"/>
      </w:pPr>
      <w:r w:rsidRPr="00405739">
        <w:t>Duties:</w:t>
      </w:r>
    </w:p>
    <w:p w14:paraId="75C33712" w14:textId="77777777" w:rsidR="00D450BB" w:rsidRPr="00654D2B" w:rsidRDefault="00D450BB" w:rsidP="00F32685">
      <w:pPr>
        <w:pStyle w:val="ListNumbered"/>
        <w:spacing w:after="120" w:line="280" w:lineRule="atLeast"/>
      </w:pPr>
      <w:r w:rsidRPr="00654D2B">
        <w:t>Provides clinical services incorporating principles of best practice.</w:t>
      </w:r>
    </w:p>
    <w:p w14:paraId="5D24B5AF" w14:textId="0E193A2D" w:rsidR="00D450BB" w:rsidRPr="00654D2B" w:rsidRDefault="00D450BB" w:rsidP="00F32685">
      <w:pPr>
        <w:pStyle w:val="ListNumbered"/>
        <w:spacing w:after="120" w:line="280" w:lineRule="atLeast"/>
      </w:pPr>
      <w:r w:rsidRPr="00654D2B">
        <w:t xml:space="preserve">Provides services in the activities of the Department as agreed with the </w:t>
      </w:r>
      <w:r w:rsidR="00F32685">
        <w:t>Clinical</w:t>
      </w:r>
      <w:r w:rsidRPr="00654D2B">
        <w:t xml:space="preserve"> Director and </w:t>
      </w:r>
      <w:r w:rsidR="00F32685">
        <w:t xml:space="preserve">other </w:t>
      </w:r>
      <w:r w:rsidRPr="00654D2B">
        <w:t>Staff Specialists.</w:t>
      </w:r>
    </w:p>
    <w:p w14:paraId="645AD60F" w14:textId="77777777" w:rsidR="00D450BB" w:rsidRPr="00654D2B" w:rsidRDefault="00D450BB" w:rsidP="00F32685">
      <w:pPr>
        <w:pStyle w:val="ListNumbered"/>
        <w:spacing w:after="120" w:line="280" w:lineRule="atLeast"/>
      </w:pPr>
      <w:r w:rsidRPr="00654D2B">
        <w:t>Establishes and oversees activities to review resource utilisation and develop appropriate strategies, plans and procedures for their efficient and effective use.</w:t>
      </w:r>
    </w:p>
    <w:p w14:paraId="0BD2F557" w14:textId="77777777" w:rsidR="00D450BB" w:rsidRPr="00654D2B" w:rsidRDefault="00D450BB" w:rsidP="00F32685">
      <w:pPr>
        <w:pStyle w:val="ListNumbered"/>
        <w:spacing w:after="120" w:line="280" w:lineRule="atLeast"/>
      </w:pPr>
      <w:r w:rsidRPr="00654D2B">
        <w:t>Encourages and facilitates teaching and research appropriate to the role of the Department.</w:t>
      </w:r>
    </w:p>
    <w:p w14:paraId="371AAFB2" w14:textId="69932E3A" w:rsidR="00D450BB" w:rsidRPr="00654D2B" w:rsidRDefault="00D450BB" w:rsidP="00F32685">
      <w:pPr>
        <w:pStyle w:val="ListNumbered"/>
        <w:spacing w:after="120" w:line="280" w:lineRule="atLeast"/>
      </w:pPr>
      <w:r w:rsidRPr="00654D2B">
        <w:t>Ensures relevant Work Health and Safety (WH&amp;S) practices and standards are implemented and maintained.</w:t>
      </w:r>
    </w:p>
    <w:p w14:paraId="15D31622" w14:textId="77777777" w:rsidR="00D450BB" w:rsidRPr="00654D2B" w:rsidRDefault="00D450BB" w:rsidP="00F32685">
      <w:pPr>
        <w:pStyle w:val="ListNumbered"/>
        <w:spacing w:after="120" w:line="280" w:lineRule="atLeast"/>
      </w:pPr>
      <w:r w:rsidRPr="00654D2B">
        <w:t>Ensures the development, implementation and maintenance of performance management systems which support the ongoing development of individual and team performance and skills for medical, technical and administrative staff.</w:t>
      </w:r>
    </w:p>
    <w:p w14:paraId="36CE417A" w14:textId="0BDB0223" w:rsidR="00B06EDE" w:rsidRDefault="00D450BB" w:rsidP="00F32685">
      <w:pPr>
        <w:pStyle w:val="ListNumbered"/>
        <w:spacing w:after="120" w:line="280" w:lineRule="atLeast"/>
      </w:pPr>
      <w:r w:rsidRPr="00654D2B">
        <w:t>Ensures a system of continuous quality improvement that systematically evaluates, identifies opportunities for improvement and plans to implement strategies to meet customer needs.</w:t>
      </w:r>
    </w:p>
    <w:p w14:paraId="647BACA3" w14:textId="1D3C8BDC" w:rsidR="00E91AB6" w:rsidRPr="004B1E48" w:rsidRDefault="00E91AB6" w:rsidP="00F32685">
      <w:pPr>
        <w:pStyle w:val="ListNumbered"/>
        <w:spacing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F32685">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D450BB">
      <w:pPr>
        <w:pStyle w:val="Heading3"/>
        <w:spacing w:before="120" w:line="280" w:lineRule="atLeast"/>
      </w:pPr>
      <w:r>
        <w:t>Key Accountabilities and Responsibilities:</w:t>
      </w:r>
    </w:p>
    <w:p w14:paraId="07E15173" w14:textId="72B363B2" w:rsidR="00D450BB" w:rsidRPr="00654D2B" w:rsidRDefault="00D450BB" w:rsidP="00D450BB">
      <w:pPr>
        <w:pStyle w:val="ListParagraph"/>
        <w:spacing w:before="120" w:after="120" w:line="280" w:lineRule="atLeast"/>
      </w:pPr>
      <w:r>
        <w:t>R</w:t>
      </w:r>
      <w:r w:rsidRPr="00654D2B">
        <w:t xml:space="preserve">esponsible to the Clinical Director Medical Imaging for the provision of clinical and non-clinical work. </w:t>
      </w:r>
    </w:p>
    <w:p w14:paraId="69FE6BE9" w14:textId="1F0C49A0" w:rsidR="00D450BB" w:rsidRPr="00654D2B" w:rsidRDefault="00D450BB" w:rsidP="00D450BB">
      <w:pPr>
        <w:pStyle w:val="ListParagraph"/>
        <w:spacing w:before="120" w:after="120" w:line="280" w:lineRule="atLeast"/>
      </w:pPr>
      <w:r>
        <w:t>W</w:t>
      </w:r>
      <w:r w:rsidRPr="00654D2B">
        <w:t xml:space="preserve">ill be required to work under the broad direction of </w:t>
      </w:r>
      <w:r>
        <w:t xml:space="preserve">the </w:t>
      </w:r>
      <w:r w:rsidRPr="00654D2B">
        <w:t>Clinical Director Medical Imaging, to whom he/she is responsible.</w:t>
      </w:r>
    </w:p>
    <w:p w14:paraId="607EC041" w14:textId="77777777" w:rsidR="00D450BB" w:rsidRPr="00654D2B" w:rsidRDefault="00D450BB" w:rsidP="00D450BB">
      <w:pPr>
        <w:pStyle w:val="ListParagraph"/>
        <w:spacing w:before="120" w:after="120" w:line="280" w:lineRule="atLeast"/>
      </w:pPr>
      <w:r w:rsidRPr="00654D2B">
        <w:t xml:space="preserve">The Department is organised based on equal clinical work by all consultant staff and the administration, teaching and research duties are fairly divided between all consultants. </w:t>
      </w:r>
    </w:p>
    <w:p w14:paraId="0739D20C" w14:textId="3AE0284E" w:rsidR="00B06EDE" w:rsidRDefault="00D450BB" w:rsidP="00D450BB">
      <w:pPr>
        <w:pStyle w:val="ListParagraph"/>
        <w:spacing w:before="120" w:after="120" w:line="280" w:lineRule="atLeast"/>
      </w:pPr>
      <w:r w:rsidRPr="00654D2B">
        <w:t xml:space="preserve">The position is in </w:t>
      </w:r>
      <w:r>
        <w:t>N</w:t>
      </w:r>
      <w:r w:rsidRPr="00654D2B">
        <w:t xml:space="preserve">uclear </w:t>
      </w:r>
      <w:r>
        <w:t>M</w:t>
      </w:r>
      <w:r w:rsidRPr="00654D2B">
        <w:t>edicine including positron emission tomography.</w:t>
      </w:r>
    </w:p>
    <w:p w14:paraId="5F7D6A04" w14:textId="50E035A5" w:rsidR="00DB2338" w:rsidRDefault="00EE1C89" w:rsidP="00D450BB">
      <w:pPr>
        <w:pStyle w:val="ListParagraph"/>
        <w:spacing w:before="120"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D450BB">
      <w:pPr>
        <w:pStyle w:val="ListParagraph"/>
        <w:spacing w:before="120" w:after="120"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F32685">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F32685">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32685">
      <w:pPr>
        <w:pStyle w:val="ListNumbered"/>
        <w:numPr>
          <w:ilvl w:val="0"/>
          <w:numId w:val="16"/>
        </w:numPr>
        <w:spacing w:after="120" w:line="280" w:lineRule="atLeast"/>
      </w:pPr>
      <w:r>
        <w:t>Conviction checks in the following areas:</w:t>
      </w:r>
    </w:p>
    <w:p w14:paraId="147CDE9F" w14:textId="77777777" w:rsidR="00E91AB6" w:rsidRDefault="00E91AB6" w:rsidP="00F32685">
      <w:pPr>
        <w:pStyle w:val="ListNumbered"/>
        <w:numPr>
          <w:ilvl w:val="1"/>
          <w:numId w:val="13"/>
        </w:numPr>
        <w:spacing w:after="120" w:line="280" w:lineRule="atLeast"/>
      </w:pPr>
      <w:r>
        <w:t>crimes of violence</w:t>
      </w:r>
    </w:p>
    <w:p w14:paraId="15754481" w14:textId="77777777" w:rsidR="00E91AB6" w:rsidRDefault="00E91AB6" w:rsidP="00F32685">
      <w:pPr>
        <w:pStyle w:val="ListNumbered"/>
        <w:numPr>
          <w:ilvl w:val="1"/>
          <w:numId w:val="13"/>
        </w:numPr>
        <w:spacing w:after="120" w:line="280" w:lineRule="atLeast"/>
      </w:pPr>
      <w:r>
        <w:t>sex related offences</w:t>
      </w:r>
    </w:p>
    <w:p w14:paraId="4ED1D6AD" w14:textId="77777777" w:rsidR="00E91AB6" w:rsidRDefault="00E91AB6" w:rsidP="00F32685">
      <w:pPr>
        <w:pStyle w:val="ListNumbered"/>
        <w:numPr>
          <w:ilvl w:val="1"/>
          <w:numId w:val="13"/>
        </w:numPr>
        <w:spacing w:after="120" w:line="280" w:lineRule="atLeast"/>
      </w:pPr>
      <w:r>
        <w:t>serious drug offences</w:t>
      </w:r>
    </w:p>
    <w:p w14:paraId="2F95386B" w14:textId="77777777" w:rsidR="00405739" w:rsidRDefault="00E91AB6" w:rsidP="00F32685">
      <w:pPr>
        <w:pStyle w:val="ListNumbered"/>
        <w:numPr>
          <w:ilvl w:val="1"/>
          <w:numId w:val="13"/>
        </w:numPr>
        <w:spacing w:after="120" w:line="280" w:lineRule="atLeast"/>
      </w:pPr>
      <w:r>
        <w:t>crimes involving dishonesty</w:t>
      </w:r>
    </w:p>
    <w:p w14:paraId="526590A3" w14:textId="77777777" w:rsidR="00E91AB6" w:rsidRDefault="00E91AB6" w:rsidP="00F32685">
      <w:pPr>
        <w:pStyle w:val="ListNumbered"/>
        <w:spacing w:after="120" w:line="280" w:lineRule="atLeast"/>
      </w:pPr>
      <w:r>
        <w:t>Identification check</w:t>
      </w:r>
    </w:p>
    <w:p w14:paraId="301DC513" w14:textId="107DCD3A" w:rsidR="00E91AB6" w:rsidRPr="008803FC" w:rsidRDefault="00E91AB6" w:rsidP="00F32685">
      <w:pPr>
        <w:pStyle w:val="ListNumbered"/>
        <w:spacing w:after="120" w:line="280" w:lineRule="atLeast"/>
      </w:pPr>
      <w:r>
        <w:t>Disciplinary action in previous employment check.</w:t>
      </w:r>
    </w:p>
    <w:p w14:paraId="011E3DAD" w14:textId="77777777" w:rsidR="00E91AB6" w:rsidRDefault="00E91AB6" w:rsidP="00130E72">
      <w:pPr>
        <w:pStyle w:val="Heading3"/>
      </w:pPr>
      <w:r>
        <w:t>Selection Criteria:</w:t>
      </w:r>
    </w:p>
    <w:p w14:paraId="6A03135D" w14:textId="77777777" w:rsidR="00D450BB" w:rsidRPr="00D450BB" w:rsidRDefault="00D450BB" w:rsidP="00F32685">
      <w:pPr>
        <w:pStyle w:val="ListNumbered"/>
        <w:numPr>
          <w:ilvl w:val="0"/>
          <w:numId w:val="15"/>
        </w:numPr>
        <w:spacing w:after="120" w:line="280" w:lineRule="atLeast"/>
        <w:rPr>
          <w:rFonts w:ascii="Gill Sans MT" w:hAnsi="Gill Sans MT" w:cs="Tahoma"/>
        </w:rPr>
      </w:pPr>
      <w:r w:rsidRPr="00D450BB">
        <w:rPr>
          <w:rFonts w:ascii="Gill Sans MT" w:hAnsi="Gill Sans MT" w:cs="Tahoma"/>
        </w:rPr>
        <w:t>Highly developed communication and interpersonal skills.</w:t>
      </w:r>
    </w:p>
    <w:p w14:paraId="130ABAF8" w14:textId="322CA7CC" w:rsidR="00D450BB" w:rsidRPr="00D450BB" w:rsidRDefault="00D450BB" w:rsidP="00F32685">
      <w:pPr>
        <w:pStyle w:val="ListNumbered"/>
        <w:numPr>
          <w:ilvl w:val="0"/>
          <w:numId w:val="15"/>
        </w:numPr>
        <w:spacing w:after="120" w:line="280" w:lineRule="atLeast"/>
        <w:rPr>
          <w:rFonts w:ascii="Gill Sans MT" w:hAnsi="Gill Sans MT" w:cs="Tahoma"/>
        </w:rPr>
      </w:pPr>
      <w:r w:rsidRPr="00D450BB">
        <w:rPr>
          <w:rFonts w:ascii="Gill Sans MT" w:hAnsi="Gill Sans MT" w:cs="Tahoma"/>
        </w:rPr>
        <w:t>Demonstrated ability to lead a multidisciplinary clinical team.</w:t>
      </w:r>
    </w:p>
    <w:p w14:paraId="1DB369F4" w14:textId="77777777" w:rsidR="00D450BB" w:rsidRPr="00D450BB" w:rsidRDefault="00D450BB" w:rsidP="00F32685">
      <w:pPr>
        <w:pStyle w:val="ListNumbered"/>
        <w:numPr>
          <w:ilvl w:val="0"/>
          <w:numId w:val="15"/>
        </w:numPr>
        <w:spacing w:after="120" w:line="280" w:lineRule="atLeast"/>
        <w:rPr>
          <w:rFonts w:ascii="Gill Sans MT" w:hAnsi="Gill Sans MT" w:cs="Tahoma"/>
        </w:rPr>
      </w:pPr>
      <w:r w:rsidRPr="00D450BB">
        <w:rPr>
          <w:rFonts w:ascii="Gill Sans MT" w:hAnsi="Gill Sans MT" w:cs="Tahoma"/>
        </w:rPr>
        <w:t>Demonstrated interest in teaching and research.</w:t>
      </w:r>
    </w:p>
    <w:p w14:paraId="6A62EAB4" w14:textId="1B29A8A2" w:rsidR="00D450BB" w:rsidRPr="00D450BB" w:rsidRDefault="00D450BB" w:rsidP="00F32685">
      <w:pPr>
        <w:pStyle w:val="ListNumbered"/>
        <w:numPr>
          <w:ilvl w:val="0"/>
          <w:numId w:val="15"/>
        </w:numPr>
        <w:spacing w:after="120" w:line="280" w:lineRule="atLeast"/>
        <w:rPr>
          <w:rFonts w:ascii="Gill Sans MT" w:hAnsi="Gill Sans MT" w:cs="Tahoma"/>
        </w:rPr>
      </w:pPr>
      <w:r w:rsidRPr="00D450BB">
        <w:rPr>
          <w:rFonts w:ascii="Gill Sans MT" w:hAnsi="Gill Sans MT" w:cs="Tahoma"/>
        </w:rPr>
        <w:t>Knowledge and understanding of continuous quality improvement principles and their practical application.</w:t>
      </w:r>
    </w:p>
    <w:p w14:paraId="6FD2FA3E" w14:textId="77777777" w:rsidR="00D450BB" w:rsidRPr="00D450BB" w:rsidRDefault="00D450BB" w:rsidP="00F32685">
      <w:pPr>
        <w:pStyle w:val="ListNumbered"/>
        <w:numPr>
          <w:ilvl w:val="0"/>
          <w:numId w:val="15"/>
        </w:numPr>
        <w:spacing w:after="120" w:line="280" w:lineRule="atLeast"/>
        <w:rPr>
          <w:rFonts w:ascii="Gill Sans MT" w:hAnsi="Gill Sans MT" w:cs="Tahoma"/>
        </w:rPr>
      </w:pPr>
      <w:r w:rsidRPr="00D450BB">
        <w:rPr>
          <w:rFonts w:ascii="Gill Sans MT" w:hAnsi="Gill Sans MT" w:cs="Tahoma"/>
        </w:rPr>
        <w:t>Knowledge of financial planning and budgeting principles.</w:t>
      </w:r>
    </w:p>
    <w:p w14:paraId="1D1DB96D" w14:textId="627657AE" w:rsidR="00E91AB6" w:rsidRPr="00D450BB" w:rsidRDefault="00D450BB" w:rsidP="00F32685">
      <w:pPr>
        <w:pStyle w:val="ListNumbered"/>
        <w:numPr>
          <w:ilvl w:val="0"/>
          <w:numId w:val="15"/>
        </w:numPr>
        <w:spacing w:after="120" w:line="280" w:lineRule="atLeast"/>
        <w:rPr>
          <w:rFonts w:ascii="Gill Sans MT" w:hAnsi="Gill Sans MT" w:cs="Tahoma"/>
        </w:rPr>
      </w:pPr>
      <w:r w:rsidRPr="00D450BB">
        <w:rPr>
          <w:rFonts w:ascii="Gill Sans MT" w:hAnsi="Gill Sans MT" w:cs="Tahoma"/>
        </w:rPr>
        <w:t>Knowledge of occupational safety and health principles including maintaining a Duty of Care.</w:t>
      </w:r>
    </w:p>
    <w:p w14:paraId="185F40C6" w14:textId="77777777" w:rsidR="00E91AB6" w:rsidRDefault="00E91AB6" w:rsidP="00130E72">
      <w:pPr>
        <w:pStyle w:val="Heading3"/>
      </w:pPr>
      <w:r>
        <w:t>Working Environment:</w:t>
      </w:r>
    </w:p>
    <w:p w14:paraId="79968BCE" w14:textId="79D0E9C2" w:rsidR="00DD5FB3" w:rsidRDefault="000D5AF4" w:rsidP="00F32685">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F32685">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8068FB"/>
    <w:multiLevelType w:val="hybridMultilevel"/>
    <w:tmpl w:val="73E8EB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25932"/>
    <w:multiLevelType w:val="hybridMultilevel"/>
    <w:tmpl w:val="124E8970"/>
    <w:lvl w:ilvl="0" w:tplc="87AE967E">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4345C48"/>
    <w:multiLevelType w:val="hybridMultilevel"/>
    <w:tmpl w:val="F36E6E2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653280"/>
    <w:multiLevelType w:val="hybridMultilevel"/>
    <w:tmpl w:val="0D6E8B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3D6F75"/>
    <w:multiLevelType w:val="hybridMultilevel"/>
    <w:tmpl w:val="8D00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DB71940"/>
    <w:multiLevelType w:val="hybridMultilevel"/>
    <w:tmpl w:val="DC7C30D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num w:numId="1">
    <w:abstractNumId w:val="21"/>
  </w:num>
  <w:num w:numId="2">
    <w:abstractNumId w:val="5"/>
  </w:num>
  <w:num w:numId="3">
    <w:abstractNumId w:val="2"/>
  </w:num>
  <w:num w:numId="4">
    <w:abstractNumId w:val="9"/>
  </w:num>
  <w:num w:numId="5">
    <w:abstractNumId w:val="14"/>
  </w:num>
  <w:num w:numId="6">
    <w:abstractNumId w:val="11"/>
  </w:num>
  <w:num w:numId="7">
    <w:abstractNumId w:val="18"/>
  </w:num>
  <w:num w:numId="8">
    <w:abstractNumId w:val="0"/>
  </w:num>
  <w:num w:numId="9">
    <w:abstractNumId w:val="20"/>
  </w:num>
  <w:num w:numId="10">
    <w:abstractNumId w:val="15"/>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19"/>
  </w:num>
  <w:num w:numId="22">
    <w:abstractNumId w:val="7"/>
  </w:num>
  <w:num w:numId="23">
    <w:abstractNumId w:val="4"/>
  </w:num>
  <w:num w:numId="24">
    <w:abstractNumId w:val="1"/>
  </w:num>
  <w:num w:numId="25">
    <w:abstractNumId w:val="22"/>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1691"/>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50BB"/>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685"/>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Tapp, Roslyn B</cp:lastModifiedBy>
  <cp:revision>2</cp:revision>
  <cp:lastPrinted>2022-04-20T02:14:00Z</cp:lastPrinted>
  <dcterms:created xsi:type="dcterms:W3CDTF">2022-04-20T02:48:00Z</dcterms:created>
  <dcterms:modified xsi:type="dcterms:W3CDTF">2022-04-20T02:48:00Z</dcterms:modified>
</cp:coreProperties>
</file>