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B9" w:rsidRDefault="004D77B9" w:rsidP="004D77B9">
      <w:r>
        <w:rPr>
          <w:noProof/>
          <w:lang w:val="en-AU" w:eastAsia="en-AU"/>
        </w:rPr>
        <mc:AlternateContent>
          <mc:Choice Requires="wps">
            <w:drawing>
              <wp:anchor distT="45720" distB="45720" distL="114300" distR="114300" simplePos="0" relativeHeight="251659264" behindDoc="0" locked="0" layoutInCell="1" allowOverlap="1" wp14:anchorId="67C50607" wp14:editId="0C851D74">
                <wp:simplePos x="0" y="0"/>
                <wp:positionH relativeFrom="column">
                  <wp:posOffset>-485775</wp:posOffset>
                </wp:positionH>
                <wp:positionV relativeFrom="page">
                  <wp:posOffset>1276350</wp:posOffset>
                </wp:positionV>
                <wp:extent cx="698182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81100"/>
                        </a:xfrm>
                        <a:prstGeom prst="rect">
                          <a:avLst/>
                        </a:prstGeom>
                        <a:noFill/>
                        <a:ln w="9525">
                          <a:noFill/>
                          <a:miter lim="800000"/>
                          <a:headEnd/>
                          <a:tailEnd/>
                        </a:ln>
                      </wps:spPr>
                      <wps:txbx>
                        <w:txbxContent>
                          <w:p w:rsidR="004D77B9" w:rsidRDefault="004D77B9" w:rsidP="004D77B9">
                            <w:pPr>
                              <w:rPr>
                                <w:rFonts w:ascii="Arial" w:hAnsi="Arial" w:cs="Arial"/>
                                <w:b/>
                                <w:color w:val="FFFFFF" w:themeColor="background1"/>
                                <w:sz w:val="40"/>
                                <w:szCs w:val="40"/>
                              </w:rPr>
                            </w:pPr>
                          </w:p>
                          <w:p w:rsidR="004D77B9" w:rsidRDefault="004D77B9" w:rsidP="004D77B9">
                            <w:pPr>
                              <w:rPr>
                                <w:rFonts w:ascii="Arial" w:hAnsi="Arial" w:cs="Arial"/>
                                <w:b/>
                                <w:color w:val="FFFFFF" w:themeColor="background1"/>
                                <w:sz w:val="40"/>
                                <w:szCs w:val="40"/>
                              </w:rPr>
                            </w:pPr>
                            <w:r w:rsidRPr="00D64AE5">
                              <w:rPr>
                                <w:rFonts w:ascii="Arial" w:hAnsi="Arial" w:cs="Arial"/>
                                <w:b/>
                                <w:color w:val="FFFFFF" w:themeColor="background1"/>
                                <w:sz w:val="40"/>
                                <w:szCs w:val="40"/>
                              </w:rPr>
                              <w:t>Practition</w:t>
                            </w:r>
                            <w:r>
                              <w:rPr>
                                <w:rFonts w:ascii="Arial" w:hAnsi="Arial" w:cs="Arial"/>
                                <w:b/>
                                <w:color w:val="FFFFFF" w:themeColor="background1"/>
                                <w:sz w:val="40"/>
                                <w:szCs w:val="40"/>
                              </w:rPr>
                              <w:t>er - Functional Family Therapy</w:t>
                            </w:r>
                            <w:r w:rsidRPr="00D64AE5">
                              <w:rPr>
                                <w:rFonts w:ascii="Arial" w:hAnsi="Arial" w:cs="Arial"/>
                                <w:b/>
                                <w:color w:val="FFFFFF" w:themeColor="background1"/>
                                <w:sz w:val="40"/>
                                <w:szCs w:val="40"/>
                              </w:rPr>
                              <w:t xml:space="preserve"> (FFT</w:t>
                            </w:r>
                            <w:r>
                              <w:rPr>
                                <w:rFonts w:ascii="Arial" w:hAnsi="Arial" w:cs="Arial"/>
                                <w:b/>
                                <w:color w:val="FFFFFF" w:themeColor="background1"/>
                                <w:sz w:val="40"/>
                                <w:szCs w:val="40"/>
                              </w:rPr>
                              <w:t>®)</w:t>
                            </w:r>
                          </w:p>
                          <w:p w:rsidR="004D77B9" w:rsidRPr="004D77B9" w:rsidRDefault="00BD7DDF" w:rsidP="004D77B9">
                            <w:pPr>
                              <w:rPr>
                                <w:rFonts w:ascii="Arial" w:hAnsi="Arial" w:cs="Arial"/>
                                <w:b/>
                                <w:color w:val="FFFFFF" w:themeColor="background1"/>
                                <w:sz w:val="24"/>
                                <w:szCs w:val="40"/>
                              </w:rPr>
                            </w:pPr>
                            <w:r>
                              <w:rPr>
                                <w:rFonts w:ascii="Arial" w:hAnsi="Arial" w:cs="Arial"/>
                                <w:b/>
                                <w:color w:val="FFFFFF" w:themeColor="background1"/>
                                <w:sz w:val="24"/>
                                <w:szCs w:val="40"/>
                              </w:rPr>
                              <w:t>October</w:t>
                            </w:r>
                            <w:r w:rsidR="004D77B9" w:rsidRPr="004D77B9">
                              <w:rPr>
                                <w:rFonts w:ascii="Arial" w:hAnsi="Arial" w:cs="Arial"/>
                                <w:b/>
                                <w:color w:val="FFFFFF" w:themeColor="background1"/>
                                <w:sz w:val="24"/>
                                <w:szCs w:val="40"/>
                              </w:rPr>
                              <w:t xml:space="preserve"> 2020</w:t>
                            </w:r>
                          </w:p>
                          <w:p w:rsidR="004D77B9" w:rsidRDefault="004D77B9" w:rsidP="004D77B9">
                            <w:pPr>
                              <w:rPr>
                                <w:rFonts w:ascii="Arial" w:hAnsi="Arial" w:cs="Arial"/>
                                <w:b/>
                                <w:color w:val="FFFFFF" w:themeColor="background1"/>
                                <w:sz w:val="36"/>
                                <w:szCs w:val="36"/>
                              </w:rPr>
                            </w:pPr>
                          </w:p>
                          <w:p w:rsidR="004D77B9" w:rsidRPr="00C3428A" w:rsidRDefault="004D77B9" w:rsidP="004D77B9">
                            <w:pPr>
                              <w:rPr>
                                <w:rFonts w:ascii="Arial" w:hAnsi="Arial" w:cs="Arial"/>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50607" id="_x0000_t202" coordsize="21600,21600" o:spt="202" path="m,l,21600r21600,l21600,xe">
                <v:stroke joinstyle="miter"/>
                <v:path gradientshapeok="t" o:connecttype="rect"/>
              </v:shapetype>
              <v:shape id="Text Box 2" o:spid="_x0000_s1026" type="#_x0000_t202" style="position:absolute;margin-left:-38.25pt;margin-top:100.5pt;width:549.7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" filled="f" stroked="f">
                <v:textbox>
                  <w:txbxContent>
                    <w:p w:rsidR="004D77B9" w:rsidRDefault="004D77B9" w:rsidP="004D77B9">
                      <w:pPr>
                        <w:rPr>
                          <w:rFonts w:ascii="Arial" w:hAnsi="Arial" w:cs="Arial"/>
                          <w:b/>
                          <w:color w:val="FFFFFF" w:themeColor="background1"/>
                          <w:sz w:val="40"/>
                          <w:szCs w:val="40"/>
                        </w:rPr>
                      </w:pPr>
                    </w:p>
                    <w:p w:rsidR="004D77B9" w:rsidRDefault="004D77B9" w:rsidP="004D77B9">
                      <w:pPr>
                        <w:rPr>
                          <w:rFonts w:ascii="Arial" w:hAnsi="Arial" w:cs="Arial"/>
                          <w:b/>
                          <w:color w:val="FFFFFF" w:themeColor="background1"/>
                          <w:sz w:val="40"/>
                          <w:szCs w:val="40"/>
                        </w:rPr>
                      </w:pPr>
                      <w:r w:rsidRPr="00D64AE5">
                        <w:rPr>
                          <w:rFonts w:ascii="Arial" w:hAnsi="Arial" w:cs="Arial"/>
                          <w:b/>
                          <w:color w:val="FFFFFF" w:themeColor="background1"/>
                          <w:sz w:val="40"/>
                          <w:szCs w:val="40"/>
                        </w:rPr>
                        <w:t>Practition</w:t>
                      </w:r>
                      <w:r>
                        <w:rPr>
                          <w:rFonts w:ascii="Arial" w:hAnsi="Arial" w:cs="Arial"/>
                          <w:b/>
                          <w:color w:val="FFFFFF" w:themeColor="background1"/>
                          <w:sz w:val="40"/>
                          <w:szCs w:val="40"/>
                        </w:rPr>
                        <w:t>er - Functional Family Therapy</w:t>
                      </w:r>
                      <w:r w:rsidRPr="00D64AE5">
                        <w:rPr>
                          <w:rFonts w:ascii="Arial" w:hAnsi="Arial" w:cs="Arial"/>
                          <w:b/>
                          <w:color w:val="FFFFFF" w:themeColor="background1"/>
                          <w:sz w:val="40"/>
                          <w:szCs w:val="40"/>
                        </w:rPr>
                        <w:t xml:space="preserve"> (FFT</w:t>
                      </w:r>
                      <w:r>
                        <w:rPr>
                          <w:rFonts w:ascii="Arial" w:hAnsi="Arial" w:cs="Arial"/>
                          <w:b/>
                          <w:color w:val="FFFFFF" w:themeColor="background1"/>
                          <w:sz w:val="40"/>
                          <w:szCs w:val="40"/>
                        </w:rPr>
                        <w:t>®)</w:t>
                      </w:r>
                    </w:p>
                    <w:p w:rsidR="004D77B9" w:rsidRPr="004D77B9" w:rsidRDefault="00BD7DDF" w:rsidP="004D77B9">
                      <w:pPr>
                        <w:rPr>
                          <w:rFonts w:ascii="Arial" w:hAnsi="Arial" w:cs="Arial"/>
                          <w:b/>
                          <w:color w:val="FFFFFF" w:themeColor="background1"/>
                          <w:sz w:val="24"/>
                          <w:szCs w:val="40"/>
                        </w:rPr>
                      </w:pPr>
                      <w:r>
                        <w:rPr>
                          <w:rFonts w:ascii="Arial" w:hAnsi="Arial" w:cs="Arial"/>
                          <w:b/>
                          <w:color w:val="FFFFFF" w:themeColor="background1"/>
                          <w:sz w:val="24"/>
                          <w:szCs w:val="40"/>
                        </w:rPr>
                        <w:t>October</w:t>
                      </w:r>
                      <w:r w:rsidR="004D77B9" w:rsidRPr="004D77B9">
                        <w:rPr>
                          <w:rFonts w:ascii="Arial" w:hAnsi="Arial" w:cs="Arial"/>
                          <w:b/>
                          <w:color w:val="FFFFFF" w:themeColor="background1"/>
                          <w:sz w:val="24"/>
                          <w:szCs w:val="40"/>
                        </w:rPr>
                        <w:t xml:space="preserve"> 2020</w:t>
                      </w:r>
                    </w:p>
                    <w:p w:rsidR="004D77B9" w:rsidRDefault="004D77B9" w:rsidP="004D77B9">
                      <w:pPr>
                        <w:rPr>
                          <w:rFonts w:ascii="Arial" w:hAnsi="Arial" w:cs="Arial"/>
                          <w:b/>
                          <w:color w:val="FFFFFF" w:themeColor="background1"/>
                          <w:sz w:val="36"/>
                          <w:szCs w:val="36"/>
                        </w:rPr>
                      </w:pPr>
                    </w:p>
                    <w:p w:rsidR="004D77B9" w:rsidRPr="00C3428A" w:rsidRDefault="004D77B9" w:rsidP="004D77B9">
                      <w:pPr>
                        <w:rPr>
                          <w:rFonts w:ascii="Arial" w:hAnsi="Arial" w:cs="Arial"/>
                          <w:b/>
                          <w:color w:val="FFFFFF" w:themeColor="background1"/>
                          <w:sz w:val="36"/>
                          <w:szCs w:val="36"/>
                        </w:rPr>
                      </w:pPr>
                    </w:p>
                  </w:txbxContent>
                </v:textbox>
                <w10:wrap type="square" anchory="page"/>
              </v:shape>
            </w:pict>
          </mc:Fallback>
        </mc:AlternateContent>
      </w:r>
    </w:p>
    <w:p w:rsidR="004D77B9" w:rsidRDefault="004D77B9" w:rsidP="004D77B9">
      <w:pPr>
        <w:sectPr w:rsidR="004D77B9"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0288" behindDoc="0" locked="0" layoutInCell="1" allowOverlap="1" wp14:anchorId="69C7959F" wp14:editId="28C3F497">
                <wp:simplePos x="0" y="0"/>
                <wp:positionH relativeFrom="margin">
                  <wp:align>left</wp:align>
                </wp:positionH>
                <wp:positionV relativeFrom="page">
                  <wp:posOffset>3439160</wp:posOffset>
                </wp:positionV>
                <wp:extent cx="6069965" cy="3286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286125"/>
                        </a:xfrm>
                        <a:prstGeom prst="rect">
                          <a:avLst/>
                        </a:prstGeom>
                        <a:noFill/>
                        <a:ln w="9525">
                          <a:noFill/>
                          <a:miter lim="800000"/>
                          <a:headEnd/>
                          <a:tailEnd/>
                        </a:ln>
                      </wps:spPr>
                      <wps:txbx>
                        <w:txbxContent>
                          <w:p w:rsidR="004D77B9" w:rsidRDefault="004D77B9" w:rsidP="004D77B9">
                            <w:pPr>
                              <w:spacing w:after="0" w:line="240" w:lineRule="auto"/>
                              <w:jc w:val="both"/>
                              <w:rPr>
                                <w:rFonts w:ascii="Arial" w:hAnsi="Arial" w:cs="Arial"/>
                                <w:b/>
                                <w:sz w:val="28"/>
                                <w:szCs w:val="28"/>
                              </w:rPr>
                            </w:pPr>
                            <w:r w:rsidRPr="00220F16">
                              <w:rPr>
                                <w:rFonts w:ascii="Arial" w:hAnsi="Arial" w:cs="Arial"/>
                                <w:b/>
                                <w:sz w:val="28"/>
                                <w:szCs w:val="28"/>
                              </w:rPr>
                              <w:t xml:space="preserve">At Anglicare Victoria our focus is on transforming the futures of children, young people, families and adults. </w:t>
                            </w:r>
                            <w:r w:rsidRPr="00220F16">
                              <w:rPr>
                                <w:rFonts w:ascii="Arial" w:hAnsi="Arial" w:cs="Arial"/>
                                <w:sz w:val="28"/>
                                <w:szCs w:val="28"/>
                              </w:rPr>
                              <w:t>Our work is based on three guiding pillars: Prevent, Protect and Empower</w:t>
                            </w:r>
                          </w:p>
                          <w:p w:rsidR="004D77B9" w:rsidRDefault="004D77B9" w:rsidP="004D77B9">
                            <w:pPr>
                              <w:spacing w:after="0" w:line="240" w:lineRule="auto"/>
                              <w:jc w:val="both"/>
                              <w:rPr>
                                <w:rFonts w:ascii="Arial" w:hAnsi="Arial" w:cs="Arial"/>
                                <w:b/>
                                <w:sz w:val="28"/>
                                <w:szCs w:val="28"/>
                              </w:rPr>
                            </w:pPr>
                          </w:p>
                          <w:p w:rsidR="004D77B9" w:rsidRPr="00220F16" w:rsidRDefault="004D77B9" w:rsidP="004D77B9">
                            <w:pPr>
                              <w:spacing w:after="0" w:line="240" w:lineRule="auto"/>
                              <w:jc w:val="both"/>
                              <w:rPr>
                                <w:rFonts w:ascii="Arial" w:hAnsi="Arial" w:cs="Arial"/>
                                <w:sz w:val="28"/>
                                <w:szCs w:val="28"/>
                              </w:rPr>
                            </w:pPr>
                            <w:r w:rsidRPr="00220F16">
                              <w:rPr>
                                <w:rFonts w:ascii="Arial" w:hAnsi="Arial" w:cs="Arial"/>
                                <w:sz w:val="28"/>
                                <w:szCs w:val="28"/>
                              </w:rPr>
                              <w:t>We strive to create an environment where employees feel valued and rewarded.</w:t>
                            </w:r>
                          </w:p>
                          <w:p w:rsidR="004D77B9" w:rsidRPr="00220F16" w:rsidRDefault="004D77B9" w:rsidP="004D77B9">
                            <w:pPr>
                              <w:spacing w:after="0" w:line="240" w:lineRule="auto"/>
                              <w:jc w:val="both"/>
                              <w:rPr>
                                <w:rFonts w:ascii="Arial" w:hAnsi="Arial" w:cs="Arial"/>
                                <w:sz w:val="28"/>
                                <w:szCs w:val="28"/>
                              </w:rPr>
                            </w:pPr>
                          </w:p>
                          <w:p w:rsidR="004D77B9" w:rsidRDefault="004D77B9" w:rsidP="004D77B9">
                            <w:pPr>
                              <w:spacing w:after="0" w:line="240" w:lineRule="auto"/>
                              <w:jc w:val="both"/>
                              <w:rPr>
                                <w:rFonts w:ascii="Arial" w:hAnsi="Arial" w:cs="Arial"/>
                                <w:sz w:val="28"/>
                                <w:szCs w:val="28"/>
                              </w:rPr>
                            </w:pPr>
                            <w:r w:rsidRPr="00220F16">
                              <w:rPr>
                                <w:rFonts w:ascii="Arial" w:hAnsi="Arial" w:cs="Arial"/>
                                <w:sz w:val="28"/>
                                <w:szCs w:val="28"/>
                              </w:rPr>
                              <w:t>By living the Anglicare Victoria values and actively fostering fairness, equality, diversity and inclusion, our people make Anglicare Victoria a truly great place to work.</w:t>
                            </w:r>
                          </w:p>
                          <w:p w:rsidR="004D77B9" w:rsidRDefault="004D77B9" w:rsidP="004D77B9">
                            <w:pPr>
                              <w:spacing w:after="0" w:line="240" w:lineRule="auto"/>
                              <w:jc w:val="both"/>
                              <w:rPr>
                                <w:rFonts w:ascii="Arial" w:hAnsi="Arial" w:cs="Arial"/>
                                <w:sz w:val="28"/>
                                <w:szCs w:val="28"/>
                              </w:rPr>
                            </w:pPr>
                          </w:p>
                          <w:p w:rsidR="004D77B9" w:rsidRPr="00220F16" w:rsidRDefault="004D77B9" w:rsidP="004D77B9">
                            <w:pPr>
                              <w:spacing w:after="0" w:line="240" w:lineRule="auto"/>
                              <w:jc w:val="both"/>
                              <w:rPr>
                                <w:rFonts w:ascii="Arial" w:hAnsi="Arial" w:cs="Arial"/>
                                <w:sz w:val="28"/>
                                <w:szCs w:val="28"/>
                              </w:rPr>
                            </w:pPr>
                            <w:r>
                              <w:rPr>
                                <w:rFonts w:ascii="Arial" w:hAnsi="Arial" w:cs="Arial"/>
                                <w:b/>
                                <w:sz w:val="28"/>
                                <w:szCs w:val="28"/>
                              </w:rPr>
                              <w:t xml:space="preserve">So come and join us at </w:t>
                            </w:r>
                            <w:r w:rsidRPr="00220F16">
                              <w:rPr>
                                <w:rFonts w:ascii="Arial" w:hAnsi="Arial" w:cs="Arial"/>
                                <w:b/>
                                <w:sz w:val="28"/>
                                <w:szCs w:val="28"/>
                              </w:rPr>
                              <w:t xml:space="preserve">Anglicare Victoria </w:t>
                            </w:r>
                            <w:r>
                              <w:rPr>
                                <w:rFonts w:ascii="Arial" w:hAnsi="Arial" w:cs="Arial"/>
                                <w:b/>
                                <w:sz w:val="28"/>
                                <w:szCs w:val="28"/>
                              </w:rPr>
                              <w:t xml:space="preserve">where there is a </w:t>
                            </w:r>
                            <w:r w:rsidRPr="00220F16">
                              <w:rPr>
                                <w:rFonts w:ascii="Arial" w:hAnsi="Arial" w:cs="Arial"/>
                                <w:b/>
                                <w:sz w:val="28"/>
                                <w:szCs w:val="28"/>
                              </w:rPr>
                              <w:t>rewarding career ready for you</w:t>
                            </w:r>
                            <w:r w:rsidRPr="00220F16">
                              <w:rPr>
                                <w:rFonts w:ascii="Arial" w:hAnsi="Arial" w:cs="Arial"/>
                                <w:sz w:val="28"/>
                                <w:szCs w:val="28"/>
                              </w:rPr>
                              <w:t xml:space="preserve"> in a dedicated, professional team where respecting each other; leading with purpose; working together; and creating a positive difference are valued, and learning and creativity are encouraged</w:t>
                            </w:r>
                            <w:r>
                              <w:rPr>
                                <w:rFonts w:ascii="Arial" w:hAnsi="Arial" w:cs="Arial"/>
                                <w:sz w:val="28"/>
                                <w:szCs w:val="28"/>
                              </w:rPr>
                              <w:t>.</w:t>
                            </w:r>
                          </w:p>
                          <w:p w:rsidR="004D77B9" w:rsidRPr="00220F16" w:rsidRDefault="004D77B9" w:rsidP="004D77B9">
                            <w:pPr>
                              <w:spacing w:after="0" w:line="240" w:lineRule="auto"/>
                              <w:jc w:val="both"/>
                              <w:rPr>
                                <w:rFonts w:ascii="Arial" w:hAnsi="Arial" w:cs="Arial"/>
                                <w:sz w:val="28"/>
                                <w:szCs w:val="28"/>
                              </w:rPr>
                            </w:pPr>
                          </w:p>
                          <w:p w:rsidR="004D77B9" w:rsidRDefault="004D77B9" w:rsidP="004D77B9">
                            <w:pPr>
                              <w:rPr>
                                <w:rFonts w:ascii="Arial" w:hAnsi="Arial" w:cs="Arial"/>
                                <w:sz w:val="24"/>
                                <w:szCs w:val="24"/>
                              </w:rPr>
                            </w:pPr>
                            <w:r>
                              <w:rPr>
                                <w:rFonts w:ascii="Arial" w:hAnsi="Arial" w:cs="Arial"/>
                                <w:sz w:val="24"/>
                                <w:szCs w:val="24"/>
                              </w:rPr>
                              <w:t>.</w:t>
                            </w:r>
                          </w:p>
                          <w:p w:rsidR="004D77B9" w:rsidRPr="00ED2EF6" w:rsidRDefault="004D77B9" w:rsidP="004D77B9">
                            <w:pPr>
                              <w:spacing w:after="0" w:line="240" w:lineRule="auto"/>
                              <w:jc w:val="both"/>
                              <w:rPr>
                                <w:rFonts w:ascii="Arial" w:hAnsi="Arial" w:cs="Arial"/>
                                <w:sz w:val="24"/>
                                <w:szCs w:val="24"/>
                              </w:rPr>
                            </w:pPr>
                          </w:p>
                          <w:p w:rsidR="004D77B9" w:rsidRPr="00220F16" w:rsidRDefault="004D77B9" w:rsidP="004D77B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7959F" id="_x0000_s1027" type="#_x0000_t202" style="position:absolute;margin-left:0;margin-top:270.8pt;width:477.95pt;height:25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" filled="f" stroked="f">
                <v:textbox>
                  <w:txbxContent>
                    <w:p w:rsidR="004D77B9" w:rsidRDefault="004D77B9" w:rsidP="004D77B9">
                      <w:pPr>
                        <w:spacing w:after="0" w:line="240" w:lineRule="auto"/>
                        <w:jc w:val="both"/>
                        <w:rPr>
                          <w:rFonts w:ascii="Arial" w:hAnsi="Arial" w:cs="Arial"/>
                          <w:b/>
                          <w:sz w:val="28"/>
                          <w:szCs w:val="28"/>
                        </w:rPr>
                      </w:pPr>
                      <w:r w:rsidRPr="00220F16">
                        <w:rPr>
                          <w:rFonts w:ascii="Arial" w:hAnsi="Arial" w:cs="Arial"/>
                          <w:b/>
                          <w:sz w:val="28"/>
                          <w:szCs w:val="28"/>
                        </w:rPr>
                        <w:t xml:space="preserve">At Anglicare Victoria our focus is on transforming the futures of children, young people, families and adults. </w:t>
                      </w:r>
                      <w:r w:rsidRPr="00220F16">
                        <w:rPr>
                          <w:rFonts w:ascii="Arial" w:hAnsi="Arial" w:cs="Arial"/>
                          <w:sz w:val="28"/>
                          <w:szCs w:val="28"/>
                        </w:rPr>
                        <w:t>Our work is based on three guiding pillars: Prevent, Protect and Empower</w:t>
                      </w:r>
                    </w:p>
                    <w:p w:rsidR="004D77B9" w:rsidRDefault="004D77B9" w:rsidP="004D77B9">
                      <w:pPr>
                        <w:spacing w:after="0" w:line="240" w:lineRule="auto"/>
                        <w:jc w:val="both"/>
                        <w:rPr>
                          <w:rFonts w:ascii="Arial" w:hAnsi="Arial" w:cs="Arial"/>
                          <w:b/>
                          <w:sz w:val="28"/>
                          <w:szCs w:val="28"/>
                        </w:rPr>
                      </w:pPr>
                    </w:p>
                    <w:p w:rsidR="004D77B9" w:rsidRPr="00220F16" w:rsidRDefault="004D77B9" w:rsidP="004D77B9">
                      <w:pPr>
                        <w:spacing w:after="0" w:line="240" w:lineRule="auto"/>
                        <w:jc w:val="both"/>
                        <w:rPr>
                          <w:rFonts w:ascii="Arial" w:hAnsi="Arial" w:cs="Arial"/>
                          <w:sz w:val="28"/>
                          <w:szCs w:val="28"/>
                        </w:rPr>
                      </w:pPr>
                      <w:r w:rsidRPr="00220F16">
                        <w:rPr>
                          <w:rFonts w:ascii="Arial" w:hAnsi="Arial" w:cs="Arial"/>
                          <w:sz w:val="28"/>
                          <w:szCs w:val="28"/>
                        </w:rPr>
                        <w:t>We strive to create an environment where employees feel valued and rewarded.</w:t>
                      </w:r>
                    </w:p>
                    <w:p w:rsidR="004D77B9" w:rsidRPr="00220F16" w:rsidRDefault="004D77B9" w:rsidP="004D77B9">
                      <w:pPr>
                        <w:spacing w:after="0" w:line="240" w:lineRule="auto"/>
                        <w:jc w:val="both"/>
                        <w:rPr>
                          <w:rFonts w:ascii="Arial" w:hAnsi="Arial" w:cs="Arial"/>
                          <w:sz w:val="28"/>
                          <w:szCs w:val="28"/>
                        </w:rPr>
                      </w:pPr>
                    </w:p>
                    <w:p w:rsidR="004D77B9" w:rsidRDefault="004D77B9" w:rsidP="004D77B9">
                      <w:pPr>
                        <w:spacing w:after="0" w:line="240" w:lineRule="auto"/>
                        <w:jc w:val="both"/>
                        <w:rPr>
                          <w:rFonts w:ascii="Arial" w:hAnsi="Arial" w:cs="Arial"/>
                          <w:sz w:val="28"/>
                          <w:szCs w:val="28"/>
                        </w:rPr>
                      </w:pPr>
                      <w:r w:rsidRPr="00220F16">
                        <w:rPr>
                          <w:rFonts w:ascii="Arial" w:hAnsi="Arial" w:cs="Arial"/>
                          <w:sz w:val="28"/>
                          <w:szCs w:val="28"/>
                        </w:rPr>
                        <w:t>By living the Anglicare Victoria values and actively fostering fairness, equality, diversity and inclusion, our people make Anglicare Victoria a truly great place to work.</w:t>
                      </w:r>
                    </w:p>
                    <w:p w:rsidR="004D77B9" w:rsidRDefault="004D77B9" w:rsidP="004D77B9">
                      <w:pPr>
                        <w:spacing w:after="0" w:line="240" w:lineRule="auto"/>
                        <w:jc w:val="both"/>
                        <w:rPr>
                          <w:rFonts w:ascii="Arial" w:hAnsi="Arial" w:cs="Arial"/>
                          <w:sz w:val="28"/>
                          <w:szCs w:val="28"/>
                        </w:rPr>
                      </w:pPr>
                    </w:p>
                    <w:p w:rsidR="004D77B9" w:rsidRPr="00220F16" w:rsidRDefault="004D77B9" w:rsidP="004D77B9">
                      <w:pPr>
                        <w:spacing w:after="0" w:line="240" w:lineRule="auto"/>
                        <w:jc w:val="both"/>
                        <w:rPr>
                          <w:rFonts w:ascii="Arial" w:hAnsi="Arial" w:cs="Arial"/>
                          <w:sz w:val="28"/>
                          <w:szCs w:val="28"/>
                        </w:rPr>
                      </w:pPr>
                      <w:r>
                        <w:rPr>
                          <w:rFonts w:ascii="Arial" w:hAnsi="Arial" w:cs="Arial"/>
                          <w:b/>
                          <w:sz w:val="28"/>
                          <w:szCs w:val="28"/>
                        </w:rPr>
                        <w:t xml:space="preserve">So come and join us at </w:t>
                      </w:r>
                      <w:r w:rsidRPr="00220F16">
                        <w:rPr>
                          <w:rFonts w:ascii="Arial" w:hAnsi="Arial" w:cs="Arial"/>
                          <w:b/>
                          <w:sz w:val="28"/>
                          <w:szCs w:val="28"/>
                        </w:rPr>
                        <w:t xml:space="preserve">Anglicare Victoria </w:t>
                      </w:r>
                      <w:r>
                        <w:rPr>
                          <w:rFonts w:ascii="Arial" w:hAnsi="Arial" w:cs="Arial"/>
                          <w:b/>
                          <w:sz w:val="28"/>
                          <w:szCs w:val="28"/>
                        </w:rPr>
                        <w:t xml:space="preserve">where there is a </w:t>
                      </w:r>
                      <w:r w:rsidRPr="00220F16">
                        <w:rPr>
                          <w:rFonts w:ascii="Arial" w:hAnsi="Arial" w:cs="Arial"/>
                          <w:b/>
                          <w:sz w:val="28"/>
                          <w:szCs w:val="28"/>
                        </w:rPr>
                        <w:t>rewarding career ready for you</w:t>
                      </w:r>
                      <w:r w:rsidRPr="00220F16">
                        <w:rPr>
                          <w:rFonts w:ascii="Arial" w:hAnsi="Arial" w:cs="Arial"/>
                          <w:sz w:val="28"/>
                          <w:szCs w:val="28"/>
                        </w:rPr>
                        <w:t xml:space="preserve"> in a dedicated, professional team where respecting each other; leading with purpose; working together; and creating a positive difference are valued, and learning and creativity are encouraged</w:t>
                      </w:r>
                      <w:r>
                        <w:rPr>
                          <w:rFonts w:ascii="Arial" w:hAnsi="Arial" w:cs="Arial"/>
                          <w:sz w:val="28"/>
                          <w:szCs w:val="28"/>
                        </w:rPr>
                        <w:t>.</w:t>
                      </w:r>
                    </w:p>
                    <w:p w:rsidR="004D77B9" w:rsidRPr="00220F16" w:rsidRDefault="004D77B9" w:rsidP="004D77B9">
                      <w:pPr>
                        <w:spacing w:after="0" w:line="240" w:lineRule="auto"/>
                        <w:jc w:val="both"/>
                        <w:rPr>
                          <w:rFonts w:ascii="Arial" w:hAnsi="Arial" w:cs="Arial"/>
                          <w:sz w:val="28"/>
                          <w:szCs w:val="28"/>
                        </w:rPr>
                      </w:pPr>
                    </w:p>
                    <w:p w:rsidR="004D77B9" w:rsidRDefault="004D77B9" w:rsidP="004D77B9">
                      <w:pPr>
                        <w:rPr>
                          <w:rFonts w:ascii="Arial" w:hAnsi="Arial" w:cs="Arial"/>
                          <w:sz w:val="24"/>
                          <w:szCs w:val="24"/>
                        </w:rPr>
                      </w:pPr>
                      <w:r>
                        <w:rPr>
                          <w:rFonts w:ascii="Arial" w:hAnsi="Arial" w:cs="Arial"/>
                          <w:sz w:val="24"/>
                          <w:szCs w:val="24"/>
                        </w:rPr>
                        <w:t>.</w:t>
                      </w:r>
                    </w:p>
                    <w:p w:rsidR="004D77B9" w:rsidRPr="00ED2EF6" w:rsidRDefault="004D77B9" w:rsidP="004D77B9">
                      <w:pPr>
                        <w:spacing w:after="0" w:line="240" w:lineRule="auto"/>
                        <w:jc w:val="both"/>
                        <w:rPr>
                          <w:rFonts w:ascii="Arial" w:hAnsi="Arial" w:cs="Arial"/>
                          <w:sz w:val="24"/>
                          <w:szCs w:val="24"/>
                        </w:rPr>
                      </w:pPr>
                    </w:p>
                    <w:p w:rsidR="004D77B9" w:rsidRPr="00220F16" w:rsidRDefault="004D77B9" w:rsidP="004D77B9">
                      <w:pPr>
                        <w:rPr>
                          <w:rFonts w:ascii="Arial" w:hAnsi="Arial" w:cs="Arial"/>
                          <w:sz w:val="24"/>
                          <w:szCs w:val="24"/>
                        </w:rPr>
                      </w:pPr>
                    </w:p>
                  </w:txbxContent>
                </v:textbox>
                <w10:wrap type="square" anchorx="margin" anchory="page"/>
              </v:shape>
            </w:pict>
          </mc:Fallback>
        </mc:AlternateContent>
      </w:r>
      <w:r>
        <w:rPr>
          <w:noProof/>
        </w:rPr>
        <w:t xml:space="preserve"> </w:t>
      </w:r>
    </w:p>
    <w:p w:rsidR="004D77B9" w:rsidRDefault="004D77B9" w:rsidP="004D77B9"/>
    <w:p w:rsidR="004D77B9" w:rsidRDefault="004D77B9" w:rsidP="004D77B9"/>
    <w:p w:rsidR="004D77B9" w:rsidRDefault="004D77B9" w:rsidP="004D77B9"/>
    <w:p w:rsidR="004D77B9" w:rsidRDefault="004D77B9" w:rsidP="004D77B9">
      <w:pPr>
        <w:rPr>
          <w:rFonts w:ascii="Arial" w:hAnsi="Arial" w:cs="Arial"/>
          <w:b/>
          <w:sz w:val="32"/>
          <w:szCs w:val="32"/>
        </w:rPr>
      </w:pPr>
      <w:r w:rsidRPr="00386E9B">
        <w:rPr>
          <w:rFonts w:ascii="Arial" w:hAnsi="Arial" w:cs="Arial"/>
          <w:b/>
          <w:sz w:val="32"/>
          <w:szCs w:val="32"/>
        </w:rPr>
        <w:t>Position details</w:t>
      </w:r>
    </w:p>
    <w:tbl>
      <w:tblPr>
        <w:tblStyle w:val="TableGrid"/>
        <w:tblW w:w="0" w:type="auto"/>
        <w:tblLook w:val="04A0" w:firstRow="1" w:lastRow="0" w:firstColumn="1" w:lastColumn="0" w:noHBand="0" w:noVBand="1"/>
      </w:tblPr>
      <w:tblGrid>
        <w:gridCol w:w="2037"/>
        <w:gridCol w:w="6980"/>
      </w:tblGrid>
      <w:tr w:rsidR="004D77B9" w:rsidRPr="00386E9B" w:rsidTr="004D73CA">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Position</w:t>
            </w:r>
          </w:p>
        </w:tc>
        <w:tc>
          <w:tcPr>
            <w:tcW w:w="6980" w:type="dxa"/>
            <w:shd w:val="clear" w:color="auto" w:fill="F0DDE5" w:themeFill="accent5" w:themeFillTint="33"/>
          </w:tcPr>
          <w:p w:rsidR="004D77B9" w:rsidRPr="004D77B9" w:rsidRDefault="004D77B9" w:rsidP="004D73CA">
            <w:pPr>
              <w:pStyle w:val="Default"/>
            </w:pPr>
          </w:p>
          <w:p w:rsidR="004D77B9" w:rsidRPr="004D77B9" w:rsidRDefault="004D77B9" w:rsidP="004D73CA">
            <w:pPr>
              <w:pStyle w:val="Default"/>
              <w:rPr>
                <w:b/>
              </w:rPr>
            </w:pPr>
            <w:r w:rsidRPr="004D77B9">
              <w:t>Practitioner - Functional Family Therapy (FFT®)</w:t>
            </w:r>
          </w:p>
          <w:p w:rsidR="004D77B9" w:rsidRPr="004D77B9" w:rsidRDefault="004D77B9" w:rsidP="004D73CA">
            <w:pPr>
              <w:pStyle w:val="Default"/>
              <w:rPr>
                <w:b/>
              </w:rPr>
            </w:pPr>
          </w:p>
        </w:tc>
      </w:tr>
      <w:tr w:rsidR="004D77B9" w:rsidRPr="00386E9B" w:rsidTr="004D77B9">
        <w:trPr>
          <w:trHeight w:val="1072"/>
        </w:trPr>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Program</w:t>
            </w:r>
          </w:p>
        </w:tc>
        <w:tc>
          <w:tcPr>
            <w:tcW w:w="6980" w:type="dxa"/>
            <w:shd w:val="clear" w:color="auto" w:fill="F0DDE5" w:themeFill="accent5" w:themeFillTint="33"/>
          </w:tcPr>
          <w:p w:rsidR="004D77B9" w:rsidRPr="004D77B9" w:rsidRDefault="004D77B9" w:rsidP="004D73CA">
            <w:pPr>
              <w:autoSpaceDE w:val="0"/>
              <w:autoSpaceDN w:val="0"/>
              <w:adjustRightInd w:val="0"/>
              <w:rPr>
                <w:rFonts w:ascii="Arial" w:hAnsi="Arial" w:cs="Arial"/>
                <w:color w:val="000000"/>
                <w:sz w:val="24"/>
                <w:szCs w:val="24"/>
              </w:rPr>
            </w:pPr>
          </w:p>
          <w:p w:rsidR="004D77B9" w:rsidRPr="004D77B9" w:rsidRDefault="004D77B9" w:rsidP="004D73CA">
            <w:pPr>
              <w:autoSpaceDE w:val="0"/>
              <w:autoSpaceDN w:val="0"/>
              <w:adjustRightInd w:val="0"/>
              <w:rPr>
                <w:rFonts w:ascii="Arial" w:hAnsi="Arial" w:cs="Arial"/>
                <w:color w:val="000000"/>
                <w:sz w:val="24"/>
                <w:szCs w:val="24"/>
              </w:rPr>
            </w:pPr>
            <w:r w:rsidRPr="004D77B9">
              <w:rPr>
                <w:rFonts w:ascii="Arial" w:hAnsi="Arial" w:cs="Arial"/>
                <w:color w:val="000000"/>
                <w:sz w:val="24"/>
                <w:szCs w:val="24"/>
              </w:rPr>
              <w:t>Family Services</w:t>
            </w:r>
          </w:p>
          <w:p w:rsidR="004D77B9" w:rsidRPr="004D77B9" w:rsidRDefault="004D77B9" w:rsidP="004D73CA">
            <w:pPr>
              <w:autoSpaceDE w:val="0"/>
              <w:autoSpaceDN w:val="0"/>
              <w:adjustRightInd w:val="0"/>
              <w:rPr>
                <w:rFonts w:ascii="Arial" w:hAnsi="Arial" w:cs="Arial"/>
                <w:b/>
                <w:sz w:val="24"/>
                <w:szCs w:val="24"/>
              </w:rPr>
            </w:pPr>
          </w:p>
        </w:tc>
      </w:tr>
      <w:tr w:rsidR="004D77B9" w:rsidRPr="00386E9B" w:rsidTr="004D73CA">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Classification</w:t>
            </w:r>
          </w:p>
        </w:tc>
        <w:tc>
          <w:tcPr>
            <w:tcW w:w="6980" w:type="dxa"/>
            <w:shd w:val="clear" w:color="auto" w:fill="F0DDE5" w:themeFill="accent5" w:themeFillTint="33"/>
          </w:tcPr>
          <w:p w:rsidR="004D77B9" w:rsidRPr="004D77B9" w:rsidRDefault="004D77B9" w:rsidP="004D73CA">
            <w:pPr>
              <w:autoSpaceDE w:val="0"/>
              <w:autoSpaceDN w:val="0"/>
              <w:adjustRightInd w:val="0"/>
              <w:rPr>
                <w:rFonts w:ascii="Arial" w:hAnsi="Arial" w:cs="Arial"/>
                <w:color w:val="000000"/>
                <w:sz w:val="24"/>
                <w:szCs w:val="24"/>
              </w:rPr>
            </w:pPr>
          </w:p>
          <w:p w:rsidR="004D77B9" w:rsidRPr="004D77B9" w:rsidRDefault="004D77B9" w:rsidP="004D73CA">
            <w:pPr>
              <w:autoSpaceDE w:val="0"/>
              <w:autoSpaceDN w:val="0"/>
              <w:adjustRightInd w:val="0"/>
              <w:rPr>
                <w:rFonts w:ascii="Arial" w:hAnsi="Arial" w:cs="Arial"/>
                <w:color w:val="000000"/>
                <w:sz w:val="24"/>
                <w:szCs w:val="24"/>
              </w:rPr>
            </w:pPr>
            <w:r w:rsidRPr="004D77B9">
              <w:rPr>
                <w:rFonts w:ascii="Arial" w:hAnsi="Arial" w:cs="Arial"/>
                <w:color w:val="000000"/>
                <w:sz w:val="24"/>
                <w:szCs w:val="24"/>
              </w:rPr>
              <w:t>SCHADS Award Level 6</w:t>
            </w:r>
          </w:p>
          <w:p w:rsidR="004D77B9" w:rsidRPr="004D77B9" w:rsidRDefault="004D77B9" w:rsidP="004D73CA">
            <w:pPr>
              <w:autoSpaceDE w:val="0"/>
              <w:autoSpaceDN w:val="0"/>
              <w:adjustRightInd w:val="0"/>
              <w:rPr>
                <w:rFonts w:ascii="Arial" w:hAnsi="Arial" w:cs="Arial"/>
                <w:b/>
                <w:sz w:val="24"/>
                <w:szCs w:val="24"/>
              </w:rPr>
            </w:pPr>
          </w:p>
        </w:tc>
      </w:tr>
      <w:tr w:rsidR="004D77B9" w:rsidRPr="00386E9B" w:rsidTr="004D73CA">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Hours</w:t>
            </w:r>
          </w:p>
        </w:tc>
        <w:tc>
          <w:tcPr>
            <w:tcW w:w="6980" w:type="dxa"/>
            <w:shd w:val="clear" w:color="auto" w:fill="F0DDE5" w:themeFill="accent5" w:themeFillTint="33"/>
          </w:tcPr>
          <w:p w:rsidR="004D77B9" w:rsidRPr="004D77B9" w:rsidRDefault="004D77B9" w:rsidP="004D73CA">
            <w:pPr>
              <w:autoSpaceDE w:val="0"/>
              <w:autoSpaceDN w:val="0"/>
              <w:adjustRightInd w:val="0"/>
              <w:rPr>
                <w:rFonts w:ascii="Arial" w:hAnsi="Arial" w:cs="Arial"/>
                <w:color w:val="000000"/>
                <w:sz w:val="24"/>
                <w:szCs w:val="24"/>
              </w:rPr>
            </w:pPr>
          </w:p>
          <w:p w:rsidR="004D77B9" w:rsidRPr="004D77B9" w:rsidRDefault="004D77B9" w:rsidP="004D73CA">
            <w:pPr>
              <w:autoSpaceDE w:val="0"/>
              <w:autoSpaceDN w:val="0"/>
              <w:adjustRightInd w:val="0"/>
              <w:rPr>
                <w:rFonts w:ascii="Arial" w:hAnsi="Arial" w:cs="Arial"/>
                <w:color w:val="000000"/>
                <w:sz w:val="24"/>
                <w:szCs w:val="24"/>
              </w:rPr>
            </w:pPr>
            <w:r w:rsidRPr="004D77B9">
              <w:rPr>
                <w:rFonts w:ascii="Arial" w:hAnsi="Arial" w:cs="Arial"/>
                <w:color w:val="000000"/>
                <w:sz w:val="24"/>
                <w:szCs w:val="24"/>
              </w:rPr>
              <w:t xml:space="preserve">Full Time (38 hours per week, 7.6 hours per day, Monday to Friday between 8:00am – 8:00pm).  </w:t>
            </w:r>
          </w:p>
          <w:p w:rsidR="004D77B9" w:rsidRPr="004D77B9" w:rsidRDefault="004D77B9" w:rsidP="004D73CA">
            <w:pPr>
              <w:autoSpaceDE w:val="0"/>
              <w:autoSpaceDN w:val="0"/>
              <w:adjustRightInd w:val="0"/>
              <w:rPr>
                <w:rFonts w:ascii="Arial" w:hAnsi="Arial" w:cs="Arial"/>
                <w:color w:val="000000"/>
                <w:sz w:val="24"/>
                <w:szCs w:val="24"/>
              </w:rPr>
            </w:pPr>
            <w:r w:rsidRPr="004D77B9">
              <w:rPr>
                <w:rFonts w:ascii="Arial" w:hAnsi="Arial" w:cs="Arial"/>
                <w:color w:val="000000"/>
                <w:sz w:val="24"/>
                <w:szCs w:val="24"/>
              </w:rPr>
              <w:t>This position requires flexibility in working hours to ensure family’s needs are met.  The start and finish time of working hours may vary each week.</w:t>
            </w:r>
          </w:p>
          <w:p w:rsidR="004D77B9" w:rsidRPr="004D77B9" w:rsidRDefault="004D77B9" w:rsidP="004D73CA">
            <w:pPr>
              <w:autoSpaceDE w:val="0"/>
              <w:autoSpaceDN w:val="0"/>
              <w:adjustRightInd w:val="0"/>
              <w:rPr>
                <w:rFonts w:ascii="Arial" w:hAnsi="Arial" w:cs="Arial"/>
                <w:sz w:val="24"/>
                <w:szCs w:val="24"/>
              </w:rPr>
            </w:pPr>
            <w:r w:rsidRPr="004D77B9">
              <w:rPr>
                <w:rFonts w:ascii="Arial" w:hAnsi="Arial" w:cs="Arial"/>
                <w:sz w:val="24"/>
                <w:szCs w:val="24"/>
              </w:rPr>
              <w:t>Part time (0.8ET or 0.9EFT) applications will also be considered</w:t>
            </w:r>
          </w:p>
        </w:tc>
      </w:tr>
      <w:tr w:rsidR="004D77B9" w:rsidRPr="00386E9B" w:rsidTr="004D73CA">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Duration</w:t>
            </w:r>
          </w:p>
        </w:tc>
        <w:tc>
          <w:tcPr>
            <w:tcW w:w="6980" w:type="dxa"/>
            <w:shd w:val="clear" w:color="auto" w:fill="F0DDE5" w:themeFill="accent5" w:themeFillTint="33"/>
          </w:tcPr>
          <w:p w:rsidR="004D77B9" w:rsidRPr="004D77B9" w:rsidRDefault="004D77B9" w:rsidP="004D73CA">
            <w:pPr>
              <w:rPr>
                <w:rFonts w:ascii="Arial" w:hAnsi="Arial" w:cs="Arial"/>
                <w:color w:val="000000"/>
                <w:sz w:val="24"/>
                <w:szCs w:val="24"/>
              </w:rPr>
            </w:pPr>
          </w:p>
          <w:p w:rsidR="004D77B9" w:rsidRPr="004D77B9" w:rsidRDefault="008F3DFB" w:rsidP="004D73CA">
            <w:pPr>
              <w:rPr>
                <w:rFonts w:ascii="Arial" w:hAnsi="Arial" w:cs="Arial"/>
                <w:sz w:val="24"/>
                <w:szCs w:val="24"/>
              </w:rPr>
            </w:pPr>
            <w:r>
              <w:rPr>
                <w:rFonts w:ascii="Arial" w:hAnsi="Arial" w:cs="Arial"/>
                <w:sz w:val="24"/>
                <w:szCs w:val="24"/>
              </w:rPr>
              <w:t>Fixed Term Contract until November 2021</w:t>
            </w:r>
            <w:bookmarkStart w:id="0" w:name="_GoBack"/>
            <w:bookmarkEnd w:id="0"/>
          </w:p>
        </w:tc>
      </w:tr>
      <w:tr w:rsidR="004D77B9" w:rsidRPr="00386E9B" w:rsidTr="004D77B9">
        <w:trPr>
          <w:trHeight w:val="1148"/>
        </w:trPr>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Location</w:t>
            </w:r>
          </w:p>
        </w:tc>
        <w:tc>
          <w:tcPr>
            <w:tcW w:w="6980" w:type="dxa"/>
            <w:shd w:val="clear" w:color="auto" w:fill="F0DDE5" w:themeFill="accent5" w:themeFillTint="33"/>
          </w:tcPr>
          <w:p w:rsidR="004D77B9" w:rsidRPr="004D77B9" w:rsidRDefault="004D77B9" w:rsidP="004D73CA">
            <w:pPr>
              <w:autoSpaceDE w:val="0"/>
              <w:autoSpaceDN w:val="0"/>
              <w:adjustRightInd w:val="0"/>
              <w:rPr>
                <w:rFonts w:ascii="Arial" w:hAnsi="Arial" w:cs="Arial"/>
                <w:color w:val="000000"/>
                <w:sz w:val="24"/>
                <w:szCs w:val="24"/>
              </w:rPr>
            </w:pPr>
          </w:p>
          <w:p w:rsidR="004D77B9" w:rsidRPr="004D77B9" w:rsidRDefault="004D77B9" w:rsidP="004D73CA">
            <w:pPr>
              <w:autoSpaceDE w:val="0"/>
              <w:autoSpaceDN w:val="0"/>
              <w:adjustRightInd w:val="0"/>
              <w:rPr>
                <w:rFonts w:ascii="Arial" w:hAnsi="Arial" w:cs="Arial"/>
                <w:color w:val="000000"/>
                <w:sz w:val="24"/>
                <w:szCs w:val="24"/>
              </w:rPr>
            </w:pPr>
            <w:proofErr w:type="spellStart"/>
            <w:r w:rsidRPr="004D77B9">
              <w:rPr>
                <w:rFonts w:ascii="Arial" w:hAnsi="Arial" w:cs="Arial"/>
                <w:color w:val="000000"/>
                <w:sz w:val="24"/>
                <w:szCs w:val="24"/>
              </w:rPr>
              <w:t>Lalor</w:t>
            </w:r>
            <w:proofErr w:type="spellEnd"/>
            <w:r w:rsidRPr="004D77B9">
              <w:rPr>
                <w:rFonts w:ascii="Arial" w:hAnsi="Arial" w:cs="Arial"/>
                <w:color w:val="000000"/>
                <w:sz w:val="24"/>
                <w:szCs w:val="24"/>
              </w:rPr>
              <w:t xml:space="preserve"> office covering the North and West Regions</w:t>
            </w:r>
          </w:p>
          <w:p w:rsidR="004D77B9" w:rsidRPr="004D77B9" w:rsidRDefault="004D77B9" w:rsidP="004D73CA">
            <w:pPr>
              <w:autoSpaceDE w:val="0"/>
              <w:autoSpaceDN w:val="0"/>
              <w:adjustRightInd w:val="0"/>
              <w:rPr>
                <w:rFonts w:ascii="Arial" w:hAnsi="Arial" w:cs="Arial"/>
                <w:b/>
                <w:sz w:val="24"/>
                <w:szCs w:val="24"/>
              </w:rPr>
            </w:pPr>
          </w:p>
        </w:tc>
      </w:tr>
      <w:tr w:rsidR="004D77B9" w:rsidRPr="00386E9B" w:rsidTr="004D73CA">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Reporting</w:t>
            </w: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Relationship</w:t>
            </w:r>
          </w:p>
        </w:tc>
        <w:tc>
          <w:tcPr>
            <w:tcW w:w="6980" w:type="dxa"/>
            <w:shd w:val="clear" w:color="auto" w:fill="F0DDE5" w:themeFill="accent5" w:themeFillTint="33"/>
          </w:tcPr>
          <w:p w:rsidR="004D77B9" w:rsidRPr="004D77B9" w:rsidRDefault="004D77B9" w:rsidP="004D73CA">
            <w:pPr>
              <w:autoSpaceDE w:val="0"/>
              <w:autoSpaceDN w:val="0"/>
              <w:adjustRightInd w:val="0"/>
              <w:rPr>
                <w:rFonts w:ascii="Arial" w:hAnsi="Arial" w:cs="Arial"/>
                <w:color w:val="000000"/>
                <w:sz w:val="24"/>
                <w:szCs w:val="24"/>
              </w:rPr>
            </w:pPr>
          </w:p>
          <w:p w:rsidR="004D77B9" w:rsidRPr="004D77B9" w:rsidRDefault="004D77B9" w:rsidP="004D73CA">
            <w:pPr>
              <w:autoSpaceDE w:val="0"/>
              <w:autoSpaceDN w:val="0"/>
              <w:adjustRightInd w:val="0"/>
              <w:rPr>
                <w:rFonts w:ascii="Arial" w:hAnsi="Arial" w:cs="Arial"/>
                <w:color w:val="000000"/>
                <w:sz w:val="24"/>
                <w:szCs w:val="24"/>
              </w:rPr>
            </w:pPr>
            <w:r w:rsidRPr="004D77B9">
              <w:rPr>
                <w:rFonts w:ascii="Arial" w:hAnsi="Arial" w:cs="Arial"/>
                <w:color w:val="000000"/>
                <w:sz w:val="24"/>
                <w:szCs w:val="24"/>
              </w:rPr>
              <w:t>This position reports directly to the Lead Practitioner- FFT</w:t>
            </w:r>
          </w:p>
          <w:p w:rsidR="004D77B9" w:rsidRPr="004D77B9" w:rsidRDefault="004D77B9" w:rsidP="004D73CA">
            <w:pPr>
              <w:rPr>
                <w:rFonts w:ascii="Arial" w:hAnsi="Arial" w:cs="Arial"/>
                <w:b/>
                <w:sz w:val="24"/>
                <w:szCs w:val="24"/>
              </w:rPr>
            </w:pPr>
          </w:p>
        </w:tc>
      </w:tr>
      <w:tr w:rsidR="004D77B9" w:rsidRPr="00386E9B" w:rsidTr="004D77B9">
        <w:trPr>
          <w:trHeight w:val="64"/>
        </w:trPr>
        <w:tc>
          <w:tcPr>
            <w:tcW w:w="2037" w:type="dxa"/>
            <w:shd w:val="clear" w:color="auto" w:fill="A097C3"/>
          </w:tcPr>
          <w:p w:rsidR="004D77B9" w:rsidRPr="004D77B9" w:rsidRDefault="004D77B9" w:rsidP="004D73CA">
            <w:pPr>
              <w:rPr>
                <w:rFonts w:ascii="Arial" w:hAnsi="Arial" w:cs="Arial"/>
                <w:b/>
                <w:color w:val="FFFFFF" w:themeColor="background1"/>
                <w:sz w:val="24"/>
                <w:szCs w:val="28"/>
              </w:rPr>
            </w:pPr>
          </w:p>
          <w:p w:rsidR="004D77B9" w:rsidRPr="004D77B9" w:rsidRDefault="004D77B9" w:rsidP="004D73CA">
            <w:pPr>
              <w:rPr>
                <w:rFonts w:ascii="Arial" w:hAnsi="Arial" w:cs="Arial"/>
                <w:b/>
                <w:color w:val="FFFFFF" w:themeColor="background1"/>
                <w:sz w:val="24"/>
                <w:szCs w:val="28"/>
              </w:rPr>
            </w:pPr>
            <w:r w:rsidRPr="004D77B9">
              <w:rPr>
                <w:rFonts w:ascii="Arial" w:hAnsi="Arial" w:cs="Arial"/>
                <w:b/>
                <w:color w:val="FFFFFF" w:themeColor="background1"/>
                <w:sz w:val="24"/>
                <w:szCs w:val="28"/>
              </w:rPr>
              <w:t>Effective date</w:t>
            </w:r>
          </w:p>
        </w:tc>
        <w:tc>
          <w:tcPr>
            <w:tcW w:w="6980" w:type="dxa"/>
            <w:shd w:val="clear" w:color="auto" w:fill="F0DDE5" w:themeFill="accent5" w:themeFillTint="33"/>
          </w:tcPr>
          <w:p w:rsidR="004D77B9" w:rsidRPr="004D77B9" w:rsidRDefault="004D77B9" w:rsidP="004D73CA">
            <w:pPr>
              <w:rPr>
                <w:rFonts w:ascii="Arial" w:hAnsi="Arial" w:cs="Arial"/>
                <w:color w:val="000000"/>
                <w:sz w:val="24"/>
                <w:szCs w:val="24"/>
              </w:rPr>
            </w:pPr>
          </w:p>
          <w:p w:rsidR="004D77B9" w:rsidRPr="004D77B9" w:rsidRDefault="00BD7DDF" w:rsidP="004D73CA">
            <w:pPr>
              <w:rPr>
                <w:rFonts w:ascii="Arial" w:hAnsi="Arial" w:cs="Arial"/>
                <w:sz w:val="24"/>
                <w:szCs w:val="24"/>
              </w:rPr>
            </w:pPr>
            <w:r>
              <w:rPr>
                <w:rFonts w:ascii="Arial" w:hAnsi="Arial" w:cs="Arial"/>
                <w:sz w:val="24"/>
                <w:szCs w:val="24"/>
              </w:rPr>
              <w:t>November</w:t>
            </w:r>
            <w:r w:rsidR="004D77B9" w:rsidRPr="004D77B9">
              <w:rPr>
                <w:rFonts w:ascii="Arial" w:hAnsi="Arial" w:cs="Arial"/>
                <w:sz w:val="24"/>
                <w:szCs w:val="24"/>
              </w:rPr>
              <w:t xml:space="preserve"> 2020 </w:t>
            </w:r>
          </w:p>
          <w:p w:rsidR="004D77B9" w:rsidRPr="004D77B9" w:rsidRDefault="004D77B9" w:rsidP="004D73CA">
            <w:pPr>
              <w:rPr>
                <w:rFonts w:ascii="Arial" w:hAnsi="Arial" w:cs="Arial"/>
                <w:b/>
                <w:sz w:val="24"/>
                <w:szCs w:val="24"/>
              </w:rPr>
            </w:pPr>
          </w:p>
        </w:tc>
      </w:tr>
    </w:tbl>
    <w:p w:rsidR="004D77B9" w:rsidRPr="00E863C1" w:rsidRDefault="004D77B9" w:rsidP="004D77B9">
      <w:pPr>
        <w:rPr>
          <w:rFonts w:ascii="Arial" w:hAnsi="Arial" w:cs="Arial"/>
          <w:b/>
          <w:sz w:val="36"/>
          <w:szCs w:val="36"/>
        </w:rPr>
      </w:pPr>
    </w:p>
    <w:p w:rsidR="004D77B9" w:rsidRDefault="004D77B9" w:rsidP="004D77B9"/>
    <w:p w:rsidR="004D77B9" w:rsidRDefault="004D77B9" w:rsidP="004D77B9">
      <w:pPr>
        <w:pStyle w:val="Heading1"/>
        <w:numPr>
          <w:ilvl w:val="0"/>
          <w:numId w:val="0"/>
        </w:numPr>
        <w:rPr>
          <w:b/>
        </w:rPr>
      </w:pPr>
      <w:r>
        <w:t xml:space="preserve">Service Information </w:t>
      </w:r>
    </w:p>
    <w:p w:rsidR="004D77B9" w:rsidRPr="004D77B9" w:rsidRDefault="004D77B9" w:rsidP="004D77B9">
      <w:pPr>
        <w:rPr>
          <w:rFonts w:ascii="Arial" w:hAnsi="Arial" w:cs="Arial"/>
        </w:rPr>
      </w:pPr>
      <w:r w:rsidRPr="004D77B9">
        <w:rPr>
          <w:rFonts w:ascii="Arial" w:hAnsi="Arial" w:cs="Arial"/>
        </w:rPr>
        <w:t xml:space="preserve">Functional Family Therapy is </w:t>
      </w:r>
      <w:r w:rsidRPr="004D77B9">
        <w:rPr>
          <w:rFonts w:ascii="Arial" w:hAnsi="Arial" w:cs="Arial"/>
          <w:shd w:val="clear" w:color="auto" w:fill="FFFFFF"/>
        </w:rPr>
        <w:t xml:space="preserve">a short-term, evidence based intervention program </w:t>
      </w:r>
      <w:r w:rsidR="00EC6E56">
        <w:rPr>
          <w:rFonts w:ascii="Arial" w:hAnsi="Arial" w:cs="Arial"/>
          <w:shd w:val="clear" w:color="auto" w:fill="FFFFFF"/>
        </w:rPr>
        <w:t xml:space="preserve">that works with families for an average of </w:t>
      </w:r>
      <w:r w:rsidRPr="004D77B9">
        <w:rPr>
          <w:rFonts w:ascii="Arial" w:hAnsi="Arial" w:cs="Arial"/>
          <w:shd w:val="clear" w:color="auto" w:fill="FFFFFF"/>
        </w:rPr>
        <w:t>three to five months. FFT works primarily</w:t>
      </w:r>
      <w:r w:rsidR="00C917DA">
        <w:rPr>
          <w:rFonts w:ascii="Arial" w:hAnsi="Arial" w:cs="Arial"/>
          <w:shd w:val="clear" w:color="auto" w:fill="FFFFFF"/>
        </w:rPr>
        <w:t xml:space="preserve"> with young people aged 11 to 18</w:t>
      </w:r>
      <w:r w:rsidRPr="004D77B9">
        <w:rPr>
          <w:rFonts w:ascii="Arial" w:hAnsi="Arial" w:cs="Arial"/>
          <w:shd w:val="clear" w:color="auto" w:fill="FFFFFF"/>
        </w:rPr>
        <w:t xml:space="preserve"> years who are referred by Youth Justice. </w:t>
      </w:r>
      <w:r w:rsidRPr="004D77B9">
        <w:rPr>
          <w:rFonts w:ascii="Arial" w:hAnsi="Arial" w:cs="Arial"/>
        </w:rPr>
        <w:t xml:space="preserve">The FFT® model has been selected as part of Youth Justice </w:t>
      </w:r>
      <w:proofErr w:type="gramStart"/>
      <w:r w:rsidRPr="004D77B9">
        <w:rPr>
          <w:rFonts w:ascii="Arial" w:hAnsi="Arial" w:cs="Arial"/>
        </w:rPr>
        <w:t>supports</w:t>
      </w:r>
      <w:proofErr w:type="gramEnd"/>
      <w:r w:rsidRPr="004D77B9">
        <w:rPr>
          <w:rFonts w:ascii="Arial" w:hAnsi="Arial" w:cs="Arial"/>
        </w:rPr>
        <w:t xml:space="preserve"> to young people subject to Youth Justice Orders and/ or bail conditions. </w:t>
      </w:r>
    </w:p>
    <w:p w:rsidR="004D77B9" w:rsidRPr="004D77B9" w:rsidRDefault="004D77B9" w:rsidP="004D77B9">
      <w:pPr>
        <w:rPr>
          <w:rFonts w:ascii="Arial" w:hAnsi="Arial" w:cs="Arial"/>
        </w:rPr>
      </w:pPr>
      <w:r w:rsidRPr="004D77B9">
        <w:rPr>
          <w:rFonts w:ascii="Arial" w:hAnsi="Arial" w:cs="Arial"/>
        </w:rPr>
        <w:t>There are five major elements of FFT, which are:</w:t>
      </w:r>
    </w:p>
    <w:p w:rsidR="004D77B9" w:rsidRPr="004D77B9" w:rsidRDefault="004D77B9" w:rsidP="004D77B9">
      <w:pPr>
        <w:pStyle w:val="ListParagraph"/>
        <w:numPr>
          <w:ilvl w:val="0"/>
          <w:numId w:val="13"/>
        </w:numPr>
        <w:spacing w:after="5" w:line="248" w:lineRule="auto"/>
        <w:ind w:right="3"/>
        <w:jc w:val="both"/>
        <w:rPr>
          <w:rFonts w:ascii="Arial" w:hAnsi="Arial" w:cs="Arial"/>
        </w:rPr>
      </w:pPr>
      <w:r w:rsidRPr="004D77B9">
        <w:rPr>
          <w:rFonts w:ascii="Arial" w:hAnsi="Arial" w:cs="Arial"/>
        </w:rPr>
        <w:t xml:space="preserve">Building a trusting relationship between the family and practitioner </w:t>
      </w:r>
    </w:p>
    <w:p w:rsidR="004D77B9" w:rsidRPr="004D77B9" w:rsidRDefault="004D77B9" w:rsidP="004D77B9">
      <w:pPr>
        <w:pStyle w:val="ListParagraph"/>
        <w:numPr>
          <w:ilvl w:val="0"/>
          <w:numId w:val="13"/>
        </w:numPr>
        <w:spacing w:after="5" w:line="248" w:lineRule="auto"/>
        <w:ind w:right="3"/>
        <w:jc w:val="both"/>
        <w:rPr>
          <w:rFonts w:ascii="Arial" w:hAnsi="Arial" w:cs="Arial"/>
        </w:rPr>
      </w:pPr>
      <w:r w:rsidRPr="004D77B9">
        <w:rPr>
          <w:rFonts w:ascii="Arial" w:hAnsi="Arial" w:cs="Arial"/>
        </w:rPr>
        <w:t>Working to reduce conflict and to increase hope and a positive family environment.</w:t>
      </w:r>
    </w:p>
    <w:p w:rsidR="004D77B9" w:rsidRPr="004D77B9" w:rsidRDefault="004D77B9" w:rsidP="004D77B9">
      <w:pPr>
        <w:pStyle w:val="ListParagraph"/>
        <w:numPr>
          <w:ilvl w:val="0"/>
          <w:numId w:val="13"/>
        </w:numPr>
        <w:spacing w:after="5" w:line="248" w:lineRule="auto"/>
        <w:ind w:right="3"/>
        <w:jc w:val="both"/>
        <w:rPr>
          <w:rFonts w:ascii="Arial" w:hAnsi="Arial" w:cs="Arial"/>
        </w:rPr>
      </w:pPr>
      <w:r w:rsidRPr="004D77B9">
        <w:rPr>
          <w:rFonts w:ascii="Arial" w:hAnsi="Arial" w:cs="Arial"/>
        </w:rPr>
        <w:t xml:space="preserve">Identifying how family interactions can affect </w:t>
      </w:r>
      <w:proofErr w:type="spellStart"/>
      <w:r w:rsidRPr="004D77B9">
        <w:rPr>
          <w:rFonts w:ascii="Arial" w:hAnsi="Arial" w:cs="Arial"/>
        </w:rPr>
        <w:t>behaviour</w:t>
      </w:r>
      <w:proofErr w:type="spellEnd"/>
      <w:r w:rsidRPr="004D77B9">
        <w:rPr>
          <w:rFonts w:ascii="Arial" w:hAnsi="Arial" w:cs="Arial"/>
        </w:rPr>
        <w:t>.</w:t>
      </w:r>
    </w:p>
    <w:p w:rsidR="004D77B9" w:rsidRPr="004D77B9" w:rsidRDefault="004D77B9" w:rsidP="004D77B9">
      <w:pPr>
        <w:pStyle w:val="ListParagraph"/>
        <w:numPr>
          <w:ilvl w:val="0"/>
          <w:numId w:val="13"/>
        </w:numPr>
        <w:spacing w:after="5" w:line="248" w:lineRule="auto"/>
        <w:ind w:right="3"/>
        <w:jc w:val="both"/>
        <w:rPr>
          <w:rFonts w:ascii="Arial" w:hAnsi="Arial" w:cs="Arial"/>
        </w:rPr>
      </w:pPr>
      <w:r w:rsidRPr="004D77B9">
        <w:rPr>
          <w:rFonts w:ascii="Arial" w:hAnsi="Arial" w:cs="Arial"/>
        </w:rPr>
        <w:t>Working to improve communication and conflict management skills.</w:t>
      </w:r>
    </w:p>
    <w:p w:rsidR="004D77B9" w:rsidRDefault="004D77B9" w:rsidP="004D77B9">
      <w:pPr>
        <w:pStyle w:val="ListParagraph"/>
        <w:numPr>
          <w:ilvl w:val="0"/>
          <w:numId w:val="13"/>
        </w:numPr>
        <w:spacing w:after="5" w:line="248" w:lineRule="auto"/>
        <w:ind w:right="3"/>
        <w:jc w:val="both"/>
        <w:rPr>
          <w:rFonts w:ascii="Arial" w:hAnsi="Arial" w:cs="Arial"/>
        </w:rPr>
      </w:pPr>
      <w:r w:rsidRPr="004D77B9">
        <w:rPr>
          <w:rFonts w:ascii="Arial" w:hAnsi="Arial" w:cs="Arial"/>
        </w:rPr>
        <w:t>Extending changes into other areas, such as when other people in the family’s support network are brought in, e.g. extended family, teachers, youth justice workers.</w:t>
      </w:r>
    </w:p>
    <w:p w:rsidR="00FC3C61" w:rsidRDefault="00FC3C61" w:rsidP="00FC3C61">
      <w:pPr>
        <w:spacing w:after="5" w:line="248" w:lineRule="auto"/>
        <w:ind w:right="3"/>
        <w:jc w:val="both"/>
        <w:rPr>
          <w:rFonts w:ascii="Arial" w:hAnsi="Arial" w:cs="Arial"/>
        </w:rPr>
      </w:pPr>
    </w:p>
    <w:p w:rsidR="00FC3C61" w:rsidRDefault="00FC3C61" w:rsidP="00FC3C61">
      <w:pPr>
        <w:spacing w:after="5" w:line="248" w:lineRule="auto"/>
        <w:jc w:val="both"/>
      </w:pPr>
      <w:r>
        <w:rPr>
          <w:rFonts w:ascii="Arial" w:hAnsi="Arial" w:cs="Arial"/>
        </w:rPr>
        <w:t xml:space="preserve">A high proportion of the families supported by the </w:t>
      </w:r>
      <w:r w:rsidRPr="00FC3C61">
        <w:rPr>
          <w:rFonts w:ascii="Arial" w:hAnsi="Arial" w:cs="Arial"/>
        </w:rPr>
        <w:t xml:space="preserve">FFT program </w:t>
      </w:r>
      <w:r>
        <w:rPr>
          <w:rFonts w:ascii="Arial" w:hAnsi="Arial" w:cs="Arial"/>
        </w:rPr>
        <w:t>are</w:t>
      </w:r>
      <w:r>
        <w:t xml:space="preserve"> from culturally and linguistically diverse backgrounds, applicants who are proficient in Arabic are encouraged to apply. </w:t>
      </w:r>
    </w:p>
    <w:p w:rsidR="00FC3C61" w:rsidRPr="00FC3C61" w:rsidRDefault="00FC3C61" w:rsidP="00FC3C61">
      <w:pPr>
        <w:spacing w:after="5" w:line="248" w:lineRule="auto"/>
        <w:ind w:right="3"/>
        <w:jc w:val="both"/>
        <w:rPr>
          <w:rFonts w:ascii="Arial" w:hAnsi="Arial" w:cs="Arial"/>
        </w:rPr>
      </w:pPr>
    </w:p>
    <w:p w:rsidR="004D77B9" w:rsidRDefault="004D77B9" w:rsidP="004D77B9">
      <w:pPr>
        <w:pStyle w:val="Heading1"/>
        <w:numPr>
          <w:ilvl w:val="0"/>
          <w:numId w:val="0"/>
        </w:numPr>
        <w:spacing w:after="136"/>
      </w:pPr>
      <w:r>
        <w:t xml:space="preserve">Position Purpose </w:t>
      </w:r>
    </w:p>
    <w:p w:rsidR="004D77B9" w:rsidRDefault="004D77B9" w:rsidP="004D77B9">
      <w:r>
        <w:t xml:space="preserve">The Practitioner FFT is required to: </w:t>
      </w:r>
    </w:p>
    <w:p w:rsidR="004D77B9" w:rsidRDefault="004D77B9" w:rsidP="004D77B9">
      <w:pPr>
        <w:pStyle w:val="ListParagraph"/>
        <w:numPr>
          <w:ilvl w:val="0"/>
          <w:numId w:val="12"/>
        </w:numPr>
        <w:spacing w:after="5" w:line="248" w:lineRule="auto"/>
        <w:jc w:val="both"/>
      </w:pPr>
      <w:r>
        <w:t xml:space="preserve">Provide assertive outreach service delivery with families in their homes, community or other appropriate settings. </w:t>
      </w:r>
    </w:p>
    <w:p w:rsidR="004D77B9" w:rsidRDefault="004D77B9" w:rsidP="004D77B9">
      <w:pPr>
        <w:pStyle w:val="ListParagraph"/>
        <w:numPr>
          <w:ilvl w:val="0"/>
          <w:numId w:val="12"/>
        </w:numPr>
      </w:pPr>
      <w:r>
        <w:t xml:space="preserve">Participate in all model program training, including group consultation activities on a weekly basis. </w:t>
      </w:r>
    </w:p>
    <w:p w:rsidR="004D77B9" w:rsidRDefault="004D77B9" w:rsidP="004D77B9">
      <w:pPr>
        <w:pStyle w:val="ListParagraph"/>
        <w:numPr>
          <w:ilvl w:val="0"/>
          <w:numId w:val="12"/>
        </w:numPr>
        <w:spacing w:after="5" w:line="248" w:lineRule="auto"/>
        <w:jc w:val="both"/>
      </w:pPr>
      <w:r>
        <w:t xml:space="preserve">Provide services that are culturally inclusive and respectful to Aboriginal Families </w:t>
      </w:r>
    </w:p>
    <w:p w:rsidR="004D77B9" w:rsidRDefault="004D77B9" w:rsidP="004D77B9">
      <w:pPr>
        <w:pStyle w:val="ListParagraph"/>
        <w:numPr>
          <w:ilvl w:val="0"/>
          <w:numId w:val="12"/>
        </w:numPr>
        <w:spacing w:after="5" w:line="248" w:lineRule="auto"/>
        <w:jc w:val="both"/>
      </w:pPr>
      <w:r>
        <w:t xml:space="preserve">Assess and respond to reducing risk for families using evidenced-based interventions compatible with the principles and practices of the model. </w:t>
      </w:r>
    </w:p>
    <w:p w:rsidR="004D77B9" w:rsidRDefault="004D77B9" w:rsidP="004D77B9">
      <w:pPr>
        <w:pStyle w:val="ListParagraph"/>
        <w:numPr>
          <w:ilvl w:val="0"/>
          <w:numId w:val="12"/>
        </w:numPr>
        <w:spacing w:after="5" w:line="248" w:lineRule="auto"/>
        <w:jc w:val="both"/>
      </w:pPr>
      <w:r>
        <w:t xml:space="preserve">Demonstrate compliance with agency requirements and model fidelity through clear and concise documentation and data entry. </w:t>
      </w:r>
    </w:p>
    <w:p w:rsidR="004D77B9" w:rsidRDefault="004D77B9" w:rsidP="004D77B9">
      <w:pPr>
        <w:pStyle w:val="ListParagraph"/>
        <w:numPr>
          <w:ilvl w:val="0"/>
          <w:numId w:val="12"/>
        </w:numPr>
        <w:spacing w:after="5" w:line="248" w:lineRule="auto"/>
        <w:jc w:val="both"/>
      </w:pPr>
      <w:r>
        <w:t>Contribute positively to the development of collaborative partnerships both internally and externally.</w:t>
      </w:r>
    </w:p>
    <w:p w:rsidR="004D77B9" w:rsidRDefault="004D77B9" w:rsidP="004D77B9">
      <w:pPr>
        <w:pStyle w:val="ListParagraph"/>
        <w:spacing w:after="0"/>
      </w:pPr>
    </w:p>
    <w:p w:rsidR="004D77B9" w:rsidRDefault="004D77B9">
      <w:pPr>
        <w:spacing w:after="0" w:line="240" w:lineRule="auto"/>
        <w:rPr>
          <w:rFonts w:ascii="Arial" w:hAnsi="Arial" w:cs="Arial"/>
        </w:rPr>
      </w:pPr>
      <w:r>
        <w:br w:type="page"/>
      </w:r>
    </w:p>
    <w:p w:rsidR="004D77B9" w:rsidRDefault="004D77B9" w:rsidP="004D77B9">
      <w:pPr>
        <w:pStyle w:val="Default"/>
        <w:rPr>
          <w:color w:val="auto"/>
          <w:sz w:val="22"/>
          <w:szCs w:val="22"/>
        </w:rPr>
      </w:pPr>
    </w:p>
    <w:p w:rsidR="004D77B9" w:rsidRDefault="004D77B9" w:rsidP="004D77B9">
      <w:pPr>
        <w:pStyle w:val="Default"/>
        <w:rPr>
          <w:color w:val="auto"/>
          <w:sz w:val="22"/>
          <w:szCs w:val="22"/>
        </w:rPr>
      </w:pPr>
    </w:p>
    <w:p w:rsidR="004D77B9" w:rsidRDefault="004D77B9" w:rsidP="004D77B9">
      <w:pPr>
        <w:pStyle w:val="Default"/>
        <w:rPr>
          <w:color w:val="auto"/>
          <w:sz w:val="22"/>
          <w:szCs w:val="22"/>
        </w:rPr>
      </w:pPr>
    </w:p>
    <w:p w:rsidR="004D77B9" w:rsidRPr="00D64AE5" w:rsidRDefault="004D77B9" w:rsidP="004D77B9">
      <w:pPr>
        <w:pStyle w:val="Default"/>
        <w:rPr>
          <w:color w:val="auto"/>
          <w:sz w:val="22"/>
          <w:szCs w:val="22"/>
        </w:rPr>
      </w:pPr>
    </w:p>
    <w:p w:rsidR="004D77B9" w:rsidRPr="00386E9B" w:rsidRDefault="004D77B9" w:rsidP="004D77B9">
      <w:pPr>
        <w:rPr>
          <w:rFonts w:ascii="Arial" w:hAnsi="Arial" w:cs="Arial"/>
          <w:b/>
          <w:sz w:val="32"/>
          <w:szCs w:val="32"/>
        </w:rPr>
      </w:pPr>
      <w:r w:rsidRPr="00386E9B">
        <w:rPr>
          <w:rFonts w:ascii="Arial" w:hAnsi="Arial" w:cs="Arial"/>
          <w:b/>
          <w:sz w:val="32"/>
          <w:szCs w:val="32"/>
        </w:rPr>
        <w:t xml:space="preserve">Key responsibilities </w:t>
      </w:r>
    </w:p>
    <w:p w:rsidR="004D77B9" w:rsidRDefault="004D77B9" w:rsidP="004D77B9">
      <w:pPr>
        <w:pStyle w:val="Default"/>
        <w:rPr>
          <w:sz w:val="22"/>
          <w:szCs w:val="22"/>
        </w:rPr>
      </w:pPr>
      <w:r w:rsidRPr="001E5751">
        <w:rPr>
          <w:sz w:val="22"/>
          <w:szCs w:val="22"/>
        </w:rPr>
        <w:t>The key responsibilities are as follows but are not limited to:</w:t>
      </w:r>
    </w:p>
    <w:p w:rsidR="004D77B9" w:rsidRPr="001E5751" w:rsidRDefault="004D77B9" w:rsidP="004D77B9">
      <w:pPr>
        <w:pStyle w:val="Default"/>
        <w:rPr>
          <w:sz w:val="22"/>
          <w:szCs w:val="22"/>
        </w:rPr>
      </w:pPr>
    </w:p>
    <w:p w:rsidR="004D77B9" w:rsidRPr="001E5751" w:rsidRDefault="004D77B9" w:rsidP="004D77B9">
      <w:pPr>
        <w:pStyle w:val="Default"/>
        <w:rPr>
          <w:sz w:val="22"/>
          <w:szCs w:val="22"/>
        </w:rPr>
      </w:pPr>
    </w:p>
    <w:tbl>
      <w:tblPr>
        <w:tblStyle w:val="TableGrid"/>
        <w:tblW w:w="0" w:type="auto"/>
        <w:tblLook w:val="04A0" w:firstRow="1" w:lastRow="0" w:firstColumn="1" w:lastColumn="0" w:noHBand="0" w:noVBand="1"/>
      </w:tblPr>
      <w:tblGrid>
        <w:gridCol w:w="846"/>
        <w:gridCol w:w="7713"/>
      </w:tblGrid>
      <w:tr w:rsidR="004D77B9" w:rsidRPr="001E5751" w:rsidTr="004D73CA">
        <w:tc>
          <w:tcPr>
            <w:tcW w:w="846" w:type="dxa"/>
            <w:shd w:val="clear" w:color="auto" w:fill="A097C3"/>
          </w:tcPr>
          <w:p w:rsidR="004D77B9" w:rsidRPr="001E5751" w:rsidRDefault="004D77B9" w:rsidP="004D77B9">
            <w:pP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rPr>
                <w:sz w:val="21"/>
                <w:szCs w:val="21"/>
              </w:rPr>
            </w:pPr>
            <w:r w:rsidRPr="00A724E2">
              <w:rPr>
                <w:rFonts w:ascii="Calibri" w:eastAsia="Calibri" w:hAnsi="Calibri" w:cs="Calibri"/>
                <w:sz w:val="21"/>
                <w:szCs w:val="21"/>
              </w:rPr>
              <w:t xml:space="preserve"> </w:t>
            </w:r>
            <w:r w:rsidRPr="00A724E2">
              <w:rPr>
                <w:sz w:val="21"/>
                <w:szCs w:val="21"/>
              </w:rPr>
              <w:t xml:space="preserve"> </w:t>
            </w:r>
            <w:r w:rsidRPr="00A724E2">
              <w:rPr>
                <w:sz w:val="21"/>
                <w:szCs w:val="21"/>
              </w:rPr>
              <w:tab/>
            </w:r>
            <w:r w:rsidRPr="00A724E2">
              <w:rPr>
                <w:rFonts w:ascii="Calibri" w:eastAsia="Calibri" w:hAnsi="Calibri" w:cs="Calibri"/>
                <w:sz w:val="21"/>
                <w:szCs w:val="21"/>
              </w:rPr>
              <w:t xml:space="preserve"> </w:t>
            </w:r>
          </w:p>
          <w:p w:rsidR="004D77B9" w:rsidRPr="00A724E2" w:rsidRDefault="004D77B9" w:rsidP="004D77B9">
            <w:pPr>
              <w:spacing w:after="0"/>
              <w:ind w:left="101"/>
              <w:rPr>
                <w:sz w:val="21"/>
                <w:szCs w:val="21"/>
              </w:rPr>
            </w:pPr>
            <w:r w:rsidRPr="00A724E2">
              <w:rPr>
                <w:sz w:val="21"/>
                <w:szCs w:val="21"/>
              </w:rPr>
              <w:t xml:space="preserve">Provide assertive outreach service for young people and families which identifies and overcomes barriers to engagement and motivation </w:t>
            </w:r>
            <w:r w:rsidRPr="00A724E2">
              <w:rPr>
                <w:bCs/>
                <w:sz w:val="21"/>
                <w:szCs w:val="21"/>
              </w:rPr>
              <w:t xml:space="preserve">through the planning and delivering of evidence-based interventions </w:t>
            </w:r>
            <w:r w:rsidRPr="00A724E2">
              <w:rPr>
                <w:sz w:val="21"/>
                <w:szCs w:val="21"/>
              </w:rPr>
              <w:t xml:space="preserve">who have been referred to the service.   </w:t>
            </w:r>
          </w:p>
          <w:p w:rsidR="004D77B9" w:rsidRPr="00A724E2" w:rsidRDefault="004D77B9" w:rsidP="004D77B9">
            <w:pPr>
              <w:spacing w:after="0"/>
              <w:rPr>
                <w:sz w:val="21"/>
                <w:szCs w:val="21"/>
              </w:rPr>
            </w:pPr>
            <w:r w:rsidRPr="00A724E2">
              <w:rPr>
                <w:sz w:val="21"/>
                <w:szCs w:val="21"/>
              </w:rPr>
              <w:t xml:space="preserve"> </w:t>
            </w:r>
          </w:p>
        </w:tc>
      </w:tr>
      <w:tr w:rsidR="004D77B9" w:rsidRPr="001E5751" w:rsidTr="004D73CA">
        <w:tc>
          <w:tcPr>
            <w:tcW w:w="846" w:type="dxa"/>
            <w:shd w:val="clear" w:color="auto" w:fill="A097C3"/>
          </w:tcPr>
          <w:p w:rsidR="004D77B9" w:rsidRPr="001E5751" w:rsidRDefault="004D77B9" w:rsidP="004D77B9">
            <w:pPr>
              <w:jc w:val="cente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ind w:left="101"/>
              <w:rPr>
                <w:sz w:val="21"/>
                <w:szCs w:val="21"/>
              </w:rPr>
            </w:pPr>
            <w:r w:rsidRPr="00A724E2">
              <w:rPr>
                <w:rFonts w:ascii="Calibri" w:eastAsia="Calibri" w:hAnsi="Calibri" w:cs="Calibri"/>
                <w:sz w:val="21"/>
                <w:szCs w:val="21"/>
              </w:rPr>
              <w:t xml:space="preserve"> </w:t>
            </w:r>
            <w:r w:rsidRPr="00A724E2">
              <w:rPr>
                <w:sz w:val="21"/>
                <w:szCs w:val="21"/>
              </w:rPr>
              <w:t xml:space="preserve"> </w:t>
            </w:r>
          </w:p>
          <w:p w:rsidR="004D77B9" w:rsidRPr="00A724E2" w:rsidRDefault="004D77B9" w:rsidP="004D77B9">
            <w:pPr>
              <w:spacing w:after="0"/>
              <w:ind w:left="101"/>
              <w:rPr>
                <w:sz w:val="21"/>
                <w:szCs w:val="21"/>
              </w:rPr>
            </w:pPr>
            <w:r w:rsidRPr="00A724E2">
              <w:rPr>
                <w:sz w:val="21"/>
                <w:szCs w:val="21"/>
              </w:rPr>
              <w:t xml:space="preserve">Complete systemic assessments to identify and engage key participants, risks and protective factors and to develop an analysis of the problem </w:t>
            </w:r>
            <w:proofErr w:type="spellStart"/>
            <w:r w:rsidRPr="00A724E2">
              <w:rPr>
                <w:sz w:val="21"/>
                <w:szCs w:val="21"/>
              </w:rPr>
              <w:t>behaviours</w:t>
            </w:r>
            <w:proofErr w:type="spellEnd"/>
            <w:r w:rsidRPr="00A724E2">
              <w:rPr>
                <w:sz w:val="21"/>
                <w:szCs w:val="21"/>
              </w:rPr>
              <w:t xml:space="preserve"> within the context </w:t>
            </w:r>
            <w:r w:rsidR="007E2BF4">
              <w:rPr>
                <w:sz w:val="21"/>
                <w:szCs w:val="21"/>
              </w:rPr>
              <w:t>of the FFT</w:t>
            </w:r>
            <w:r w:rsidRPr="00A724E2">
              <w:rPr>
                <w:sz w:val="21"/>
                <w:szCs w:val="21"/>
              </w:rPr>
              <w:t xml:space="preserve"> model.</w:t>
            </w:r>
          </w:p>
          <w:p w:rsidR="004D77B9" w:rsidRPr="00A724E2" w:rsidRDefault="004D77B9" w:rsidP="004D77B9">
            <w:pPr>
              <w:spacing w:after="0"/>
              <w:ind w:left="101"/>
              <w:rPr>
                <w:sz w:val="21"/>
                <w:szCs w:val="21"/>
              </w:rPr>
            </w:pPr>
          </w:p>
        </w:tc>
      </w:tr>
      <w:tr w:rsidR="004D77B9" w:rsidRPr="001E5751" w:rsidTr="004D73CA">
        <w:tc>
          <w:tcPr>
            <w:tcW w:w="846" w:type="dxa"/>
            <w:shd w:val="clear" w:color="auto" w:fill="A097C3"/>
          </w:tcPr>
          <w:p w:rsidR="004D77B9" w:rsidRPr="001E5751" w:rsidRDefault="004D77B9" w:rsidP="004D77B9">
            <w:pP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ind w:left="101" w:hanging="101"/>
              <w:rPr>
                <w:sz w:val="21"/>
                <w:szCs w:val="21"/>
              </w:rPr>
            </w:pPr>
          </w:p>
          <w:p w:rsidR="004D77B9" w:rsidRPr="00A724E2" w:rsidRDefault="004D77B9" w:rsidP="004D77B9">
            <w:pPr>
              <w:spacing w:after="0"/>
              <w:ind w:left="101" w:right="56"/>
              <w:rPr>
                <w:sz w:val="21"/>
                <w:szCs w:val="21"/>
              </w:rPr>
            </w:pPr>
            <w:r w:rsidRPr="00A724E2">
              <w:rPr>
                <w:sz w:val="21"/>
                <w:szCs w:val="21"/>
              </w:rPr>
              <w:t xml:space="preserve">Develop interventions tailored to young people and families, using excellent written and oral communication skills, which address referral </w:t>
            </w:r>
            <w:proofErr w:type="spellStart"/>
            <w:r w:rsidRPr="00A724E2">
              <w:rPr>
                <w:sz w:val="21"/>
                <w:szCs w:val="21"/>
              </w:rPr>
              <w:t>behaviours</w:t>
            </w:r>
            <w:proofErr w:type="spellEnd"/>
            <w:r w:rsidRPr="00A724E2">
              <w:rPr>
                <w:sz w:val="21"/>
                <w:szCs w:val="21"/>
              </w:rPr>
              <w:t xml:space="preserve"> and safety risks. </w:t>
            </w:r>
          </w:p>
          <w:p w:rsidR="004D77B9" w:rsidRPr="00A724E2" w:rsidRDefault="004D77B9" w:rsidP="004D77B9">
            <w:pPr>
              <w:spacing w:after="0"/>
              <w:rPr>
                <w:sz w:val="21"/>
                <w:szCs w:val="21"/>
              </w:rPr>
            </w:pPr>
          </w:p>
        </w:tc>
      </w:tr>
      <w:tr w:rsidR="004D77B9" w:rsidRPr="001E5751" w:rsidTr="004D73CA">
        <w:tc>
          <w:tcPr>
            <w:tcW w:w="846" w:type="dxa"/>
            <w:shd w:val="clear" w:color="auto" w:fill="A097C3"/>
          </w:tcPr>
          <w:p w:rsidR="004D77B9" w:rsidRPr="001E5751" w:rsidRDefault="004D77B9" w:rsidP="004D77B9">
            <w:pP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rPr>
                <w:sz w:val="21"/>
                <w:szCs w:val="21"/>
              </w:rPr>
            </w:pPr>
            <w:r w:rsidRPr="00A724E2">
              <w:rPr>
                <w:rFonts w:ascii="Calibri" w:eastAsia="Calibri" w:hAnsi="Calibri" w:cs="Calibri"/>
                <w:sz w:val="21"/>
                <w:szCs w:val="21"/>
              </w:rPr>
              <w:t xml:space="preserve"> </w:t>
            </w:r>
            <w:r w:rsidRPr="00A724E2">
              <w:rPr>
                <w:sz w:val="21"/>
                <w:szCs w:val="21"/>
              </w:rPr>
              <w:t xml:space="preserve"> </w:t>
            </w:r>
            <w:r w:rsidRPr="00A724E2">
              <w:rPr>
                <w:sz w:val="21"/>
                <w:szCs w:val="21"/>
              </w:rPr>
              <w:tab/>
            </w:r>
            <w:r w:rsidRPr="00A724E2">
              <w:rPr>
                <w:rFonts w:ascii="Calibri" w:eastAsia="Calibri" w:hAnsi="Calibri" w:cs="Calibri"/>
                <w:sz w:val="21"/>
                <w:szCs w:val="21"/>
              </w:rPr>
              <w:t xml:space="preserve"> </w:t>
            </w:r>
          </w:p>
          <w:p w:rsidR="004D77B9" w:rsidRPr="00A724E2" w:rsidRDefault="004D77B9" w:rsidP="007E2BF4">
            <w:pPr>
              <w:spacing w:before="60" w:after="60" w:line="240" w:lineRule="auto"/>
              <w:ind w:left="101"/>
              <w:rPr>
                <w:bCs/>
                <w:sz w:val="21"/>
                <w:szCs w:val="21"/>
              </w:rPr>
            </w:pPr>
            <w:r w:rsidRPr="00A724E2">
              <w:rPr>
                <w:bCs/>
                <w:sz w:val="21"/>
                <w:szCs w:val="21"/>
              </w:rPr>
              <w:t xml:space="preserve">Participate in </w:t>
            </w:r>
            <w:r w:rsidR="007E2BF4">
              <w:rPr>
                <w:bCs/>
                <w:sz w:val="21"/>
                <w:szCs w:val="21"/>
              </w:rPr>
              <w:t>FFT</w:t>
            </w:r>
            <w:r w:rsidRPr="00A724E2">
              <w:rPr>
                <w:bCs/>
                <w:sz w:val="21"/>
                <w:szCs w:val="21"/>
              </w:rPr>
              <w:t xml:space="preserve"> group </w:t>
            </w:r>
            <w:r w:rsidR="007E2BF4">
              <w:rPr>
                <w:bCs/>
                <w:sz w:val="21"/>
                <w:szCs w:val="21"/>
              </w:rPr>
              <w:t xml:space="preserve">consultation </w:t>
            </w:r>
            <w:r w:rsidRPr="00A724E2">
              <w:rPr>
                <w:bCs/>
                <w:sz w:val="21"/>
                <w:szCs w:val="21"/>
              </w:rPr>
              <w:t xml:space="preserve">led by </w:t>
            </w:r>
            <w:r w:rsidR="007E2BF4">
              <w:rPr>
                <w:bCs/>
                <w:sz w:val="21"/>
                <w:szCs w:val="21"/>
              </w:rPr>
              <w:t xml:space="preserve">the </w:t>
            </w:r>
            <w:r w:rsidRPr="00A724E2">
              <w:rPr>
                <w:bCs/>
                <w:sz w:val="21"/>
                <w:szCs w:val="21"/>
              </w:rPr>
              <w:t>Lead Practitioner or FFT Consultant and be open to consistent</w:t>
            </w:r>
            <w:r>
              <w:rPr>
                <w:bCs/>
                <w:sz w:val="21"/>
                <w:szCs w:val="21"/>
              </w:rPr>
              <w:t xml:space="preserve"> peer feedback.</w:t>
            </w:r>
          </w:p>
        </w:tc>
      </w:tr>
      <w:tr w:rsidR="004D77B9" w:rsidRPr="001E5751" w:rsidTr="004D73CA">
        <w:tc>
          <w:tcPr>
            <w:tcW w:w="846" w:type="dxa"/>
            <w:shd w:val="clear" w:color="auto" w:fill="A097C3"/>
          </w:tcPr>
          <w:p w:rsidR="004D77B9" w:rsidRPr="001E5751" w:rsidRDefault="004D77B9" w:rsidP="004D77B9">
            <w:pP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rPr>
                <w:sz w:val="21"/>
                <w:szCs w:val="21"/>
              </w:rPr>
            </w:pPr>
            <w:r w:rsidRPr="00A724E2">
              <w:rPr>
                <w:rFonts w:ascii="Calibri" w:eastAsia="Calibri" w:hAnsi="Calibri" w:cs="Calibri"/>
                <w:sz w:val="21"/>
                <w:szCs w:val="21"/>
              </w:rPr>
              <w:t xml:space="preserve"> </w:t>
            </w:r>
            <w:r w:rsidRPr="00A724E2">
              <w:rPr>
                <w:sz w:val="21"/>
                <w:szCs w:val="21"/>
              </w:rPr>
              <w:t xml:space="preserve"> </w:t>
            </w:r>
            <w:r w:rsidRPr="00A724E2">
              <w:rPr>
                <w:sz w:val="21"/>
                <w:szCs w:val="21"/>
              </w:rPr>
              <w:tab/>
            </w:r>
            <w:r w:rsidRPr="00A724E2">
              <w:rPr>
                <w:rFonts w:ascii="Calibri" w:eastAsia="Calibri" w:hAnsi="Calibri" w:cs="Calibri"/>
                <w:sz w:val="21"/>
                <w:szCs w:val="21"/>
              </w:rPr>
              <w:t xml:space="preserve"> </w:t>
            </w:r>
          </w:p>
          <w:p w:rsidR="004D77B9" w:rsidRPr="00A724E2" w:rsidRDefault="004D77B9" w:rsidP="007E2BF4">
            <w:pPr>
              <w:spacing w:after="0"/>
              <w:ind w:left="101"/>
              <w:rPr>
                <w:sz w:val="21"/>
                <w:szCs w:val="21"/>
              </w:rPr>
            </w:pPr>
            <w:r w:rsidRPr="00A724E2">
              <w:rPr>
                <w:sz w:val="21"/>
                <w:szCs w:val="21"/>
              </w:rPr>
              <w:t>Record and update data management syste</w:t>
            </w:r>
            <w:r w:rsidR="007E2BF4">
              <w:rPr>
                <w:sz w:val="21"/>
                <w:szCs w:val="21"/>
              </w:rPr>
              <w:t xml:space="preserve">ms to meet Anglicare Victoria, Youth Justice and </w:t>
            </w:r>
            <w:r w:rsidRPr="00A724E2">
              <w:rPr>
                <w:sz w:val="21"/>
                <w:szCs w:val="21"/>
              </w:rPr>
              <w:t xml:space="preserve">DHHS guidelines </w:t>
            </w:r>
            <w:r w:rsidR="007E2BF4">
              <w:rPr>
                <w:sz w:val="21"/>
                <w:szCs w:val="21"/>
              </w:rPr>
              <w:t>as well as all other s</w:t>
            </w:r>
            <w:r w:rsidRPr="00A724E2">
              <w:rPr>
                <w:sz w:val="21"/>
                <w:szCs w:val="21"/>
              </w:rPr>
              <w:t xml:space="preserve">tatutory requirements. </w:t>
            </w:r>
          </w:p>
        </w:tc>
      </w:tr>
      <w:tr w:rsidR="004D77B9" w:rsidRPr="001E5751" w:rsidTr="004D73CA">
        <w:tc>
          <w:tcPr>
            <w:tcW w:w="846" w:type="dxa"/>
            <w:shd w:val="clear" w:color="auto" w:fill="A097C3"/>
          </w:tcPr>
          <w:p w:rsidR="004D77B9" w:rsidRPr="001E5751" w:rsidRDefault="004D77B9" w:rsidP="004D77B9">
            <w:pP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rPr>
                <w:sz w:val="21"/>
                <w:szCs w:val="21"/>
              </w:rPr>
            </w:pPr>
            <w:r w:rsidRPr="00A724E2">
              <w:rPr>
                <w:rFonts w:ascii="Calibri" w:eastAsia="Calibri" w:hAnsi="Calibri" w:cs="Calibri"/>
                <w:sz w:val="21"/>
                <w:szCs w:val="21"/>
              </w:rPr>
              <w:t xml:space="preserve"> </w:t>
            </w:r>
            <w:r w:rsidRPr="00A724E2">
              <w:rPr>
                <w:sz w:val="21"/>
                <w:szCs w:val="21"/>
              </w:rPr>
              <w:t xml:space="preserve"> </w:t>
            </w:r>
            <w:r w:rsidRPr="00A724E2">
              <w:rPr>
                <w:sz w:val="21"/>
                <w:szCs w:val="21"/>
              </w:rPr>
              <w:tab/>
            </w:r>
            <w:r w:rsidRPr="00A724E2">
              <w:rPr>
                <w:rFonts w:ascii="Calibri" w:eastAsia="Calibri" w:hAnsi="Calibri" w:cs="Calibri"/>
                <w:sz w:val="21"/>
                <w:szCs w:val="21"/>
              </w:rPr>
              <w:t xml:space="preserve"> </w:t>
            </w:r>
          </w:p>
          <w:p w:rsidR="004D77B9" w:rsidRPr="00A724E2" w:rsidRDefault="004D77B9" w:rsidP="004D77B9">
            <w:pPr>
              <w:spacing w:after="0"/>
              <w:ind w:left="101" w:right="54"/>
              <w:rPr>
                <w:sz w:val="21"/>
                <w:szCs w:val="21"/>
              </w:rPr>
            </w:pPr>
            <w:r w:rsidRPr="00A724E2">
              <w:rPr>
                <w:sz w:val="21"/>
                <w:szCs w:val="21"/>
              </w:rPr>
              <w:t xml:space="preserve">Work with relevant stakeholders to enable continual improvement to the implementation of our service delivery model to further extend our commitment to improving the lives of children, young people and their families </w:t>
            </w:r>
          </w:p>
          <w:p w:rsidR="004D77B9" w:rsidRPr="00A724E2" w:rsidRDefault="004D77B9" w:rsidP="004D77B9">
            <w:pPr>
              <w:spacing w:after="0"/>
              <w:ind w:left="101" w:right="54"/>
              <w:rPr>
                <w:sz w:val="21"/>
                <w:szCs w:val="21"/>
              </w:rPr>
            </w:pPr>
          </w:p>
        </w:tc>
      </w:tr>
      <w:tr w:rsidR="004D77B9" w:rsidRPr="001E5751" w:rsidTr="004D73CA">
        <w:tc>
          <w:tcPr>
            <w:tcW w:w="846" w:type="dxa"/>
            <w:shd w:val="clear" w:color="auto" w:fill="A097C3"/>
          </w:tcPr>
          <w:p w:rsidR="004D77B9" w:rsidRPr="001E5751" w:rsidRDefault="004D77B9" w:rsidP="004D77B9">
            <w:pPr>
              <w:rPr>
                <w:rFonts w:ascii="Arial" w:hAnsi="Arial" w:cs="Arial"/>
                <w:b/>
                <w:color w:val="FFFFFF" w:themeColor="background1"/>
              </w:rPr>
            </w:pPr>
          </w:p>
          <w:p w:rsidR="004D77B9" w:rsidRPr="001E5751" w:rsidRDefault="004D77B9" w:rsidP="004D77B9">
            <w:pPr>
              <w:pStyle w:val="ListParagraph"/>
              <w:numPr>
                <w:ilvl w:val="0"/>
                <w:numId w:val="7"/>
              </w:numPr>
              <w:spacing w:after="0" w:line="240" w:lineRule="auto"/>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rPr>
                <w:sz w:val="21"/>
                <w:szCs w:val="21"/>
              </w:rPr>
            </w:pPr>
            <w:r w:rsidRPr="00A724E2">
              <w:rPr>
                <w:rFonts w:ascii="Calibri" w:eastAsia="Calibri" w:hAnsi="Calibri" w:cs="Calibri"/>
                <w:sz w:val="21"/>
                <w:szCs w:val="21"/>
              </w:rPr>
              <w:t xml:space="preserve"> </w:t>
            </w:r>
            <w:r w:rsidRPr="00A724E2">
              <w:rPr>
                <w:sz w:val="21"/>
                <w:szCs w:val="21"/>
              </w:rPr>
              <w:t xml:space="preserve"> </w:t>
            </w:r>
            <w:r w:rsidRPr="00A724E2">
              <w:rPr>
                <w:sz w:val="21"/>
                <w:szCs w:val="21"/>
              </w:rPr>
              <w:tab/>
            </w:r>
            <w:r w:rsidRPr="00A724E2">
              <w:rPr>
                <w:rFonts w:ascii="Calibri" w:eastAsia="Calibri" w:hAnsi="Calibri" w:cs="Calibri"/>
                <w:sz w:val="21"/>
                <w:szCs w:val="21"/>
              </w:rPr>
              <w:t xml:space="preserve"> </w:t>
            </w:r>
          </w:p>
          <w:p w:rsidR="004D77B9" w:rsidRPr="00A724E2" w:rsidRDefault="004D77B9" w:rsidP="004D77B9">
            <w:pPr>
              <w:spacing w:after="0"/>
              <w:ind w:left="101" w:right="9"/>
              <w:rPr>
                <w:sz w:val="21"/>
                <w:szCs w:val="21"/>
              </w:rPr>
            </w:pPr>
            <w:r>
              <w:rPr>
                <w:sz w:val="21"/>
                <w:szCs w:val="21"/>
              </w:rPr>
              <w:t xml:space="preserve">Develop positive </w:t>
            </w:r>
            <w:r w:rsidRPr="00A724E2">
              <w:rPr>
                <w:sz w:val="21"/>
                <w:szCs w:val="21"/>
              </w:rPr>
              <w:t>working relationships with Aboriginal agencies to ensure cultural safety in our practice and good outcomes for aboriginal children and young people.</w:t>
            </w:r>
          </w:p>
          <w:p w:rsidR="004D77B9" w:rsidRPr="00A724E2" w:rsidRDefault="004D77B9" w:rsidP="004D77B9">
            <w:pPr>
              <w:spacing w:after="0"/>
              <w:ind w:right="56"/>
              <w:rPr>
                <w:sz w:val="21"/>
                <w:szCs w:val="21"/>
              </w:rPr>
            </w:pPr>
          </w:p>
        </w:tc>
      </w:tr>
      <w:tr w:rsidR="004D77B9" w:rsidRPr="001E5751" w:rsidTr="004D73CA">
        <w:tc>
          <w:tcPr>
            <w:tcW w:w="846" w:type="dxa"/>
            <w:shd w:val="clear" w:color="auto" w:fill="A097C3"/>
          </w:tcPr>
          <w:p w:rsidR="004D77B9" w:rsidRDefault="004D77B9" w:rsidP="004D77B9">
            <w:pPr>
              <w:jc w:val="center"/>
              <w:rPr>
                <w:rFonts w:ascii="Arial" w:hAnsi="Arial" w:cs="Arial"/>
                <w:b/>
                <w:color w:val="FFFFFF" w:themeColor="background1"/>
              </w:rPr>
            </w:pPr>
            <w:r>
              <w:rPr>
                <w:rFonts w:ascii="Arial" w:hAnsi="Arial" w:cs="Arial"/>
                <w:b/>
                <w:color w:val="FFFFFF" w:themeColor="background1"/>
              </w:rPr>
              <w:t xml:space="preserve">   </w:t>
            </w:r>
          </w:p>
          <w:p w:rsidR="004D77B9" w:rsidRDefault="004D77B9" w:rsidP="004D77B9">
            <w:pPr>
              <w:jc w:val="center"/>
              <w:rPr>
                <w:rFonts w:ascii="Arial" w:hAnsi="Arial" w:cs="Arial"/>
                <w:b/>
                <w:color w:val="FFFFFF" w:themeColor="background1"/>
              </w:rPr>
            </w:pPr>
            <w:r>
              <w:rPr>
                <w:rFonts w:ascii="Arial" w:hAnsi="Arial" w:cs="Arial"/>
                <w:b/>
                <w:color w:val="FFFFFF" w:themeColor="background1"/>
              </w:rPr>
              <w:t xml:space="preserve">  </w:t>
            </w:r>
            <w:r w:rsidRPr="00FB3FCA">
              <w:rPr>
                <w:rFonts w:ascii="Arial" w:hAnsi="Arial" w:cs="Arial"/>
                <w:b/>
                <w:color w:val="FFFFFF" w:themeColor="background1"/>
              </w:rPr>
              <w:t>8.</w:t>
            </w:r>
          </w:p>
          <w:p w:rsidR="004D77B9" w:rsidRPr="00FB3FCA" w:rsidRDefault="004D77B9" w:rsidP="004D77B9">
            <w:pPr>
              <w:jc w:val="center"/>
              <w:rPr>
                <w:rFonts w:ascii="Arial" w:hAnsi="Arial" w:cs="Arial"/>
                <w:b/>
                <w:color w:val="FFFFFF" w:themeColor="background1"/>
              </w:rPr>
            </w:pPr>
          </w:p>
        </w:tc>
        <w:tc>
          <w:tcPr>
            <w:tcW w:w="7713" w:type="dxa"/>
            <w:shd w:val="clear" w:color="auto" w:fill="F0DDE5" w:themeFill="accent5" w:themeFillTint="33"/>
          </w:tcPr>
          <w:p w:rsidR="004D77B9" w:rsidRPr="00A724E2" w:rsidRDefault="004D77B9" w:rsidP="004D77B9">
            <w:pPr>
              <w:spacing w:after="0"/>
              <w:rPr>
                <w:sz w:val="21"/>
                <w:szCs w:val="21"/>
              </w:rPr>
            </w:pPr>
            <w:r w:rsidRPr="00A724E2">
              <w:rPr>
                <w:rFonts w:ascii="Calibri" w:eastAsia="Calibri" w:hAnsi="Calibri" w:cs="Calibri"/>
                <w:sz w:val="21"/>
                <w:szCs w:val="21"/>
              </w:rPr>
              <w:t xml:space="preserve"> </w:t>
            </w:r>
            <w:r w:rsidRPr="00A724E2">
              <w:rPr>
                <w:sz w:val="21"/>
                <w:szCs w:val="21"/>
              </w:rPr>
              <w:t xml:space="preserve"> </w:t>
            </w:r>
            <w:r w:rsidRPr="00A724E2">
              <w:rPr>
                <w:sz w:val="21"/>
                <w:szCs w:val="21"/>
              </w:rPr>
              <w:tab/>
            </w:r>
            <w:r w:rsidRPr="00A724E2">
              <w:rPr>
                <w:rFonts w:ascii="Calibri" w:eastAsia="Calibri" w:hAnsi="Calibri" w:cs="Calibri"/>
                <w:sz w:val="21"/>
                <w:szCs w:val="21"/>
              </w:rPr>
              <w:t xml:space="preserve"> </w:t>
            </w:r>
          </w:p>
          <w:p w:rsidR="004D77B9" w:rsidRPr="00A724E2" w:rsidRDefault="004D77B9" w:rsidP="004D77B9">
            <w:pPr>
              <w:spacing w:after="0"/>
              <w:ind w:left="101"/>
              <w:rPr>
                <w:sz w:val="21"/>
                <w:szCs w:val="21"/>
              </w:rPr>
            </w:pPr>
            <w:r w:rsidRPr="00A724E2">
              <w:rPr>
                <w:sz w:val="21"/>
                <w:szCs w:val="21"/>
              </w:rPr>
              <w:t xml:space="preserve">Maintain positive key internal and external stakeholder relationships. Coordinate services within Anglicare Victoria and with other community providers. </w:t>
            </w:r>
          </w:p>
          <w:p w:rsidR="004D77B9" w:rsidRPr="00A724E2" w:rsidRDefault="004D77B9" w:rsidP="004D77B9">
            <w:pPr>
              <w:spacing w:after="0"/>
              <w:ind w:left="101"/>
              <w:rPr>
                <w:sz w:val="21"/>
                <w:szCs w:val="21"/>
              </w:rPr>
            </w:pPr>
          </w:p>
        </w:tc>
      </w:tr>
      <w:tr w:rsidR="004D77B9" w:rsidRPr="001E5751" w:rsidTr="004D73CA">
        <w:tc>
          <w:tcPr>
            <w:tcW w:w="846" w:type="dxa"/>
            <w:shd w:val="clear" w:color="auto" w:fill="A097C3"/>
          </w:tcPr>
          <w:p w:rsidR="004D77B9" w:rsidRDefault="004D77B9" w:rsidP="004D77B9">
            <w:pPr>
              <w:jc w:val="center"/>
              <w:rPr>
                <w:rFonts w:ascii="Arial" w:hAnsi="Arial" w:cs="Arial"/>
                <w:b/>
                <w:color w:val="FFFFFF" w:themeColor="background1"/>
              </w:rPr>
            </w:pPr>
          </w:p>
          <w:p w:rsidR="004D77B9" w:rsidRDefault="004D77B9" w:rsidP="004D77B9">
            <w:pPr>
              <w:jc w:val="center"/>
              <w:rPr>
                <w:rFonts w:ascii="Arial" w:hAnsi="Arial" w:cs="Arial"/>
                <w:b/>
                <w:color w:val="FFFFFF" w:themeColor="background1"/>
              </w:rPr>
            </w:pPr>
            <w:r>
              <w:rPr>
                <w:rFonts w:ascii="Arial" w:hAnsi="Arial" w:cs="Arial"/>
                <w:b/>
                <w:color w:val="FFFFFF" w:themeColor="background1"/>
              </w:rPr>
              <w:t>9.</w:t>
            </w:r>
          </w:p>
        </w:tc>
        <w:tc>
          <w:tcPr>
            <w:tcW w:w="7713" w:type="dxa"/>
            <w:shd w:val="clear" w:color="auto" w:fill="F0DDE5" w:themeFill="accent5" w:themeFillTint="33"/>
          </w:tcPr>
          <w:p w:rsidR="004D77B9" w:rsidRPr="00A724E2" w:rsidRDefault="004D77B9" w:rsidP="004D77B9">
            <w:pPr>
              <w:spacing w:after="0"/>
              <w:rPr>
                <w:sz w:val="21"/>
                <w:szCs w:val="21"/>
              </w:rPr>
            </w:pPr>
            <w:r w:rsidRPr="00A724E2">
              <w:rPr>
                <w:sz w:val="21"/>
                <w:szCs w:val="21"/>
              </w:rPr>
              <w:t xml:space="preserve">  </w:t>
            </w:r>
          </w:p>
          <w:p w:rsidR="004D77B9" w:rsidRPr="00A724E2" w:rsidRDefault="004D77B9" w:rsidP="004D77B9">
            <w:pPr>
              <w:spacing w:after="0"/>
              <w:rPr>
                <w:sz w:val="21"/>
                <w:szCs w:val="21"/>
              </w:rPr>
            </w:pPr>
            <w:r w:rsidRPr="00A724E2">
              <w:rPr>
                <w:sz w:val="21"/>
                <w:szCs w:val="21"/>
              </w:rPr>
              <w:t xml:space="preserve">  Work</w:t>
            </w:r>
            <w:r w:rsidR="007E2BF4">
              <w:rPr>
                <w:sz w:val="21"/>
                <w:szCs w:val="21"/>
              </w:rPr>
              <w:t xml:space="preserve"> with the FFT</w:t>
            </w:r>
            <w:r w:rsidRPr="00A724E2">
              <w:rPr>
                <w:sz w:val="21"/>
                <w:szCs w:val="21"/>
              </w:rPr>
              <w:t xml:space="preserve"> Lead Practitioner to identify personal and team     </w:t>
            </w:r>
          </w:p>
          <w:p w:rsidR="004D77B9" w:rsidRPr="00A724E2" w:rsidRDefault="004D77B9" w:rsidP="004D77B9">
            <w:pPr>
              <w:spacing w:after="0"/>
              <w:rPr>
                <w:rFonts w:ascii="Calibri" w:eastAsia="Calibri" w:hAnsi="Calibri" w:cs="Calibri"/>
                <w:sz w:val="21"/>
                <w:szCs w:val="21"/>
              </w:rPr>
            </w:pPr>
            <w:r w:rsidRPr="00A724E2">
              <w:rPr>
                <w:sz w:val="21"/>
                <w:szCs w:val="21"/>
              </w:rPr>
              <w:t xml:space="preserve">  </w:t>
            </w:r>
            <w:proofErr w:type="gramStart"/>
            <w:r w:rsidRPr="00A724E2">
              <w:rPr>
                <w:sz w:val="21"/>
                <w:szCs w:val="21"/>
              </w:rPr>
              <w:t>performance</w:t>
            </w:r>
            <w:proofErr w:type="gramEnd"/>
            <w:r w:rsidRPr="00A724E2">
              <w:rPr>
                <w:sz w:val="21"/>
                <w:szCs w:val="21"/>
              </w:rPr>
              <w:t xml:space="preserve"> trends, best practices, and opportunities for improvement.</w:t>
            </w:r>
          </w:p>
        </w:tc>
      </w:tr>
    </w:tbl>
    <w:p w:rsidR="004D77B9" w:rsidRPr="00386E9B" w:rsidRDefault="004D77B9" w:rsidP="004D77B9">
      <w:pPr>
        <w:pStyle w:val="Default"/>
      </w:pPr>
    </w:p>
    <w:p w:rsidR="004D77B9" w:rsidRDefault="004D77B9" w:rsidP="004D77B9">
      <w:pPr>
        <w:jc w:val="both"/>
        <w:rPr>
          <w:rFonts w:ascii="Arial" w:hAnsi="Arial" w:cs="Arial"/>
        </w:rPr>
      </w:pPr>
    </w:p>
    <w:p w:rsidR="004D77B9" w:rsidRDefault="004D77B9" w:rsidP="004D77B9">
      <w:pPr>
        <w:jc w:val="both"/>
        <w:rPr>
          <w:rFonts w:ascii="Arial" w:hAnsi="Arial" w:cs="Arial"/>
        </w:rPr>
      </w:pPr>
    </w:p>
    <w:p w:rsidR="007E2BF4" w:rsidRDefault="007E2BF4" w:rsidP="004D77B9">
      <w:pPr>
        <w:jc w:val="both"/>
        <w:rPr>
          <w:b/>
          <w:sz w:val="32"/>
          <w:szCs w:val="32"/>
        </w:rPr>
      </w:pPr>
    </w:p>
    <w:p w:rsidR="004D77B9" w:rsidRPr="00B40AAE" w:rsidRDefault="004D77B9" w:rsidP="004D77B9">
      <w:pPr>
        <w:jc w:val="both"/>
        <w:rPr>
          <w:rFonts w:ascii="Arial" w:hAnsi="Arial" w:cs="Arial"/>
        </w:rPr>
      </w:pPr>
      <w:r w:rsidRPr="00386E9B">
        <w:rPr>
          <w:b/>
          <w:sz w:val="32"/>
          <w:szCs w:val="32"/>
        </w:rPr>
        <w:t>What we look for - the key selection criteria</w:t>
      </w:r>
    </w:p>
    <w:p w:rsidR="004D77B9" w:rsidRDefault="004D77B9" w:rsidP="004D77B9">
      <w:pPr>
        <w:pStyle w:val="Default"/>
      </w:pPr>
    </w:p>
    <w:p w:rsidR="004D77B9" w:rsidRPr="001E5751" w:rsidRDefault="004D77B9" w:rsidP="004D77B9">
      <w:pPr>
        <w:pStyle w:val="Default"/>
        <w:jc w:val="both"/>
        <w:rPr>
          <w:sz w:val="22"/>
          <w:szCs w:val="22"/>
        </w:rPr>
      </w:pPr>
      <w:r w:rsidRPr="001E5751">
        <w:rPr>
          <w:sz w:val="22"/>
          <w:szCs w:val="22"/>
        </w:rPr>
        <w:t xml:space="preserve">The Key Selection Criteria are based on role specific requirements and the Anglicare Victoria Capability Framework. </w:t>
      </w:r>
    </w:p>
    <w:p w:rsidR="004D77B9" w:rsidRPr="001E5751" w:rsidRDefault="004D77B9" w:rsidP="004D77B9">
      <w:pPr>
        <w:pStyle w:val="Default"/>
        <w:jc w:val="both"/>
        <w:rPr>
          <w:sz w:val="22"/>
          <w:szCs w:val="22"/>
        </w:rPr>
      </w:pPr>
    </w:p>
    <w:p w:rsidR="004D77B9" w:rsidRPr="001E5751" w:rsidRDefault="004D77B9" w:rsidP="004D77B9">
      <w:pPr>
        <w:pStyle w:val="Default"/>
        <w:jc w:val="both"/>
        <w:rPr>
          <w:sz w:val="22"/>
          <w:szCs w:val="22"/>
        </w:rPr>
      </w:pPr>
      <w:r w:rsidRPr="001E5751">
        <w:rPr>
          <w:sz w:val="22"/>
          <w:szCs w:val="22"/>
        </w:rPr>
        <w:t>Applicants are required to provide a written response to:</w:t>
      </w:r>
    </w:p>
    <w:p w:rsidR="004D77B9" w:rsidRPr="001E5751" w:rsidRDefault="004D77B9" w:rsidP="004D77B9">
      <w:pPr>
        <w:pStyle w:val="Default"/>
        <w:jc w:val="both"/>
        <w:rPr>
          <w:sz w:val="22"/>
          <w:szCs w:val="22"/>
        </w:rPr>
      </w:pPr>
    </w:p>
    <w:p w:rsidR="004D77B9" w:rsidRPr="001E5751" w:rsidRDefault="004D77B9" w:rsidP="004D77B9">
      <w:pPr>
        <w:pStyle w:val="Default"/>
        <w:numPr>
          <w:ilvl w:val="0"/>
          <w:numId w:val="8"/>
        </w:numPr>
        <w:jc w:val="both"/>
        <w:rPr>
          <w:sz w:val="22"/>
          <w:szCs w:val="22"/>
        </w:rPr>
      </w:pPr>
      <w:r w:rsidRPr="001E5751">
        <w:rPr>
          <w:sz w:val="22"/>
          <w:szCs w:val="22"/>
        </w:rPr>
        <w:t xml:space="preserve">The </w:t>
      </w:r>
      <w:r w:rsidRPr="001E5751">
        <w:rPr>
          <w:b/>
          <w:sz w:val="22"/>
          <w:szCs w:val="22"/>
        </w:rPr>
        <w:t>role specific</w:t>
      </w:r>
      <w:r w:rsidRPr="001E5751">
        <w:rPr>
          <w:sz w:val="22"/>
          <w:szCs w:val="22"/>
        </w:rPr>
        <w:t xml:space="preserve"> requirements.  The five criteria are to be addressed individually (no more than 2 pages in total).</w:t>
      </w:r>
    </w:p>
    <w:p w:rsidR="004D77B9" w:rsidRPr="001E5751" w:rsidRDefault="004D77B9" w:rsidP="004D77B9">
      <w:pPr>
        <w:pStyle w:val="Default"/>
        <w:ind w:left="360"/>
        <w:jc w:val="both"/>
        <w:rPr>
          <w:sz w:val="22"/>
          <w:szCs w:val="22"/>
        </w:rPr>
      </w:pPr>
    </w:p>
    <w:p w:rsidR="004D77B9" w:rsidRPr="001E5751" w:rsidRDefault="004D77B9" w:rsidP="004D77B9">
      <w:pPr>
        <w:pStyle w:val="Default"/>
        <w:numPr>
          <w:ilvl w:val="0"/>
          <w:numId w:val="8"/>
        </w:numPr>
        <w:jc w:val="both"/>
        <w:rPr>
          <w:sz w:val="22"/>
          <w:szCs w:val="22"/>
        </w:rPr>
      </w:pPr>
      <w:r w:rsidRPr="001E5751">
        <w:rPr>
          <w:sz w:val="22"/>
          <w:szCs w:val="22"/>
        </w:rPr>
        <w:t xml:space="preserve">Anglicare Victoria Capability Framework.  Applicants are to describe how they demonstrate the characteristics in each of the </w:t>
      </w:r>
      <w:r>
        <w:rPr>
          <w:sz w:val="22"/>
          <w:szCs w:val="22"/>
        </w:rPr>
        <w:t xml:space="preserve">two </w:t>
      </w:r>
      <w:r w:rsidRPr="001E5751">
        <w:rPr>
          <w:sz w:val="22"/>
          <w:szCs w:val="22"/>
        </w:rPr>
        <w:t xml:space="preserve">capability groups; </w:t>
      </w:r>
      <w:r w:rsidRPr="001E5751">
        <w:rPr>
          <w:b/>
          <w:sz w:val="22"/>
          <w:szCs w:val="22"/>
        </w:rPr>
        <w:t>Personal Qualities</w:t>
      </w:r>
      <w:r>
        <w:rPr>
          <w:b/>
          <w:sz w:val="22"/>
          <w:szCs w:val="22"/>
        </w:rPr>
        <w:t xml:space="preserve"> and</w:t>
      </w:r>
      <w:r w:rsidRPr="001E5751">
        <w:rPr>
          <w:sz w:val="22"/>
          <w:szCs w:val="22"/>
        </w:rPr>
        <w:t xml:space="preserve"> </w:t>
      </w:r>
      <w:r w:rsidRPr="001E5751">
        <w:rPr>
          <w:b/>
          <w:sz w:val="22"/>
          <w:szCs w:val="22"/>
        </w:rPr>
        <w:t>Relationship and Outcomes</w:t>
      </w:r>
      <w:r>
        <w:rPr>
          <w:b/>
          <w:sz w:val="22"/>
          <w:szCs w:val="22"/>
        </w:rPr>
        <w:t>.</w:t>
      </w:r>
      <w:r w:rsidRPr="001E5751">
        <w:rPr>
          <w:sz w:val="22"/>
          <w:szCs w:val="22"/>
        </w:rPr>
        <w:t xml:space="preserve"> (</w:t>
      </w:r>
      <w:proofErr w:type="gramStart"/>
      <w:r w:rsidRPr="001E5751">
        <w:rPr>
          <w:sz w:val="22"/>
          <w:szCs w:val="22"/>
        </w:rPr>
        <w:t>no</w:t>
      </w:r>
      <w:proofErr w:type="gramEnd"/>
      <w:r w:rsidRPr="001E5751">
        <w:rPr>
          <w:sz w:val="22"/>
          <w:szCs w:val="22"/>
        </w:rPr>
        <w:t xml:space="preserve"> more than 1 page in total).</w:t>
      </w:r>
    </w:p>
    <w:p w:rsidR="004D77B9" w:rsidRDefault="004D77B9" w:rsidP="004D77B9">
      <w:pPr>
        <w:jc w:val="both"/>
      </w:pPr>
    </w:p>
    <w:p w:rsidR="004D77B9" w:rsidRPr="001E5751" w:rsidRDefault="004D77B9" w:rsidP="004D77B9">
      <w:pPr>
        <w:pStyle w:val="Default"/>
        <w:rPr>
          <w:b/>
          <w:color w:val="auto"/>
          <w:sz w:val="32"/>
          <w:szCs w:val="32"/>
        </w:rPr>
      </w:pPr>
      <w:r w:rsidRPr="001E5751">
        <w:rPr>
          <w:b/>
          <w:color w:val="auto"/>
          <w:sz w:val="32"/>
          <w:szCs w:val="32"/>
        </w:rPr>
        <w:t>Key Selection Criteria</w:t>
      </w:r>
    </w:p>
    <w:p w:rsidR="004D77B9" w:rsidRDefault="004D77B9" w:rsidP="004D77B9">
      <w:pPr>
        <w:pStyle w:val="Default"/>
        <w:rPr>
          <w:sz w:val="22"/>
          <w:szCs w:val="22"/>
        </w:rPr>
      </w:pPr>
    </w:p>
    <w:p w:rsidR="004D77B9" w:rsidRDefault="004D77B9" w:rsidP="004D77B9">
      <w:pPr>
        <w:pStyle w:val="Default"/>
        <w:rPr>
          <w:sz w:val="22"/>
          <w:szCs w:val="22"/>
        </w:rPr>
      </w:pPr>
    </w:p>
    <w:p w:rsidR="004D77B9" w:rsidRDefault="004D77B9" w:rsidP="004D77B9">
      <w:pPr>
        <w:pStyle w:val="Default"/>
        <w:numPr>
          <w:ilvl w:val="0"/>
          <w:numId w:val="9"/>
        </w:numPr>
        <w:rPr>
          <w:b/>
          <w:sz w:val="22"/>
          <w:szCs w:val="22"/>
        </w:rPr>
      </w:pPr>
      <w:r w:rsidRPr="003A0E56">
        <w:rPr>
          <w:b/>
          <w:sz w:val="22"/>
          <w:szCs w:val="22"/>
        </w:rPr>
        <w:t xml:space="preserve">Role </w:t>
      </w:r>
      <w:r>
        <w:rPr>
          <w:b/>
          <w:sz w:val="22"/>
          <w:szCs w:val="22"/>
        </w:rPr>
        <w:t>s</w:t>
      </w:r>
      <w:r w:rsidRPr="003A0E56">
        <w:rPr>
          <w:b/>
          <w:sz w:val="22"/>
          <w:szCs w:val="22"/>
        </w:rPr>
        <w:t>pecific requirements</w:t>
      </w:r>
      <w:r>
        <w:rPr>
          <w:b/>
          <w:sz w:val="22"/>
          <w:szCs w:val="22"/>
        </w:rPr>
        <w:t xml:space="preserve">. </w:t>
      </w:r>
    </w:p>
    <w:p w:rsidR="004D77B9" w:rsidRDefault="004D77B9" w:rsidP="004D77B9"/>
    <w:tbl>
      <w:tblPr>
        <w:tblStyle w:val="TableGrid"/>
        <w:tblW w:w="9209" w:type="dxa"/>
        <w:tblLayout w:type="fixed"/>
        <w:tblLook w:val="04A0" w:firstRow="1" w:lastRow="0" w:firstColumn="1" w:lastColumn="0" w:noHBand="0" w:noVBand="1"/>
      </w:tblPr>
      <w:tblGrid>
        <w:gridCol w:w="2263"/>
        <w:gridCol w:w="6946"/>
      </w:tblGrid>
      <w:tr w:rsidR="004D77B9" w:rsidTr="004D73CA">
        <w:trPr>
          <w:trHeight w:val="40"/>
        </w:trPr>
        <w:tc>
          <w:tcPr>
            <w:tcW w:w="2263" w:type="dxa"/>
          </w:tcPr>
          <w:p w:rsidR="004D77B9" w:rsidRDefault="004D77B9" w:rsidP="004D73CA">
            <w:pPr>
              <w:pStyle w:val="Default"/>
              <w:rPr>
                <w:sz w:val="22"/>
                <w:szCs w:val="22"/>
              </w:rPr>
            </w:pPr>
          </w:p>
          <w:p w:rsidR="004D77B9" w:rsidRDefault="004D77B9" w:rsidP="004D73CA">
            <w:pPr>
              <w:pStyle w:val="Default"/>
              <w:rPr>
                <w:sz w:val="22"/>
                <w:szCs w:val="22"/>
              </w:rPr>
            </w:pPr>
          </w:p>
          <w:p w:rsidR="004D77B9" w:rsidRDefault="004D77B9" w:rsidP="004D73CA">
            <w:pPr>
              <w:pStyle w:val="Default"/>
              <w:rPr>
                <w:sz w:val="22"/>
                <w:szCs w:val="22"/>
              </w:rPr>
            </w:pPr>
          </w:p>
          <w:p w:rsidR="004D77B9" w:rsidRDefault="004D77B9" w:rsidP="004D73CA">
            <w:pPr>
              <w:pStyle w:val="Default"/>
              <w:rPr>
                <w:sz w:val="22"/>
                <w:szCs w:val="22"/>
              </w:rPr>
            </w:pPr>
            <w:r w:rsidRPr="00D32A26">
              <w:rPr>
                <w:noProof/>
                <w:sz w:val="22"/>
                <w:szCs w:val="22"/>
                <w:lang w:val="en-AU" w:eastAsia="en-AU"/>
              </w:rPr>
              <w:drawing>
                <wp:inline distT="0" distB="0" distL="0" distR="0" wp14:anchorId="008B1A0E" wp14:editId="73732C5A">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4D77B9" w:rsidRDefault="004D77B9" w:rsidP="004D73CA">
            <w:pPr>
              <w:pStyle w:val="Default"/>
              <w:rPr>
                <w:sz w:val="22"/>
                <w:szCs w:val="22"/>
              </w:rPr>
            </w:pPr>
          </w:p>
          <w:p w:rsidR="004D77B9" w:rsidRDefault="004D77B9" w:rsidP="004D73CA">
            <w:pPr>
              <w:pStyle w:val="Default"/>
              <w:rPr>
                <w:sz w:val="22"/>
                <w:szCs w:val="22"/>
              </w:rPr>
            </w:pPr>
          </w:p>
          <w:p w:rsidR="004D77B9" w:rsidRDefault="004D77B9" w:rsidP="004D73CA">
            <w:pPr>
              <w:pStyle w:val="Default"/>
              <w:rPr>
                <w:sz w:val="22"/>
                <w:szCs w:val="22"/>
              </w:rPr>
            </w:pPr>
          </w:p>
          <w:p w:rsidR="004D77B9" w:rsidRDefault="004D77B9" w:rsidP="004D73CA">
            <w:pPr>
              <w:pStyle w:val="Default"/>
              <w:rPr>
                <w:sz w:val="22"/>
                <w:szCs w:val="22"/>
              </w:rPr>
            </w:pPr>
          </w:p>
          <w:p w:rsidR="004D77B9" w:rsidRDefault="004D77B9" w:rsidP="004D73CA">
            <w:pPr>
              <w:pStyle w:val="Default"/>
              <w:rPr>
                <w:sz w:val="22"/>
                <w:szCs w:val="22"/>
              </w:rPr>
            </w:pPr>
          </w:p>
        </w:tc>
        <w:tc>
          <w:tcPr>
            <w:tcW w:w="6946" w:type="dxa"/>
            <w:shd w:val="clear" w:color="auto" w:fill="F0DDE5" w:themeFill="accent5" w:themeFillTint="33"/>
          </w:tcPr>
          <w:p w:rsidR="004D77B9" w:rsidRPr="00EC6E56" w:rsidRDefault="004D77B9" w:rsidP="00EC6E56">
            <w:pPr>
              <w:pStyle w:val="ListParagraph"/>
              <w:numPr>
                <w:ilvl w:val="0"/>
                <w:numId w:val="15"/>
              </w:numPr>
              <w:spacing w:after="0" w:line="240" w:lineRule="auto"/>
              <w:ind w:right="56"/>
              <w:rPr>
                <w:rFonts w:ascii="Arial" w:hAnsi="Arial" w:cs="Arial"/>
                <w:sz w:val="21"/>
                <w:szCs w:val="21"/>
              </w:rPr>
            </w:pPr>
            <w:r w:rsidRPr="00EC6E56">
              <w:rPr>
                <w:rFonts w:ascii="Arial" w:hAnsi="Arial" w:cs="Arial"/>
                <w:sz w:val="21"/>
                <w:szCs w:val="21"/>
              </w:rPr>
              <w:t xml:space="preserve">Tertiary qualifications, preferably in social work, psychology or </w:t>
            </w:r>
            <w:proofErr w:type="spellStart"/>
            <w:r w:rsidRPr="00EC6E56">
              <w:rPr>
                <w:rFonts w:ascii="Arial" w:hAnsi="Arial" w:cs="Arial"/>
                <w:sz w:val="21"/>
                <w:szCs w:val="21"/>
              </w:rPr>
              <w:t>behavioural</w:t>
            </w:r>
            <w:proofErr w:type="spellEnd"/>
            <w:r w:rsidRPr="00EC6E56">
              <w:rPr>
                <w:rFonts w:ascii="Arial" w:hAnsi="Arial" w:cs="Arial"/>
                <w:sz w:val="21"/>
                <w:szCs w:val="21"/>
              </w:rPr>
              <w:t xml:space="preserve"> sciences or equivalent. </w:t>
            </w:r>
          </w:p>
          <w:p w:rsidR="004D77B9" w:rsidRPr="00EC6E56" w:rsidRDefault="004D77B9" w:rsidP="004D77B9">
            <w:pPr>
              <w:pStyle w:val="ListParagraph"/>
              <w:spacing w:after="0" w:line="240" w:lineRule="auto"/>
              <w:ind w:right="56"/>
              <w:rPr>
                <w:rFonts w:ascii="Arial" w:hAnsi="Arial" w:cs="Arial"/>
                <w:sz w:val="21"/>
                <w:szCs w:val="21"/>
              </w:rPr>
            </w:pPr>
          </w:p>
          <w:p w:rsidR="004D77B9" w:rsidRPr="00EC6E56" w:rsidRDefault="004D77B9" w:rsidP="00EC6E56">
            <w:pPr>
              <w:pStyle w:val="ListParagraph"/>
              <w:numPr>
                <w:ilvl w:val="0"/>
                <w:numId w:val="15"/>
              </w:numPr>
              <w:spacing w:after="0" w:line="240" w:lineRule="auto"/>
              <w:rPr>
                <w:rFonts w:ascii="Arial" w:hAnsi="Arial" w:cs="Arial"/>
                <w:bCs/>
                <w:sz w:val="21"/>
                <w:szCs w:val="21"/>
              </w:rPr>
            </w:pPr>
            <w:r w:rsidRPr="00EC6E56">
              <w:rPr>
                <w:rFonts w:ascii="Arial" w:hAnsi="Arial" w:cs="Arial"/>
                <w:bCs/>
                <w:sz w:val="21"/>
                <w:szCs w:val="21"/>
              </w:rPr>
              <w:t xml:space="preserve">Experience of working with </w:t>
            </w:r>
            <w:proofErr w:type="spellStart"/>
            <w:r w:rsidRPr="00EC6E56">
              <w:rPr>
                <w:rFonts w:ascii="Arial" w:hAnsi="Arial" w:cs="Arial"/>
                <w:bCs/>
                <w:sz w:val="21"/>
                <w:szCs w:val="21"/>
              </w:rPr>
              <w:t>marginalised</w:t>
            </w:r>
            <w:proofErr w:type="spellEnd"/>
            <w:r w:rsidRPr="00EC6E56">
              <w:rPr>
                <w:rFonts w:ascii="Arial" w:hAnsi="Arial" w:cs="Arial"/>
                <w:bCs/>
                <w:sz w:val="21"/>
                <w:szCs w:val="21"/>
              </w:rPr>
              <w:t>, minority and hard to reach young people and/or their families in their homes and communities.</w:t>
            </w:r>
          </w:p>
          <w:p w:rsidR="004D77B9" w:rsidRPr="00EC6E56" w:rsidRDefault="004D77B9" w:rsidP="004D77B9">
            <w:pPr>
              <w:spacing w:after="0" w:line="240" w:lineRule="auto"/>
              <w:rPr>
                <w:rFonts w:ascii="Arial" w:hAnsi="Arial" w:cs="Arial"/>
                <w:bCs/>
                <w:sz w:val="21"/>
                <w:szCs w:val="21"/>
              </w:rPr>
            </w:pPr>
          </w:p>
          <w:p w:rsidR="004D77B9" w:rsidRPr="00EC6E56" w:rsidRDefault="004D77B9" w:rsidP="00EC6E56">
            <w:pPr>
              <w:pStyle w:val="Default"/>
              <w:numPr>
                <w:ilvl w:val="0"/>
                <w:numId w:val="15"/>
              </w:numPr>
              <w:rPr>
                <w:sz w:val="21"/>
                <w:szCs w:val="21"/>
              </w:rPr>
            </w:pPr>
            <w:r w:rsidRPr="00EC6E56">
              <w:rPr>
                <w:sz w:val="21"/>
                <w:szCs w:val="21"/>
              </w:rPr>
              <w:t>Excellent understanding of the</w:t>
            </w:r>
            <w:r w:rsidR="007E2BF4" w:rsidRPr="00EC6E56">
              <w:rPr>
                <w:sz w:val="21"/>
                <w:szCs w:val="21"/>
              </w:rPr>
              <w:t xml:space="preserve"> Youth Justice system as well as the </w:t>
            </w:r>
            <w:r w:rsidRPr="00EC6E56">
              <w:rPr>
                <w:sz w:val="21"/>
                <w:szCs w:val="21"/>
              </w:rPr>
              <w:t>child and family service system, including legislative and policy frameworks.</w:t>
            </w:r>
          </w:p>
          <w:p w:rsidR="004D77B9" w:rsidRPr="00EC6E56" w:rsidRDefault="004D77B9" w:rsidP="004D77B9">
            <w:pPr>
              <w:pStyle w:val="ListParagraph"/>
              <w:spacing w:after="0" w:line="240" w:lineRule="auto"/>
              <w:ind w:right="56"/>
              <w:rPr>
                <w:rFonts w:ascii="Arial" w:hAnsi="Arial" w:cs="Arial"/>
                <w:sz w:val="21"/>
                <w:szCs w:val="21"/>
              </w:rPr>
            </w:pPr>
          </w:p>
          <w:p w:rsidR="004D77B9" w:rsidRPr="00EC6E56" w:rsidRDefault="004D77B9" w:rsidP="00EC6E56">
            <w:pPr>
              <w:pStyle w:val="ListParagraph"/>
              <w:numPr>
                <w:ilvl w:val="0"/>
                <w:numId w:val="15"/>
              </w:numPr>
              <w:spacing w:after="0" w:line="240" w:lineRule="auto"/>
              <w:ind w:right="56"/>
              <w:rPr>
                <w:rFonts w:ascii="Arial" w:hAnsi="Arial" w:cs="Arial"/>
                <w:sz w:val="21"/>
                <w:szCs w:val="21"/>
              </w:rPr>
            </w:pPr>
            <w:r w:rsidRPr="00EC6E56">
              <w:rPr>
                <w:rFonts w:ascii="Arial" w:hAnsi="Arial" w:cs="Arial"/>
                <w:sz w:val="21"/>
                <w:szCs w:val="21"/>
              </w:rPr>
              <w:t>Knowledge and understanding of culturally sensitive practice and demonstrated ability to engage and effectively work with Aboriginal and culturally diverse groups.</w:t>
            </w:r>
          </w:p>
          <w:p w:rsidR="004D77B9" w:rsidRPr="00EC6E56" w:rsidRDefault="004D77B9" w:rsidP="004D77B9">
            <w:pPr>
              <w:pStyle w:val="ListParagraph"/>
              <w:spacing w:after="0" w:line="240" w:lineRule="auto"/>
              <w:ind w:right="56"/>
              <w:rPr>
                <w:rFonts w:ascii="Arial" w:hAnsi="Arial" w:cs="Arial"/>
                <w:sz w:val="21"/>
                <w:szCs w:val="21"/>
              </w:rPr>
            </w:pPr>
          </w:p>
          <w:p w:rsidR="004D77B9" w:rsidRPr="00EC6E56" w:rsidRDefault="004D77B9" w:rsidP="00EC6E56">
            <w:pPr>
              <w:pStyle w:val="ListParagraph"/>
              <w:numPr>
                <w:ilvl w:val="0"/>
                <w:numId w:val="15"/>
              </w:numPr>
              <w:spacing w:after="0" w:line="240" w:lineRule="auto"/>
              <w:rPr>
                <w:rFonts w:ascii="Arial" w:hAnsi="Arial" w:cs="Arial"/>
                <w:bCs/>
                <w:sz w:val="21"/>
                <w:szCs w:val="21"/>
              </w:rPr>
            </w:pPr>
            <w:r w:rsidRPr="00EC6E56">
              <w:rPr>
                <w:rFonts w:ascii="Arial" w:hAnsi="Arial" w:cs="Arial"/>
                <w:bCs/>
                <w:sz w:val="21"/>
                <w:szCs w:val="21"/>
              </w:rPr>
              <w:t xml:space="preserve">Demonstrated experience in, or knowledge of, family/care giver systems theory, </w:t>
            </w:r>
            <w:proofErr w:type="spellStart"/>
            <w:r w:rsidRPr="00EC6E56">
              <w:rPr>
                <w:rFonts w:ascii="Arial" w:hAnsi="Arial" w:cs="Arial"/>
                <w:bCs/>
                <w:sz w:val="21"/>
                <w:szCs w:val="21"/>
              </w:rPr>
              <w:t>behavioural</w:t>
            </w:r>
            <w:proofErr w:type="spellEnd"/>
            <w:r w:rsidRPr="00EC6E56">
              <w:rPr>
                <w:rFonts w:ascii="Arial" w:hAnsi="Arial" w:cs="Arial"/>
                <w:bCs/>
                <w:sz w:val="21"/>
                <w:szCs w:val="21"/>
              </w:rPr>
              <w:t xml:space="preserve"> and cognitive therapies and the application of these in working with young people and families experiencing multiple and complex challenges.</w:t>
            </w:r>
          </w:p>
          <w:p w:rsidR="004D77B9" w:rsidRPr="00EC6E56" w:rsidRDefault="004D77B9" w:rsidP="004D77B9">
            <w:pPr>
              <w:spacing w:after="0" w:line="240" w:lineRule="auto"/>
              <w:rPr>
                <w:rFonts w:ascii="Arial" w:hAnsi="Arial" w:cs="Arial"/>
                <w:bCs/>
                <w:sz w:val="21"/>
                <w:szCs w:val="21"/>
              </w:rPr>
            </w:pPr>
          </w:p>
          <w:p w:rsidR="004D77B9" w:rsidRPr="00EC6E56" w:rsidRDefault="004D77B9" w:rsidP="00EC6E56">
            <w:pPr>
              <w:pStyle w:val="ListParagraph"/>
              <w:numPr>
                <w:ilvl w:val="0"/>
                <w:numId w:val="15"/>
              </w:numPr>
              <w:rPr>
                <w:rFonts w:ascii="Arial" w:hAnsi="Arial" w:cs="Arial"/>
                <w:sz w:val="21"/>
                <w:szCs w:val="21"/>
              </w:rPr>
            </w:pPr>
            <w:r w:rsidRPr="00EC6E56">
              <w:rPr>
                <w:rFonts w:ascii="Arial" w:hAnsi="Arial" w:cs="Arial"/>
                <w:bCs/>
                <w:sz w:val="21"/>
                <w:szCs w:val="21"/>
              </w:rPr>
              <w:t>Proven ability to effectively time manage caseload and documentation requirements whilst demonstrating the ability to flexibly manage competing priorities and stressful situations</w:t>
            </w:r>
            <w:r w:rsidRPr="00EC6E56">
              <w:rPr>
                <w:rFonts w:ascii="Arial" w:hAnsi="Arial" w:cs="Arial"/>
                <w:bCs/>
              </w:rPr>
              <w:t xml:space="preserve"> </w:t>
            </w:r>
          </w:p>
          <w:p w:rsidR="004D77B9" w:rsidRPr="00EC6E56" w:rsidRDefault="004D77B9" w:rsidP="00EC6E56">
            <w:pPr>
              <w:pStyle w:val="Default"/>
              <w:numPr>
                <w:ilvl w:val="0"/>
                <w:numId w:val="15"/>
              </w:numPr>
              <w:jc w:val="both"/>
              <w:rPr>
                <w:sz w:val="21"/>
                <w:szCs w:val="21"/>
              </w:rPr>
            </w:pPr>
            <w:r w:rsidRPr="00EC6E56">
              <w:rPr>
                <w:sz w:val="21"/>
                <w:szCs w:val="21"/>
              </w:rPr>
              <w:t xml:space="preserve">Advanced skills in reflective and innovative thinking, including the ability to actively seek, reflect on and apply feedback to develop practice </w:t>
            </w:r>
          </w:p>
          <w:p w:rsidR="004D77B9" w:rsidRPr="005751BE" w:rsidRDefault="004D77B9" w:rsidP="004D73CA">
            <w:pPr>
              <w:pStyle w:val="ListParagraph"/>
              <w:rPr>
                <w:sz w:val="21"/>
                <w:szCs w:val="21"/>
              </w:rPr>
            </w:pPr>
          </w:p>
          <w:p w:rsidR="004D77B9" w:rsidRPr="00C91A0A" w:rsidRDefault="004D77B9" w:rsidP="004D73CA">
            <w:pPr>
              <w:pStyle w:val="Default"/>
              <w:jc w:val="both"/>
              <w:rPr>
                <w:sz w:val="22"/>
                <w:szCs w:val="22"/>
              </w:rPr>
            </w:pPr>
          </w:p>
        </w:tc>
      </w:tr>
    </w:tbl>
    <w:p w:rsidR="004D77B9" w:rsidRDefault="004D77B9" w:rsidP="004D77B9"/>
    <w:p w:rsidR="004D77B9" w:rsidRDefault="004D77B9" w:rsidP="004D77B9"/>
    <w:p w:rsidR="004D77B9" w:rsidRDefault="004D77B9" w:rsidP="004D77B9">
      <w:pPr>
        <w:pStyle w:val="Default"/>
        <w:numPr>
          <w:ilvl w:val="0"/>
          <w:numId w:val="9"/>
        </w:numPr>
        <w:rPr>
          <w:b/>
          <w:sz w:val="22"/>
          <w:szCs w:val="22"/>
        </w:rPr>
      </w:pPr>
      <w:r w:rsidRPr="00C218ED">
        <w:rPr>
          <w:b/>
          <w:sz w:val="22"/>
          <w:szCs w:val="22"/>
        </w:rPr>
        <w:t>Anglicare</w:t>
      </w:r>
      <w:r w:rsidRPr="00C63E1B">
        <w:rPr>
          <w:b/>
          <w:sz w:val="22"/>
          <w:szCs w:val="22"/>
        </w:rPr>
        <w:t xml:space="preserve"> Victoria Capability Framework</w:t>
      </w:r>
    </w:p>
    <w:p w:rsidR="004D77B9" w:rsidRDefault="004D77B9" w:rsidP="004D77B9">
      <w:pPr>
        <w:pStyle w:val="Default"/>
        <w:ind w:left="360"/>
        <w:rPr>
          <w:sz w:val="22"/>
          <w:szCs w:val="22"/>
        </w:rPr>
      </w:pPr>
    </w:p>
    <w:p w:rsidR="004D77B9" w:rsidRDefault="004D77B9" w:rsidP="004D77B9">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4D77B9" w:rsidRDefault="004D77B9" w:rsidP="004D77B9">
      <w:pPr>
        <w:pStyle w:val="Default"/>
        <w:jc w:val="both"/>
        <w:rPr>
          <w:sz w:val="22"/>
          <w:szCs w:val="22"/>
        </w:rPr>
      </w:pPr>
    </w:p>
    <w:p w:rsidR="004D77B9" w:rsidRDefault="004D77B9" w:rsidP="004D77B9">
      <w:pPr>
        <w:pStyle w:val="Default"/>
        <w:jc w:val="both"/>
        <w:rPr>
          <w:sz w:val="22"/>
          <w:szCs w:val="22"/>
        </w:rPr>
      </w:pPr>
      <w:r>
        <w:rPr>
          <w:sz w:val="22"/>
          <w:szCs w:val="22"/>
        </w:rPr>
        <w:t xml:space="preserve">These capabilities work together to provide an understanding of the knowledge, skills and abilities required of all employees. </w:t>
      </w:r>
    </w:p>
    <w:p w:rsidR="004D77B9" w:rsidRDefault="004D77B9" w:rsidP="004D77B9">
      <w:pPr>
        <w:pStyle w:val="Default"/>
        <w:rPr>
          <w:sz w:val="22"/>
          <w:szCs w:val="22"/>
        </w:rPr>
      </w:pPr>
    </w:p>
    <w:p w:rsidR="004D77B9" w:rsidRDefault="004D77B9" w:rsidP="004D77B9">
      <w:pPr>
        <w:pStyle w:val="Default"/>
        <w:rPr>
          <w:sz w:val="22"/>
          <w:szCs w:val="22"/>
        </w:rPr>
      </w:pPr>
    </w:p>
    <w:p w:rsidR="004D77B9" w:rsidRDefault="004D77B9" w:rsidP="004D77B9">
      <w:pPr>
        <w:pStyle w:val="Default"/>
        <w:rPr>
          <w:sz w:val="22"/>
          <w:szCs w:val="22"/>
        </w:rPr>
      </w:pPr>
      <w:r>
        <w:rPr>
          <w:noProof/>
          <w:lang w:val="en-AU" w:eastAsia="en-AU"/>
        </w:rPr>
        <w:drawing>
          <wp:inline distT="0" distB="0" distL="0" distR="0" wp14:anchorId="24796B6A" wp14:editId="611A841E">
            <wp:extent cx="5732145" cy="3835754"/>
            <wp:effectExtent l="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5732145" cy="3835754"/>
                    </a:xfrm>
                    <a:prstGeom prst="rect">
                      <a:avLst/>
                    </a:prstGeom>
                  </pic:spPr>
                </pic:pic>
              </a:graphicData>
            </a:graphic>
          </wp:inline>
        </w:drawing>
      </w:r>
    </w:p>
    <w:p w:rsidR="004D77B9" w:rsidRDefault="004D77B9" w:rsidP="004D77B9">
      <w:pPr>
        <w:pStyle w:val="Default"/>
        <w:rPr>
          <w:sz w:val="22"/>
          <w:szCs w:val="22"/>
        </w:rPr>
      </w:pPr>
    </w:p>
    <w:p w:rsidR="004D77B9" w:rsidRDefault="004D77B9" w:rsidP="004D77B9"/>
    <w:p w:rsidR="004D77B9" w:rsidRPr="001E5751" w:rsidRDefault="004D77B9" w:rsidP="004D77B9">
      <w:pPr>
        <w:rPr>
          <w:rFonts w:ascii="Arial" w:hAnsi="Arial" w:cs="Arial"/>
          <w:b/>
          <w:color w:val="000000"/>
          <w:sz w:val="32"/>
          <w:szCs w:val="32"/>
        </w:rPr>
      </w:pPr>
      <w:r w:rsidRPr="001E5751">
        <w:rPr>
          <w:rFonts w:ascii="Arial" w:hAnsi="Arial" w:cs="Arial"/>
          <w:b/>
          <w:color w:val="000000"/>
          <w:sz w:val="32"/>
          <w:szCs w:val="32"/>
        </w:rPr>
        <w:t>Cultural Safety in the Workplace</w:t>
      </w:r>
    </w:p>
    <w:p w:rsidR="004D77B9" w:rsidRPr="005C3ABF" w:rsidRDefault="004D77B9" w:rsidP="004D77B9">
      <w:pPr>
        <w:jc w:val="both"/>
        <w:rPr>
          <w:rFonts w:ascii="Arial" w:hAnsi="Arial" w:cs="Arial"/>
        </w:rPr>
      </w:pPr>
      <w:r w:rsidRPr="005C3ABF">
        <w:rPr>
          <w:rFonts w:ascii="Arial" w:hAnsi="Arial" w:cs="Arial"/>
        </w:rPr>
        <w:t xml:space="preserve">Anglicare Victoria </w:t>
      </w:r>
      <w:proofErr w:type="spellStart"/>
      <w:r w:rsidRPr="005C3ABF">
        <w:rPr>
          <w:rFonts w:ascii="Arial" w:hAnsi="Arial" w:cs="Arial"/>
        </w:rPr>
        <w:t>recognises</w:t>
      </w:r>
      <w:proofErr w:type="spellEnd"/>
      <w:r w:rsidRPr="005C3ABF">
        <w:rPr>
          <w:rFonts w:ascii="Arial" w:hAnsi="Arial" w:cs="Arial"/>
        </w:rPr>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4D77B9" w:rsidRDefault="004D77B9" w:rsidP="004D77B9">
      <w:pPr>
        <w:jc w:val="both"/>
        <w:rPr>
          <w:rFonts w:ascii="Arial" w:hAnsi="Arial" w:cs="Arial"/>
        </w:rPr>
      </w:pPr>
      <w:r>
        <w:rPr>
          <w:rFonts w:ascii="Arial" w:hAnsi="Arial" w:cs="Arial"/>
        </w:rPr>
        <w:t xml:space="preserve">Our Reconciliation Action Plan (RAP) and </w:t>
      </w:r>
      <w:r w:rsidRPr="005C3ABF">
        <w:rPr>
          <w:rFonts w:ascii="Arial" w:hAnsi="Arial" w:cs="Arial"/>
        </w:rPr>
        <w:t>Workforce Strategy outlines Anglicare Victoria’s commitment to leading and facilitating sustainable employment, training, retention and career development opportunities for Aboriginal and Torres Strait Islanders people</w:t>
      </w:r>
      <w:r>
        <w:rPr>
          <w:rFonts w:ascii="Arial" w:hAnsi="Arial" w:cs="Arial"/>
        </w:rPr>
        <w:t>.</w:t>
      </w:r>
    </w:p>
    <w:p w:rsidR="004D77B9" w:rsidRDefault="004D77B9" w:rsidP="004D77B9">
      <w:pPr>
        <w:jc w:val="both"/>
        <w:rPr>
          <w:rFonts w:ascii="Arial" w:hAnsi="Arial" w:cs="Arial"/>
        </w:rPr>
      </w:pPr>
    </w:p>
    <w:p w:rsidR="00EC6E56" w:rsidRDefault="00EC6E56" w:rsidP="004D77B9">
      <w:pPr>
        <w:pStyle w:val="Default"/>
        <w:rPr>
          <w:b/>
          <w:sz w:val="32"/>
          <w:szCs w:val="32"/>
        </w:rPr>
      </w:pPr>
    </w:p>
    <w:p w:rsidR="00EC6E56" w:rsidRDefault="00EC6E56" w:rsidP="004D77B9">
      <w:pPr>
        <w:pStyle w:val="Default"/>
        <w:rPr>
          <w:b/>
          <w:sz w:val="32"/>
          <w:szCs w:val="32"/>
        </w:rPr>
      </w:pPr>
    </w:p>
    <w:p w:rsidR="00EC6E56" w:rsidRDefault="00EC6E56" w:rsidP="004D77B9">
      <w:pPr>
        <w:pStyle w:val="Default"/>
        <w:rPr>
          <w:b/>
          <w:sz w:val="32"/>
          <w:szCs w:val="32"/>
        </w:rPr>
      </w:pPr>
    </w:p>
    <w:p w:rsidR="00EC6E56" w:rsidRDefault="00EC6E56" w:rsidP="004D77B9">
      <w:pPr>
        <w:pStyle w:val="Default"/>
        <w:rPr>
          <w:b/>
          <w:sz w:val="32"/>
          <w:szCs w:val="32"/>
        </w:rPr>
      </w:pPr>
    </w:p>
    <w:p w:rsidR="00EC6E56" w:rsidRDefault="00EC6E56" w:rsidP="004D77B9">
      <w:pPr>
        <w:pStyle w:val="Default"/>
        <w:rPr>
          <w:b/>
          <w:sz w:val="32"/>
          <w:szCs w:val="32"/>
        </w:rPr>
      </w:pPr>
    </w:p>
    <w:p w:rsidR="004D77B9" w:rsidRPr="00613A6B" w:rsidRDefault="004D77B9" w:rsidP="004D77B9">
      <w:pPr>
        <w:pStyle w:val="Default"/>
        <w:rPr>
          <w:b/>
          <w:sz w:val="32"/>
          <w:szCs w:val="32"/>
        </w:rPr>
      </w:pPr>
      <w:r w:rsidRPr="00613A6B">
        <w:rPr>
          <w:b/>
          <w:sz w:val="32"/>
          <w:szCs w:val="32"/>
        </w:rPr>
        <w:t>Conditions of employment</w:t>
      </w:r>
    </w:p>
    <w:p w:rsidR="004D77B9" w:rsidRPr="001A2740" w:rsidRDefault="004D77B9" w:rsidP="004D77B9">
      <w:pPr>
        <w:pStyle w:val="Default"/>
        <w:rPr>
          <w:b/>
          <w:sz w:val="22"/>
          <w:szCs w:val="22"/>
        </w:rPr>
      </w:pPr>
    </w:p>
    <w:p w:rsidR="004D77B9" w:rsidRPr="00B554F2" w:rsidRDefault="004D77B9" w:rsidP="004D77B9">
      <w:pPr>
        <w:pStyle w:val="NormalWeb"/>
        <w:numPr>
          <w:ilvl w:val="0"/>
          <w:numId w:val="11"/>
        </w:numPr>
        <w:spacing w:before="0" w:beforeAutospacing="0" w:after="80" w:afterAutospacing="0"/>
        <w:rPr>
          <w:rFonts w:ascii="Arial" w:hAnsi="Arial" w:cs="Arial"/>
          <w:color w:val="000000"/>
          <w:sz w:val="22"/>
          <w:szCs w:val="22"/>
        </w:rPr>
      </w:pPr>
      <w:r w:rsidRPr="00B554F2">
        <w:rPr>
          <w:rFonts w:ascii="Arial" w:hAnsi="Arial" w:cs="Arial"/>
          <w:color w:val="000000"/>
          <w:sz w:val="22"/>
          <w:szCs w:val="22"/>
        </w:rPr>
        <w:t>Salary and conditions are in accordance with the Social, Community, Home Care and Disability Services Industry Award 2010. Salary packaging is offered with the position</w:t>
      </w:r>
    </w:p>
    <w:p w:rsidR="004D77B9" w:rsidRPr="00B554F2" w:rsidRDefault="004D77B9" w:rsidP="004D77B9">
      <w:pPr>
        <w:pStyle w:val="NormalWeb"/>
        <w:numPr>
          <w:ilvl w:val="0"/>
          <w:numId w:val="11"/>
        </w:numPr>
        <w:spacing w:before="0" w:beforeAutospacing="0" w:after="80" w:afterAutospacing="0"/>
        <w:rPr>
          <w:rFonts w:ascii="Arial" w:hAnsi="Arial" w:cs="Arial"/>
          <w:color w:val="000000"/>
          <w:sz w:val="22"/>
          <w:szCs w:val="22"/>
        </w:rPr>
      </w:pPr>
      <w:r w:rsidRPr="00B554F2">
        <w:rPr>
          <w:rFonts w:ascii="Arial" w:hAnsi="Arial" w:cs="Arial"/>
          <w:color w:val="000000"/>
          <w:sz w:val="22"/>
          <w:szCs w:val="22"/>
        </w:rPr>
        <w:t>All offers of employment are subject to a satisfactory Criminal History Check and must provide a Working with Children Check prior to commencement.</w:t>
      </w:r>
    </w:p>
    <w:p w:rsidR="004D77B9" w:rsidRPr="00037DD9" w:rsidRDefault="004D77B9" w:rsidP="004D77B9">
      <w:pPr>
        <w:pStyle w:val="ListParagraph"/>
        <w:numPr>
          <w:ilvl w:val="0"/>
          <w:numId w:val="11"/>
        </w:numPr>
        <w:spacing w:after="200" w:line="276" w:lineRule="auto"/>
        <w:jc w:val="both"/>
        <w:rPr>
          <w:rFonts w:ascii="Arial" w:hAnsi="Arial" w:cs="Arial"/>
        </w:rPr>
      </w:pPr>
      <w:r w:rsidRPr="00613A6B">
        <w:rPr>
          <w:rFonts w:ascii="Arial" w:hAnsi="Arial" w:cs="Arial"/>
          <w:color w:val="000000"/>
        </w:rPr>
        <w:t>A current Victorian Driver’s license is essential</w:t>
      </w:r>
    </w:p>
    <w:p w:rsidR="004D77B9" w:rsidRPr="00037DD9" w:rsidRDefault="004D77B9" w:rsidP="004D77B9">
      <w:pPr>
        <w:pStyle w:val="ListParagraph"/>
        <w:numPr>
          <w:ilvl w:val="0"/>
          <w:numId w:val="11"/>
        </w:numPr>
        <w:rPr>
          <w:rFonts w:ascii="Arial" w:hAnsi="Arial" w:cs="Arial"/>
        </w:rPr>
      </w:pPr>
      <w:r w:rsidRPr="00037DD9">
        <w:rPr>
          <w:rFonts w:ascii="Arial" w:hAnsi="Arial" w:cs="Arial"/>
        </w:rPr>
        <w:t>All offers of employment at Anglicare Victoria are subject to a six month probationary period. The staff member will be asked to participate in an annual performance review linked to objectives set out for the position.</w:t>
      </w:r>
    </w:p>
    <w:p w:rsidR="004D77B9" w:rsidRPr="00613A6B" w:rsidRDefault="004D77B9" w:rsidP="004D77B9">
      <w:pPr>
        <w:pStyle w:val="ListParagraph"/>
        <w:spacing w:after="200" w:line="276" w:lineRule="auto"/>
        <w:jc w:val="both"/>
        <w:rPr>
          <w:rFonts w:ascii="Arial" w:hAnsi="Arial" w:cs="Arial"/>
        </w:rPr>
      </w:pPr>
    </w:p>
    <w:p w:rsidR="004D77B9" w:rsidRDefault="004D77B9" w:rsidP="004D77B9">
      <w:pPr>
        <w:jc w:val="both"/>
        <w:rPr>
          <w:rFonts w:ascii="Arial" w:hAnsi="Arial" w:cs="Arial"/>
        </w:rPr>
      </w:pPr>
    </w:p>
    <w:p w:rsidR="004D77B9" w:rsidRDefault="004D77B9" w:rsidP="004D77B9"/>
    <w:p w:rsidR="001F58F2" w:rsidRPr="0049694E" w:rsidRDefault="001F58F2" w:rsidP="00C82CCE">
      <w:pPr>
        <w:tabs>
          <w:tab w:val="left" w:pos="1140"/>
        </w:tabs>
        <w:spacing w:after="0" w:line="240" w:lineRule="auto"/>
        <w:contextualSpacing/>
      </w:pPr>
    </w:p>
    <w:sectPr w:rsidR="001F58F2" w:rsidRPr="0049694E" w:rsidSect="00190CAF">
      <w:headerReference w:type="default" r:id="rId13"/>
      <w:head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D3" w:rsidRDefault="00C87BD3" w:rsidP="006A11B9">
      <w:pPr>
        <w:spacing w:after="0" w:line="240" w:lineRule="auto"/>
      </w:pPr>
      <w:r>
        <w:separator/>
      </w:r>
    </w:p>
  </w:endnote>
  <w:endnote w:type="continuationSeparator" w:id="0">
    <w:p w:rsidR="00C87BD3" w:rsidRDefault="00C87BD3"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B9" w:rsidRPr="004B6E21" w:rsidRDefault="004D77B9">
    <w:pPr>
      <w:pStyle w:val="Footer"/>
      <w:rPr>
        <w:rFonts w:ascii="Arial" w:hAnsi="Arial" w:cs="Arial"/>
        <w:sz w:val="18"/>
        <w:szCs w:val="18"/>
      </w:rPr>
    </w:pPr>
    <w:r w:rsidRPr="004B6E21">
      <w:rPr>
        <w:rFonts w:ascii="Arial" w:hAnsi="Arial" w:cs="Arial"/>
        <w:sz w:val="18"/>
        <w:szCs w:val="18"/>
      </w:rPr>
      <w:t xml:space="preserve">Page </w:t>
    </w:r>
    <w:sdt>
      <w:sdtPr>
        <w:rPr>
          <w:rFonts w:ascii="Arial" w:hAnsi="Arial" w:cs="Arial"/>
          <w:b/>
          <w:sz w:val="18"/>
          <w:szCs w:val="18"/>
        </w:rPr>
        <w:id w:val="382535732"/>
        <w:docPartObj>
          <w:docPartGallery w:val="Page Numbers (Bottom of Page)"/>
          <w:docPartUnique/>
        </w:docPartObj>
      </w:sdtPr>
      <w:sdtEndPr>
        <w:rPr>
          <w:noProof/>
        </w:rPr>
      </w:sdtEndPr>
      <w:sdtContent>
        <w:r w:rsidRPr="004B6E21">
          <w:rPr>
            <w:rFonts w:ascii="Arial" w:hAnsi="Arial" w:cs="Arial"/>
            <w:b/>
            <w:sz w:val="18"/>
            <w:szCs w:val="18"/>
          </w:rPr>
          <w:fldChar w:fldCharType="begin"/>
        </w:r>
        <w:r w:rsidRPr="004B6E21">
          <w:rPr>
            <w:rFonts w:ascii="Arial" w:hAnsi="Arial" w:cs="Arial"/>
            <w:b/>
            <w:sz w:val="18"/>
            <w:szCs w:val="18"/>
          </w:rPr>
          <w:instrText xml:space="preserve"> PAGE   \* MERGEFORMAT </w:instrText>
        </w:r>
        <w:r w:rsidRPr="004B6E21">
          <w:rPr>
            <w:rFonts w:ascii="Arial" w:hAnsi="Arial" w:cs="Arial"/>
            <w:b/>
            <w:sz w:val="18"/>
            <w:szCs w:val="18"/>
          </w:rPr>
          <w:fldChar w:fldCharType="separate"/>
        </w:r>
        <w:r w:rsidR="008F3DFB">
          <w:rPr>
            <w:rFonts w:ascii="Arial" w:hAnsi="Arial" w:cs="Arial"/>
            <w:b/>
            <w:noProof/>
            <w:sz w:val="18"/>
            <w:szCs w:val="18"/>
          </w:rPr>
          <w:t>7</w:t>
        </w:r>
        <w:r w:rsidRPr="004B6E21">
          <w:rPr>
            <w:rFonts w:ascii="Arial" w:hAnsi="Arial" w:cs="Arial"/>
            <w:b/>
            <w:noProof/>
            <w:sz w:val="18"/>
            <w:szCs w:val="18"/>
          </w:rPr>
          <w:fldChar w:fldCharType="end"/>
        </w:r>
      </w:sdtContent>
    </w:sdt>
  </w:p>
  <w:p w:rsidR="004D77B9" w:rsidRDefault="004D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B9" w:rsidRDefault="004D77B9">
    <w:pPr>
      <w:pStyle w:val="Footer"/>
    </w:pPr>
    <w:r w:rsidRPr="004B6E21">
      <w:rPr>
        <w:rFonts w:ascii="Arial" w:hAnsi="Arial" w:cs="Arial"/>
        <w:sz w:val="18"/>
        <w:szCs w:val="18"/>
      </w:rPr>
      <w:t xml:space="preserve">Page </w:t>
    </w:r>
    <w:sdt>
      <w:sdtPr>
        <w:rPr>
          <w:rFonts w:ascii="Arial" w:hAnsi="Arial" w:cs="Arial"/>
          <w:b/>
          <w:sz w:val="18"/>
          <w:szCs w:val="18"/>
        </w:rPr>
        <w:id w:val="-2134325447"/>
        <w:docPartObj>
          <w:docPartGallery w:val="Page Numbers (Bottom of Page)"/>
          <w:docPartUnique/>
        </w:docPartObj>
      </w:sdtPr>
      <w:sdtEndPr>
        <w:rPr>
          <w:noProof/>
        </w:rPr>
      </w:sdtEndPr>
      <w:sdtContent>
        <w:r w:rsidRPr="004B6E21">
          <w:rPr>
            <w:rFonts w:ascii="Arial" w:hAnsi="Arial" w:cs="Arial"/>
            <w:b/>
            <w:sz w:val="18"/>
            <w:szCs w:val="18"/>
          </w:rPr>
          <w:fldChar w:fldCharType="begin"/>
        </w:r>
        <w:r w:rsidRPr="004B6E21">
          <w:rPr>
            <w:rFonts w:ascii="Arial" w:hAnsi="Arial" w:cs="Arial"/>
            <w:b/>
            <w:sz w:val="18"/>
            <w:szCs w:val="18"/>
          </w:rPr>
          <w:instrText xml:space="preserve"> PAGE   \* MERGEFORMAT </w:instrText>
        </w:r>
        <w:r w:rsidRPr="004B6E21">
          <w:rPr>
            <w:rFonts w:ascii="Arial" w:hAnsi="Arial" w:cs="Arial"/>
            <w:b/>
            <w:sz w:val="18"/>
            <w:szCs w:val="18"/>
          </w:rPr>
          <w:fldChar w:fldCharType="separate"/>
        </w:r>
        <w:r w:rsidR="008F3DFB">
          <w:rPr>
            <w:rFonts w:ascii="Arial" w:hAnsi="Arial" w:cs="Arial"/>
            <w:b/>
            <w:noProof/>
            <w:sz w:val="18"/>
            <w:szCs w:val="18"/>
          </w:rPr>
          <w:t>2</w:t>
        </w:r>
        <w:r w:rsidRPr="004B6E21">
          <w:rPr>
            <w:rFonts w:ascii="Arial" w:hAnsi="Arial" w:cs="Arial"/>
            <w:b/>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D3" w:rsidRDefault="00C87BD3" w:rsidP="006A11B9">
      <w:pPr>
        <w:spacing w:after="0" w:line="240" w:lineRule="auto"/>
      </w:pPr>
      <w:r>
        <w:separator/>
      </w:r>
    </w:p>
  </w:footnote>
  <w:footnote w:type="continuationSeparator" w:id="0">
    <w:p w:rsidR="00C87BD3" w:rsidRDefault="00C87BD3" w:rsidP="006A1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B9" w:rsidRDefault="00C87BD3">
    <w:pPr>
      <w:pStyle w:val="Header"/>
    </w:pPr>
    <w:sdt>
      <w:sdtPr>
        <w:id w:val="-1484854522"/>
        <w:docPartObj>
          <w:docPartGallery w:val="Page Numbers (Margins)"/>
          <w:docPartUnique/>
        </w:docPartObj>
      </w:sdtPr>
      <w:sdtEndPr/>
      <w:sdtContent/>
    </w:sdt>
    <w:r w:rsidR="004D77B9">
      <w:rPr>
        <w:noProof/>
        <w:lang w:val="en-AU" w:eastAsia="en-AU"/>
      </w:rPr>
      <w:drawing>
        <wp:anchor distT="0" distB="0" distL="114300" distR="114300" simplePos="0" relativeHeight="251656192" behindDoc="1" locked="0" layoutInCell="1" allowOverlap="1" wp14:anchorId="55ACB56F" wp14:editId="5DB959EF">
          <wp:simplePos x="0" y="0"/>
          <wp:positionH relativeFrom="page">
            <wp:align>right</wp:align>
          </wp:positionH>
          <wp:positionV relativeFrom="page">
            <wp:align>top</wp:align>
          </wp:positionV>
          <wp:extent cx="7558405" cy="10691495"/>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2_CapabilityFramework_PositionTemplate_pg7NEW_V2.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B9" w:rsidRDefault="004D77B9">
    <w:pPr>
      <w:pStyle w:val="Header"/>
    </w:pPr>
    <w:r>
      <w:rPr>
        <w:noProof/>
        <w:lang w:val="en-AU" w:eastAsia="en-AU"/>
      </w:rPr>
      <w:drawing>
        <wp:anchor distT="0" distB="0" distL="114300" distR="114300" simplePos="0" relativeHeight="251658240" behindDoc="1" locked="0" layoutInCell="1" allowOverlap="1" wp14:anchorId="2ABC1445" wp14:editId="0C626ADE">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EC6E56">
    <w:pPr>
      <w:pStyle w:val="Header"/>
    </w:pPr>
    <w:r>
      <w:rPr>
        <w:noProof/>
        <w:lang w:val="en-AU" w:eastAsia="en-AU"/>
      </w:rPr>
      <w:drawing>
        <wp:anchor distT="0" distB="0" distL="114300" distR="114300" simplePos="0" relativeHeight="251657216" behindDoc="1" locked="0" layoutInCell="1" allowOverlap="1" wp14:anchorId="101869B6" wp14:editId="139C14E5">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C87B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EC6E56">
    <w:pPr>
      <w:pStyle w:val="Header"/>
    </w:pPr>
    <w:r>
      <w:rPr>
        <w:noProof/>
        <w:lang w:val="en-AU" w:eastAsia="en-AU"/>
      </w:rPr>
      <w:drawing>
        <wp:anchor distT="0" distB="0" distL="114300" distR="114300" simplePos="0" relativeHeight="251659264" behindDoc="1" locked="0" layoutInCell="1" allowOverlap="1" wp14:anchorId="65DA3FA3" wp14:editId="00C83962">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9CE"/>
    <w:multiLevelType w:val="hybridMultilevel"/>
    <w:tmpl w:val="7172C2D0"/>
    <w:lvl w:ilvl="0" w:tplc="2200CA9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94C03"/>
    <w:multiLevelType w:val="hybridMultilevel"/>
    <w:tmpl w:val="9A46E9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D4772"/>
    <w:multiLevelType w:val="hybridMultilevel"/>
    <w:tmpl w:val="D768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F7B88"/>
    <w:multiLevelType w:val="hybridMultilevel"/>
    <w:tmpl w:val="813ECB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74740E"/>
    <w:multiLevelType w:val="hybridMultilevel"/>
    <w:tmpl w:val="21B80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76E20FE3"/>
    <w:multiLevelType w:val="hybridMultilevel"/>
    <w:tmpl w:val="759A3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146A89"/>
    <w:multiLevelType w:val="hybridMultilevel"/>
    <w:tmpl w:val="9196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6"/>
  </w:num>
  <w:num w:numId="8">
    <w:abstractNumId w:val="1"/>
  </w:num>
  <w:num w:numId="9">
    <w:abstractNumId w:val="4"/>
  </w:num>
  <w:num w:numId="10">
    <w:abstractNumId w:val="2"/>
  </w:num>
  <w:num w:numId="11">
    <w:abstractNumId w:val="5"/>
  </w:num>
  <w:num w:numId="12">
    <w:abstractNumId w:val="3"/>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B9"/>
    <w:rsid w:val="00000B5E"/>
    <w:rsid w:val="00100625"/>
    <w:rsid w:val="00132B02"/>
    <w:rsid w:val="001F58F2"/>
    <w:rsid w:val="003C23C5"/>
    <w:rsid w:val="003D7BB9"/>
    <w:rsid w:val="00403DBB"/>
    <w:rsid w:val="00414ECB"/>
    <w:rsid w:val="0049694E"/>
    <w:rsid w:val="004D2818"/>
    <w:rsid w:val="004D77B9"/>
    <w:rsid w:val="00661EBB"/>
    <w:rsid w:val="00691DEE"/>
    <w:rsid w:val="006A11B9"/>
    <w:rsid w:val="00716F4D"/>
    <w:rsid w:val="007E136A"/>
    <w:rsid w:val="007E2BF4"/>
    <w:rsid w:val="00884125"/>
    <w:rsid w:val="008F3DFB"/>
    <w:rsid w:val="009623BD"/>
    <w:rsid w:val="00973820"/>
    <w:rsid w:val="009B4B16"/>
    <w:rsid w:val="00B441DA"/>
    <w:rsid w:val="00BD7DDF"/>
    <w:rsid w:val="00C82CCE"/>
    <w:rsid w:val="00C87BD3"/>
    <w:rsid w:val="00C917DA"/>
    <w:rsid w:val="00D31956"/>
    <w:rsid w:val="00D565E7"/>
    <w:rsid w:val="00EC6E56"/>
    <w:rsid w:val="00F963CA"/>
    <w:rsid w:val="00FC3C61"/>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B70758-32A9-4679-A77E-4C60F9B2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B9"/>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paragraph" w:customStyle="1" w:styleId="Default">
    <w:name w:val="Default"/>
    <w:rsid w:val="004D77B9"/>
    <w:pPr>
      <w:autoSpaceDE w:val="0"/>
      <w:autoSpaceDN w:val="0"/>
      <w:adjustRightInd w:val="0"/>
    </w:pPr>
    <w:rPr>
      <w:rFonts w:eastAsiaTheme="minorHAnsi" w:cs="Arial"/>
      <w:color w:val="000000"/>
      <w:sz w:val="24"/>
      <w:szCs w:val="24"/>
      <w:lang w:val="en-US" w:eastAsia="en-US"/>
    </w:rPr>
  </w:style>
  <w:style w:type="paragraph" w:styleId="NormalWeb">
    <w:name w:val="Normal (Web)"/>
    <w:basedOn w:val="Normal"/>
    <w:unhideWhenUsed/>
    <w:rsid w:val="004D7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Harris</dc:creator>
  <cp:keywords/>
  <dc:description/>
  <cp:lastModifiedBy>Matthew Quinn</cp:lastModifiedBy>
  <cp:revision>4</cp:revision>
  <dcterms:created xsi:type="dcterms:W3CDTF">2020-10-14T23:19:00Z</dcterms:created>
  <dcterms:modified xsi:type="dcterms:W3CDTF">2021-04-08T03:56:00Z</dcterms:modified>
</cp:coreProperties>
</file>