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583C92FD" w:rsidR="00E42ADC" w:rsidRPr="00BD10E7" w:rsidRDefault="009D0E41" w:rsidP="00332197">
            <w:pPr>
              <w:rPr>
                <w:rFonts w:asciiTheme="minorHAnsi" w:hAnsiTheme="minorHAnsi" w:cstheme="minorHAnsi"/>
                <w:b/>
                <w:color w:val="000000"/>
                <w:sz w:val="28"/>
                <w:szCs w:val="28"/>
                <w:lang w:val="en-AU"/>
              </w:rPr>
            </w:pPr>
            <w:r w:rsidRPr="009D0E41">
              <w:rPr>
                <w:rFonts w:asciiTheme="minorHAnsi" w:hAnsiTheme="minorHAnsi" w:cstheme="minorHAnsi"/>
                <w:b/>
                <w:color w:val="000000"/>
                <w:sz w:val="28"/>
                <w:szCs w:val="28"/>
                <w:lang w:val="en-AU"/>
              </w:rPr>
              <w:t>Professor</w:t>
            </w:r>
            <w:r w:rsidR="00CE3A16">
              <w:rPr>
                <w:rFonts w:asciiTheme="minorHAnsi" w:hAnsiTheme="minorHAnsi" w:cstheme="minorHAnsi"/>
                <w:b/>
                <w:color w:val="000000"/>
                <w:sz w:val="28"/>
                <w:szCs w:val="28"/>
                <w:lang w:val="en-AU"/>
              </w:rPr>
              <w:t xml:space="preserve"> (Plant Biology)</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4B08F107" w:rsidR="00E42ADC" w:rsidRPr="00B31573" w:rsidRDefault="009D0E4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50142705"/>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50142705</w:t>
            </w:r>
            <w:r>
              <w:rPr>
                <w:rFonts w:asciiTheme="minorHAnsi" w:hAnsiTheme="minorHAnsi" w:cstheme="minorHAnsi"/>
                <w:color w:val="000000"/>
                <w:sz w:val="22"/>
                <w:szCs w:val="22"/>
                <w:lang w:val="en-AU"/>
              </w:rPr>
              <w:fldChar w:fldCharType="end"/>
            </w:r>
            <w:bookmarkEnd w:id="0"/>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17CC554C" w:rsidR="00DD4795" w:rsidRPr="00B31573" w:rsidRDefault="009D0E41"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Provost</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55D39E04" w14:textId="7FE331E3" w:rsidR="00B11D85" w:rsidRPr="00B31573" w:rsidRDefault="009D0E41" w:rsidP="00B11D85">
            <w:pPr>
              <w:rPr>
                <w:rFonts w:asciiTheme="minorHAnsi" w:hAnsiTheme="minorHAnsi" w:cstheme="minorHAnsi"/>
                <w:color w:val="000000"/>
                <w:sz w:val="22"/>
                <w:szCs w:val="22"/>
                <w:lang w:val="en-AU"/>
              </w:rPr>
            </w:pPr>
            <w:r w:rsidRPr="009D0E41">
              <w:rPr>
                <w:rFonts w:asciiTheme="minorHAnsi" w:hAnsiTheme="minorHAnsi" w:cstheme="minorHAnsi"/>
                <w:color w:val="000000"/>
                <w:sz w:val="22"/>
                <w:szCs w:val="22"/>
                <w:lang w:val="en-AU"/>
              </w:rPr>
              <w:t>School of Agriculture, Biomedicine and Environment</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5EAEEE37" w14:textId="764547B7" w:rsidR="00B11D85" w:rsidRDefault="009D0E41" w:rsidP="00B11D85">
            <w:pPr>
              <w:rPr>
                <w:rFonts w:asciiTheme="minorHAnsi" w:hAnsiTheme="minorHAnsi" w:cstheme="minorHAnsi"/>
                <w:color w:val="000000"/>
                <w:sz w:val="22"/>
                <w:szCs w:val="22"/>
                <w:lang w:val="en-AU"/>
              </w:rPr>
            </w:pPr>
            <w:r w:rsidRPr="009D0E41">
              <w:rPr>
                <w:rFonts w:asciiTheme="minorHAnsi" w:hAnsiTheme="minorHAnsi" w:cstheme="minorHAnsi"/>
                <w:color w:val="000000"/>
                <w:sz w:val="22"/>
                <w:szCs w:val="22"/>
                <w:lang w:val="en-AU"/>
              </w:rPr>
              <w:t>Dep</w:t>
            </w:r>
            <w:r w:rsidR="001C0FB9">
              <w:rPr>
                <w:rFonts w:asciiTheme="minorHAnsi" w:hAnsiTheme="minorHAnsi" w:cstheme="minorHAnsi"/>
                <w:color w:val="000000"/>
                <w:sz w:val="22"/>
                <w:szCs w:val="22"/>
                <w:lang w:val="en-AU"/>
              </w:rPr>
              <w:t>artment of</w:t>
            </w:r>
            <w:r w:rsidRPr="009D0E41">
              <w:rPr>
                <w:rFonts w:asciiTheme="minorHAnsi" w:hAnsiTheme="minorHAnsi" w:cstheme="minorHAnsi"/>
                <w:color w:val="000000"/>
                <w:sz w:val="22"/>
                <w:szCs w:val="22"/>
                <w:lang w:val="en-AU"/>
              </w:rPr>
              <w:t xml:space="preserve"> Animal, Plant </w:t>
            </w:r>
            <w:r w:rsidR="001C0FB9">
              <w:rPr>
                <w:rFonts w:asciiTheme="minorHAnsi" w:hAnsiTheme="minorHAnsi" w:cstheme="minorHAnsi"/>
                <w:color w:val="000000"/>
                <w:sz w:val="22"/>
                <w:szCs w:val="22"/>
                <w:lang w:val="en-AU"/>
              </w:rPr>
              <w:t xml:space="preserve">and </w:t>
            </w:r>
            <w:r w:rsidRPr="009D0E41">
              <w:rPr>
                <w:rFonts w:asciiTheme="minorHAnsi" w:hAnsiTheme="minorHAnsi" w:cstheme="minorHAnsi"/>
                <w:color w:val="000000"/>
                <w:sz w:val="22"/>
                <w:szCs w:val="22"/>
                <w:lang w:val="en-AU"/>
              </w:rPr>
              <w:t>Soil Sciences</w:t>
            </w:r>
          </w:p>
          <w:p w14:paraId="21D008A7" w14:textId="77777777" w:rsidR="00B11D85" w:rsidRDefault="00B11D85" w:rsidP="00B11D85">
            <w:pPr>
              <w:rPr>
                <w:rFonts w:asciiTheme="minorHAnsi" w:hAnsiTheme="minorHAnsi" w:cstheme="minorHAnsi"/>
                <w:color w:val="000000"/>
                <w:sz w:val="22"/>
                <w:szCs w:val="22"/>
                <w:lang w:val="en-AU"/>
              </w:rPr>
            </w:pPr>
          </w:p>
          <w:p w14:paraId="4124B620" w14:textId="173C2012" w:rsidR="00B11D85" w:rsidRPr="00B31573" w:rsidRDefault="00B11D85" w:rsidP="00B11D85">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E Research</w:t>
            </w:r>
            <w:r w:rsidR="00351FB2">
              <w:rPr>
                <w:rFonts w:asciiTheme="minorHAnsi" w:hAnsiTheme="minorHAnsi" w:cstheme="minorHAnsi"/>
                <w:color w:val="000000"/>
                <w:sz w:val="22"/>
                <w:szCs w:val="22"/>
                <w:lang w:val="en-AU"/>
              </w:rPr>
              <w:t xml:space="preserve"> o</w:t>
            </w:r>
            <w:r w:rsidR="007C7029">
              <w:rPr>
                <w:rFonts w:asciiTheme="minorHAnsi" w:hAnsiTheme="minorHAnsi" w:cstheme="minorHAnsi"/>
                <w:color w:val="000000"/>
                <w:sz w:val="22"/>
                <w:szCs w:val="22"/>
                <w:lang w:val="en-AU"/>
              </w:rPr>
              <w:t>nly</w:t>
            </w:r>
          </w:p>
          <w:p w14:paraId="48C936C9" w14:textId="77777777" w:rsidR="00DD4795" w:rsidRPr="00B31573" w:rsidRDefault="00DD4795" w:rsidP="00055C3B">
            <w:pPr>
              <w:rPr>
                <w:rFonts w:asciiTheme="minorHAnsi" w:hAnsiTheme="minorHAnsi" w:cstheme="minorHAnsi"/>
                <w:color w:val="000000"/>
                <w:sz w:val="22"/>
                <w:szCs w:val="22"/>
                <w:lang w:val="en-AU"/>
              </w:rPr>
            </w:pP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5ED8E9AA" w:rsidR="00676154" w:rsidRPr="003A1CFA" w:rsidRDefault="00973587"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
                  <w:enabled/>
                  <w:calcOnExit w:val="0"/>
                  <w:textInput>
                    <w:default w:val="Full-Time, Continuing"/>
                  </w:textInput>
                </w:ffData>
              </w:fldChar>
            </w:r>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Full-Time, Continuing</w:t>
            </w:r>
            <w:r>
              <w:rPr>
                <w:rFonts w:asciiTheme="minorHAnsi" w:hAnsiTheme="minorHAnsi" w:cstheme="minorHAnsi"/>
                <w:color w:val="000000"/>
                <w:sz w:val="22"/>
                <w:szCs w:val="22"/>
                <w:lang w:val="en-AU"/>
              </w:rPr>
              <w:fldChar w:fldCharType="end"/>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74A58231" w:rsidR="00DD4795" w:rsidRDefault="009D0E41" w:rsidP="007011D4">
            <w:pPr>
              <w:rPr>
                <w:rFonts w:asciiTheme="minorHAnsi" w:hAnsiTheme="minorHAnsi" w:cstheme="minorHAnsi"/>
                <w:color w:val="000000"/>
                <w:sz w:val="22"/>
                <w:szCs w:val="22"/>
                <w:lang w:val="en-AU"/>
              </w:rPr>
            </w:pPr>
            <w:r w:rsidRPr="009D0E41">
              <w:rPr>
                <w:rFonts w:asciiTheme="minorHAnsi" w:hAnsiTheme="minorHAnsi" w:cstheme="minorHAnsi"/>
                <w:color w:val="000000"/>
                <w:sz w:val="22"/>
                <w:szCs w:val="22"/>
                <w:lang w:val="en-AU"/>
              </w:rPr>
              <w:t>Melbourne (Bundoora)</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927260"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B43ABA" w:rsidRDefault="00E42ADC" w:rsidP="00E42ADC">
      <w:pPr>
        <w:rPr>
          <w:rFonts w:asciiTheme="minorHAnsi" w:hAnsiTheme="minorHAnsi" w:cstheme="minorHAnsi"/>
          <w:b/>
          <w:bCs/>
          <w:sz w:val="22"/>
          <w:szCs w:val="22"/>
        </w:rPr>
      </w:pPr>
      <w:r w:rsidRPr="00B43ABA">
        <w:rPr>
          <w:rFonts w:asciiTheme="minorHAnsi" w:hAnsiTheme="minorHAnsi" w:cstheme="minorHAnsi"/>
          <w:b/>
          <w:bCs/>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03B54B03" w:rsidR="00E42ADC"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5F754D66" w14:textId="77777777" w:rsidR="00B43ABA" w:rsidRDefault="00B43ABA" w:rsidP="00B43ABA">
      <w:pPr>
        <w:outlineLvl w:val="0"/>
        <w:rPr>
          <w:rFonts w:asciiTheme="minorHAnsi" w:hAnsiTheme="minorHAnsi" w:cstheme="minorHAnsi"/>
          <w:sz w:val="22"/>
          <w:szCs w:val="22"/>
          <w:lang w:val="en-AU"/>
        </w:rPr>
      </w:pPr>
    </w:p>
    <w:p w14:paraId="322738E4" w14:textId="77777777" w:rsidR="00B43ABA" w:rsidRDefault="00B43ABA" w:rsidP="00B43ABA">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La Trobe School of Agriculture, Biomedicine and Environment - </w:t>
      </w:r>
      <w:hyperlink r:id="rId11" w:history="1">
        <w:r w:rsidRPr="00EB6465">
          <w:rPr>
            <w:rStyle w:val="Hyperlink"/>
            <w:rFonts w:asciiTheme="minorHAnsi" w:hAnsiTheme="minorHAnsi" w:cstheme="minorHAnsi"/>
            <w:sz w:val="22"/>
            <w:szCs w:val="22"/>
            <w:lang w:val="en-AU"/>
          </w:rPr>
          <w:t>https://www.latrobe.edu.au/school-agriculture-biomedicine-and-environment</w:t>
        </w:r>
      </w:hyperlink>
      <w:r>
        <w:rPr>
          <w:rFonts w:asciiTheme="minorHAnsi" w:hAnsiTheme="minorHAnsi" w:cstheme="minorHAnsi"/>
          <w:sz w:val="22"/>
          <w:szCs w:val="22"/>
          <w:lang w:val="en-AU"/>
        </w:rPr>
        <w:t xml:space="preserve"> </w:t>
      </w:r>
    </w:p>
    <w:p w14:paraId="5D0B7659" w14:textId="06F5C5E1" w:rsidR="001A7777" w:rsidRDefault="001A7777" w:rsidP="00A60F34">
      <w:pPr>
        <w:outlineLvl w:val="0"/>
        <w:rPr>
          <w:rFonts w:asciiTheme="minorHAnsi" w:hAnsiTheme="minorHAnsi" w:cstheme="minorHAnsi"/>
          <w:sz w:val="22"/>
          <w:szCs w:val="22"/>
          <w:lang w:val="en-AU"/>
        </w:rPr>
      </w:pPr>
    </w:p>
    <w:p w14:paraId="1DB4F9F8" w14:textId="2C53C636" w:rsidR="001A7777" w:rsidRDefault="001A7777" w:rsidP="00A60F34">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La Trobe Institute for </w:t>
      </w:r>
      <w:r w:rsidR="00622E11">
        <w:rPr>
          <w:rFonts w:asciiTheme="minorHAnsi" w:hAnsiTheme="minorHAnsi" w:cstheme="minorHAnsi"/>
          <w:sz w:val="22"/>
          <w:szCs w:val="22"/>
          <w:lang w:val="en-AU"/>
        </w:rPr>
        <w:t xml:space="preserve">Sustainable </w:t>
      </w:r>
      <w:r>
        <w:rPr>
          <w:rFonts w:asciiTheme="minorHAnsi" w:hAnsiTheme="minorHAnsi" w:cstheme="minorHAnsi"/>
          <w:sz w:val="22"/>
          <w:szCs w:val="22"/>
          <w:lang w:val="en-AU"/>
        </w:rPr>
        <w:t xml:space="preserve">Agriculture and Food - </w:t>
      </w:r>
      <w:hyperlink r:id="rId12" w:history="1">
        <w:r w:rsidRPr="00EB6465">
          <w:rPr>
            <w:rStyle w:val="Hyperlink"/>
            <w:rFonts w:asciiTheme="minorHAnsi" w:hAnsiTheme="minorHAnsi" w:cstheme="minorHAnsi"/>
            <w:sz w:val="22"/>
            <w:szCs w:val="22"/>
            <w:lang w:val="en-AU"/>
          </w:rPr>
          <w:t>https://www.latrobe.edu.au/research/centres/liaf</w:t>
        </w:r>
      </w:hyperlink>
      <w:r>
        <w:rPr>
          <w:rFonts w:asciiTheme="minorHAnsi" w:hAnsiTheme="minorHAnsi" w:cstheme="minorHAnsi"/>
          <w:sz w:val="22"/>
          <w:szCs w:val="22"/>
          <w:lang w:val="en-AU"/>
        </w:rPr>
        <w:t xml:space="preserve"> </w:t>
      </w:r>
    </w:p>
    <w:p w14:paraId="35DE86C6" w14:textId="3AC0CB75" w:rsidR="00B43ABA" w:rsidRDefault="00B43ABA" w:rsidP="00A60F34">
      <w:pPr>
        <w:outlineLvl w:val="0"/>
        <w:rPr>
          <w:rFonts w:asciiTheme="minorHAnsi" w:hAnsiTheme="minorHAnsi" w:cstheme="minorHAnsi"/>
          <w:sz w:val="22"/>
          <w:szCs w:val="22"/>
          <w:lang w:val="en-AU"/>
        </w:rPr>
      </w:pPr>
    </w:p>
    <w:p w14:paraId="114A18CE" w14:textId="4A3FFF11" w:rsidR="00B43ABA" w:rsidRDefault="00497806" w:rsidP="00A60F34">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Plants for Space - </w:t>
      </w:r>
      <w:hyperlink r:id="rId13" w:history="1">
        <w:r w:rsidR="00A770D2" w:rsidRPr="00676918">
          <w:rPr>
            <w:rStyle w:val="Hyperlink"/>
            <w:rFonts w:asciiTheme="minorHAnsi" w:hAnsiTheme="minorHAnsi" w:cstheme="minorHAnsi"/>
            <w:sz w:val="22"/>
            <w:szCs w:val="22"/>
            <w:lang w:val="en-AU"/>
          </w:rPr>
          <w:t>https://plants4space.com/our-team</w:t>
        </w:r>
      </w:hyperlink>
      <w:r w:rsidR="00A770D2">
        <w:rPr>
          <w:rFonts w:asciiTheme="minorHAnsi" w:hAnsiTheme="minorHAnsi" w:cstheme="minorHAnsi"/>
          <w:sz w:val="22"/>
          <w:szCs w:val="22"/>
          <w:lang w:val="en-AU"/>
        </w:rPr>
        <w:t xml:space="preserve"> </w:t>
      </w:r>
    </w:p>
    <w:p w14:paraId="20F38B6F" w14:textId="77777777" w:rsidR="00B43ABA" w:rsidRDefault="00B43ABA" w:rsidP="00A60F34">
      <w:pPr>
        <w:outlineLvl w:val="0"/>
        <w:rPr>
          <w:rFonts w:asciiTheme="minorHAnsi" w:hAnsiTheme="minorHAnsi" w:cstheme="minorHAnsi"/>
          <w:sz w:val="22"/>
          <w:szCs w:val="22"/>
          <w:lang w:val="en-AU"/>
        </w:rPr>
      </w:pPr>
    </w:p>
    <w:p w14:paraId="69C6F988" w14:textId="77777777" w:rsidR="00DD08B3" w:rsidRPr="00450240" w:rsidRDefault="00DD08B3" w:rsidP="00DD08B3">
      <w:pPr>
        <w:outlineLvl w:val="0"/>
        <w:rPr>
          <w:rFonts w:asciiTheme="minorHAnsi" w:hAnsiTheme="minorHAnsi" w:cstheme="minorHAnsi"/>
          <w:b/>
          <w:sz w:val="22"/>
          <w:szCs w:val="22"/>
        </w:rPr>
      </w:pPr>
      <w:r w:rsidRPr="00450240">
        <w:rPr>
          <w:rFonts w:asciiTheme="minorHAnsi" w:hAnsiTheme="minorHAnsi" w:cstheme="minorHAnsi"/>
          <w:b/>
          <w:sz w:val="22"/>
          <w:szCs w:val="22"/>
        </w:rPr>
        <w:t>For enquiries only contact:</w:t>
      </w:r>
    </w:p>
    <w:p w14:paraId="52BD7AA5" w14:textId="11B6FBA6" w:rsidR="00DD08B3" w:rsidRDefault="00DD08B3" w:rsidP="00A60F34">
      <w:pPr>
        <w:outlineLvl w:val="0"/>
        <w:rPr>
          <w:rFonts w:asciiTheme="minorHAnsi" w:hAnsiTheme="minorHAnsi" w:cstheme="minorHAnsi"/>
          <w:sz w:val="22"/>
          <w:szCs w:val="22"/>
          <w:lang w:val="en-AU"/>
        </w:rPr>
      </w:pPr>
    </w:p>
    <w:p w14:paraId="33E0D30A" w14:textId="09B8D7C5" w:rsidR="00DD08B3" w:rsidRDefault="00DD08B3" w:rsidP="00A60F34">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Prof Mathew G. Lewsey – </w:t>
      </w:r>
      <w:hyperlink r:id="rId14" w:history="1">
        <w:r w:rsidRPr="00EB6465">
          <w:rPr>
            <w:rStyle w:val="Hyperlink"/>
            <w:rFonts w:asciiTheme="minorHAnsi" w:hAnsiTheme="minorHAnsi" w:cstheme="minorHAnsi"/>
            <w:sz w:val="22"/>
            <w:szCs w:val="22"/>
            <w:lang w:val="en-AU"/>
          </w:rPr>
          <w:t>m.lewsey@latrobe.edu.au</w:t>
        </w:r>
      </w:hyperlink>
    </w:p>
    <w:p w14:paraId="12D6776B" w14:textId="1114EB3E" w:rsidR="00DD08B3" w:rsidRDefault="00DD08B3" w:rsidP="00A60F34">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Prof Tony Bacic – </w:t>
      </w:r>
      <w:hyperlink r:id="rId15" w:history="1">
        <w:r w:rsidRPr="00DD08B3">
          <w:rPr>
            <w:rStyle w:val="Hyperlink"/>
            <w:rFonts w:asciiTheme="minorHAnsi" w:hAnsiTheme="minorHAnsi" w:cstheme="minorHAnsi"/>
            <w:sz w:val="22"/>
            <w:szCs w:val="22"/>
            <w:lang w:val="en-AU"/>
          </w:rPr>
          <w:t>t.bacic@latrobe.edu.au</w:t>
        </w:r>
      </w:hyperlink>
    </w:p>
    <w:p w14:paraId="77C61AAB" w14:textId="45B30F59" w:rsidR="00DD08B3" w:rsidRPr="003A1CFA" w:rsidRDefault="00DD08B3" w:rsidP="00A60F34">
      <w:pPr>
        <w:outlineLvl w:val="0"/>
        <w:rPr>
          <w:rFonts w:asciiTheme="minorHAnsi" w:hAnsiTheme="minorHAnsi" w:cstheme="minorHAnsi"/>
          <w:sz w:val="22"/>
          <w:szCs w:val="22"/>
          <w:lang w:val="en-AU"/>
        </w:rPr>
      </w:pPr>
      <w:r>
        <w:rPr>
          <w:rFonts w:asciiTheme="minorHAnsi" w:hAnsiTheme="minorHAnsi" w:cstheme="minorHAnsi"/>
          <w:sz w:val="22"/>
          <w:szCs w:val="22"/>
          <w:lang w:val="en-AU"/>
        </w:rPr>
        <w:t xml:space="preserve">Prof Travis Beddoe – </w:t>
      </w:r>
      <w:hyperlink r:id="rId16" w:history="1">
        <w:r w:rsidRPr="00EB6465">
          <w:rPr>
            <w:rStyle w:val="Hyperlink"/>
            <w:rFonts w:asciiTheme="minorHAnsi" w:hAnsiTheme="minorHAnsi" w:cstheme="minorHAnsi"/>
            <w:sz w:val="22"/>
            <w:szCs w:val="22"/>
            <w:lang w:val="en-AU"/>
          </w:rPr>
          <w:t>t.beddoe@latrobe.edu.au</w:t>
        </w:r>
      </w:hyperlink>
      <w:r>
        <w:rPr>
          <w:rFonts w:asciiTheme="minorHAnsi" w:hAnsiTheme="minorHAnsi" w:cstheme="minorHAnsi"/>
          <w:sz w:val="22"/>
          <w:szCs w:val="22"/>
          <w:lang w:val="en-AU"/>
        </w:rPr>
        <w:t xml:space="preserve"> </w:t>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7786A543" w14:textId="0ECA6DF4" w:rsidR="00A1208A" w:rsidRPr="006D3099" w:rsidRDefault="00A1208A" w:rsidP="00A1208A">
      <w:pPr>
        <w:jc w:val="both"/>
        <w:rPr>
          <w:rFonts w:ascii="Calibri" w:hAnsi="Calibri" w:cs="Calibri"/>
          <w:sz w:val="22"/>
          <w:szCs w:val="22"/>
        </w:rPr>
      </w:pPr>
      <w:r w:rsidRPr="006D3099">
        <w:rPr>
          <w:rFonts w:ascii="Calibri" w:hAnsi="Calibri" w:cs="Calibri"/>
          <w:sz w:val="22"/>
          <w:szCs w:val="22"/>
        </w:rPr>
        <w:t xml:space="preserve">The Department of Animal, Plant and Soil Sciences encompasses a broad range of disciplines including agriculture, soil science, agronomy, crop science, plant science, and animal physiology and health. </w:t>
      </w:r>
      <w:r w:rsidR="00EB2437" w:rsidRPr="006D3099">
        <w:rPr>
          <w:rFonts w:ascii="Calibri" w:hAnsi="Calibri" w:cs="Calibri"/>
          <w:sz w:val="22"/>
          <w:szCs w:val="22"/>
        </w:rPr>
        <w:t xml:space="preserve">As a part of the School of Agriculture, Biomedicine and Environment, we work closely with colleagues across disciplines to solve the most pressing fundamental and applied problems in </w:t>
      </w:r>
      <w:r w:rsidR="002C31BA" w:rsidRPr="006D3099">
        <w:rPr>
          <w:rFonts w:ascii="Calibri" w:hAnsi="Calibri" w:cs="Calibri"/>
          <w:sz w:val="22"/>
          <w:szCs w:val="22"/>
        </w:rPr>
        <w:t xml:space="preserve">plant </w:t>
      </w:r>
      <w:r w:rsidR="00EB2437" w:rsidRPr="006D3099">
        <w:rPr>
          <w:rFonts w:ascii="Calibri" w:hAnsi="Calibri" w:cs="Calibri"/>
          <w:sz w:val="22"/>
          <w:szCs w:val="22"/>
        </w:rPr>
        <w:t>biology.</w:t>
      </w:r>
    </w:p>
    <w:p w14:paraId="7CE61930" w14:textId="1E94997D" w:rsidR="00EB2437" w:rsidRPr="006D3099" w:rsidRDefault="00EB2437" w:rsidP="00A1208A">
      <w:pPr>
        <w:jc w:val="both"/>
        <w:rPr>
          <w:rFonts w:ascii="Calibri" w:hAnsi="Calibri" w:cs="Calibri"/>
          <w:sz w:val="22"/>
          <w:szCs w:val="22"/>
        </w:rPr>
      </w:pPr>
    </w:p>
    <w:p w14:paraId="6A0F1695" w14:textId="5D63FBA2" w:rsidR="000D3CA4" w:rsidRPr="006D3099" w:rsidRDefault="00EB2437" w:rsidP="000D3CA4">
      <w:pPr>
        <w:jc w:val="both"/>
        <w:rPr>
          <w:rFonts w:ascii="Calibri" w:hAnsi="Calibri" w:cs="Calibri"/>
          <w:sz w:val="22"/>
          <w:szCs w:val="22"/>
        </w:rPr>
      </w:pPr>
      <w:r w:rsidRPr="006D3099">
        <w:rPr>
          <w:rFonts w:ascii="Calibri" w:hAnsi="Calibri" w:cs="Calibri"/>
          <w:bCs/>
          <w:sz w:val="22"/>
          <w:szCs w:val="22"/>
        </w:rPr>
        <w:t xml:space="preserve">As part of La Trobe University’s ongoing commitment to solving real world problems at the regional, </w:t>
      </w:r>
      <w:proofErr w:type="gramStart"/>
      <w:r w:rsidRPr="006D3099">
        <w:rPr>
          <w:rFonts w:ascii="Calibri" w:hAnsi="Calibri" w:cs="Calibri"/>
          <w:bCs/>
          <w:sz w:val="22"/>
          <w:szCs w:val="22"/>
        </w:rPr>
        <w:t>national</w:t>
      </w:r>
      <w:proofErr w:type="gramEnd"/>
      <w:r w:rsidRPr="006D3099">
        <w:rPr>
          <w:rFonts w:ascii="Calibri" w:hAnsi="Calibri" w:cs="Calibri"/>
          <w:bCs/>
          <w:sz w:val="22"/>
          <w:szCs w:val="22"/>
        </w:rPr>
        <w:t xml:space="preserve"> and international level, the mission of the La Trobe Institute for </w:t>
      </w:r>
      <w:r w:rsidR="00B25571" w:rsidRPr="006D3099">
        <w:rPr>
          <w:rFonts w:ascii="Calibri" w:hAnsi="Calibri" w:cs="Calibri"/>
          <w:bCs/>
          <w:sz w:val="22"/>
          <w:szCs w:val="22"/>
        </w:rPr>
        <w:t xml:space="preserve">Sustainable </w:t>
      </w:r>
      <w:r w:rsidRPr="006D3099">
        <w:rPr>
          <w:rFonts w:ascii="Calibri" w:hAnsi="Calibri" w:cs="Calibri"/>
          <w:bCs/>
          <w:sz w:val="22"/>
          <w:szCs w:val="22"/>
        </w:rPr>
        <w:t>Agriculture and Food (LI</w:t>
      </w:r>
      <w:r w:rsidR="00B25571" w:rsidRPr="006D3099">
        <w:rPr>
          <w:rFonts w:ascii="Calibri" w:hAnsi="Calibri" w:cs="Calibri"/>
          <w:bCs/>
          <w:sz w:val="22"/>
          <w:szCs w:val="22"/>
        </w:rPr>
        <w:t>S</w:t>
      </w:r>
      <w:r w:rsidRPr="006D3099">
        <w:rPr>
          <w:rFonts w:ascii="Calibri" w:hAnsi="Calibri" w:cs="Calibri"/>
          <w:bCs/>
          <w:sz w:val="22"/>
          <w:szCs w:val="22"/>
        </w:rPr>
        <w:t xml:space="preserve">AF) is to </w:t>
      </w:r>
      <w:r w:rsidR="00304A72">
        <w:rPr>
          <w:rFonts w:ascii="Calibri" w:hAnsi="Calibri" w:cs="Calibri"/>
          <w:bCs/>
          <w:sz w:val="22"/>
          <w:szCs w:val="22"/>
        </w:rPr>
        <w:t>conduct</w:t>
      </w:r>
      <w:r w:rsidRPr="006D3099">
        <w:rPr>
          <w:rFonts w:ascii="Calibri" w:hAnsi="Calibri" w:cs="Calibri"/>
          <w:bCs/>
          <w:sz w:val="22"/>
          <w:szCs w:val="22"/>
        </w:rPr>
        <w:t xml:space="preserve"> and translate cutting-edge research to maintain and increase food production in a sustainable manner. </w:t>
      </w:r>
      <w:bookmarkStart w:id="1" w:name="_Hlk116589130"/>
      <w:r w:rsidR="002C31BA" w:rsidRPr="006D3099">
        <w:rPr>
          <w:rFonts w:ascii="Calibri" w:hAnsi="Calibri" w:cs="Calibri"/>
          <w:color w:val="000000" w:themeColor="text1"/>
          <w:sz w:val="22"/>
          <w:szCs w:val="22"/>
        </w:rPr>
        <w:t xml:space="preserve">LISAF will </w:t>
      </w:r>
      <w:r w:rsidR="002C31BA" w:rsidRPr="006D3099">
        <w:rPr>
          <w:rFonts w:ascii="Calibri" w:hAnsi="Calibri" w:cs="Calibri"/>
          <w:bCs/>
          <w:color w:val="000000" w:themeColor="text1"/>
          <w:sz w:val="22"/>
          <w:szCs w:val="22"/>
        </w:rPr>
        <w:t xml:space="preserve">deliver innovation across </w:t>
      </w:r>
      <w:r w:rsidR="00CD0FF7">
        <w:rPr>
          <w:rFonts w:ascii="Calibri" w:hAnsi="Calibri" w:cs="Calibri"/>
          <w:bCs/>
          <w:color w:val="000000" w:themeColor="text1"/>
          <w:sz w:val="22"/>
          <w:szCs w:val="22"/>
        </w:rPr>
        <w:t>a</w:t>
      </w:r>
      <w:r w:rsidR="002C31BA" w:rsidRPr="006D3099">
        <w:rPr>
          <w:rFonts w:ascii="Calibri" w:hAnsi="Calibri" w:cs="Calibri"/>
          <w:bCs/>
          <w:color w:val="000000" w:themeColor="text1"/>
          <w:sz w:val="22"/>
          <w:szCs w:val="22"/>
        </w:rPr>
        <w:t xml:space="preserve"> “paddock to gut” </w:t>
      </w:r>
      <w:r w:rsidR="00CD0FF7">
        <w:rPr>
          <w:rFonts w:ascii="Calibri" w:hAnsi="Calibri" w:cs="Calibri"/>
          <w:bCs/>
          <w:color w:val="000000" w:themeColor="text1"/>
          <w:sz w:val="22"/>
          <w:szCs w:val="22"/>
        </w:rPr>
        <w:t xml:space="preserve">program </w:t>
      </w:r>
      <w:r w:rsidR="002C31BA" w:rsidRPr="006D3099">
        <w:rPr>
          <w:rFonts w:ascii="Calibri" w:hAnsi="Calibri" w:cs="Calibri"/>
          <w:bCs/>
          <w:color w:val="000000" w:themeColor="text1"/>
          <w:sz w:val="22"/>
          <w:szCs w:val="22"/>
        </w:rPr>
        <w:t>across five Domain areas of 1. Farming Systems – Soils and Agronomy, 2.</w:t>
      </w:r>
      <w:r w:rsidR="002C31BA" w:rsidRPr="006D3099">
        <w:rPr>
          <w:rFonts w:ascii="Calibri" w:hAnsi="Calibri" w:cs="Calibri"/>
          <w:b/>
          <w:bCs/>
          <w:snapToGrid/>
          <w:color w:val="000000" w:themeColor="text1"/>
          <w:sz w:val="22"/>
          <w:szCs w:val="22"/>
          <w:lang w:val="en-AU" w:eastAsia="zh-CN"/>
        </w:rPr>
        <w:t xml:space="preserve"> </w:t>
      </w:r>
      <w:r w:rsidR="002C31BA" w:rsidRPr="006D3099">
        <w:rPr>
          <w:rFonts w:ascii="Calibri" w:hAnsi="Calibri" w:cs="Calibri"/>
          <w:color w:val="000000" w:themeColor="text1"/>
          <w:sz w:val="22"/>
          <w:szCs w:val="22"/>
          <w:lang w:val="en-AU"/>
        </w:rPr>
        <w:t>Protected Cropping – Medicinal Agriculture &amp; Horticulture, 3. Fit for Purpose Seeds, 4. Food</w:t>
      </w:r>
      <w:r w:rsidR="0016323B">
        <w:rPr>
          <w:rFonts w:ascii="Calibri" w:hAnsi="Calibri" w:cs="Calibri"/>
          <w:color w:val="000000" w:themeColor="text1"/>
          <w:sz w:val="22"/>
          <w:szCs w:val="22"/>
          <w:lang w:val="en-AU"/>
        </w:rPr>
        <w:t xml:space="preserve"> and</w:t>
      </w:r>
      <w:r w:rsidR="002C31BA" w:rsidRPr="006D3099">
        <w:rPr>
          <w:rFonts w:ascii="Calibri" w:hAnsi="Calibri" w:cs="Calibri"/>
          <w:color w:val="000000" w:themeColor="text1"/>
          <w:sz w:val="22"/>
          <w:szCs w:val="22"/>
          <w:lang w:val="en-AU"/>
        </w:rPr>
        <w:t xml:space="preserve"> Nutrition, and 5. Food Business &amp; Food Security. </w:t>
      </w:r>
      <w:bookmarkEnd w:id="1"/>
      <w:r w:rsidR="006D6764">
        <w:rPr>
          <w:rFonts w:ascii="Calibri" w:hAnsi="Calibri" w:cs="Calibri"/>
          <w:color w:val="000000" w:themeColor="text1"/>
          <w:sz w:val="22"/>
          <w:szCs w:val="22"/>
        </w:rPr>
        <w:t>Th</w:t>
      </w:r>
      <w:r w:rsidR="00C365DE">
        <w:rPr>
          <w:rFonts w:ascii="Calibri" w:hAnsi="Calibri" w:cs="Calibri"/>
          <w:color w:val="000000" w:themeColor="text1"/>
          <w:sz w:val="22"/>
          <w:szCs w:val="22"/>
        </w:rPr>
        <w:t>e appointee</w:t>
      </w:r>
      <w:r w:rsidR="009D0E41" w:rsidRPr="006D3099">
        <w:rPr>
          <w:rFonts w:ascii="Calibri" w:hAnsi="Calibri" w:cs="Calibri"/>
          <w:color w:val="000000" w:themeColor="text1"/>
          <w:sz w:val="22"/>
          <w:szCs w:val="22"/>
        </w:rPr>
        <w:t xml:space="preserve"> </w:t>
      </w:r>
      <w:r w:rsidR="002C31BA" w:rsidRPr="006D3099">
        <w:rPr>
          <w:rFonts w:ascii="Calibri" w:hAnsi="Calibri" w:cs="Calibri"/>
          <w:color w:val="000000" w:themeColor="text1"/>
          <w:sz w:val="22"/>
          <w:szCs w:val="22"/>
        </w:rPr>
        <w:t xml:space="preserve">will be a co-lead in </w:t>
      </w:r>
      <w:r w:rsidR="008E2B58">
        <w:rPr>
          <w:rFonts w:ascii="Calibri" w:hAnsi="Calibri" w:cs="Calibri"/>
          <w:color w:val="000000" w:themeColor="text1"/>
          <w:sz w:val="22"/>
          <w:szCs w:val="22"/>
        </w:rPr>
        <w:t xml:space="preserve">both </w:t>
      </w:r>
      <w:r w:rsidR="002C31BA" w:rsidRPr="006D3099">
        <w:rPr>
          <w:rFonts w:ascii="Calibri" w:hAnsi="Calibri" w:cs="Calibri"/>
          <w:color w:val="000000" w:themeColor="text1"/>
          <w:sz w:val="22"/>
          <w:szCs w:val="22"/>
        </w:rPr>
        <w:t>Domain</w:t>
      </w:r>
      <w:r w:rsidR="008E2B58">
        <w:rPr>
          <w:rFonts w:ascii="Calibri" w:hAnsi="Calibri" w:cs="Calibri"/>
          <w:color w:val="000000" w:themeColor="text1"/>
          <w:sz w:val="22"/>
          <w:szCs w:val="22"/>
        </w:rPr>
        <w:t>s</w:t>
      </w:r>
      <w:r w:rsidR="002C31BA" w:rsidRPr="006D3099">
        <w:rPr>
          <w:rFonts w:ascii="Calibri" w:hAnsi="Calibri" w:cs="Calibri"/>
          <w:color w:val="000000" w:themeColor="text1"/>
          <w:sz w:val="22"/>
          <w:szCs w:val="22"/>
        </w:rPr>
        <w:t xml:space="preserve"> 2 </w:t>
      </w:r>
      <w:r w:rsidR="008E2B58">
        <w:rPr>
          <w:rFonts w:ascii="Calibri" w:hAnsi="Calibri" w:cs="Calibri"/>
          <w:color w:val="000000" w:themeColor="text1"/>
          <w:sz w:val="22"/>
          <w:szCs w:val="22"/>
        </w:rPr>
        <w:t xml:space="preserve">and 3 </w:t>
      </w:r>
      <w:r w:rsidR="00BE71EE" w:rsidRPr="006D3099">
        <w:rPr>
          <w:rFonts w:ascii="Calibri" w:hAnsi="Calibri" w:cs="Calibri"/>
          <w:color w:val="000000" w:themeColor="text1"/>
          <w:sz w:val="22"/>
          <w:szCs w:val="22"/>
        </w:rPr>
        <w:t xml:space="preserve">and </w:t>
      </w:r>
      <w:r w:rsidR="009D0E41" w:rsidRPr="006D3099">
        <w:rPr>
          <w:rFonts w:ascii="Calibri" w:hAnsi="Calibri" w:cs="Calibri"/>
          <w:color w:val="000000" w:themeColor="text1"/>
          <w:sz w:val="22"/>
          <w:szCs w:val="22"/>
        </w:rPr>
        <w:t xml:space="preserve">is expected to have achieved international recognition through original, </w:t>
      </w:r>
      <w:proofErr w:type="gramStart"/>
      <w:r w:rsidR="009D0E41" w:rsidRPr="006D3099">
        <w:rPr>
          <w:rFonts w:ascii="Calibri" w:hAnsi="Calibri" w:cs="Calibri"/>
          <w:color w:val="000000" w:themeColor="text1"/>
          <w:sz w:val="22"/>
          <w:szCs w:val="22"/>
        </w:rPr>
        <w:t>innovative</w:t>
      </w:r>
      <w:proofErr w:type="gramEnd"/>
      <w:r w:rsidR="009D0E41" w:rsidRPr="006D3099">
        <w:rPr>
          <w:rFonts w:ascii="Calibri" w:hAnsi="Calibri" w:cs="Calibri"/>
          <w:color w:val="000000" w:themeColor="text1"/>
          <w:sz w:val="22"/>
          <w:szCs w:val="22"/>
        </w:rPr>
        <w:t xml:space="preserve"> and distinguished contributions to </w:t>
      </w:r>
      <w:r w:rsidR="009D0E41" w:rsidRPr="006D3099">
        <w:rPr>
          <w:rFonts w:ascii="Calibri" w:hAnsi="Calibri" w:cs="Calibri"/>
          <w:sz w:val="22"/>
          <w:szCs w:val="22"/>
        </w:rPr>
        <w:t>research</w:t>
      </w:r>
      <w:r w:rsidR="00A7196D">
        <w:rPr>
          <w:rFonts w:ascii="Calibri" w:hAnsi="Calibri" w:cs="Calibri"/>
          <w:sz w:val="22"/>
          <w:szCs w:val="22"/>
        </w:rPr>
        <w:t>, research training</w:t>
      </w:r>
      <w:r w:rsidR="002C31BA" w:rsidRPr="006D3099">
        <w:rPr>
          <w:rFonts w:ascii="Calibri" w:hAnsi="Calibri" w:cs="Calibri"/>
          <w:sz w:val="22"/>
          <w:szCs w:val="22"/>
        </w:rPr>
        <w:t xml:space="preserve"> and research translation</w:t>
      </w:r>
      <w:r w:rsidR="009D0E41" w:rsidRPr="006D3099">
        <w:rPr>
          <w:rFonts w:ascii="Calibri" w:hAnsi="Calibri" w:cs="Calibri"/>
          <w:sz w:val="22"/>
          <w:szCs w:val="22"/>
        </w:rPr>
        <w:t xml:space="preserve">. </w:t>
      </w:r>
      <w:r w:rsidR="00C365DE">
        <w:rPr>
          <w:rFonts w:ascii="Calibri" w:hAnsi="Calibri" w:cs="Calibri"/>
          <w:sz w:val="22"/>
          <w:szCs w:val="22"/>
        </w:rPr>
        <w:t>Domain</w:t>
      </w:r>
      <w:r w:rsidR="006D3099" w:rsidRPr="006D3099">
        <w:rPr>
          <w:rFonts w:ascii="Calibri" w:hAnsi="Calibri" w:cs="Calibri"/>
          <w:sz w:val="22"/>
          <w:szCs w:val="22"/>
        </w:rPr>
        <w:t xml:space="preserve"> </w:t>
      </w:r>
      <w:r w:rsidR="008E2B58">
        <w:rPr>
          <w:rFonts w:ascii="Calibri" w:hAnsi="Calibri" w:cs="Calibri"/>
          <w:sz w:val="22"/>
          <w:szCs w:val="22"/>
        </w:rPr>
        <w:t xml:space="preserve">2 </w:t>
      </w:r>
      <w:r w:rsidR="006D3099" w:rsidRPr="006D3099">
        <w:rPr>
          <w:rFonts w:ascii="Calibri" w:hAnsi="Calibri" w:cs="Calibri"/>
          <w:sz w:val="22"/>
          <w:szCs w:val="22"/>
        </w:rPr>
        <w:t>is underpinned by the $28+ million Australian Research Council (ARC) Industrial Transformation Research Hub for Medicinal Agriculture (MedAg Hub), led by La Trobe University</w:t>
      </w:r>
      <w:r w:rsidR="00A7196D">
        <w:rPr>
          <w:rFonts w:ascii="Calibri" w:hAnsi="Calibri" w:cs="Calibri"/>
          <w:sz w:val="22"/>
          <w:szCs w:val="22"/>
        </w:rPr>
        <w:t>,</w:t>
      </w:r>
      <w:r w:rsidR="008E2B58">
        <w:rPr>
          <w:rFonts w:ascii="Calibri" w:hAnsi="Calibri" w:cs="Calibri"/>
          <w:sz w:val="22"/>
          <w:szCs w:val="22"/>
        </w:rPr>
        <w:t xml:space="preserve"> whereas</w:t>
      </w:r>
      <w:r w:rsidR="00E62116">
        <w:rPr>
          <w:rFonts w:ascii="Calibri" w:hAnsi="Calibri" w:cs="Calibri"/>
          <w:i/>
          <w:iCs/>
          <w:sz w:val="22"/>
          <w:szCs w:val="22"/>
        </w:rPr>
        <w:t xml:space="preserve"> </w:t>
      </w:r>
      <w:r w:rsidR="004C132E">
        <w:rPr>
          <w:rFonts w:ascii="Calibri" w:hAnsi="Calibri" w:cs="Calibri"/>
          <w:sz w:val="22"/>
          <w:szCs w:val="22"/>
        </w:rPr>
        <w:t>Domain 3</w:t>
      </w:r>
      <w:r w:rsidR="008E2B58">
        <w:rPr>
          <w:rFonts w:ascii="Calibri" w:hAnsi="Calibri" w:cs="Calibri"/>
          <w:sz w:val="22"/>
          <w:szCs w:val="22"/>
        </w:rPr>
        <w:t xml:space="preserve"> is underpinned by</w:t>
      </w:r>
      <w:r w:rsidR="00DE7E2A">
        <w:rPr>
          <w:rFonts w:ascii="Calibri" w:hAnsi="Calibri" w:cs="Calibri"/>
          <w:sz w:val="22"/>
          <w:szCs w:val="22"/>
        </w:rPr>
        <w:t xml:space="preserve"> the</w:t>
      </w:r>
      <w:r w:rsidR="00AA6AC6" w:rsidRPr="006D3099">
        <w:rPr>
          <w:rFonts w:ascii="Calibri" w:hAnsi="Calibri" w:cs="Calibri"/>
          <w:sz w:val="22"/>
          <w:szCs w:val="22"/>
        </w:rPr>
        <w:t xml:space="preserve"> </w:t>
      </w:r>
      <w:r w:rsidR="00603E37">
        <w:rPr>
          <w:rFonts w:ascii="Calibri" w:hAnsi="Calibri" w:cs="Calibri"/>
          <w:sz w:val="22"/>
          <w:szCs w:val="22"/>
        </w:rPr>
        <w:t>ARC</w:t>
      </w:r>
      <w:r w:rsidR="006434FB" w:rsidRPr="006D3099">
        <w:rPr>
          <w:rFonts w:ascii="Calibri" w:hAnsi="Calibri" w:cs="Calibri"/>
          <w:sz w:val="22"/>
          <w:szCs w:val="22"/>
        </w:rPr>
        <w:t xml:space="preserve"> Centre </w:t>
      </w:r>
      <w:r w:rsidR="00AA6AC6" w:rsidRPr="006D3099">
        <w:rPr>
          <w:rFonts w:ascii="Calibri" w:hAnsi="Calibri" w:cs="Calibri"/>
          <w:sz w:val="22"/>
          <w:szCs w:val="22"/>
        </w:rPr>
        <w:t xml:space="preserve">of Excellence in Plants </w:t>
      </w:r>
      <w:proofErr w:type="gramStart"/>
      <w:r w:rsidR="00AA6AC6" w:rsidRPr="006D3099">
        <w:rPr>
          <w:rFonts w:ascii="Calibri" w:hAnsi="Calibri" w:cs="Calibri"/>
          <w:sz w:val="22"/>
          <w:szCs w:val="22"/>
        </w:rPr>
        <w:t>For</w:t>
      </w:r>
      <w:proofErr w:type="gramEnd"/>
      <w:r w:rsidR="00AA6AC6" w:rsidRPr="006D3099">
        <w:rPr>
          <w:rFonts w:ascii="Calibri" w:hAnsi="Calibri" w:cs="Calibri"/>
          <w:sz w:val="22"/>
          <w:szCs w:val="22"/>
        </w:rPr>
        <w:t xml:space="preserve"> Space</w:t>
      </w:r>
      <w:r w:rsidR="00DF1ADC" w:rsidRPr="006D3099">
        <w:rPr>
          <w:rFonts w:ascii="Calibri" w:hAnsi="Calibri" w:cs="Calibri"/>
          <w:sz w:val="22"/>
          <w:szCs w:val="22"/>
        </w:rPr>
        <w:t xml:space="preserve"> (P4S)</w:t>
      </w:r>
      <w:r w:rsidR="00DE7E2A">
        <w:rPr>
          <w:rFonts w:ascii="Calibri" w:hAnsi="Calibri" w:cs="Calibri"/>
          <w:sz w:val="22"/>
          <w:szCs w:val="22"/>
        </w:rPr>
        <w:t xml:space="preserve">, </w:t>
      </w:r>
      <w:r w:rsidR="008E2B58">
        <w:rPr>
          <w:rFonts w:ascii="Calibri" w:hAnsi="Calibri" w:cs="Calibri"/>
          <w:sz w:val="22"/>
          <w:szCs w:val="22"/>
        </w:rPr>
        <w:t xml:space="preserve">in which the successful candidate will </w:t>
      </w:r>
      <w:r w:rsidR="00F82840">
        <w:rPr>
          <w:rFonts w:ascii="Calibri" w:hAnsi="Calibri" w:cs="Calibri"/>
          <w:sz w:val="22"/>
          <w:szCs w:val="22"/>
        </w:rPr>
        <w:t xml:space="preserve">also </w:t>
      </w:r>
      <w:r w:rsidR="008E2B58">
        <w:rPr>
          <w:rFonts w:ascii="Calibri" w:hAnsi="Calibri" w:cs="Calibri"/>
          <w:sz w:val="22"/>
          <w:szCs w:val="22"/>
        </w:rPr>
        <w:t>be a Chief Investigator</w:t>
      </w:r>
      <w:r w:rsidR="00F8602A">
        <w:rPr>
          <w:rFonts w:ascii="Calibri" w:hAnsi="Calibri" w:cs="Calibri"/>
          <w:sz w:val="22"/>
          <w:szCs w:val="22"/>
        </w:rPr>
        <w:t>. P</w:t>
      </w:r>
      <w:r w:rsidR="00CD55C9">
        <w:rPr>
          <w:rFonts w:ascii="Calibri" w:hAnsi="Calibri" w:cs="Calibri"/>
          <w:sz w:val="22"/>
          <w:szCs w:val="22"/>
        </w:rPr>
        <w:t>4S</w:t>
      </w:r>
      <w:r w:rsidR="006434FB" w:rsidRPr="006D3099">
        <w:rPr>
          <w:rFonts w:ascii="Calibri" w:hAnsi="Calibri" w:cs="Calibri"/>
          <w:sz w:val="22"/>
          <w:szCs w:val="22"/>
        </w:rPr>
        <w:t xml:space="preserve"> </w:t>
      </w:r>
      <w:r w:rsidR="000D3CA4" w:rsidRPr="006D3099">
        <w:rPr>
          <w:rFonts w:ascii="Calibri" w:hAnsi="Calibri" w:cs="Calibri"/>
          <w:sz w:val="22"/>
          <w:szCs w:val="22"/>
        </w:rPr>
        <w:t>will help to establish a long-term human presence in space, whilst also developing agricultural and food technology innovations on Earth. The La Trobe node contributes major research and outreach programs, based in LISAF, working with national and international partners.</w:t>
      </w:r>
    </w:p>
    <w:p w14:paraId="2EDE32A3" w14:textId="77777777" w:rsidR="006434FB" w:rsidRPr="006D3099" w:rsidRDefault="006434FB" w:rsidP="009D0E41">
      <w:pPr>
        <w:pStyle w:val="Default"/>
        <w:rPr>
          <w:color w:val="auto"/>
          <w:sz w:val="22"/>
          <w:szCs w:val="22"/>
        </w:rPr>
      </w:pPr>
    </w:p>
    <w:p w14:paraId="5AAEF80D" w14:textId="1ECF1A0A" w:rsidR="009D0E41" w:rsidRPr="00711AE0" w:rsidRDefault="00711AE0" w:rsidP="009D0E41">
      <w:pPr>
        <w:pStyle w:val="Default"/>
        <w:rPr>
          <w:sz w:val="22"/>
          <w:szCs w:val="22"/>
        </w:rPr>
      </w:pPr>
      <w:r w:rsidRPr="00711AE0">
        <w:rPr>
          <w:sz w:val="22"/>
          <w:szCs w:val="22"/>
        </w:rPr>
        <w:t>The appointee will be a</w:t>
      </w:r>
      <w:r w:rsidR="00407F1A">
        <w:rPr>
          <w:sz w:val="22"/>
          <w:szCs w:val="22"/>
        </w:rPr>
        <w:t>n outstanding plant scientist preferably with</w:t>
      </w:r>
      <w:r w:rsidRPr="00711AE0">
        <w:rPr>
          <w:sz w:val="22"/>
          <w:szCs w:val="22"/>
        </w:rPr>
        <w:t xml:space="preserve"> expert</w:t>
      </w:r>
      <w:r w:rsidR="00407F1A">
        <w:rPr>
          <w:sz w:val="22"/>
          <w:szCs w:val="22"/>
        </w:rPr>
        <w:t>ise</w:t>
      </w:r>
      <w:r w:rsidRPr="00711AE0">
        <w:rPr>
          <w:sz w:val="22"/>
          <w:szCs w:val="22"/>
        </w:rPr>
        <w:t xml:space="preserve"> in </w:t>
      </w:r>
      <w:r w:rsidR="009D42B8">
        <w:rPr>
          <w:sz w:val="22"/>
          <w:szCs w:val="22"/>
        </w:rPr>
        <w:t>either</w:t>
      </w:r>
      <w:r w:rsidR="005D0CFD">
        <w:rPr>
          <w:sz w:val="22"/>
          <w:szCs w:val="22"/>
        </w:rPr>
        <w:t>:</w:t>
      </w:r>
      <w:r w:rsidR="009D42B8">
        <w:rPr>
          <w:sz w:val="22"/>
          <w:szCs w:val="22"/>
        </w:rPr>
        <w:t xml:space="preserve"> (a) </w:t>
      </w:r>
      <w:r w:rsidR="005D0CFD">
        <w:rPr>
          <w:sz w:val="22"/>
          <w:szCs w:val="22"/>
        </w:rPr>
        <w:t xml:space="preserve">plant cell and </w:t>
      </w:r>
      <w:r w:rsidRPr="00711AE0">
        <w:rPr>
          <w:sz w:val="22"/>
          <w:szCs w:val="22"/>
        </w:rPr>
        <w:t xml:space="preserve">molecular </w:t>
      </w:r>
      <w:r w:rsidR="005D0CFD">
        <w:rPr>
          <w:sz w:val="22"/>
          <w:szCs w:val="22"/>
        </w:rPr>
        <w:t xml:space="preserve">biology, spanning from lab research to field application </w:t>
      </w:r>
      <w:r w:rsidR="00407F1A">
        <w:rPr>
          <w:sz w:val="22"/>
          <w:szCs w:val="22"/>
        </w:rPr>
        <w:t>and/</w:t>
      </w:r>
      <w:r w:rsidR="005D0CFD">
        <w:rPr>
          <w:sz w:val="22"/>
          <w:szCs w:val="22"/>
        </w:rPr>
        <w:t>or</w:t>
      </w:r>
      <w:r w:rsidR="008943E5">
        <w:rPr>
          <w:sz w:val="22"/>
          <w:szCs w:val="22"/>
        </w:rPr>
        <w:t xml:space="preserve">, (b) </w:t>
      </w:r>
      <w:r w:rsidRPr="00711AE0">
        <w:rPr>
          <w:sz w:val="22"/>
          <w:szCs w:val="22"/>
        </w:rPr>
        <w:t>plant phenotyping</w:t>
      </w:r>
      <w:r w:rsidR="00A7196D">
        <w:rPr>
          <w:sz w:val="22"/>
          <w:szCs w:val="22"/>
        </w:rPr>
        <w:t xml:space="preserve">, including </w:t>
      </w:r>
      <w:r w:rsidRPr="00711AE0">
        <w:rPr>
          <w:sz w:val="22"/>
          <w:szCs w:val="22"/>
        </w:rPr>
        <w:t>computer vision</w:t>
      </w:r>
      <w:r w:rsidR="00D0417F">
        <w:rPr>
          <w:sz w:val="22"/>
          <w:szCs w:val="22"/>
        </w:rPr>
        <w:t>-based</w:t>
      </w:r>
      <w:r w:rsidR="00B22CFA">
        <w:rPr>
          <w:sz w:val="22"/>
          <w:szCs w:val="22"/>
        </w:rPr>
        <w:t xml:space="preserve"> phenotyping</w:t>
      </w:r>
      <w:r w:rsidR="00D0417F">
        <w:rPr>
          <w:sz w:val="22"/>
          <w:szCs w:val="22"/>
        </w:rPr>
        <w:t xml:space="preserve"> </w:t>
      </w:r>
      <w:r w:rsidR="00B22CFA">
        <w:rPr>
          <w:sz w:val="22"/>
          <w:szCs w:val="22"/>
        </w:rPr>
        <w:t>in controlled environmen</w:t>
      </w:r>
      <w:r w:rsidR="00D0417F">
        <w:rPr>
          <w:sz w:val="22"/>
          <w:szCs w:val="22"/>
        </w:rPr>
        <w:t>t</w:t>
      </w:r>
      <w:r w:rsidR="00A7196D">
        <w:rPr>
          <w:sz w:val="22"/>
          <w:szCs w:val="22"/>
        </w:rPr>
        <w:t>s</w:t>
      </w:r>
      <w:r w:rsidRPr="00711AE0">
        <w:rPr>
          <w:sz w:val="22"/>
          <w:szCs w:val="22"/>
        </w:rPr>
        <w:t xml:space="preserve">. They will be expected to provide guidance in the disciplinary field and foster excellence in research, research policy and research training within the institution, discipline and/or profession and within the scholarly and general community. </w:t>
      </w:r>
      <w:r w:rsidR="009D0E41" w:rsidRPr="006D3099">
        <w:rPr>
          <w:color w:val="auto"/>
          <w:sz w:val="22"/>
          <w:szCs w:val="22"/>
        </w:rPr>
        <w:t>All Professors are expected to contribute to the leadership not only of their School</w:t>
      </w:r>
      <w:r w:rsidR="00BE71EE" w:rsidRPr="006D3099">
        <w:rPr>
          <w:color w:val="auto"/>
          <w:sz w:val="22"/>
          <w:szCs w:val="22"/>
        </w:rPr>
        <w:t xml:space="preserve">, but </w:t>
      </w:r>
      <w:r w:rsidR="009D0E41" w:rsidRPr="006D3099">
        <w:rPr>
          <w:color w:val="auto"/>
          <w:sz w:val="22"/>
          <w:szCs w:val="22"/>
        </w:rPr>
        <w:t>also of the University as a whole.</w:t>
      </w:r>
    </w:p>
    <w:p w14:paraId="609618FC" w14:textId="77777777" w:rsidR="00C73B62" w:rsidRPr="006D3099" w:rsidRDefault="00C73B62" w:rsidP="00C73B62">
      <w:pPr>
        <w:pStyle w:val="Default"/>
        <w:rPr>
          <w:sz w:val="22"/>
          <w:szCs w:val="22"/>
        </w:rPr>
      </w:pPr>
    </w:p>
    <w:p w14:paraId="4E66F4F7" w14:textId="46F68C50" w:rsidR="00A1208A" w:rsidRPr="006D3099" w:rsidRDefault="00D67ADA" w:rsidP="00A1208A">
      <w:pPr>
        <w:pStyle w:val="Default"/>
        <w:rPr>
          <w:b/>
          <w:bCs/>
          <w:sz w:val="22"/>
          <w:szCs w:val="22"/>
        </w:rPr>
      </w:pPr>
      <w:r w:rsidRPr="006D3099">
        <w:rPr>
          <w:b/>
          <w:bCs/>
          <w:sz w:val="22"/>
          <w:szCs w:val="22"/>
        </w:rPr>
        <w:t>D</w:t>
      </w:r>
      <w:r w:rsidR="00C73B62" w:rsidRPr="006D3099">
        <w:rPr>
          <w:b/>
          <w:bCs/>
          <w:sz w:val="22"/>
          <w:szCs w:val="22"/>
        </w:rPr>
        <w:t xml:space="preserve">uties at this level </w:t>
      </w:r>
      <w:r w:rsidR="00F874D8" w:rsidRPr="006D3099">
        <w:rPr>
          <w:b/>
          <w:bCs/>
          <w:sz w:val="22"/>
          <w:szCs w:val="22"/>
        </w:rPr>
        <w:t>will</w:t>
      </w:r>
      <w:r w:rsidR="00C73B62" w:rsidRPr="006D3099">
        <w:rPr>
          <w:b/>
          <w:bCs/>
          <w:sz w:val="22"/>
          <w:szCs w:val="22"/>
        </w:rPr>
        <w:t xml:space="preserve"> include:</w:t>
      </w:r>
      <w:r w:rsidR="009D0E41" w:rsidRPr="006D3099">
        <w:rPr>
          <w:b/>
          <w:bCs/>
          <w:sz w:val="22"/>
          <w:szCs w:val="22"/>
        </w:rPr>
        <w:br/>
      </w:r>
    </w:p>
    <w:p w14:paraId="21C0A82B" w14:textId="1EDD03B4" w:rsidR="009D0E41" w:rsidRDefault="009D0E41" w:rsidP="00D0417F">
      <w:pPr>
        <w:pStyle w:val="ListParagraph"/>
        <w:numPr>
          <w:ilvl w:val="0"/>
          <w:numId w:val="9"/>
        </w:numPr>
        <w:rPr>
          <w:rFonts w:ascii="Calibri" w:hAnsi="Calibri" w:cs="Calibri"/>
          <w:sz w:val="22"/>
          <w:szCs w:val="22"/>
        </w:rPr>
      </w:pPr>
      <w:r w:rsidRPr="006D3099">
        <w:rPr>
          <w:rFonts w:ascii="Calibri" w:hAnsi="Calibri" w:cs="Calibri"/>
          <w:sz w:val="22"/>
          <w:szCs w:val="22"/>
        </w:rPr>
        <w:t>Foster excellence and advancement of the research</w:t>
      </w:r>
      <w:r w:rsidR="00DD08B3" w:rsidRPr="006D3099">
        <w:rPr>
          <w:rFonts w:ascii="Calibri" w:hAnsi="Calibri" w:cs="Calibri"/>
          <w:sz w:val="22"/>
          <w:szCs w:val="22"/>
        </w:rPr>
        <w:t xml:space="preserve"> </w:t>
      </w:r>
      <w:r w:rsidR="00DD08B3" w:rsidRPr="006D3099">
        <w:rPr>
          <w:rFonts w:ascii="Calibri" w:hAnsi="Calibri" w:cs="Calibri"/>
          <w:color w:val="000000"/>
          <w:sz w:val="22"/>
          <w:szCs w:val="22"/>
          <w:lang w:val="en-AU" w:eastAsia="en-AU"/>
        </w:rPr>
        <w:t xml:space="preserve">discipline of </w:t>
      </w:r>
      <w:r w:rsidR="008943E5">
        <w:rPr>
          <w:rFonts w:ascii="Calibri" w:hAnsi="Calibri" w:cs="Calibri"/>
          <w:color w:val="000000"/>
          <w:sz w:val="22"/>
          <w:szCs w:val="22"/>
          <w:lang w:val="en-AU" w:eastAsia="en-AU"/>
        </w:rPr>
        <w:t xml:space="preserve">either plant cell and </w:t>
      </w:r>
      <w:r w:rsidR="00D0417F" w:rsidRPr="00D0417F">
        <w:rPr>
          <w:rFonts w:ascii="Calibri" w:hAnsi="Calibri" w:cs="Calibri"/>
          <w:color w:val="000000"/>
          <w:sz w:val="22"/>
          <w:szCs w:val="22"/>
          <w:lang w:eastAsia="en-AU"/>
        </w:rPr>
        <w:t>molecular</w:t>
      </w:r>
      <w:r w:rsidR="008943E5">
        <w:rPr>
          <w:rFonts w:ascii="Calibri" w:hAnsi="Calibri" w:cs="Calibri"/>
          <w:color w:val="000000"/>
          <w:sz w:val="22"/>
          <w:szCs w:val="22"/>
          <w:lang w:eastAsia="en-AU"/>
        </w:rPr>
        <w:t xml:space="preserve"> biology, or</w:t>
      </w:r>
      <w:r w:rsidR="00D0417F" w:rsidRPr="00D0417F">
        <w:rPr>
          <w:rFonts w:ascii="Calibri" w:hAnsi="Calibri" w:cs="Calibri"/>
          <w:color w:val="000000"/>
          <w:sz w:val="22"/>
          <w:szCs w:val="22"/>
          <w:lang w:eastAsia="en-AU"/>
        </w:rPr>
        <w:t xml:space="preserve"> plant phenotyping</w:t>
      </w:r>
      <w:r w:rsidR="008943E5">
        <w:rPr>
          <w:rFonts w:ascii="Calibri" w:hAnsi="Calibri" w:cs="Calibri"/>
          <w:color w:val="000000"/>
          <w:sz w:val="22"/>
          <w:szCs w:val="22"/>
          <w:lang w:eastAsia="en-AU"/>
        </w:rPr>
        <w:t xml:space="preserve"> </w:t>
      </w:r>
      <w:r w:rsidR="00D0417F" w:rsidRPr="00D0417F">
        <w:rPr>
          <w:rFonts w:ascii="Calibri" w:hAnsi="Calibri" w:cs="Calibri"/>
          <w:color w:val="000000"/>
          <w:sz w:val="22"/>
          <w:szCs w:val="22"/>
          <w:lang w:eastAsia="en-AU"/>
        </w:rPr>
        <w:t xml:space="preserve">in controlled environments. </w:t>
      </w:r>
      <w:r w:rsidR="00D0417F">
        <w:rPr>
          <w:rFonts w:ascii="Calibri" w:hAnsi="Calibri" w:cs="Calibri"/>
          <w:sz w:val="22"/>
          <w:szCs w:val="22"/>
        </w:rPr>
        <w:t>P</w:t>
      </w:r>
      <w:r w:rsidRPr="004C5AC2">
        <w:rPr>
          <w:rFonts w:ascii="Calibri" w:hAnsi="Calibri" w:cs="Calibri"/>
          <w:sz w:val="22"/>
          <w:szCs w:val="22"/>
        </w:rPr>
        <w:t>lay a major role in elements of major research projects including management and leadership.</w:t>
      </w:r>
    </w:p>
    <w:p w14:paraId="4FDADC87" w14:textId="60F910C0" w:rsidR="00407F1A" w:rsidRPr="004C5AC2" w:rsidRDefault="00407F1A" w:rsidP="00D0417F">
      <w:pPr>
        <w:pStyle w:val="ListParagraph"/>
        <w:numPr>
          <w:ilvl w:val="0"/>
          <w:numId w:val="9"/>
        </w:numPr>
        <w:rPr>
          <w:rFonts w:ascii="Calibri" w:hAnsi="Calibri" w:cs="Calibri"/>
          <w:sz w:val="22"/>
          <w:szCs w:val="22"/>
        </w:rPr>
      </w:pPr>
      <w:r>
        <w:rPr>
          <w:rFonts w:ascii="Calibri" w:hAnsi="Calibri" w:cs="Calibri"/>
          <w:sz w:val="22"/>
          <w:szCs w:val="22"/>
        </w:rPr>
        <w:t>Provide leadership in LISAF domain 2 (Protected Cropping)</w:t>
      </w:r>
    </w:p>
    <w:p w14:paraId="770037CF" w14:textId="77777777" w:rsidR="009D0E41" w:rsidRPr="009D0E41" w:rsidRDefault="009D0E41" w:rsidP="009D0E41">
      <w:pPr>
        <w:pStyle w:val="ListParagraph"/>
        <w:numPr>
          <w:ilvl w:val="0"/>
          <w:numId w:val="9"/>
        </w:numPr>
        <w:rPr>
          <w:rFonts w:asciiTheme="minorHAnsi" w:hAnsiTheme="minorHAnsi" w:cstheme="minorHAnsi"/>
          <w:sz w:val="22"/>
          <w:szCs w:val="22"/>
        </w:rPr>
      </w:pPr>
      <w:r w:rsidRPr="006D3099">
        <w:rPr>
          <w:rFonts w:ascii="Calibri" w:hAnsi="Calibri" w:cs="Calibri"/>
          <w:sz w:val="22"/>
          <w:szCs w:val="22"/>
        </w:rPr>
        <w:t>Provide leadership and foster excellence in research and policy development in the discipline within La Trobe and the</w:t>
      </w:r>
      <w:r w:rsidRPr="009D0E41">
        <w:rPr>
          <w:rFonts w:asciiTheme="minorHAnsi" w:hAnsiTheme="minorHAnsi" w:cstheme="minorHAnsi"/>
          <w:sz w:val="22"/>
          <w:szCs w:val="22"/>
        </w:rPr>
        <w:t xml:space="preserve"> scholarly and/or general community.</w:t>
      </w:r>
    </w:p>
    <w:p w14:paraId="5E6A02C3" w14:textId="6D16A51F" w:rsidR="009D0E41" w:rsidRPr="009D0E41" w:rsidRDefault="00E5416A" w:rsidP="009D0E4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Lead</w:t>
      </w:r>
      <w:r w:rsidRPr="009D0E41">
        <w:rPr>
          <w:rFonts w:asciiTheme="minorHAnsi" w:hAnsiTheme="minorHAnsi" w:cstheme="minorHAnsi"/>
          <w:sz w:val="22"/>
          <w:szCs w:val="22"/>
        </w:rPr>
        <w:t xml:space="preserve"> </w:t>
      </w:r>
      <w:r w:rsidR="00AC4278">
        <w:rPr>
          <w:rFonts w:asciiTheme="minorHAnsi" w:hAnsiTheme="minorHAnsi" w:cstheme="minorHAnsi"/>
          <w:sz w:val="22"/>
          <w:szCs w:val="22"/>
        </w:rPr>
        <w:t xml:space="preserve">successful </w:t>
      </w:r>
      <w:r w:rsidR="009D0E41" w:rsidRPr="009D0E41">
        <w:rPr>
          <w:rFonts w:asciiTheme="minorHAnsi" w:hAnsiTheme="minorHAnsi" w:cstheme="minorHAnsi"/>
          <w:sz w:val="22"/>
          <w:szCs w:val="22"/>
        </w:rPr>
        <w:t>research proposal submissions to external funding bodies and be responsible for the financial management of grants.</w:t>
      </w:r>
    </w:p>
    <w:p w14:paraId="1AE2401C" w14:textId="77777777" w:rsidR="009D0E41" w:rsidRPr="009D0E41" w:rsidRDefault="009D0E41" w:rsidP="009D0E41">
      <w:pPr>
        <w:pStyle w:val="ListParagraph"/>
        <w:numPr>
          <w:ilvl w:val="0"/>
          <w:numId w:val="9"/>
        </w:numPr>
        <w:rPr>
          <w:rFonts w:asciiTheme="minorHAnsi" w:hAnsiTheme="minorHAnsi" w:cstheme="minorHAnsi"/>
          <w:sz w:val="22"/>
          <w:szCs w:val="22"/>
        </w:rPr>
      </w:pPr>
      <w:r w:rsidRPr="009D0E41">
        <w:rPr>
          <w:rFonts w:asciiTheme="minorHAnsi" w:hAnsiTheme="minorHAnsi" w:cstheme="minorHAnsi"/>
          <w:sz w:val="22"/>
          <w:szCs w:val="22"/>
        </w:rPr>
        <w:t>Encourage and promote a robust and innovative research culture within the University.</w:t>
      </w:r>
    </w:p>
    <w:p w14:paraId="74C232D5" w14:textId="77777777" w:rsidR="009D0E41" w:rsidRPr="009D0E41" w:rsidRDefault="009D0E41" w:rsidP="009D0E41">
      <w:pPr>
        <w:pStyle w:val="ListParagraph"/>
        <w:numPr>
          <w:ilvl w:val="0"/>
          <w:numId w:val="9"/>
        </w:numPr>
        <w:rPr>
          <w:rFonts w:asciiTheme="minorHAnsi" w:hAnsiTheme="minorHAnsi" w:cstheme="minorHAnsi"/>
          <w:sz w:val="22"/>
          <w:szCs w:val="22"/>
        </w:rPr>
      </w:pPr>
      <w:r w:rsidRPr="009D0E41">
        <w:rPr>
          <w:rFonts w:asciiTheme="minorHAnsi" w:hAnsiTheme="minorHAnsi" w:cstheme="minorHAnsi"/>
          <w:sz w:val="22"/>
          <w:szCs w:val="22"/>
        </w:rPr>
        <w:t>Play a leading role in discipline-based mentoring and supporting the development of more junior research staff within the Department/School/University.</w:t>
      </w:r>
    </w:p>
    <w:p w14:paraId="59250C37" w14:textId="0808ABB5" w:rsidR="009D0E41" w:rsidRPr="009D0E41" w:rsidRDefault="009D0E41" w:rsidP="009D0E41">
      <w:pPr>
        <w:pStyle w:val="ListParagraph"/>
        <w:numPr>
          <w:ilvl w:val="0"/>
          <w:numId w:val="9"/>
        </w:numPr>
        <w:rPr>
          <w:rFonts w:asciiTheme="minorHAnsi" w:hAnsiTheme="minorHAnsi" w:cstheme="minorHAnsi"/>
          <w:sz w:val="22"/>
          <w:szCs w:val="22"/>
        </w:rPr>
      </w:pPr>
      <w:r w:rsidRPr="009D0E41">
        <w:rPr>
          <w:rFonts w:asciiTheme="minorHAnsi" w:hAnsiTheme="minorHAnsi" w:cstheme="minorHAnsi"/>
          <w:sz w:val="22"/>
          <w:szCs w:val="22"/>
        </w:rPr>
        <w:t>Contribute broader leadership with</w:t>
      </w:r>
      <w:r w:rsidR="00CA5769">
        <w:rPr>
          <w:rFonts w:asciiTheme="minorHAnsi" w:hAnsiTheme="minorHAnsi" w:cstheme="minorHAnsi"/>
          <w:sz w:val="22"/>
          <w:szCs w:val="22"/>
        </w:rPr>
        <w:t>in</w:t>
      </w:r>
      <w:r w:rsidRPr="009D0E41">
        <w:rPr>
          <w:rFonts w:asciiTheme="minorHAnsi" w:hAnsiTheme="minorHAnsi" w:cstheme="minorHAnsi"/>
          <w:sz w:val="22"/>
          <w:szCs w:val="22"/>
        </w:rPr>
        <w:t xml:space="preserve"> the University.</w:t>
      </w:r>
    </w:p>
    <w:p w14:paraId="7D52771D" w14:textId="4FAFE8DD" w:rsidR="009D0E41" w:rsidRPr="009D0E41" w:rsidRDefault="0075779B" w:rsidP="009D0E4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Take a leading role in the professional field, nationally and internationally, via appropriate national and international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and events</w:t>
      </w:r>
      <w:r w:rsidR="009D0E41" w:rsidRPr="009D0E41">
        <w:rPr>
          <w:rFonts w:asciiTheme="minorHAnsi" w:hAnsiTheme="minorHAnsi" w:cstheme="minorHAnsi"/>
          <w:sz w:val="22"/>
          <w:szCs w:val="22"/>
        </w:rPr>
        <w:t>, including involvement with government agencies, commercial and industrial sectors where appropriate.</w:t>
      </w:r>
    </w:p>
    <w:p w14:paraId="5FB08B45" w14:textId="77777777" w:rsidR="009D0E41" w:rsidRPr="009D0E41" w:rsidRDefault="009D0E41" w:rsidP="009D0E41">
      <w:pPr>
        <w:pStyle w:val="ListParagraph"/>
        <w:numPr>
          <w:ilvl w:val="0"/>
          <w:numId w:val="9"/>
        </w:numPr>
        <w:rPr>
          <w:rFonts w:asciiTheme="minorHAnsi" w:hAnsiTheme="minorHAnsi" w:cstheme="minorHAnsi"/>
          <w:sz w:val="22"/>
          <w:szCs w:val="22"/>
        </w:rPr>
      </w:pPr>
      <w:r w:rsidRPr="009D0E41">
        <w:rPr>
          <w:rFonts w:asciiTheme="minorHAnsi" w:hAnsiTheme="minorHAnsi" w:cstheme="minorHAnsi"/>
          <w:sz w:val="22"/>
          <w:szCs w:val="22"/>
        </w:rPr>
        <w:t xml:space="preserve">Build collaborative and sustainable relationships with, and act as expert advisor/consultant to government, </w:t>
      </w:r>
      <w:proofErr w:type="gramStart"/>
      <w:r w:rsidRPr="009D0E41">
        <w:rPr>
          <w:rFonts w:asciiTheme="minorHAnsi" w:hAnsiTheme="minorHAnsi" w:cstheme="minorHAnsi"/>
          <w:sz w:val="22"/>
          <w:szCs w:val="22"/>
        </w:rPr>
        <w:t>industry</w:t>
      </w:r>
      <w:proofErr w:type="gramEnd"/>
      <w:r w:rsidRPr="009D0E41">
        <w:rPr>
          <w:rFonts w:asciiTheme="minorHAnsi" w:hAnsiTheme="minorHAnsi" w:cstheme="minorHAnsi"/>
          <w:sz w:val="22"/>
          <w:szCs w:val="22"/>
        </w:rPr>
        <w:t xml:space="preserve"> and other external </w:t>
      </w:r>
      <w:proofErr w:type="spellStart"/>
      <w:r w:rsidRPr="009D0E41">
        <w:rPr>
          <w:rFonts w:asciiTheme="minorHAnsi" w:hAnsiTheme="minorHAnsi" w:cstheme="minorHAnsi"/>
          <w:sz w:val="22"/>
          <w:szCs w:val="22"/>
        </w:rPr>
        <w:t>organisations</w:t>
      </w:r>
      <w:proofErr w:type="spellEnd"/>
      <w:r w:rsidRPr="009D0E41">
        <w:rPr>
          <w:rFonts w:asciiTheme="minorHAnsi" w:hAnsiTheme="minorHAnsi" w:cstheme="minorHAnsi"/>
          <w:sz w:val="22"/>
          <w:szCs w:val="22"/>
        </w:rPr>
        <w:t>.</w:t>
      </w:r>
    </w:p>
    <w:p w14:paraId="127F175E" w14:textId="47AABA04" w:rsidR="009D0E41" w:rsidRPr="009D0E41" w:rsidRDefault="009D0E41" w:rsidP="009D0E41">
      <w:pPr>
        <w:pStyle w:val="ListParagraph"/>
        <w:numPr>
          <w:ilvl w:val="0"/>
          <w:numId w:val="9"/>
        </w:numPr>
        <w:rPr>
          <w:rFonts w:asciiTheme="minorHAnsi" w:hAnsiTheme="minorHAnsi" w:cstheme="minorHAnsi"/>
          <w:sz w:val="22"/>
          <w:szCs w:val="22"/>
        </w:rPr>
      </w:pPr>
      <w:r w:rsidRPr="009D0E41">
        <w:rPr>
          <w:rFonts w:asciiTheme="minorHAnsi" w:hAnsiTheme="minorHAnsi" w:cstheme="minorHAnsi"/>
          <w:sz w:val="22"/>
          <w:szCs w:val="22"/>
        </w:rPr>
        <w:t xml:space="preserve">Undertake other duties commensurate with the classification and scope of the position as required by the </w:t>
      </w:r>
      <w:r w:rsidR="008C46CA">
        <w:rPr>
          <w:rFonts w:asciiTheme="minorHAnsi" w:hAnsiTheme="minorHAnsi" w:cstheme="minorHAnsi"/>
          <w:sz w:val="22"/>
          <w:szCs w:val="22"/>
        </w:rPr>
        <w:t>Dean</w:t>
      </w:r>
      <w:r w:rsidRPr="009D0E41">
        <w:rPr>
          <w:rFonts w:asciiTheme="minorHAnsi" w:hAnsiTheme="minorHAnsi" w:cstheme="minorHAnsi"/>
          <w:sz w:val="22"/>
          <w:szCs w:val="22"/>
        </w:rPr>
        <w:t xml:space="preserve"> of School.</w:t>
      </w:r>
    </w:p>
    <w:p w14:paraId="67EBC4CE" w14:textId="77777777" w:rsidR="00521A5E" w:rsidRDefault="00521A5E" w:rsidP="0071300D">
      <w:pPr>
        <w:pStyle w:val="Default"/>
        <w:tabs>
          <w:tab w:val="left" w:pos="3300"/>
        </w:tabs>
        <w:spacing w:before="240"/>
        <w:rPr>
          <w:b/>
          <w:bCs/>
          <w:sz w:val="22"/>
          <w:szCs w:val="22"/>
        </w:rPr>
      </w:pPr>
    </w:p>
    <w:p w14:paraId="5DF25A72" w14:textId="77777777" w:rsidR="00521A5E" w:rsidRDefault="00521A5E" w:rsidP="0071300D">
      <w:pPr>
        <w:pStyle w:val="Default"/>
        <w:tabs>
          <w:tab w:val="left" w:pos="3300"/>
        </w:tabs>
        <w:spacing w:before="240"/>
        <w:rPr>
          <w:b/>
          <w:bCs/>
          <w:sz w:val="22"/>
          <w:szCs w:val="22"/>
        </w:rPr>
      </w:pPr>
    </w:p>
    <w:p w14:paraId="7603ADE6" w14:textId="5AE9FF41"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50463142" w:rsidR="00BD10E7" w:rsidRDefault="005D100A" w:rsidP="0071300D">
      <w:pPr>
        <w:pStyle w:val="Default"/>
        <w:tabs>
          <w:tab w:val="left" w:pos="3300"/>
        </w:tabs>
        <w:spacing w:before="240"/>
        <w:rPr>
          <w:sz w:val="22"/>
          <w:szCs w:val="22"/>
        </w:rPr>
      </w:pPr>
      <w:r>
        <w:rPr>
          <w:b/>
          <w:bCs/>
          <w:sz w:val="22"/>
          <w:szCs w:val="22"/>
        </w:rPr>
        <w:t>Skills and knowledge required for the position</w:t>
      </w:r>
      <w:r w:rsidR="00B11D85">
        <w:rPr>
          <w:b/>
          <w:bCs/>
          <w:sz w:val="22"/>
          <w:szCs w:val="22"/>
        </w:rPr>
        <w:br/>
      </w:r>
    </w:p>
    <w:p w14:paraId="0C541695" w14:textId="04A0FF51" w:rsidR="009D0E41" w:rsidRPr="009D0E41" w:rsidRDefault="009D0E41" w:rsidP="009D0E41">
      <w:pPr>
        <w:pStyle w:val="ListParagraph"/>
        <w:numPr>
          <w:ilvl w:val="0"/>
          <w:numId w:val="10"/>
        </w:numPr>
        <w:rPr>
          <w:rFonts w:ascii="Calibri" w:hAnsi="Calibri" w:cs="Calibri"/>
          <w:color w:val="000000"/>
          <w:sz w:val="22"/>
          <w:szCs w:val="22"/>
          <w:lang w:val="en-AU" w:eastAsia="en-AU"/>
        </w:rPr>
      </w:pPr>
      <w:r w:rsidRPr="009D0E41">
        <w:rPr>
          <w:rFonts w:ascii="Calibri" w:hAnsi="Calibri" w:cs="Calibri"/>
          <w:color w:val="000000"/>
          <w:sz w:val="22"/>
          <w:szCs w:val="22"/>
          <w:lang w:val="en-AU" w:eastAsia="en-AU"/>
        </w:rPr>
        <w:t xml:space="preserve">Completion of a PhD in </w:t>
      </w:r>
      <w:r w:rsidR="002C31BA">
        <w:rPr>
          <w:rFonts w:ascii="Calibri" w:hAnsi="Calibri" w:cs="Calibri"/>
          <w:color w:val="000000"/>
          <w:sz w:val="22"/>
          <w:szCs w:val="22"/>
          <w:lang w:val="en-AU" w:eastAsia="en-AU"/>
        </w:rPr>
        <w:t xml:space="preserve">plant molecular </w:t>
      </w:r>
      <w:r w:rsidRPr="009D0E41">
        <w:rPr>
          <w:rFonts w:ascii="Calibri" w:hAnsi="Calibri" w:cs="Calibri"/>
          <w:color w:val="000000"/>
          <w:sz w:val="22"/>
          <w:szCs w:val="22"/>
          <w:lang w:val="en-AU" w:eastAsia="en-AU"/>
        </w:rPr>
        <w:t>science</w:t>
      </w:r>
      <w:r w:rsidR="002C31BA">
        <w:rPr>
          <w:rFonts w:ascii="Calibri" w:hAnsi="Calibri" w:cs="Calibri"/>
          <w:color w:val="000000"/>
          <w:sz w:val="22"/>
          <w:szCs w:val="22"/>
          <w:lang w:val="en-AU" w:eastAsia="en-AU"/>
        </w:rPr>
        <w:t>s</w:t>
      </w:r>
      <w:r w:rsidRPr="009D0E41">
        <w:rPr>
          <w:rFonts w:ascii="Calibri" w:hAnsi="Calibri" w:cs="Calibri"/>
          <w:color w:val="000000"/>
          <w:sz w:val="22"/>
          <w:szCs w:val="22"/>
          <w:lang w:val="en-AU" w:eastAsia="en-AU"/>
        </w:rPr>
        <w:t>, agricultural science</w:t>
      </w:r>
      <w:r w:rsidR="0026445F">
        <w:rPr>
          <w:rFonts w:ascii="Calibri" w:hAnsi="Calibri" w:cs="Calibri"/>
          <w:color w:val="000000"/>
          <w:sz w:val="22"/>
          <w:szCs w:val="22"/>
          <w:lang w:val="en-AU" w:eastAsia="en-AU"/>
        </w:rPr>
        <w:t>, plant biology</w:t>
      </w:r>
      <w:r w:rsidRPr="009D0E41">
        <w:rPr>
          <w:rFonts w:ascii="Calibri" w:hAnsi="Calibri" w:cs="Calibri"/>
          <w:color w:val="000000"/>
          <w:sz w:val="22"/>
          <w:szCs w:val="22"/>
          <w:lang w:val="en-AU" w:eastAsia="en-AU"/>
        </w:rPr>
        <w:t xml:space="preserve"> together with substantial research experience and involvement in </w:t>
      </w:r>
      <w:r w:rsidR="00381EFC">
        <w:rPr>
          <w:rFonts w:ascii="Calibri" w:hAnsi="Calibri" w:cs="Calibri"/>
          <w:color w:val="000000"/>
          <w:sz w:val="22"/>
          <w:szCs w:val="22"/>
          <w:lang w:val="en-AU" w:eastAsia="en-AU"/>
        </w:rPr>
        <w:t>the discipline</w:t>
      </w:r>
      <w:r w:rsidR="0026445F">
        <w:rPr>
          <w:rFonts w:asciiTheme="minorHAnsi" w:hAnsiTheme="minorHAnsi" w:cstheme="minorHAnsi"/>
          <w:sz w:val="22"/>
          <w:szCs w:val="22"/>
        </w:rPr>
        <w:t>.</w:t>
      </w:r>
    </w:p>
    <w:p w14:paraId="10F31C3C" w14:textId="71CD937F" w:rsidR="009D0E41" w:rsidRPr="009D0E41" w:rsidRDefault="005E5F93" w:rsidP="009D0E41">
      <w:pPr>
        <w:pStyle w:val="ListParagraph"/>
        <w:numPr>
          <w:ilvl w:val="0"/>
          <w:numId w:val="10"/>
        </w:numPr>
        <w:rPr>
          <w:rFonts w:ascii="Calibri" w:hAnsi="Calibri" w:cs="Calibri"/>
          <w:color w:val="000000"/>
          <w:sz w:val="22"/>
          <w:szCs w:val="22"/>
          <w:lang w:val="en-AU" w:eastAsia="en-AU"/>
        </w:rPr>
      </w:pPr>
      <w:r>
        <w:rPr>
          <w:rFonts w:ascii="Calibri" w:hAnsi="Calibri" w:cs="Calibri"/>
          <w:color w:val="000000"/>
          <w:sz w:val="22"/>
          <w:szCs w:val="22"/>
          <w:lang w:val="en-AU" w:eastAsia="en-AU"/>
        </w:rPr>
        <w:t>Ou</w:t>
      </w:r>
      <w:r w:rsidR="0075063D">
        <w:rPr>
          <w:rFonts w:ascii="Calibri" w:hAnsi="Calibri" w:cs="Calibri"/>
          <w:color w:val="000000"/>
          <w:sz w:val="22"/>
          <w:szCs w:val="22"/>
          <w:lang w:val="en-AU" w:eastAsia="en-AU"/>
        </w:rPr>
        <w:t>tst</w:t>
      </w:r>
      <w:r>
        <w:rPr>
          <w:rFonts w:ascii="Calibri" w:hAnsi="Calibri" w:cs="Calibri"/>
          <w:color w:val="000000"/>
          <w:sz w:val="22"/>
          <w:szCs w:val="22"/>
          <w:lang w:val="en-AU" w:eastAsia="en-AU"/>
        </w:rPr>
        <w:t>anding</w:t>
      </w:r>
      <w:r w:rsidRPr="009D0E41">
        <w:rPr>
          <w:rFonts w:ascii="Calibri" w:hAnsi="Calibri" w:cs="Calibri"/>
          <w:color w:val="000000"/>
          <w:sz w:val="22"/>
          <w:szCs w:val="22"/>
          <w:lang w:val="en-AU" w:eastAsia="en-AU"/>
        </w:rPr>
        <w:t xml:space="preserve"> </w:t>
      </w:r>
      <w:r w:rsidR="009D0E41" w:rsidRPr="009D0E41">
        <w:rPr>
          <w:rFonts w:ascii="Calibri" w:hAnsi="Calibri" w:cs="Calibri"/>
          <w:color w:val="000000"/>
          <w:sz w:val="22"/>
          <w:szCs w:val="22"/>
          <w:lang w:val="en-AU" w:eastAsia="en-AU"/>
        </w:rPr>
        <w:t xml:space="preserve">record of original, </w:t>
      </w:r>
      <w:proofErr w:type="gramStart"/>
      <w:r w:rsidR="009D0E41" w:rsidRPr="009D0E41">
        <w:rPr>
          <w:rFonts w:ascii="Calibri" w:hAnsi="Calibri" w:cs="Calibri"/>
          <w:color w:val="000000"/>
          <w:sz w:val="22"/>
          <w:szCs w:val="22"/>
          <w:lang w:val="en-AU" w:eastAsia="en-AU"/>
        </w:rPr>
        <w:t>innovative</w:t>
      </w:r>
      <w:proofErr w:type="gramEnd"/>
      <w:r w:rsidR="009D0E41" w:rsidRPr="009D0E41">
        <w:rPr>
          <w:rFonts w:ascii="Calibri" w:hAnsi="Calibri" w:cs="Calibri"/>
          <w:color w:val="000000"/>
          <w:sz w:val="22"/>
          <w:szCs w:val="22"/>
          <w:lang w:val="en-AU" w:eastAsia="en-AU"/>
        </w:rPr>
        <w:t xml:space="preserve"> and internationally recognised research within </w:t>
      </w:r>
      <w:r w:rsidR="00381EFC">
        <w:rPr>
          <w:rFonts w:ascii="Calibri" w:hAnsi="Calibri" w:cs="Calibri"/>
          <w:color w:val="000000"/>
          <w:sz w:val="22"/>
          <w:szCs w:val="22"/>
          <w:lang w:val="en-AU" w:eastAsia="en-AU"/>
        </w:rPr>
        <w:t xml:space="preserve">plant cell and molecular biology or </w:t>
      </w:r>
      <w:r w:rsidR="0026445F">
        <w:rPr>
          <w:rFonts w:ascii="Calibri" w:hAnsi="Calibri" w:cs="Calibri"/>
          <w:color w:val="000000"/>
          <w:sz w:val="22"/>
          <w:szCs w:val="22"/>
          <w:lang w:val="en-AU" w:eastAsia="en-AU"/>
        </w:rPr>
        <w:t xml:space="preserve">plant phenotyping </w:t>
      </w:r>
      <w:r w:rsidR="009D0E41" w:rsidRPr="009D0E41">
        <w:rPr>
          <w:rFonts w:ascii="Calibri" w:hAnsi="Calibri" w:cs="Calibri"/>
          <w:color w:val="000000"/>
          <w:sz w:val="22"/>
          <w:szCs w:val="22"/>
          <w:lang w:val="en-AU" w:eastAsia="en-AU"/>
        </w:rPr>
        <w:t>with evidence of its impact and significance.</w:t>
      </w:r>
    </w:p>
    <w:p w14:paraId="598EF5EC" w14:textId="77777777" w:rsidR="009D0E41" w:rsidRPr="009D0E41" w:rsidRDefault="009D0E41" w:rsidP="009D0E41">
      <w:pPr>
        <w:pStyle w:val="ListParagraph"/>
        <w:numPr>
          <w:ilvl w:val="0"/>
          <w:numId w:val="10"/>
        </w:numPr>
        <w:rPr>
          <w:rFonts w:ascii="Calibri" w:hAnsi="Calibri" w:cs="Calibri"/>
          <w:color w:val="000000"/>
          <w:sz w:val="22"/>
          <w:szCs w:val="22"/>
          <w:lang w:val="en-AU" w:eastAsia="en-AU"/>
        </w:rPr>
      </w:pPr>
      <w:r w:rsidRPr="009D0E41">
        <w:rPr>
          <w:rFonts w:ascii="Calibri" w:hAnsi="Calibri" w:cs="Calibri"/>
          <w:color w:val="000000"/>
          <w:sz w:val="22"/>
          <w:szCs w:val="22"/>
          <w:lang w:val="en-AU" w:eastAsia="en-AU"/>
        </w:rPr>
        <w:t>Demonstrated high level leadership and management experience in leading research teams or projects and financial management of grants for research projects.</w:t>
      </w:r>
    </w:p>
    <w:p w14:paraId="5C7D4D8D" w14:textId="587FE8EB" w:rsidR="009D0E41" w:rsidRPr="009D0E41" w:rsidRDefault="008A27A8" w:rsidP="009D0E41">
      <w:pPr>
        <w:pStyle w:val="ListParagraph"/>
        <w:numPr>
          <w:ilvl w:val="0"/>
          <w:numId w:val="10"/>
        </w:numPr>
        <w:rPr>
          <w:rFonts w:ascii="Calibri" w:hAnsi="Calibri" w:cs="Calibri"/>
          <w:color w:val="000000"/>
          <w:sz w:val="22"/>
          <w:szCs w:val="22"/>
          <w:lang w:val="en-AU" w:eastAsia="en-AU"/>
        </w:rPr>
      </w:pPr>
      <w:r>
        <w:rPr>
          <w:rFonts w:ascii="Calibri" w:hAnsi="Calibri" w:cs="Calibri"/>
          <w:color w:val="000000"/>
          <w:sz w:val="22"/>
          <w:szCs w:val="22"/>
          <w:lang w:val="en-AU" w:eastAsia="en-AU"/>
        </w:rPr>
        <w:t>Demonstrated</w:t>
      </w:r>
      <w:r w:rsidR="009D0E41" w:rsidRPr="009D0E41">
        <w:rPr>
          <w:rFonts w:ascii="Calibri" w:hAnsi="Calibri" w:cs="Calibri"/>
          <w:color w:val="000000"/>
          <w:sz w:val="22"/>
          <w:szCs w:val="22"/>
          <w:lang w:val="en-AU" w:eastAsia="en-AU"/>
        </w:rPr>
        <w:t xml:space="preserve"> </w:t>
      </w:r>
      <w:r>
        <w:rPr>
          <w:rFonts w:ascii="Calibri" w:hAnsi="Calibri" w:cs="Calibri"/>
          <w:color w:val="000000"/>
          <w:sz w:val="22"/>
          <w:szCs w:val="22"/>
          <w:lang w:val="en-AU" w:eastAsia="en-AU"/>
        </w:rPr>
        <w:t>success</w:t>
      </w:r>
      <w:r w:rsidR="00AB1B97">
        <w:rPr>
          <w:rFonts w:ascii="Calibri" w:hAnsi="Calibri" w:cs="Calibri"/>
          <w:color w:val="000000"/>
          <w:sz w:val="22"/>
          <w:szCs w:val="22"/>
          <w:lang w:val="en-AU" w:eastAsia="en-AU"/>
        </w:rPr>
        <w:t xml:space="preserve"> in</w:t>
      </w:r>
      <w:r>
        <w:rPr>
          <w:rFonts w:ascii="Calibri" w:hAnsi="Calibri" w:cs="Calibri"/>
          <w:color w:val="000000"/>
          <w:sz w:val="22"/>
          <w:szCs w:val="22"/>
          <w:lang w:val="en-AU" w:eastAsia="en-AU"/>
        </w:rPr>
        <w:t xml:space="preserve"> </w:t>
      </w:r>
      <w:r w:rsidR="009D0E41" w:rsidRPr="009D0E41">
        <w:rPr>
          <w:rFonts w:ascii="Calibri" w:hAnsi="Calibri" w:cs="Calibri"/>
          <w:color w:val="000000"/>
          <w:sz w:val="22"/>
          <w:szCs w:val="22"/>
          <w:lang w:val="en-AU" w:eastAsia="en-AU"/>
        </w:rPr>
        <w:t xml:space="preserve">supervising, </w:t>
      </w:r>
      <w:proofErr w:type="gramStart"/>
      <w:r w:rsidR="009D0E41" w:rsidRPr="009D0E41">
        <w:rPr>
          <w:rFonts w:ascii="Calibri" w:hAnsi="Calibri" w:cs="Calibri"/>
          <w:color w:val="000000"/>
          <w:sz w:val="22"/>
          <w:szCs w:val="22"/>
          <w:lang w:val="en-AU" w:eastAsia="en-AU"/>
        </w:rPr>
        <w:t>mentoring</w:t>
      </w:r>
      <w:proofErr w:type="gramEnd"/>
      <w:r w:rsidR="009D0E41" w:rsidRPr="009D0E41">
        <w:rPr>
          <w:rFonts w:ascii="Calibri" w:hAnsi="Calibri" w:cs="Calibri"/>
          <w:color w:val="000000"/>
          <w:sz w:val="22"/>
          <w:szCs w:val="22"/>
          <w:lang w:val="en-AU" w:eastAsia="en-AU"/>
        </w:rPr>
        <w:t xml:space="preserve"> and fostering the research activities of others and contributing effectively at multiple levels within organisations.</w:t>
      </w:r>
    </w:p>
    <w:p w14:paraId="4E150CDD" w14:textId="29D37047" w:rsidR="009D0E41" w:rsidRPr="009D0E41" w:rsidRDefault="009D0E41" w:rsidP="009D0E41">
      <w:pPr>
        <w:pStyle w:val="ListParagraph"/>
        <w:numPr>
          <w:ilvl w:val="0"/>
          <w:numId w:val="10"/>
        </w:numPr>
        <w:rPr>
          <w:rFonts w:ascii="Calibri" w:hAnsi="Calibri" w:cs="Calibri"/>
          <w:color w:val="000000"/>
          <w:sz w:val="22"/>
          <w:szCs w:val="22"/>
          <w:lang w:val="en-AU" w:eastAsia="en-AU"/>
        </w:rPr>
      </w:pPr>
      <w:r w:rsidRPr="009D0E41">
        <w:rPr>
          <w:rFonts w:ascii="Calibri" w:hAnsi="Calibri" w:cs="Calibri"/>
          <w:color w:val="000000"/>
          <w:sz w:val="22"/>
          <w:szCs w:val="22"/>
          <w:lang w:val="en-AU" w:eastAsia="en-AU"/>
        </w:rPr>
        <w:t xml:space="preserve">Demonstrated </w:t>
      </w:r>
      <w:r w:rsidR="00F741DE">
        <w:rPr>
          <w:rFonts w:ascii="Calibri" w:hAnsi="Calibri" w:cs="Calibri"/>
          <w:color w:val="000000"/>
          <w:sz w:val="22"/>
          <w:szCs w:val="22"/>
          <w:lang w:val="en-AU" w:eastAsia="en-AU"/>
        </w:rPr>
        <w:t>success</w:t>
      </w:r>
      <w:r w:rsidR="00F741DE" w:rsidRPr="009D0E41">
        <w:rPr>
          <w:rFonts w:ascii="Calibri" w:hAnsi="Calibri" w:cs="Calibri"/>
          <w:color w:val="000000"/>
          <w:sz w:val="22"/>
          <w:szCs w:val="22"/>
          <w:lang w:val="en-AU" w:eastAsia="en-AU"/>
        </w:rPr>
        <w:t xml:space="preserve"> </w:t>
      </w:r>
      <w:r w:rsidRPr="009D0E41">
        <w:rPr>
          <w:rFonts w:ascii="Calibri" w:hAnsi="Calibri" w:cs="Calibri"/>
          <w:color w:val="000000"/>
          <w:sz w:val="22"/>
          <w:szCs w:val="22"/>
          <w:lang w:val="en-AU" w:eastAsia="en-AU"/>
        </w:rPr>
        <w:t xml:space="preserve">in </w:t>
      </w:r>
      <w:r w:rsidR="00AB1B97">
        <w:rPr>
          <w:rFonts w:ascii="Calibri" w:hAnsi="Calibri" w:cs="Calibri"/>
          <w:color w:val="000000"/>
          <w:sz w:val="22"/>
          <w:szCs w:val="22"/>
          <w:lang w:val="en-AU" w:eastAsia="en-AU"/>
        </w:rPr>
        <w:t>leading</w:t>
      </w:r>
      <w:r w:rsidRPr="009D0E41">
        <w:rPr>
          <w:rFonts w:ascii="Calibri" w:hAnsi="Calibri" w:cs="Calibri"/>
          <w:color w:val="000000"/>
          <w:sz w:val="22"/>
          <w:szCs w:val="22"/>
          <w:lang w:val="en-AU" w:eastAsia="en-AU"/>
        </w:rPr>
        <w:t xml:space="preserve"> research proposal submissions to external funding bodies and a substantial record of external research funding through competitive </w:t>
      </w:r>
      <w:r w:rsidR="00F741DE">
        <w:rPr>
          <w:rFonts w:ascii="Calibri" w:hAnsi="Calibri" w:cs="Calibri"/>
          <w:color w:val="000000"/>
          <w:sz w:val="22"/>
          <w:szCs w:val="22"/>
          <w:lang w:val="en-AU" w:eastAsia="en-AU"/>
        </w:rPr>
        <w:t xml:space="preserve">national or international </w:t>
      </w:r>
      <w:r w:rsidRPr="009D0E41">
        <w:rPr>
          <w:rFonts w:ascii="Calibri" w:hAnsi="Calibri" w:cs="Calibri"/>
          <w:color w:val="000000"/>
          <w:sz w:val="22"/>
          <w:szCs w:val="22"/>
          <w:lang w:val="en-AU" w:eastAsia="en-AU"/>
        </w:rPr>
        <w:t xml:space="preserve">grants, industry </w:t>
      </w:r>
      <w:r w:rsidR="00F741DE">
        <w:rPr>
          <w:rFonts w:ascii="Calibri" w:hAnsi="Calibri" w:cs="Calibri"/>
          <w:color w:val="000000"/>
          <w:sz w:val="22"/>
          <w:szCs w:val="22"/>
          <w:lang w:val="en-AU" w:eastAsia="en-AU"/>
        </w:rPr>
        <w:t>funding</w:t>
      </w:r>
      <w:r w:rsidRPr="009D0E41">
        <w:rPr>
          <w:rFonts w:ascii="Calibri" w:hAnsi="Calibri" w:cs="Calibri"/>
          <w:color w:val="000000"/>
          <w:sz w:val="22"/>
          <w:szCs w:val="22"/>
          <w:lang w:val="en-AU" w:eastAsia="en-AU"/>
        </w:rPr>
        <w:t>.</w:t>
      </w:r>
    </w:p>
    <w:p w14:paraId="189B50AE" w14:textId="77777777" w:rsidR="009D0E41" w:rsidRPr="009D0E41" w:rsidRDefault="009D0E41" w:rsidP="009D0E41">
      <w:pPr>
        <w:pStyle w:val="ListParagraph"/>
        <w:numPr>
          <w:ilvl w:val="0"/>
          <w:numId w:val="10"/>
        </w:numPr>
        <w:rPr>
          <w:rFonts w:ascii="Calibri" w:hAnsi="Calibri" w:cs="Calibri"/>
          <w:color w:val="000000"/>
          <w:sz w:val="22"/>
          <w:szCs w:val="22"/>
          <w:lang w:val="en-AU" w:eastAsia="en-AU"/>
        </w:rPr>
      </w:pPr>
      <w:r w:rsidRPr="009D0E41">
        <w:rPr>
          <w:rFonts w:ascii="Calibri" w:hAnsi="Calibri" w:cs="Calibri"/>
          <w:color w:val="000000"/>
          <w:sz w:val="22"/>
          <w:szCs w:val="22"/>
          <w:lang w:val="en-AU" w:eastAsia="en-AU"/>
        </w:rPr>
        <w:t>Demonstrated effectiveness in liaising with collaborators and industry partners and in promoting research links with outside organisations/agencies.</w:t>
      </w:r>
    </w:p>
    <w:p w14:paraId="1972E740" w14:textId="75C0AAD6" w:rsidR="009D0E41" w:rsidRDefault="009D0E41" w:rsidP="009D0E41">
      <w:pPr>
        <w:pStyle w:val="ListParagraph"/>
        <w:numPr>
          <w:ilvl w:val="0"/>
          <w:numId w:val="10"/>
        </w:numPr>
        <w:rPr>
          <w:rFonts w:ascii="Calibri" w:hAnsi="Calibri" w:cs="Calibri"/>
          <w:color w:val="000000"/>
          <w:sz w:val="22"/>
          <w:szCs w:val="22"/>
          <w:lang w:val="en-AU" w:eastAsia="en-AU"/>
        </w:rPr>
      </w:pPr>
      <w:r w:rsidRPr="009D0E41">
        <w:rPr>
          <w:rFonts w:ascii="Calibri" w:hAnsi="Calibri" w:cs="Calibri"/>
          <w:color w:val="000000"/>
          <w:sz w:val="22"/>
          <w:szCs w:val="22"/>
          <w:lang w:val="en-AU" w:eastAsia="en-AU"/>
        </w:rPr>
        <w:t>Outstanding analytical capability with an ability to communicate complex information clearly both orally and in writing.</w:t>
      </w:r>
    </w:p>
    <w:p w14:paraId="763E010E" w14:textId="77777777" w:rsidR="00D0417F" w:rsidRDefault="004518B4" w:rsidP="00D0417F">
      <w:pPr>
        <w:pStyle w:val="ListParagraph"/>
        <w:numPr>
          <w:ilvl w:val="0"/>
          <w:numId w:val="9"/>
        </w:numPr>
        <w:rPr>
          <w:rFonts w:ascii="Calibri" w:hAnsi="Calibri" w:cs="Calibri"/>
          <w:color w:val="000000"/>
          <w:sz w:val="22"/>
          <w:szCs w:val="22"/>
          <w:lang w:val="en-AU" w:eastAsia="en-AU"/>
        </w:rPr>
      </w:pPr>
      <w:r w:rsidRPr="00D80962">
        <w:rPr>
          <w:rFonts w:ascii="Calibri" w:hAnsi="Calibri" w:cs="Calibri"/>
          <w:color w:val="000000"/>
          <w:sz w:val="22"/>
          <w:szCs w:val="22"/>
          <w:lang w:val="en-AU" w:eastAsia="en-AU"/>
        </w:rPr>
        <w:t xml:space="preserve">Evidence of </w:t>
      </w:r>
      <w:r w:rsidR="0075063D">
        <w:rPr>
          <w:rFonts w:ascii="Calibri" w:hAnsi="Calibri" w:cs="Calibri"/>
          <w:color w:val="000000"/>
          <w:sz w:val="22"/>
          <w:szCs w:val="22"/>
          <w:lang w:val="en-AU" w:eastAsia="en-AU"/>
        </w:rPr>
        <w:t xml:space="preserve">extensive </w:t>
      </w:r>
      <w:r w:rsidRPr="00D80962">
        <w:rPr>
          <w:rFonts w:ascii="Calibri" w:hAnsi="Calibri" w:cs="Calibri"/>
          <w:color w:val="000000"/>
          <w:sz w:val="22"/>
          <w:szCs w:val="22"/>
          <w:lang w:val="en-AU" w:eastAsia="en-AU"/>
        </w:rPr>
        <w:t>successful supervision of Honours and Postgraduate research students.</w:t>
      </w:r>
      <w:r w:rsidR="00D0417F" w:rsidRPr="00D0417F">
        <w:rPr>
          <w:rFonts w:ascii="Calibri" w:hAnsi="Calibri" w:cs="Calibri"/>
          <w:color w:val="000000"/>
          <w:sz w:val="22"/>
          <w:szCs w:val="22"/>
          <w:lang w:val="en-AU" w:eastAsia="en-AU"/>
        </w:rPr>
        <w:t xml:space="preserve"> </w:t>
      </w:r>
    </w:p>
    <w:p w14:paraId="30489A68" w14:textId="2C55AEF1" w:rsidR="004518B4" w:rsidRPr="004C5AC2" w:rsidRDefault="00D0417F" w:rsidP="004C5AC2">
      <w:pPr>
        <w:pStyle w:val="ListParagraph"/>
        <w:numPr>
          <w:ilvl w:val="0"/>
          <w:numId w:val="9"/>
        </w:numPr>
        <w:rPr>
          <w:rFonts w:ascii="Calibri" w:hAnsi="Calibri" w:cs="Calibri"/>
          <w:color w:val="000000"/>
          <w:sz w:val="22"/>
          <w:szCs w:val="22"/>
          <w:lang w:val="en-AU" w:eastAsia="en-AU"/>
        </w:rPr>
      </w:pPr>
      <w:r w:rsidRPr="00B7555C">
        <w:rPr>
          <w:rFonts w:ascii="Calibri" w:hAnsi="Calibri" w:cs="Calibri"/>
          <w:color w:val="000000"/>
          <w:sz w:val="22"/>
          <w:szCs w:val="22"/>
          <w:lang w:val="en-AU" w:eastAsia="en-AU"/>
        </w:rPr>
        <w:t>Proven ability to encourage intellectual development and career aspirations of students.</w:t>
      </w:r>
    </w:p>
    <w:p w14:paraId="7B66C2B5" w14:textId="77777777" w:rsidR="004518B4" w:rsidRPr="009D0E41" w:rsidRDefault="004518B4" w:rsidP="004518B4">
      <w:pPr>
        <w:pStyle w:val="ListParagraph"/>
        <w:rPr>
          <w:rFonts w:ascii="Calibri" w:hAnsi="Calibri" w:cs="Calibri"/>
          <w:color w:val="000000"/>
          <w:sz w:val="22"/>
          <w:szCs w:val="22"/>
          <w:lang w:val="en-AU" w:eastAsia="en-AU"/>
        </w:rPr>
      </w:pPr>
    </w:p>
    <w:p w14:paraId="146B1F74" w14:textId="6A8E4E23" w:rsidR="00BD10E7" w:rsidRPr="005402E9" w:rsidRDefault="005D100A" w:rsidP="00BD10E7">
      <w:pPr>
        <w:rPr>
          <w:rFonts w:ascii="Calibri" w:hAnsi="Calibri" w:cs="Calibri"/>
          <w:b/>
          <w:bCs/>
          <w:color w:val="000000"/>
          <w:sz w:val="22"/>
          <w:szCs w:val="22"/>
          <w:highlight w:val="yellow"/>
          <w:lang w:val="en-AU" w:eastAsia="en-AU"/>
        </w:rPr>
      </w:pPr>
      <w:r w:rsidRPr="005402E9">
        <w:rPr>
          <w:rFonts w:ascii="Calibri" w:hAnsi="Calibri" w:cs="Calibri"/>
          <w:b/>
          <w:bCs/>
          <w:color w:val="000000"/>
          <w:sz w:val="22"/>
          <w:szCs w:val="22"/>
          <w:lang w:val="en-AU" w:eastAsia="en-AU"/>
        </w:rPr>
        <w:t xml:space="preserve">Capabilities required to be successful in the </w:t>
      </w:r>
      <w:proofErr w:type="gramStart"/>
      <w:r w:rsidRPr="005402E9">
        <w:rPr>
          <w:rFonts w:ascii="Calibri" w:hAnsi="Calibri" w:cs="Calibri"/>
          <w:b/>
          <w:bCs/>
          <w:color w:val="000000"/>
          <w:sz w:val="22"/>
          <w:szCs w:val="22"/>
          <w:lang w:val="en-AU" w:eastAsia="en-AU"/>
        </w:rPr>
        <w:t>position</w:t>
      </w:r>
      <w:proofErr w:type="gramEnd"/>
      <w:r w:rsidRPr="005402E9">
        <w:rPr>
          <w:rFonts w:ascii="Calibri" w:hAnsi="Calibri" w:cs="Calibri"/>
          <w:b/>
          <w:bCs/>
          <w:color w:val="000000"/>
          <w:sz w:val="22"/>
          <w:szCs w:val="22"/>
          <w:lang w:val="en-AU" w:eastAsia="en-AU"/>
        </w:rPr>
        <w:t xml:space="preserve"> </w:t>
      </w:r>
    </w:p>
    <w:p w14:paraId="25A0B1F0" w14:textId="6CA25372" w:rsidR="00D67ADA" w:rsidRDefault="00D67ADA" w:rsidP="00BD10E7">
      <w:pPr>
        <w:rPr>
          <w:rFonts w:asciiTheme="minorHAnsi" w:hAnsiTheme="minorHAnsi"/>
          <w:b/>
          <w:bCs/>
          <w:sz w:val="22"/>
          <w:szCs w:val="22"/>
          <w:lang w:val="en-AU"/>
        </w:rPr>
      </w:pPr>
    </w:p>
    <w:p w14:paraId="7FEF0DED" w14:textId="77777777" w:rsidR="00055A98" w:rsidRPr="003819FC" w:rsidRDefault="00055A98" w:rsidP="00055A98">
      <w:pPr>
        <w:pStyle w:val="ListParagraph"/>
        <w:numPr>
          <w:ilvl w:val="0"/>
          <w:numId w:val="5"/>
        </w:numPr>
        <w:spacing w:after="60" w:line="240" w:lineRule="atLeast"/>
        <w:jc w:val="both"/>
        <w:rPr>
          <w:rFonts w:ascii="Calibri" w:eastAsia="Times New Roman" w:hAnsi="Calibri"/>
          <w:sz w:val="22"/>
          <w:szCs w:val="22"/>
        </w:rPr>
      </w:pPr>
      <w:r w:rsidRPr="003819FC">
        <w:rPr>
          <w:rFonts w:ascii="Calibri" w:eastAsia="Times New Roman" w:hAnsi="Calibri"/>
          <w:sz w:val="22"/>
          <w:szCs w:val="22"/>
        </w:rPr>
        <w:t xml:space="preserve">Ability to collaborate effectively across functions, tailor communication in a way that is meaningful to the audience and contribute to a safe, inclusive, high-performing culture – consistently modelling accountability, connectedness, </w:t>
      </w:r>
      <w:proofErr w:type="gramStart"/>
      <w:r w:rsidRPr="003819FC">
        <w:rPr>
          <w:rFonts w:ascii="Calibri" w:eastAsia="Times New Roman" w:hAnsi="Calibri"/>
          <w:sz w:val="22"/>
          <w:szCs w:val="22"/>
        </w:rPr>
        <w:t>innovation</w:t>
      </w:r>
      <w:proofErr w:type="gramEnd"/>
      <w:r w:rsidRPr="003819FC">
        <w:rPr>
          <w:rFonts w:ascii="Calibri" w:eastAsia="Times New Roman" w:hAnsi="Calibri"/>
          <w:sz w:val="22"/>
          <w:szCs w:val="22"/>
        </w:rPr>
        <w:t xml:space="preserve"> and care.</w:t>
      </w:r>
    </w:p>
    <w:p w14:paraId="10F63117" w14:textId="77777777" w:rsidR="00055A98" w:rsidRPr="003819FC" w:rsidRDefault="00055A98" w:rsidP="00055A98">
      <w:pPr>
        <w:pStyle w:val="ListParagraph"/>
        <w:numPr>
          <w:ilvl w:val="0"/>
          <w:numId w:val="5"/>
        </w:numPr>
        <w:spacing w:after="60" w:line="240" w:lineRule="atLeast"/>
        <w:jc w:val="both"/>
        <w:rPr>
          <w:rFonts w:ascii="Calibri" w:eastAsia="Times New Roman" w:hAnsi="Calibri"/>
          <w:sz w:val="22"/>
          <w:szCs w:val="22"/>
        </w:rPr>
      </w:pPr>
      <w:r w:rsidRPr="003819FC">
        <w:rPr>
          <w:rFonts w:ascii="Calibri" w:eastAsia="Times New Roman" w:hAnsi="Calibri"/>
          <w:sz w:val="22"/>
          <w:szCs w:val="22"/>
        </w:rPr>
        <w:t xml:space="preserve">Demonstrated commitment to reflective practice and self-development, identifying and challenging own biases, responding to others with empathy and accurately reading and responding to </w:t>
      </w:r>
      <w:proofErr w:type="spellStart"/>
      <w:r w:rsidRPr="003819FC">
        <w:rPr>
          <w:rFonts w:ascii="Calibri" w:eastAsia="Times New Roman" w:hAnsi="Calibri"/>
          <w:sz w:val="22"/>
          <w:szCs w:val="22"/>
        </w:rPr>
        <w:t>organisational</w:t>
      </w:r>
      <w:proofErr w:type="spellEnd"/>
      <w:r w:rsidRPr="003819FC">
        <w:rPr>
          <w:rFonts w:ascii="Calibri" w:eastAsia="Times New Roman" w:hAnsi="Calibri"/>
          <w:sz w:val="22"/>
          <w:szCs w:val="22"/>
        </w:rPr>
        <w:t xml:space="preserve">, </w:t>
      </w:r>
      <w:proofErr w:type="gramStart"/>
      <w:r w:rsidRPr="003819FC">
        <w:rPr>
          <w:rFonts w:ascii="Calibri" w:eastAsia="Times New Roman" w:hAnsi="Calibri"/>
          <w:sz w:val="22"/>
          <w:szCs w:val="22"/>
        </w:rPr>
        <w:t>political</w:t>
      </w:r>
      <w:proofErr w:type="gramEnd"/>
      <w:r w:rsidRPr="003819FC">
        <w:rPr>
          <w:rFonts w:ascii="Calibri" w:eastAsia="Times New Roman" w:hAnsi="Calibri"/>
          <w:sz w:val="22"/>
          <w:szCs w:val="22"/>
        </w:rPr>
        <w:t xml:space="preserve"> and social dynamics.</w:t>
      </w:r>
    </w:p>
    <w:p w14:paraId="4FC5F9B9" w14:textId="77777777" w:rsidR="00055A98" w:rsidRPr="003819FC" w:rsidRDefault="00055A98" w:rsidP="00055A98">
      <w:pPr>
        <w:pStyle w:val="ListParagraph"/>
        <w:numPr>
          <w:ilvl w:val="0"/>
          <w:numId w:val="5"/>
        </w:numPr>
        <w:spacing w:after="60" w:line="240" w:lineRule="atLeast"/>
        <w:jc w:val="both"/>
        <w:rPr>
          <w:rFonts w:ascii="Calibri" w:eastAsia="Times New Roman" w:hAnsi="Calibri"/>
          <w:sz w:val="22"/>
          <w:szCs w:val="22"/>
        </w:rPr>
      </w:pPr>
      <w:r w:rsidRPr="003819FC">
        <w:rPr>
          <w:rFonts w:ascii="Calibri" w:eastAsia="Times New Roman" w:hAnsi="Calibri"/>
          <w:sz w:val="22"/>
          <w:szCs w:val="22"/>
        </w:rPr>
        <w:t xml:space="preserve">Ability to inspire and motivate others towards shared objectives, actively facilitate communication and two-way feedback across the University and create a safe, inclusive, high-performing team culture – consistently modelling and enabling accountability, connection, </w:t>
      </w:r>
      <w:proofErr w:type="gramStart"/>
      <w:r w:rsidRPr="003819FC">
        <w:rPr>
          <w:rFonts w:ascii="Calibri" w:eastAsia="Times New Roman" w:hAnsi="Calibri"/>
          <w:sz w:val="22"/>
          <w:szCs w:val="22"/>
        </w:rPr>
        <w:t>innovation</w:t>
      </w:r>
      <w:proofErr w:type="gramEnd"/>
      <w:r w:rsidRPr="003819FC">
        <w:rPr>
          <w:rFonts w:ascii="Calibri" w:eastAsia="Times New Roman" w:hAnsi="Calibri"/>
          <w:sz w:val="22"/>
          <w:szCs w:val="22"/>
        </w:rPr>
        <w:t xml:space="preserve"> and care.</w:t>
      </w:r>
    </w:p>
    <w:p w14:paraId="790A1B26" w14:textId="77777777" w:rsidR="00055A98" w:rsidRPr="003819FC" w:rsidRDefault="00055A98" w:rsidP="00055A98">
      <w:pPr>
        <w:pStyle w:val="ListParagraph"/>
        <w:numPr>
          <w:ilvl w:val="0"/>
          <w:numId w:val="5"/>
        </w:numPr>
        <w:spacing w:after="60" w:line="240" w:lineRule="atLeast"/>
        <w:jc w:val="both"/>
        <w:rPr>
          <w:rFonts w:ascii="Calibri" w:eastAsia="Times New Roman" w:hAnsi="Calibri"/>
          <w:sz w:val="22"/>
          <w:szCs w:val="22"/>
        </w:rPr>
      </w:pPr>
      <w:r w:rsidRPr="003819FC">
        <w:rPr>
          <w:rFonts w:ascii="Calibri" w:eastAsia="Times New Roman" w:hAnsi="Calibri"/>
          <w:sz w:val="22"/>
          <w:szCs w:val="22"/>
        </w:rPr>
        <w:t xml:space="preserve">Ability to </w:t>
      </w:r>
      <w:proofErr w:type="spellStart"/>
      <w:r w:rsidRPr="003819FC">
        <w:rPr>
          <w:rFonts w:ascii="Calibri" w:eastAsia="Times New Roman" w:hAnsi="Calibri"/>
          <w:sz w:val="22"/>
          <w:szCs w:val="22"/>
        </w:rPr>
        <w:t>operationalise</w:t>
      </w:r>
      <w:proofErr w:type="spellEnd"/>
      <w:r w:rsidRPr="003819FC">
        <w:rPr>
          <w:rFonts w:ascii="Calibri" w:eastAsia="Times New Roman" w:hAnsi="Calibri"/>
          <w:sz w:val="22"/>
          <w:szCs w:val="22"/>
        </w:rPr>
        <w:t xml:space="preserve"> strategy, adapt quickly to disruption and successfully lead people through change – building a culture in which staff members actively contribute to the improvement of </w:t>
      </w:r>
      <w:proofErr w:type="spellStart"/>
      <w:r w:rsidRPr="003819FC">
        <w:rPr>
          <w:rFonts w:ascii="Calibri" w:eastAsia="Times New Roman" w:hAnsi="Calibri"/>
          <w:sz w:val="22"/>
          <w:szCs w:val="22"/>
        </w:rPr>
        <w:t>organisational</w:t>
      </w:r>
      <w:proofErr w:type="spellEnd"/>
      <w:r w:rsidRPr="003819FC">
        <w:rPr>
          <w:rFonts w:ascii="Calibri" w:eastAsia="Times New Roman" w:hAnsi="Calibri"/>
          <w:sz w:val="22"/>
          <w:szCs w:val="22"/>
        </w:rPr>
        <w:t xml:space="preserve"> practice.</w:t>
      </w:r>
    </w:p>
    <w:p w14:paraId="297FC23F" w14:textId="77777777" w:rsidR="005D100A" w:rsidRPr="005D100A" w:rsidRDefault="005D100A"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B11D85">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B11D85">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1B5466BE" w14:textId="77777777" w:rsidR="00440CB4" w:rsidRPr="004C44DE"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774448" w:rsidRDefault="00465CA5" w:rsidP="00A86FEB">
      <w:pPr>
        <w:pStyle w:val="Default"/>
        <w:jc w:val="both"/>
        <w:rPr>
          <w:rFonts w:asciiTheme="minorHAnsi" w:hAnsiTheme="minorHAnsi" w:cstheme="minorHAnsi"/>
          <w:color w:val="000000" w:themeColor="text1"/>
          <w:sz w:val="22"/>
          <w:szCs w:val="22"/>
        </w:rPr>
      </w:pPr>
      <w:r w:rsidRPr="00774448">
        <w:rPr>
          <w:color w:val="000000" w:themeColor="text1"/>
          <w:sz w:val="22"/>
          <w:szCs w:val="22"/>
          <w:shd w:val="clear" w:color="auto" w:fill="FFFFFF"/>
        </w:rPr>
        <w:lastRenderedPageBreak/>
        <w:t xml:space="preserve">The position description is indicative of the initial expectation of the role and subject to changes to </w:t>
      </w:r>
      <w:proofErr w:type="gramStart"/>
      <w:r w:rsidRPr="00774448">
        <w:rPr>
          <w:color w:val="000000" w:themeColor="text1"/>
          <w:sz w:val="22"/>
          <w:szCs w:val="22"/>
          <w:shd w:val="clear" w:color="auto" w:fill="FFFFFF"/>
        </w:rPr>
        <w:t>University</w:t>
      </w:r>
      <w:proofErr w:type="gramEnd"/>
      <w:r w:rsidRPr="00774448">
        <w:rPr>
          <w:color w:val="000000" w:themeColor="text1"/>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77777777" w:rsidR="00A86FEB" w:rsidRPr="00EB35F8"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39CF1400" w14:textId="77777777" w:rsidR="00055A98" w:rsidRDefault="00055A98">
      <w:pPr>
        <w:widowControl/>
        <w:rPr>
          <w:rFonts w:ascii="Calibri" w:hAnsi="Calibri" w:cs="Calibri"/>
          <w:b/>
          <w:snapToGrid/>
          <w:color w:val="000000"/>
          <w:sz w:val="22"/>
          <w:szCs w:val="22"/>
          <w:lang w:val="en-AU" w:eastAsia="en-AU"/>
        </w:rPr>
      </w:pPr>
    </w:p>
    <w:p w14:paraId="4EF049FE" w14:textId="77777777" w:rsidR="00490744" w:rsidRDefault="00490744" w:rsidP="00490744">
      <w:pPr>
        <w:pStyle w:val="xmsonormal"/>
        <w:rPr>
          <w:b/>
          <w:bCs/>
        </w:rPr>
      </w:pPr>
      <w:bookmarkStart w:id="2" w:name="_Hlk97887926"/>
      <w:r>
        <w:rPr>
          <w:b/>
          <w:bCs/>
        </w:rPr>
        <w:t>Why La Trobe: </w:t>
      </w:r>
    </w:p>
    <w:p w14:paraId="73538729" w14:textId="77777777" w:rsidR="00490744" w:rsidRDefault="00490744" w:rsidP="00490744">
      <w:pPr>
        <w:pStyle w:val="xmsonormal"/>
        <w:rPr>
          <w:b/>
          <w:bCs/>
        </w:rPr>
      </w:pPr>
    </w:p>
    <w:p w14:paraId="667533B1" w14:textId="77777777" w:rsidR="00490744" w:rsidRDefault="00490744" w:rsidP="00490744">
      <w:pPr>
        <w:pStyle w:val="xmsonormal"/>
        <w:numPr>
          <w:ilvl w:val="0"/>
          <w:numId w:val="8"/>
        </w:numPr>
        <w:rPr>
          <w:rFonts w:eastAsia="Times New Roman"/>
        </w:rPr>
      </w:pPr>
      <w:r>
        <w:rPr>
          <w:rFonts w:ascii="Avenir" w:eastAsia="Times New Roman" w:hAnsi="Avenir"/>
        </w:rPr>
        <w:t>Develop your career at an innovative, global university where you’ll collaborate with community and industry to create impact. </w:t>
      </w:r>
    </w:p>
    <w:p w14:paraId="394CFA9F" w14:textId="77777777" w:rsidR="00490744" w:rsidRDefault="00490744" w:rsidP="00490744">
      <w:pPr>
        <w:pStyle w:val="xmsonormal"/>
        <w:numPr>
          <w:ilvl w:val="0"/>
          <w:numId w:val="8"/>
        </w:numPr>
        <w:rPr>
          <w:rFonts w:eastAsia="Times New Roman"/>
        </w:rPr>
      </w:pPr>
      <w:r>
        <w:rPr>
          <w:rFonts w:ascii="Avenir" w:eastAsia="Times New Roman" w:hAnsi="Avenir"/>
        </w:rPr>
        <w:t xml:space="preserve">Enjoy working on our inspiring and stunning campuses – the perfect hub for industry, students and </w:t>
      </w:r>
      <w:proofErr w:type="gramStart"/>
      <w:r>
        <w:rPr>
          <w:rFonts w:ascii="Avenir" w:eastAsia="Times New Roman" w:hAnsi="Avenir"/>
        </w:rPr>
        <w:t>academics</w:t>
      </w:r>
      <w:proofErr w:type="gramEnd"/>
      <w:r>
        <w:rPr>
          <w:rFonts w:ascii="Avenir" w:eastAsia="Times New Roman" w:hAnsi="Avenir"/>
        </w:rPr>
        <w:t> </w:t>
      </w:r>
    </w:p>
    <w:p w14:paraId="59378020" w14:textId="77777777" w:rsidR="00490744" w:rsidRDefault="00490744" w:rsidP="00490744">
      <w:pPr>
        <w:pStyle w:val="xmsonormal"/>
        <w:numPr>
          <w:ilvl w:val="0"/>
          <w:numId w:val="8"/>
        </w:numPr>
        <w:rPr>
          <w:rFonts w:eastAsia="Times New Roman"/>
        </w:rPr>
      </w:pPr>
      <w:r>
        <w:rPr>
          <w:rFonts w:ascii="Avenir" w:eastAsia="Times New Roman" w:hAnsi="Avenir"/>
        </w:rPr>
        <w:t xml:space="preserve">Help transform the lives of students, partners and communities now and in the </w:t>
      </w:r>
      <w:proofErr w:type="gramStart"/>
      <w:r>
        <w:rPr>
          <w:rFonts w:ascii="Avenir" w:eastAsia="Times New Roman" w:hAnsi="Avenir"/>
        </w:rPr>
        <w:t>future</w:t>
      </w:r>
      <w:proofErr w:type="gramEnd"/>
    </w:p>
    <w:p w14:paraId="413B27B6" w14:textId="77777777" w:rsidR="00490744" w:rsidRDefault="00490744" w:rsidP="00490744">
      <w:pPr>
        <w:pStyle w:val="xmsonormal"/>
      </w:pPr>
      <w:r>
        <w:rPr>
          <w:rFonts w:ascii="Avenir" w:hAnsi="Avenir"/>
        </w:rPr>
        <w:t> </w:t>
      </w:r>
    </w:p>
    <w:p w14:paraId="156F5407" w14:textId="77777777" w:rsidR="00490744" w:rsidRDefault="00490744" w:rsidP="00490744">
      <w:pPr>
        <w:pStyle w:val="xmsonormal"/>
      </w:pPr>
      <w:r>
        <w:rPr>
          <w:rFonts w:ascii="Avenir" w:hAnsi="Avenir"/>
        </w:rPr>
        <w:t>This is more than just a job. Working at La Trobe offers opportunities to demonstrate excellence and transform lives. </w:t>
      </w:r>
    </w:p>
    <w:p w14:paraId="6AF73B06" w14:textId="77777777" w:rsidR="00490744" w:rsidRDefault="00490744" w:rsidP="00490744">
      <w:pPr>
        <w:pStyle w:val="xmsonormal"/>
      </w:pPr>
      <w:r>
        <w:rPr>
          <w:rFonts w:ascii="Avenir" w:hAnsi="Avenir"/>
        </w:rPr>
        <w:t> </w:t>
      </w:r>
    </w:p>
    <w:p w14:paraId="29A05502" w14:textId="77777777" w:rsidR="00490744" w:rsidRDefault="00490744" w:rsidP="00490744">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06EA0313" w14:textId="77777777" w:rsidR="00490744" w:rsidRDefault="00490744" w:rsidP="00490744">
      <w:pPr>
        <w:pStyle w:val="xmsonormal"/>
      </w:pPr>
      <w:r>
        <w:rPr>
          <w:rFonts w:ascii="Avenir" w:hAnsi="Avenir"/>
        </w:rPr>
        <w:t> </w:t>
      </w:r>
    </w:p>
    <w:p w14:paraId="5A849F1B" w14:textId="77777777" w:rsidR="00490744" w:rsidRDefault="00490744" w:rsidP="00490744">
      <w:pPr>
        <w:pStyle w:val="xmsonormal"/>
      </w:pPr>
      <w:r>
        <w:rPr>
          <w:rFonts w:ascii="Avenir" w:hAnsi="Avenir"/>
        </w:rPr>
        <w:t xml:space="preserve">We are forward-looking and culturally inclusive. We continuously review, </w:t>
      </w:r>
      <w:proofErr w:type="gramStart"/>
      <w:r>
        <w:rPr>
          <w:rFonts w:ascii="Avenir" w:hAnsi="Avenir"/>
        </w:rPr>
        <w:t>improve</w:t>
      </w:r>
      <w:proofErr w:type="gramEnd"/>
      <w:r>
        <w:rPr>
          <w:rFonts w:ascii="Avenir" w:hAnsi="Avenir"/>
        </w:rPr>
        <w:t xml:space="preserve"> and transform our processes to embrace new, flexible approaches. That means you’ll always have the opportunity to succeed and make a difference</w:t>
      </w:r>
      <w:r>
        <w:t>.</w:t>
      </w:r>
    </w:p>
    <w:p w14:paraId="2CD8B948" w14:textId="77777777" w:rsidR="00490744" w:rsidRDefault="00490744" w:rsidP="00490744">
      <w:pPr>
        <w:pStyle w:val="xmsonormal"/>
      </w:pPr>
      <w:r>
        <w:t> </w:t>
      </w:r>
    </w:p>
    <w:p w14:paraId="1148DD45" w14:textId="77777777" w:rsidR="00490744" w:rsidRDefault="00490744" w:rsidP="00490744">
      <w:pPr>
        <w:pStyle w:val="xmsonormal"/>
        <w:rPr>
          <w:b/>
          <w:bCs/>
        </w:rPr>
      </w:pPr>
      <w:r>
        <w:rPr>
          <w:b/>
          <w:bCs/>
        </w:rPr>
        <w:t>La Trobe’s Cultural Qualities:</w:t>
      </w:r>
    </w:p>
    <w:p w14:paraId="335D58F0" w14:textId="02488F47" w:rsidR="00490744" w:rsidRDefault="00490744" w:rsidP="00490744">
      <w:r>
        <w:rPr>
          <w:noProof/>
        </w:rPr>
        <w:drawing>
          <wp:inline distT="0" distB="0" distL="0" distR="0" wp14:anchorId="4835B1BC" wp14:editId="4CDE2BF1">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bookmarkEnd w:id="2"/>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9"/>
      <w:footerReference w:type="default" r:id="rId20"/>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6DCF" w14:textId="77777777" w:rsidR="00821C49" w:rsidRDefault="00821C49">
      <w:r>
        <w:separator/>
      </w:r>
    </w:p>
  </w:endnote>
  <w:endnote w:type="continuationSeparator" w:id="0">
    <w:p w14:paraId="60970646" w14:textId="77777777" w:rsidR="00821C49" w:rsidRDefault="0082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0FAD" w14:textId="77777777" w:rsidR="00821C49" w:rsidRDefault="00821C49">
      <w:r>
        <w:separator/>
      </w:r>
    </w:p>
  </w:footnote>
  <w:footnote w:type="continuationSeparator" w:id="0">
    <w:p w14:paraId="107E8419" w14:textId="77777777" w:rsidR="00821C49" w:rsidRDefault="0082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7DE"/>
    <w:multiLevelType w:val="hybridMultilevel"/>
    <w:tmpl w:val="86BA2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95928"/>
    <w:multiLevelType w:val="hybridMultilevel"/>
    <w:tmpl w:val="2004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7D4731"/>
    <w:multiLevelType w:val="hybridMultilevel"/>
    <w:tmpl w:val="B2CE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F48E2"/>
    <w:multiLevelType w:val="hybridMultilevel"/>
    <w:tmpl w:val="902A4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D6997"/>
    <w:multiLevelType w:val="hybridMultilevel"/>
    <w:tmpl w:val="322A0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1278831">
    <w:abstractNumId w:val="2"/>
  </w:num>
  <w:num w:numId="2" w16cid:durableId="701513430">
    <w:abstractNumId w:val="7"/>
  </w:num>
  <w:num w:numId="3" w16cid:durableId="783236094">
    <w:abstractNumId w:val="10"/>
  </w:num>
  <w:num w:numId="4" w16cid:durableId="1741175624">
    <w:abstractNumId w:val="9"/>
  </w:num>
  <w:num w:numId="5" w16cid:durableId="1841235042">
    <w:abstractNumId w:val="11"/>
  </w:num>
  <w:num w:numId="6" w16cid:durableId="743988141">
    <w:abstractNumId w:val="1"/>
  </w:num>
  <w:num w:numId="7" w16cid:durableId="504785702">
    <w:abstractNumId w:val="5"/>
  </w:num>
  <w:num w:numId="8" w16cid:durableId="834686541">
    <w:abstractNumId w:val="3"/>
  </w:num>
  <w:num w:numId="9" w16cid:durableId="1103647588">
    <w:abstractNumId w:val="6"/>
  </w:num>
  <w:num w:numId="10" w16cid:durableId="126824703">
    <w:abstractNumId w:val="8"/>
  </w:num>
  <w:num w:numId="11" w16cid:durableId="708258585">
    <w:abstractNumId w:val="0"/>
  </w:num>
  <w:num w:numId="12" w16cid:durableId="3428208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A98"/>
    <w:rsid w:val="00055C3B"/>
    <w:rsid w:val="00061F2F"/>
    <w:rsid w:val="00063752"/>
    <w:rsid w:val="00065130"/>
    <w:rsid w:val="00070A22"/>
    <w:rsid w:val="00075BE2"/>
    <w:rsid w:val="00077090"/>
    <w:rsid w:val="0008378A"/>
    <w:rsid w:val="000846E2"/>
    <w:rsid w:val="000963C3"/>
    <w:rsid w:val="00097C85"/>
    <w:rsid w:val="000A332A"/>
    <w:rsid w:val="000B09E7"/>
    <w:rsid w:val="000C3CB6"/>
    <w:rsid w:val="000D3CA4"/>
    <w:rsid w:val="000D56F3"/>
    <w:rsid w:val="000D6A8C"/>
    <w:rsid w:val="000D7DE6"/>
    <w:rsid w:val="000E1206"/>
    <w:rsid w:val="000E282C"/>
    <w:rsid w:val="00102234"/>
    <w:rsid w:val="00105A71"/>
    <w:rsid w:val="0011340D"/>
    <w:rsid w:val="0011381E"/>
    <w:rsid w:val="00115822"/>
    <w:rsid w:val="00120397"/>
    <w:rsid w:val="001213E0"/>
    <w:rsid w:val="001216BC"/>
    <w:rsid w:val="00121803"/>
    <w:rsid w:val="00134DC7"/>
    <w:rsid w:val="001375C6"/>
    <w:rsid w:val="00137E95"/>
    <w:rsid w:val="00147849"/>
    <w:rsid w:val="001615B3"/>
    <w:rsid w:val="0016323B"/>
    <w:rsid w:val="0016575B"/>
    <w:rsid w:val="00166A9D"/>
    <w:rsid w:val="00177008"/>
    <w:rsid w:val="00187611"/>
    <w:rsid w:val="001908D2"/>
    <w:rsid w:val="00192D6D"/>
    <w:rsid w:val="001A044F"/>
    <w:rsid w:val="001A15D3"/>
    <w:rsid w:val="001A68F1"/>
    <w:rsid w:val="001A722E"/>
    <w:rsid w:val="001A7777"/>
    <w:rsid w:val="001B303F"/>
    <w:rsid w:val="001B38E4"/>
    <w:rsid w:val="001B5B37"/>
    <w:rsid w:val="001B6AD2"/>
    <w:rsid w:val="001C0FB9"/>
    <w:rsid w:val="001C6E62"/>
    <w:rsid w:val="001D06DF"/>
    <w:rsid w:val="001D7783"/>
    <w:rsid w:val="001E20FB"/>
    <w:rsid w:val="001E2CF4"/>
    <w:rsid w:val="001E73C0"/>
    <w:rsid w:val="001F1456"/>
    <w:rsid w:val="001F3D1D"/>
    <w:rsid w:val="001F6C45"/>
    <w:rsid w:val="001F7CC1"/>
    <w:rsid w:val="0020415A"/>
    <w:rsid w:val="00216FF4"/>
    <w:rsid w:val="00220596"/>
    <w:rsid w:val="0022183C"/>
    <w:rsid w:val="00224DD3"/>
    <w:rsid w:val="0022696B"/>
    <w:rsid w:val="002369E3"/>
    <w:rsid w:val="00236F82"/>
    <w:rsid w:val="00240085"/>
    <w:rsid w:val="00253EFE"/>
    <w:rsid w:val="00256FDB"/>
    <w:rsid w:val="0026445F"/>
    <w:rsid w:val="00265D6D"/>
    <w:rsid w:val="00270013"/>
    <w:rsid w:val="00271DEB"/>
    <w:rsid w:val="002744A2"/>
    <w:rsid w:val="00274871"/>
    <w:rsid w:val="002769BA"/>
    <w:rsid w:val="00276FAF"/>
    <w:rsid w:val="00282184"/>
    <w:rsid w:val="002857E2"/>
    <w:rsid w:val="00285CA1"/>
    <w:rsid w:val="002934F4"/>
    <w:rsid w:val="002935E4"/>
    <w:rsid w:val="002977F8"/>
    <w:rsid w:val="002A0DD8"/>
    <w:rsid w:val="002A1F3A"/>
    <w:rsid w:val="002B0B9A"/>
    <w:rsid w:val="002B2934"/>
    <w:rsid w:val="002B422D"/>
    <w:rsid w:val="002B6353"/>
    <w:rsid w:val="002B7179"/>
    <w:rsid w:val="002C106D"/>
    <w:rsid w:val="002C31BA"/>
    <w:rsid w:val="002C3B27"/>
    <w:rsid w:val="002D6FFE"/>
    <w:rsid w:val="002E5029"/>
    <w:rsid w:val="00301A8C"/>
    <w:rsid w:val="00304A72"/>
    <w:rsid w:val="003109F5"/>
    <w:rsid w:val="00317DF2"/>
    <w:rsid w:val="00322992"/>
    <w:rsid w:val="00322B83"/>
    <w:rsid w:val="00332197"/>
    <w:rsid w:val="0033226C"/>
    <w:rsid w:val="00336444"/>
    <w:rsid w:val="00337E0A"/>
    <w:rsid w:val="00340895"/>
    <w:rsid w:val="00341F6D"/>
    <w:rsid w:val="00345A34"/>
    <w:rsid w:val="0034773D"/>
    <w:rsid w:val="00347D7E"/>
    <w:rsid w:val="00351FB2"/>
    <w:rsid w:val="00361F4F"/>
    <w:rsid w:val="003641BA"/>
    <w:rsid w:val="00381EFC"/>
    <w:rsid w:val="003A1CFA"/>
    <w:rsid w:val="003A4BD5"/>
    <w:rsid w:val="003A771B"/>
    <w:rsid w:val="003B2F32"/>
    <w:rsid w:val="003B55DC"/>
    <w:rsid w:val="003C1EB5"/>
    <w:rsid w:val="003C5EA7"/>
    <w:rsid w:val="003D41DF"/>
    <w:rsid w:val="003E545A"/>
    <w:rsid w:val="003F1778"/>
    <w:rsid w:val="003F5BDB"/>
    <w:rsid w:val="003F7038"/>
    <w:rsid w:val="003F7F26"/>
    <w:rsid w:val="0040183D"/>
    <w:rsid w:val="00403E66"/>
    <w:rsid w:val="0040435D"/>
    <w:rsid w:val="00404F41"/>
    <w:rsid w:val="00407F1A"/>
    <w:rsid w:val="00411506"/>
    <w:rsid w:val="0041194F"/>
    <w:rsid w:val="00412293"/>
    <w:rsid w:val="004223A6"/>
    <w:rsid w:val="00422D57"/>
    <w:rsid w:val="00431135"/>
    <w:rsid w:val="00434DBC"/>
    <w:rsid w:val="00435F63"/>
    <w:rsid w:val="00437017"/>
    <w:rsid w:val="00437F2C"/>
    <w:rsid w:val="00440CB4"/>
    <w:rsid w:val="004518B4"/>
    <w:rsid w:val="004521AB"/>
    <w:rsid w:val="00455EC5"/>
    <w:rsid w:val="004579EC"/>
    <w:rsid w:val="0046238B"/>
    <w:rsid w:val="00464A2A"/>
    <w:rsid w:val="00465CA5"/>
    <w:rsid w:val="004728DB"/>
    <w:rsid w:val="00482BFB"/>
    <w:rsid w:val="004836FB"/>
    <w:rsid w:val="00483CF1"/>
    <w:rsid w:val="00484B2B"/>
    <w:rsid w:val="00485FBD"/>
    <w:rsid w:val="00487B3A"/>
    <w:rsid w:val="004901BE"/>
    <w:rsid w:val="00490744"/>
    <w:rsid w:val="00492597"/>
    <w:rsid w:val="00492841"/>
    <w:rsid w:val="00497806"/>
    <w:rsid w:val="004A065A"/>
    <w:rsid w:val="004A4C9D"/>
    <w:rsid w:val="004A6946"/>
    <w:rsid w:val="004B21A8"/>
    <w:rsid w:val="004B36FA"/>
    <w:rsid w:val="004C132E"/>
    <w:rsid w:val="004C3676"/>
    <w:rsid w:val="004C44DE"/>
    <w:rsid w:val="004C5AC2"/>
    <w:rsid w:val="004C5B77"/>
    <w:rsid w:val="004D6A9D"/>
    <w:rsid w:val="004F12B6"/>
    <w:rsid w:val="005034AC"/>
    <w:rsid w:val="00521405"/>
    <w:rsid w:val="00521A5E"/>
    <w:rsid w:val="00522086"/>
    <w:rsid w:val="00524467"/>
    <w:rsid w:val="005274EB"/>
    <w:rsid w:val="005350D7"/>
    <w:rsid w:val="005402E9"/>
    <w:rsid w:val="00545851"/>
    <w:rsid w:val="00556E88"/>
    <w:rsid w:val="00560D9F"/>
    <w:rsid w:val="00573BF8"/>
    <w:rsid w:val="00581B8D"/>
    <w:rsid w:val="00587393"/>
    <w:rsid w:val="0059602C"/>
    <w:rsid w:val="0059648C"/>
    <w:rsid w:val="005A771D"/>
    <w:rsid w:val="005B0A21"/>
    <w:rsid w:val="005B2180"/>
    <w:rsid w:val="005C0ACE"/>
    <w:rsid w:val="005C69DB"/>
    <w:rsid w:val="005C7C84"/>
    <w:rsid w:val="005D0CFD"/>
    <w:rsid w:val="005D100A"/>
    <w:rsid w:val="005D221B"/>
    <w:rsid w:val="005E5F93"/>
    <w:rsid w:val="005F03E3"/>
    <w:rsid w:val="005F227A"/>
    <w:rsid w:val="005F3321"/>
    <w:rsid w:val="00603E37"/>
    <w:rsid w:val="006044D1"/>
    <w:rsid w:val="00611589"/>
    <w:rsid w:val="0061290F"/>
    <w:rsid w:val="00614B49"/>
    <w:rsid w:val="00621140"/>
    <w:rsid w:val="00622E11"/>
    <w:rsid w:val="006257B9"/>
    <w:rsid w:val="006374AB"/>
    <w:rsid w:val="006434FB"/>
    <w:rsid w:val="00644663"/>
    <w:rsid w:val="00645F5C"/>
    <w:rsid w:val="00657659"/>
    <w:rsid w:val="00660C71"/>
    <w:rsid w:val="006629E6"/>
    <w:rsid w:val="006754F3"/>
    <w:rsid w:val="00676154"/>
    <w:rsid w:val="00677A7D"/>
    <w:rsid w:val="006811C9"/>
    <w:rsid w:val="0068396A"/>
    <w:rsid w:val="00684D0B"/>
    <w:rsid w:val="006864C7"/>
    <w:rsid w:val="006A20AC"/>
    <w:rsid w:val="006A36AB"/>
    <w:rsid w:val="006A636C"/>
    <w:rsid w:val="006B7417"/>
    <w:rsid w:val="006C1F87"/>
    <w:rsid w:val="006C3AEF"/>
    <w:rsid w:val="006C45D9"/>
    <w:rsid w:val="006D3099"/>
    <w:rsid w:val="006D31A5"/>
    <w:rsid w:val="006D4583"/>
    <w:rsid w:val="006D6764"/>
    <w:rsid w:val="006D6D72"/>
    <w:rsid w:val="006E083E"/>
    <w:rsid w:val="006F0613"/>
    <w:rsid w:val="006F3406"/>
    <w:rsid w:val="006F5C66"/>
    <w:rsid w:val="007011D4"/>
    <w:rsid w:val="00706981"/>
    <w:rsid w:val="00711AE0"/>
    <w:rsid w:val="0071300D"/>
    <w:rsid w:val="00725112"/>
    <w:rsid w:val="00725592"/>
    <w:rsid w:val="00725B2D"/>
    <w:rsid w:val="00736054"/>
    <w:rsid w:val="00737296"/>
    <w:rsid w:val="00740906"/>
    <w:rsid w:val="0075063D"/>
    <w:rsid w:val="00750871"/>
    <w:rsid w:val="007517D1"/>
    <w:rsid w:val="00753622"/>
    <w:rsid w:val="007541EA"/>
    <w:rsid w:val="0075779B"/>
    <w:rsid w:val="007625AE"/>
    <w:rsid w:val="007643D9"/>
    <w:rsid w:val="00764834"/>
    <w:rsid w:val="00765F33"/>
    <w:rsid w:val="00766EAB"/>
    <w:rsid w:val="00774448"/>
    <w:rsid w:val="00777517"/>
    <w:rsid w:val="0078356E"/>
    <w:rsid w:val="00795503"/>
    <w:rsid w:val="00796C07"/>
    <w:rsid w:val="007A000F"/>
    <w:rsid w:val="007A58EF"/>
    <w:rsid w:val="007B75FB"/>
    <w:rsid w:val="007C44D9"/>
    <w:rsid w:val="007C6192"/>
    <w:rsid w:val="007C7029"/>
    <w:rsid w:val="007C7369"/>
    <w:rsid w:val="007C77A3"/>
    <w:rsid w:val="007E4E5D"/>
    <w:rsid w:val="007F39E2"/>
    <w:rsid w:val="007F512E"/>
    <w:rsid w:val="007F6575"/>
    <w:rsid w:val="008019A4"/>
    <w:rsid w:val="0081535C"/>
    <w:rsid w:val="00821C49"/>
    <w:rsid w:val="00823B6A"/>
    <w:rsid w:val="00830291"/>
    <w:rsid w:val="00842B6E"/>
    <w:rsid w:val="008458BD"/>
    <w:rsid w:val="00846C18"/>
    <w:rsid w:val="008544F7"/>
    <w:rsid w:val="00865AF9"/>
    <w:rsid w:val="00884F4D"/>
    <w:rsid w:val="008936C3"/>
    <w:rsid w:val="008943E5"/>
    <w:rsid w:val="00895654"/>
    <w:rsid w:val="008A248A"/>
    <w:rsid w:val="008A27A8"/>
    <w:rsid w:val="008A4468"/>
    <w:rsid w:val="008A4B2E"/>
    <w:rsid w:val="008A5260"/>
    <w:rsid w:val="008B0034"/>
    <w:rsid w:val="008B0BD0"/>
    <w:rsid w:val="008B1944"/>
    <w:rsid w:val="008C0614"/>
    <w:rsid w:val="008C2C73"/>
    <w:rsid w:val="008C371B"/>
    <w:rsid w:val="008C4509"/>
    <w:rsid w:val="008C46CA"/>
    <w:rsid w:val="008D1AF6"/>
    <w:rsid w:val="008D7276"/>
    <w:rsid w:val="008E2B58"/>
    <w:rsid w:val="008F1341"/>
    <w:rsid w:val="008F1A53"/>
    <w:rsid w:val="008F4F33"/>
    <w:rsid w:val="008F76F5"/>
    <w:rsid w:val="0090633E"/>
    <w:rsid w:val="009064E1"/>
    <w:rsid w:val="0090739C"/>
    <w:rsid w:val="0091323E"/>
    <w:rsid w:val="0091410B"/>
    <w:rsid w:val="00915AC0"/>
    <w:rsid w:val="00920A96"/>
    <w:rsid w:val="00924773"/>
    <w:rsid w:val="009253AE"/>
    <w:rsid w:val="00927260"/>
    <w:rsid w:val="00932CDD"/>
    <w:rsid w:val="009344DA"/>
    <w:rsid w:val="00954EE6"/>
    <w:rsid w:val="009554D9"/>
    <w:rsid w:val="00966DE0"/>
    <w:rsid w:val="00970335"/>
    <w:rsid w:val="00970F02"/>
    <w:rsid w:val="00973587"/>
    <w:rsid w:val="00977153"/>
    <w:rsid w:val="0098228A"/>
    <w:rsid w:val="0098359C"/>
    <w:rsid w:val="00990932"/>
    <w:rsid w:val="009A15BA"/>
    <w:rsid w:val="009B2F16"/>
    <w:rsid w:val="009B6BB5"/>
    <w:rsid w:val="009C11A7"/>
    <w:rsid w:val="009C470F"/>
    <w:rsid w:val="009D0423"/>
    <w:rsid w:val="009D0E41"/>
    <w:rsid w:val="009D42B8"/>
    <w:rsid w:val="009D5B18"/>
    <w:rsid w:val="009E0A63"/>
    <w:rsid w:val="009F212E"/>
    <w:rsid w:val="009F641D"/>
    <w:rsid w:val="009F7B57"/>
    <w:rsid w:val="00A02E8F"/>
    <w:rsid w:val="00A04189"/>
    <w:rsid w:val="00A1133C"/>
    <w:rsid w:val="00A1208A"/>
    <w:rsid w:val="00A13BB7"/>
    <w:rsid w:val="00A207BA"/>
    <w:rsid w:val="00A2623F"/>
    <w:rsid w:val="00A345AF"/>
    <w:rsid w:val="00A4404B"/>
    <w:rsid w:val="00A442D5"/>
    <w:rsid w:val="00A52E42"/>
    <w:rsid w:val="00A55BC3"/>
    <w:rsid w:val="00A60F34"/>
    <w:rsid w:val="00A61E48"/>
    <w:rsid w:val="00A64A18"/>
    <w:rsid w:val="00A67E1E"/>
    <w:rsid w:val="00A7196D"/>
    <w:rsid w:val="00A770D2"/>
    <w:rsid w:val="00A77FDD"/>
    <w:rsid w:val="00A83BAD"/>
    <w:rsid w:val="00A84992"/>
    <w:rsid w:val="00A861C0"/>
    <w:rsid w:val="00A86FEB"/>
    <w:rsid w:val="00A87764"/>
    <w:rsid w:val="00A91018"/>
    <w:rsid w:val="00AA134A"/>
    <w:rsid w:val="00AA480C"/>
    <w:rsid w:val="00AA5846"/>
    <w:rsid w:val="00AA6AC6"/>
    <w:rsid w:val="00AA6D4E"/>
    <w:rsid w:val="00AB02EB"/>
    <w:rsid w:val="00AB1B97"/>
    <w:rsid w:val="00AB2587"/>
    <w:rsid w:val="00AC2033"/>
    <w:rsid w:val="00AC23EB"/>
    <w:rsid w:val="00AC3447"/>
    <w:rsid w:val="00AC3F56"/>
    <w:rsid w:val="00AC4278"/>
    <w:rsid w:val="00AE25D2"/>
    <w:rsid w:val="00AE2E97"/>
    <w:rsid w:val="00AF5EE0"/>
    <w:rsid w:val="00B01CB4"/>
    <w:rsid w:val="00B037AE"/>
    <w:rsid w:val="00B105FB"/>
    <w:rsid w:val="00B11D85"/>
    <w:rsid w:val="00B1578B"/>
    <w:rsid w:val="00B20918"/>
    <w:rsid w:val="00B20CFC"/>
    <w:rsid w:val="00B220E8"/>
    <w:rsid w:val="00B22CFA"/>
    <w:rsid w:val="00B25571"/>
    <w:rsid w:val="00B30A35"/>
    <w:rsid w:val="00B31573"/>
    <w:rsid w:val="00B36F35"/>
    <w:rsid w:val="00B4034C"/>
    <w:rsid w:val="00B43ABA"/>
    <w:rsid w:val="00B4513A"/>
    <w:rsid w:val="00B457DA"/>
    <w:rsid w:val="00B47792"/>
    <w:rsid w:val="00B655BD"/>
    <w:rsid w:val="00B74AB3"/>
    <w:rsid w:val="00B75D97"/>
    <w:rsid w:val="00B76A0D"/>
    <w:rsid w:val="00B77E68"/>
    <w:rsid w:val="00B827A7"/>
    <w:rsid w:val="00B8597C"/>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E71EE"/>
    <w:rsid w:val="00BE75CC"/>
    <w:rsid w:val="00BF0110"/>
    <w:rsid w:val="00BF51E6"/>
    <w:rsid w:val="00C02C2A"/>
    <w:rsid w:val="00C03F22"/>
    <w:rsid w:val="00C04F87"/>
    <w:rsid w:val="00C10337"/>
    <w:rsid w:val="00C3112B"/>
    <w:rsid w:val="00C34C4B"/>
    <w:rsid w:val="00C365DE"/>
    <w:rsid w:val="00C42DA8"/>
    <w:rsid w:val="00C56ECF"/>
    <w:rsid w:val="00C60E89"/>
    <w:rsid w:val="00C61BBE"/>
    <w:rsid w:val="00C66D26"/>
    <w:rsid w:val="00C6767D"/>
    <w:rsid w:val="00C71833"/>
    <w:rsid w:val="00C72A85"/>
    <w:rsid w:val="00C72B8D"/>
    <w:rsid w:val="00C73B62"/>
    <w:rsid w:val="00C77564"/>
    <w:rsid w:val="00C86C34"/>
    <w:rsid w:val="00CA55AB"/>
    <w:rsid w:val="00CA5769"/>
    <w:rsid w:val="00CA6BB3"/>
    <w:rsid w:val="00CA7AEA"/>
    <w:rsid w:val="00CB25A5"/>
    <w:rsid w:val="00CB4775"/>
    <w:rsid w:val="00CD0FF7"/>
    <w:rsid w:val="00CD55C9"/>
    <w:rsid w:val="00CE0217"/>
    <w:rsid w:val="00CE360A"/>
    <w:rsid w:val="00CE3A16"/>
    <w:rsid w:val="00CE5982"/>
    <w:rsid w:val="00CE60AE"/>
    <w:rsid w:val="00CF0177"/>
    <w:rsid w:val="00D02A68"/>
    <w:rsid w:val="00D0417F"/>
    <w:rsid w:val="00D05FF5"/>
    <w:rsid w:val="00D1324E"/>
    <w:rsid w:val="00D13BBE"/>
    <w:rsid w:val="00D15678"/>
    <w:rsid w:val="00D224B1"/>
    <w:rsid w:val="00D23711"/>
    <w:rsid w:val="00D25D07"/>
    <w:rsid w:val="00D4393B"/>
    <w:rsid w:val="00D5460A"/>
    <w:rsid w:val="00D555C2"/>
    <w:rsid w:val="00D665B1"/>
    <w:rsid w:val="00D67ADA"/>
    <w:rsid w:val="00D714EB"/>
    <w:rsid w:val="00D731B7"/>
    <w:rsid w:val="00D8679E"/>
    <w:rsid w:val="00D92EDC"/>
    <w:rsid w:val="00D96063"/>
    <w:rsid w:val="00DA0A50"/>
    <w:rsid w:val="00DA349C"/>
    <w:rsid w:val="00DA42B8"/>
    <w:rsid w:val="00DB0011"/>
    <w:rsid w:val="00DB67D4"/>
    <w:rsid w:val="00DC1E95"/>
    <w:rsid w:val="00DC3574"/>
    <w:rsid w:val="00DD08B3"/>
    <w:rsid w:val="00DD3CC5"/>
    <w:rsid w:val="00DD4795"/>
    <w:rsid w:val="00DE2133"/>
    <w:rsid w:val="00DE7D17"/>
    <w:rsid w:val="00DE7E2A"/>
    <w:rsid w:val="00DF08D1"/>
    <w:rsid w:val="00DF0C4C"/>
    <w:rsid w:val="00DF1ADC"/>
    <w:rsid w:val="00DF4608"/>
    <w:rsid w:val="00E01B9D"/>
    <w:rsid w:val="00E063D8"/>
    <w:rsid w:val="00E10BD6"/>
    <w:rsid w:val="00E12249"/>
    <w:rsid w:val="00E15D35"/>
    <w:rsid w:val="00E26E0B"/>
    <w:rsid w:val="00E35D5E"/>
    <w:rsid w:val="00E371B0"/>
    <w:rsid w:val="00E42ADC"/>
    <w:rsid w:val="00E528B2"/>
    <w:rsid w:val="00E5416A"/>
    <w:rsid w:val="00E5457A"/>
    <w:rsid w:val="00E620F1"/>
    <w:rsid w:val="00E62116"/>
    <w:rsid w:val="00E817F1"/>
    <w:rsid w:val="00E8202C"/>
    <w:rsid w:val="00E83708"/>
    <w:rsid w:val="00E86CFD"/>
    <w:rsid w:val="00E87AC5"/>
    <w:rsid w:val="00E947B0"/>
    <w:rsid w:val="00E96D00"/>
    <w:rsid w:val="00E97E0E"/>
    <w:rsid w:val="00EA7384"/>
    <w:rsid w:val="00EB02FC"/>
    <w:rsid w:val="00EB0D18"/>
    <w:rsid w:val="00EB0F28"/>
    <w:rsid w:val="00EB2437"/>
    <w:rsid w:val="00EC62C4"/>
    <w:rsid w:val="00EE11DF"/>
    <w:rsid w:val="00EE4242"/>
    <w:rsid w:val="00EF653B"/>
    <w:rsid w:val="00EF79D2"/>
    <w:rsid w:val="00F01798"/>
    <w:rsid w:val="00F11BE5"/>
    <w:rsid w:val="00F16F51"/>
    <w:rsid w:val="00F210B0"/>
    <w:rsid w:val="00F21F64"/>
    <w:rsid w:val="00F23858"/>
    <w:rsid w:val="00F2775A"/>
    <w:rsid w:val="00F27C1A"/>
    <w:rsid w:val="00F37068"/>
    <w:rsid w:val="00F40394"/>
    <w:rsid w:val="00F46467"/>
    <w:rsid w:val="00F5098F"/>
    <w:rsid w:val="00F50D81"/>
    <w:rsid w:val="00F55104"/>
    <w:rsid w:val="00F56355"/>
    <w:rsid w:val="00F56ABC"/>
    <w:rsid w:val="00F61B21"/>
    <w:rsid w:val="00F63A6D"/>
    <w:rsid w:val="00F71882"/>
    <w:rsid w:val="00F72973"/>
    <w:rsid w:val="00F73E72"/>
    <w:rsid w:val="00F741DE"/>
    <w:rsid w:val="00F82840"/>
    <w:rsid w:val="00F85BEB"/>
    <w:rsid w:val="00F8602A"/>
    <w:rsid w:val="00F874D8"/>
    <w:rsid w:val="00F96597"/>
    <w:rsid w:val="00FA0EE6"/>
    <w:rsid w:val="00FA2739"/>
    <w:rsid w:val="00FA3950"/>
    <w:rsid w:val="00FB0C85"/>
    <w:rsid w:val="00FC51ED"/>
    <w:rsid w:val="00FC64F7"/>
    <w:rsid w:val="00FD5832"/>
    <w:rsid w:val="00FD6DA3"/>
    <w:rsid w:val="00FF0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490744"/>
    <w:pPr>
      <w:widowControl/>
    </w:pPr>
    <w:rPr>
      <w:rFonts w:ascii="Calibri" w:eastAsiaTheme="minorHAnsi" w:hAnsi="Calibri" w:cs="Calibri"/>
      <w:snapToGrid/>
      <w:sz w:val="22"/>
      <w:szCs w:val="22"/>
      <w:lang w:val="en-AU" w:eastAsia="en-AU"/>
    </w:rPr>
  </w:style>
  <w:style w:type="paragraph" w:styleId="Revision">
    <w:name w:val="Revision"/>
    <w:hidden/>
    <w:uiPriority w:val="99"/>
    <w:semiHidden/>
    <w:rsid w:val="001A7777"/>
    <w:rPr>
      <w:rFonts w:ascii="Univers" w:hAnsi="Univers"/>
      <w:snapToGrid w:val="0"/>
      <w:sz w:val="24"/>
      <w:lang w:val="en-US" w:eastAsia="en-US"/>
    </w:rPr>
  </w:style>
  <w:style w:type="character" w:styleId="CommentReference">
    <w:name w:val="annotation reference"/>
    <w:basedOn w:val="DefaultParagraphFont"/>
    <w:semiHidden/>
    <w:unhideWhenUsed/>
    <w:rsid w:val="001A7777"/>
    <w:rPr>
      <w:sz w:val="16"/>
      <w:szCs w:val="16"/>
    </w:rPr>
  </w:style>
  <w:style w:type="paragraph" w:styleId="CommentText">
    <w:name w:val="annotation text"/>
    <w:basedOn w:val="Normal"/>
    <w:link w:val="CommentTextChar"/>
    <w:semiHidden/>
    <w:unhideWhenUsed/>
    <w:rsid w:val="001A7777"/>
    <w:rPr>
      <w:sz w:val="20"/>
    </w:rPr>
  </w:style>
  <w:style w:type="character" w:customStyle="1" w:styleId="CommentTextChar">
    <w:name w:val="Comment Text Char"/>
    <w:basedOn w:val="DefaultParagraphFont"/>
    <w:link w:val="CommentText"/>
    <w:semiHidden/>
    <w:rsid w:val="001A7777"/>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1A7777"/>
    <w:rPr>
      <w:b/>
      <w:bCs/>
    </w:rPr>
  </w:style>
  <w:style w:type="character" w:customStyle="1" w:styleId="CommentSubjectChar">
    <w:name w:val="Comment Subject Char"/>
    <w:basedOn w:val="CommentTextChar"/>
    <w:link w:val="CommentSubject"/>
    <w:semiHidden/>
    <w:rsid w:val="001A7777"/>
    <w:rPr>
      <w:rFonts w:ascii="Univers" w:hAnsi="Univers"/>
      <w:b/>
      <w:bCs/>
      <w:snapToGrid w:val="0"/>
      <w:lang w:val="en-US" w:eastAsia="en-US"/>
    </w:rPr>
  </w:style>
  <w:style w:type="character" w:styleId="UnresolvedMention">
    <w:name w:val="Unresolved Mention"/>
    <w:basedOn w:val="DefaultParagraphFont"/>
    <w:uiPriority w:val="99"/>
    <w:semiHidden/>
    <w:unhideWhenUsed/>
    <w:rsid w:val="001A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3971432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ts4space.com/our-team" TargetMode="External"/><Relationship Id="rId18" Type="http://schemas.openxmlformats.org/officeDocument/2006/relationships/image" Target="cid:image001.png@01D827D5.86F0E0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trobe.edu.au/research/centres/lia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beddoe@latrobe.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robe.edu.au/school-agriculture-biomedicine-and-environment" TargetMode="External"/><Relationship Id="rId5" Type="http://schemas.openxmlformats.org/officeDocument/2006/relationships/webSettings" Target="webSettings.xml"/><Relationship Id="rId15" Type="http://schemas.openxmlformats.org/officeDocument/2006/relationships/hyperlink" Target="mailto:t.bacic@latrobe.edu.au" TargetMode="External"/><Relationship Id="rId10" Type="http://schemas.openxmlformats.org/officeDocument/2006/relationships/hyperlink" Target="http://www.latrobe.edu.au/abou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yperlink" Target="mailto:m.lewsey@latrobe.edu.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TotalTime>
  <Pages>4</Pages>
  <Words>1218</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9630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Melissa Magaton</cp:lastModifiedBy>
  <cp:revision>2</cp:revision>
  <cp:lastPrinted>2010-05-17T01:36:00Z</cp:lastPrinted>
  <dcterms:created xsi:type="dcterms:W3CDTF">2023-12-19T23:00:00Z</dcterms:created>
  <dcterms:modified xsi:type="dcterms:W3CDTF">2023-12-19T23:00:00Z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