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9BF90" w14:textId="77777777" w:rsidR="001A64BF" w:rsidRPr="00D40392" w:rsidRDefault="001A64BF" w:rsidP="00D40392">
      <w:pPr>
        <w:autoSpaceDE w:val="0"/>
        <w:autoSpaceDN w:val="0"/>
        <w:adjustRightInd w:val="0"/>
        <w:jc w:val="center"/>
        <w:rPr>
          <w:rFonts w:asciiTheme="majorHAnsi" w:hAnsiTheme="majorHAnsi" w:cs="Arial"/>
          <w:b/>
          <w:bCs/>
          <w:color w:val="A20066" w:themeColor="accent1"/>
          <w:sz w:val="32"/>
          <w:szCs w:val="32"/>
          <w:lang w:val="en-US"/>
        </w:rPr>
      </w:pPr>
    </w:p>
    <w:p w14:paraId="60B6D4E5" w14:textId="77777777" w:rsidR="005131C1" w:rsidRPr="00D40392" w:rsidRDefault="000A7BC7" w:rsidP="00D40392">
      <w:pPr>
        <w:autoSpaceDE w:val="0"/>
        <w:autoSpaceDN w:val="0"/>
        <w:adjustRightInd w:val="0"/>
        <w:jc w:val="center"/>
        <w:rPr>
          <w:rFonts w:asciiTheme="majorHAnsi" w:hAnsiTheme="majorHAnsi" w:cs="Arial"/>
          <w:b/>
          <w:bCs/>
          <w:color w:val="A20066" w:themeColor="accent1"/>
          <w:sz w:val="36"/>
          <w:szCs w:val="36"/>
          <w:lang w:val="en-US"/>
        </w:rPr>
      </w:pPr>
      <w:r w:rsidRPr="00D40392">
        <w:rPr>
          <w:rFonts w:asciiTheme="majorHAnsi" w:hAnsiTheme="majorHAnsi" w:cs="Arial"/>
          <w:b/>
          <w:bCs/>
          <w:color w:val="A20066" w:themeColor="accent1"/>
          <w:sz w:val="36"/>
          <w:szCs w:val="36"/>
          <w:lang w:val="en-US"/>
        </w:rPr>
        <w:t>POSITION DESCRIPTION</w:t>
      </w:r>
    </w:p>
    <w:p w14:paraId="6112505F" w14:textId="77777777" w:rsidR="00A215FC" w:rsidRDefault="004C5945" w:rsidP="00CE24BF">
      <w:pPr>
        <w:pBdr>
          <w:bottom w:val="single" w:sz="4" w:space="1" w:color="B8BCBC" w:themeColor="accent4"/>
        </w:pBdr>
        <w:autoSpaceDE w:val="0"/>
        <w:autoSpaceDN w:val="0"/>
        <w:adjustRightInd w:val="0"/>
        <w:jc w:val="center"/>
        <w:rPr>
          <w:rFonts w:asciiTheme="majorHAnsi" w:hAnsiTheme="majorHAnsi" w:cs="Arial"/>
          <w:b/>
          <w:bCs/>
          <w:color w:val="B8BCBC" w:themeColor="accent4"/>
          <w:sz w:val="36"/>
          <w:szCs w:val="36"/>
          <w:lang w:val="en-US"/>
        </w:rPr>
      </w:pPr>
      <w:proofErr w:type="gramStart"/>
      <w:r>
        <w:rPr>
          <w:rFonts w:asciiTheme="majorHAnsi" w:hAnsiTheme="majorHAnsi" w:cs="Arial"/>
          <w:b/>
          <w:bCs/>
          <w:color w:val="B8BCBC" w:themeColor="accent4"/>
          <w:sz w:val="36"/>
          <w:szCs w:val="36"/>
          <w:lang w:val="en-US"/>
        </w:rPr>
        <w:t>Residential</w:t>
      </w:r>
      <w:r w:rsidR="00397753">
        <w:rPr>
          <w:rFonts w:asciiTheme="majorHAnsi" w:hAnsiTheme="majorHAnsi" w:cs="Arial"/>
          <w:b/>
          <w:bCs/>
          <w:color w:val="B8BCBC" w:themeColor="accent4"/>
          <w:sz w:val="36"/>
          <w:szCs w:val="36"/>
          <w:lang w:val="en-US"/>
        </w:rPr>
        <w:t xml:space="preserve"> </w:t>
      </w:r>
      <w:r w:rsidR="00CE24BF">
        <w:rPr>
          <w:rFonts w:asciiTheme="majorHAnsi" w:hAnsiTheme="majorHAnsi" w:cs="Arial"/>
          <w:b/>
          <w:bCs/>
          <w:color w:val="B8BCBC" w:themeColor="accent4"/>
          <w:sz w:val="36"/>
          <w:szCs w:val="36"/>
          <w:lang w:val="en-US"/>
        </w:rPr>
        <w:t xml:space="preserve"> </w:t>
      </w:r>
      <w:r w:rsidR="00C86931">
        <w:rPr>
          <w:rFonts w:asciiTheme="majorHAnsi" w:hAnsiTheme="majorHAnsi" w:cs="Arial"/>
          <w:b/>
          <w:bCs/>
          <w:color w:val="B8BCBC" w:themeColor="accent4"/>
          <w:sz w:val="36"/>
          <w:szCs w:val="36"/>
          <w:lang w:val="en-US"/>
        </w:rPr>
        <w:t>Youth</w:t>
      </w:r>
      <w:proofErr w:type="gramEnd"/>
      <w:r w:rsidR="00C86931">
        <w:rPr>
          <w:rFonts w:asciiTheme="majorHAnsi" w:hAnsiTheme="majorHAnsi" w:cs="Arial"/>
          <w:b/>
          <w:bCs/>
          <w:color w:val="B8BCBC" w:themeColor="accent4"/>
          <w:sz w:val="36"/>
          <w:szCs w:val="36"/>
          <w:lang w:val="en-US"/>
        </w:rPr>
        <w:t xml:space="preserve"> Caseworker</w:t>
      </w:r>
      <w:r w:rsidR="00A757A3" w:rsidRPr="00D40392">
        <w:rPr>
          <w:rFonts w:asciiTheme="majorHAnsi" w:hAnsiTheme="majorHAnsi" w:cs="Arial"/>
          <w:b/>
          <w:bCs/>
          <w:color w:val="B8BCBC" w:themeColor="accent4"/>
          <w:sz w:val="36"/>
          <w:szCs w:val="36"/>
          <w:lang w:val="en-US"/>
        </w:rPr>
        <w:t>,</w:t>
      </w:r>
      <w:r w:rsidR="0075109D" w:rsidRPr="00D40392">
        <w:rPr>
          <w:rFonts w:asciiTheme="majorHAnsi" w:hAnsiTheme="majorHAnsi" w:cs="Arial"/>
          <w:b/>
          <w:bCs/>
          <w:color w:val="B8BCBC" w:themeColor="accent4"/>
          <w:sz w:val="36"/>
          <w:szCs w:val="36"/>
          <w:lang w:val="en-US"/>
        </w:rPr>
        <w:t xml:space="preserve"> Uniting</w:t>
      </w:r>
    </w:p>
    <w:p w14:paraId="16A23E08" w14:textId="75C4A492" w:rsidR="00D442DA" w:rsidRPr="00D40392" w:rsidRDefault="00A215FC" w:rsidP="00CE24BF">
      <w:pPr>
        <w:pBdr>
          <w:bottom w:val="single" w:sz="4" w:space="1" w:color="B8BCBC" w:themeColor="accent4"/>
        </w:pBdr>
        <w:autoSpaceDE w:val="0"/>
        <w:autoSpaceDN w:val="0"/>
        <w:adjustRightInd w:val="0"/>
        <w:jc w:val="center"/>
        <w:rPr>
          <w:rFonts w:asciiTheme="majorHAnsi" w:hAnsiTheme="majorHAnsi" w:cs="Arial"/>
          <w:b/>
          <w:bCs/>
          <w:color w:val="B8BCBC" w:themeColor="accent4"/>
          <w:sz w:val="36"/>
          <w:szCs w:val="36"/>
          <w:lang w:val="en-US"/>
        </w:rPr>
      </w:pPr>
      <w:r>
        <w:rPr>
          <w:rFonts w:asciiTheme="majorHAnsi" w:hAnsiTheme="majorHAnsi" w:cs="Arial"/>
          <w:b/>
          <w:bCs/>
          <w:color w:val="B8BCBC" w:themeColor="accent4"/>
          <w:sz w:val="36"/>
          <w:szCs w:val="36"/>
          <w:lang w:val="en-US"/>
        </w:rPr>
        <w:t>Accommodation program</w:t>
      </w:r>
      <w:r w:rsidR="00247900">
        <w:rPr>
          <w:rFonts w:asciiTheme="majorHAnsi" w:hAnsiTheme="majorHAnsi" w:cs="Arial"/>
          <w:b/>
          <w:bCs/>
          <w:color w:val="B8BCBC" w:themeColor="accent4"/>
          <w:sz w:val="36"/>
          <w:szCs w:val="36"/>
          <w:lang w:val="en-US"/>
        </w:rPr>
        <w:t>s</w:t>
      </w:r>
      <w:r w:rsidR="00521C22" w:rsidRPr="00D40392">
        <w:rPr>
          <w:rFonts w:asciiTheme="majorHAnsi" w:hAnsiTheme="majorHAnsi" w:cs="Arial"/>
          <w:b/>
          <w:bCs/>
          <w:color w:val="B8BCBC" w:themeColor="accent4"/>
          <w:sz w:val="36"/>
          <w:szCs w:val="36"/>
          <w:lang w:val="en-US"/>
        </w:rPr>
        <w:br/>
      </w:r>
    </w:p>
    <w:p w14:paraId="6932737F" w14:textId="77777777" w:rsidR="00D442DA" w:rsidRPr="00D40392" w:rsidRDefault="00D442DA" w:rsidP="00D40392">
      <w:pPr>
        <w:autoSpaceDE w:val="0"/>
        <w:autoSpaceDN w:val="0"/>
        <w:adjustRightInd w:val="0"/>
        <w:rPr>
          <w:rFonts w:ascii="FS Elliot Pro" w:hAnsi="FS Elliot Pro" w:cs="Arial"/>
          <w:b/>
          <w:bCs/>
          <w:szCs w:val="20"/>
          <w:lang w:val="en-US"/>
        </w:rPr>
      </w:pPr>
    </w:p>
    <w:p w14:paraId="4F85D0FD" w14:textId="77777777" w:rsidR="000A7BC7" w:rsidRPr="00D40392" w:rsidRDefault="00BB7A03" w:rsidP="00D40392">
      <w:pPr>
        <w:autoSpaceDE w:val="0"/>
        <w:autoSpaceDN w:val="0"/>
        <w:adjustRightInd w:val="0"/>
        <w:ind w:left="2127" w:hanging="2127"/>
        <w:rPr>
          <w:rFonts w:ascii="FS Elliot Pro" w:hAnsi="FS Elliot Pro" w:cs="Arial"/>
          <w:bCs/>
          <w:sz w:val="22"/>
          <w:szCs w:val="20"/>
          <w:lang w:val="en-US"/>
        </w:rPr>
      </w:pPr>
      <w:r w:rsidRPr="00D40392">
        <w:rPr>
          <w:rFonts w:ascii="FS Elliot Pro" w:hAnsi="FS Elliot Pro" w:cs="Arial"/>
          <w:b/>
          <w:bCs/>
          <w:sz w:val="22"/>
          <w:szCs w:val="20"/>
          <w:lang w:val="en-US"/>
        </w:rPr>
        <w:t>Your position:</w:t>
      </w:r>
      <w:r w:rsidRPr="00D40392">
        <w:rPr>
          <w:rFonts w:ascii="FS Elliot Pro" w:hAnsi="FS Elliot Pro" w:cs="Arial"/>
          <w:b/>
          <w:bCs/>
          <w:sz w:val="22"/>
          <w:szCs w:val="20"/>
          <w:lang w:val="en-US"/>
        </w:rPr>
        <w:tab/>
      </w:r>
      <w:r w:rsidR="00DB5745">
        <w:rPr>
          <w:rFonts w:ascii="FS Elliot Pro" w:hAnsi="FS Elliot Pro" w:cs="Arial"/>
          <w:b/>
          <w:bCs/>
          <w:sz w:val="22"/>
          <w:szCs w:val="20"/>
          <w:lang w:val="en-US"/>
        </w:rPr>
        <w:tab/>
      </w:r>
      <w:r w:rsidR="004C5945">
        <w:rPr>
          <w:rFonts w:ascii="FS Elliot Pro" w:hAnsi="FS Elliot Pro" w:cs="Arial"/>
          <w:bCs/>
          <w:sz w:val="22"/>
          <w:szCs w:val="20"/>
          <w:lang w:val="en-US"/>
        </w:rPr>
        <w:t>Residential</w:t>
      </w:r>
      <w:r w:rsidR="00DB5745" w:rsidRPr="00DB5745">
        <w:rPr>
          <w:rFonts w:ascii="FS Elliot Pro" w:hAnsi="FS Elliot Pro" w:cs="Arial"/>
          <w:bCs/>
          <w:sz w:val="22"/>
          <w:szCs w:val="20"/>
          <w:lang w:val="en-US"/>
        </w:rPr>
        <w:t xml:space="preserve"> Care</w:t>
      </w:r>
      <w:r w:rsidR="00CE24BF">
        <w:rPr>
          <w:rFonts w:ascii="FS Elliot Pro" w:hAnsi="FS Elliot Pro" w:cs="Arial"/>
          <w:bCs/>
          <w:sz w:val="22"/>
          <w:szCs w:val="20"/>
          <w:lang w:val="en-US"/>
        </w:rPr>
        <w:t xml:space="preserve"> </w:t>
      </w:r>
      <w:r w:rsidR="00C86931">
        <w:rPr>
          <w:rFonts w:ascii="FS Elliot Pro" w:hAnsi="FS Elliot Pro" w:cs="Arial"/>
          <w:bCs/>
          <w:sz w:val="22"/>
          <w:szCs w:val="20"/>
          <w:lang w:val="en-US"/>
        </w:rPr>
        <w:t>Youth Caseworker</w:t>
      </w:r>
      <w:r w:rsidR="009C0A2E" w:rsidRPr="00D40392">
        <w:rPr>
          <w:rFonts w:ascii="FS Elliot Pro" w:hAnsi="FS Elliot Pro" w:cs="Arial"/>
          <w:bCs/>
          <w:sz w:val="22"/>
          <w:szCs w:val="20"/>
          <w:lang w:val="en-US"/>
        </w:rPr>
        <w:t>, U</w:t>
      </w:r>
      <w:r w:rsidR="00472736" w:rsidRPr="00D40392">
        <w:rPr>
          <w:rFonts w:ascii="FS Elliot Pro" w:hAnsi="FS Elliot Pro" w:cs="Arial"/>
          <w:bCs/>
          <w:sz w:val="22"/>
          <w:szCs w:val="20"/>
          <w:lang w:val="en-US"/>
        </w:rPr>
        <w:t>niting</w:t>
      </w:r>
    </w:p>
    <w:p w14:paraId="5BAF4B6E" w14:textId="13EA71B9" w:rsidR="004E411C" w:rsidRPr="00D40392" w:rsidRDefault="000A7BC7" w:rsidP="00D40392">
      <w:pPr>
        <w:autoSpaceDE w:val="0"/>
        <w:autoSpaceDN w:val="0"/>
        <w:adjustRightInd w:val="0"/>
        <w:rPr>
          <w:rFonts w:ascii="FS Elliot Pro" w:hAnsi="FS Elliot Pro" w:cs="Arial"/>
          <w:bCs/>
          <w:sz w:val="22"/>
          <w:szCs w:val="20"/>
          <w:lang w:val="en-US"/>
        </w:rPr>
      </w:pPr>
      <w:r w:rsidRPr="00D40392">
        <w:rPr>
          <w:rFonts w:ascii="FS Elliot Pro" w:hAnsi="FS Elliot Pro" w:cs="Arial"/>
          <w:b/>
          <w:bCs/>
          <w:sz w:val="22"/>
          <w:szCs w:val="20"/>
          <w:lang w:val="en-US"/>
        </w:rPr>
        <w:t xml:space="preserve">Your classification: </w:t>
      </w:r>
      <w:r w:rsidR="00993B24" w:rsidRPr="00D40392">
        <w:rPr>
          <w:rFonts w:ascii="FS Elliot Pro" w:hAnsi="FS Elliot Pro" w:cs="Arial"/>
          <w:b/>
          <w:bCs/>
          <w:sz w:val="22"/>
          <w:szCs w:val="20"/>
          <w:lang w:val="en-US"/>
        </w:rPr>
        <w:tab/>
      </w:r>
      <w:r w:rsidR="00472736" w:rsidRPr="00D40392">
        <w:rPr>
          <w:rFonts w:ascii="FS Elliot Pro" w:hAnsi="FS Elliot Pro" w:cs="Arial"/>
          <w:bCs/>
          <w:sz w:val="22"/>
          <w:szCs w:val="20"/>
          <w:lang w:val="en-US"/>
        </w:rPr>
        <w:t>Classification</w:t>
      </w:r>
      <w:r w:rsidR="00E4206C">
        <w:rPr>
          <w:rFonts w:ascii="FS Elliot Pro" w:hAnsi="FS Elliot Pro" w:cs="Arial"/>
          <w:bCs/>
          <w:sz w:val="22"/>
          <w:szCs w:val="20"/>
          <w:lang w:val="en-US"/>
        </w:rPr>
        <w:t xml:space="preserve"> </w:t>
      </w:r>
      <w:r w:rsidR="007E6385">
        <w:rPr>
          <w:rFonts w:ascii="FS Elliot Pro" w:hAnsi="FS Elliot Pro" w:cs="Arial"/>
          <w:bCs/>
          <w:sz w:val="22"/>
          <w:szCs w:val="20"/>
          <w:lang w:val="en-US"/>
        </w:rPr>
        <w:t>(</w:t>
      </w:r>
      <w:r w:rsidR="007E6385" w:rsidRPr="007E6385">
        <w:rPr>
          <w:rFonts w:ascii="FS Elliot Pro" w:hAnsi="FS Elliot Pro" w:cs="Arial"/>
          <w:bCs/>
          <w:sz w:val="22"/>
          <w:szCs w:val="20"/>
          <w:lang w:val="en-US"/>
        </w:rPr>
        <w:t>RES)</w:t>
      </w:r>
      <w:r w:rsidR="007E6385">
        <w:rPr>
          <w:rFonts w:ascii="FS Elliot Pro" w:hAnsi="FS Elliot Pro" w:cs="Arial"/>
          <w:bCs/>
          <w:sz w:val="22"/>
          <w:szCs w:val="20"/>
          <w:lang w:val="en-US"/>
        </w:rPr>
        <w:t xml:space="preserve"> </w:t>
      </w:r>
    </w:p>
    <w:p w14:paraId="6EEDACC6" w14:textId="77777777" w:rsidR="000A7BC7" w:rsidRPr="00D40392" w:rsidRDefault="000A7BC7" w:rsidP="00D40392">
      <w:pPr>
        <w:autoSpaceDE w:val="0"/>
        <w:autoSpaceDN w:val="0"/>
        <w:adjustRightInd w:val="0"/>
        <w:rPr>
          <w:rFonts w:ascii="FS Elliot Pro" w:hAnsi="FS Elliot Pro" w:cs="Arial"/>
          <w:b/>
          <w:bCs/>
          <w:sz w:val="22"/>
          <w:szCs w:val="20"/>
          <w:lang w:val="en-US"/>
        </w:rPr>
      </w:pPr>
      <w:r w:rsidRPr="00D40392">
        <w:rPr>
          <w:rFonts w:ascii="FS Elliot Pro" w:hAnsi="FS Elliot Pro" w:cs="Arial"/>
          <w:b/>
          <w:bCs/>
          <w:sz w:val="22"/>
          <w:szCs w:val="20"/>
          <w:lang w:val="en-US"/>
        </w:rPr>
        <w:t xml:space="preserve">Your department:    </w:t>
      </w:r>
      <w:r w:rsidR="00D56207" w:rsidRPr="00D40392">
        <w:rPr>
          <w:rFonts w:ascii="FS Elliot Pro" w:hAnsi="FS Elliot Pro" w:cs="Arial"/>
          <w:b/>
          <w:bCs/>
          <w:sz w:val="22"/>
          <w:szCs w:val="20"/>
          <w:lang w:val="en-US"/>
        </w:rPr>
        <w:tab/>
      </w:r>
      <w:r w:rsidR="00A215FC">
        <w:rPr>
          <w:rFonts w:ascii="FS Elliot Pro" w:hAnsi="FS Elliot Pro" w:cs="Arial"/>
          <w:bCs/>
          <w:sz w:val="22"/>
          <w:szCs w:val="20"/>
          <w:lang w:val="en-US"/>
        </w:rPr>
        <w:t>South West Sydney</w:t>
      </w:r>
    </w:p>
    <w:p w14:paraId="2F0A24C3" w14:textId="24198347" w:rsidR="000A7BC7" w:rsidRDefault="000A7BC7" w:rsidP="00D40392">
      <w:pPr>
        <w:autoSpaceDE w:val="0"/>
        <w:autoSpaceDN w:val="0"/>
        <w:adjustRightInd w:val="0"/>
        <w:rPr>
          <w:rFonts w:ascii="FS Elliot Pro" w:hAnsi="FS Elliot Pro" w:cs="Arial"/>
          <w:bCs/>
          <w:sz w:val="22"/>
          <w:szCs w:val="20"/>
          <w:lang w:val="en-US"/>
        </w:rPr>
      </w:pPr>
      <w:r w:rsidRPr="00D40392">
        <w:rPr>
          <w:rFonts w:ascii="FS Elliot Pro" w:hAnsi="FS Elliot Pro" w:cs="Arial"/>
          <w:b/>
          <w:bCs/>
          <w:sz w:val="22"/>
          <w:szCs w:val="20"/>
          <w:lang w:val="en-US"/>
        </w:rPr>
        <w:t xml:space="preserve">Where you’ll work: </w:t>
      </w:r>
      <w:r w:rsidRPr="00D40392">
        <w:rPr>
          <w:rFonts w:ascii="FS Elliot Pro" w:hAnsi="FS Elliot Pro" w:cs="Arial"/>
          <w:b/>
          <w:bCs/>
          <w:sz w:val="22"/>
          <w:szCs w:val="20"/>
          <w:lang w:val="en-US"/>
        </w:rPr>
        <w:tab/>
      </w:r>
      <w:r w:rsidR="002C4FA3">
        <w:rPr>
          <w:rFonts w:ascii="FS Elliot Pro" w:hAnsi="FS Elliot Pro" w:cs="Arial"/>
          <w:bCs/>
          <w:sz w:val="22"/>
          <w:szCs w:val="20"/>
          <w:lang w:val="en-US"/>
        </w:rPr>
        <w:t>Campbelltown and Macarthur IGA</w:t>
      </w:r>
    </w:p>
    <w:p w14:paraId="333117FE" w14:textId="72F719A9" w:rsidR="007E6385" w:rsidRPr="00D40392" w:rsidRDefault="007E6385" w:rsidP="007E6385">
      <w:pPr>
        <w:autoSpaceDE w:val="0"/>
        <w:autoSpaceDN w:val="0"/>
        <w:adjustRightInd w:val="0"/>
        <w:rPr>
          <w:rFonts w:asciiTheme="majorHAnsi" w:hAnsiTheme="majorHAnsi" w:cs="Arial"/>
          <w:color w:val="A20066" w:themeColor="accent1"/>
          <w:sz w:val="28"/>
          <w:szCs w:val="28"/>
          <w:lang w:val="en-US"/>
        </w:rPr>
      </w:pPr>
      <w:r>
        <w:rPr>
          <w:rFonts w:ascii="FS Elliot Pro" w:hAnsi="FS Elliot Pro" w:cs="Arial"/>
          <w:b/>
          <w:bCs/>
          <w:sz w:val="22"/>
          <w:szCs w:val="20"/>
          <w:lang w:val="en-US"/>
        </w:rPr>
        <w:t xml:space="preserve">You’ll report to:          </w:t>
      </w:r>
      <w:r>
        <w:rPr>
          <w:rFonts w:ascii="FS Elliot Pro" w:hAnsi="FS Elliot Pro" w:cs="Arial"/>
          <w:bCs/>
          <w:sz w:val="22"/>
          <w:szCs w:val="20"/>
          <w:lang w:val="en-US"/>
        </w:rPr>
        <w:t>Coordinator</w:t>
      </w:r>
      <w:r w:rsidR="00A215FC">
        <w:rPr>
          <w:rFonts w:ascii="FS Elliot Pro" w:hAnsi="FS Elliot Pro" w:cs="Arial"/>
          <w:bCs/>
          <w:sz w:val="22"/>
          <w:szCs w:val="20"/>
          <w:lang w:val="en-US"/>
        </w:rPr>
        <w:t xml:space="preserve">, </w:t>
      </w:r>
      <w:proofErr w:type="gramStart"/>
      <w:r w:rsidR="00A215FC">
        <w:rPr>
          <w:rFonts w:ascii="FS Elliot Pro" w:hAnsi="FS Elliot Pro" w:cs="Arial"/>
          <w:bCs/>
          <w:sz w:val="22"/>
          <w:szCs w:val="20"/>
          <w:lang w:val="en-US"/>
        </w:rPr>
        <w:t>Stepping Stones</w:t>
      </w:r>
      <w:proofErr w:type="gramEnd"/>
      <w:r w:rsidR="00DF7619">
        <w:rPr>
          <w:rFonts w:ascii="FS Elliot Pro" w:hAnsi="FS Elliot Pro" w:cs="Arial"/>
          <w:bCs/>
          <w:sz w:val="22"/>
          <w:szCs w:val="20"/>
          <w:lang w:val="en-US"/>
        </w:rPr>
        <w:t xml:space="preserve"> or </w:t>
      </w:r>
      <w:r w:rsidR="00D314B4">
        <w:rPr>
          <w:rFonts w:ascii="FS Elliot Pro" w:hAnsi="FS Elliot Pro" w:cs="Arial"/>
          <w:bCs/>
          <w:sz w:val="22"/>
          <w:szCs w:val="20"/>
          <w:lang w:val="en-US"/>
        </w:rPr>
        <w:t>Coordinator</w:t>
      </w:r>
      <w:r w:rsidR="00DF7619">
        <w:rPr>
          <w:rFonts w:ascii="FS Elliot Pro" w:hAnsi="FS Elliot Pro" w:cs="Arial"/>
          <w:bCs/>
          <w:sz w:val="22"/>
          <w:szCs w:val="20"/>
          <w:lang w:val="en-US"/>
        </w:rPr>
        <w:t xml:space="preserve">, Doorways for Youth </w:t>
      </w:r>
    </w:p>
    <w:p w14:paraId="7D724C3A" w14:textId="77777777" w:rsidR="007E6385" w:rsidRDefault="007E6385" w:rsidP="00D40392">
      <w:pPr>
        <w:pBdr>
          <w:top w:val="single" w:sz="4" w:space="1" w:color="B8BCBC" w:themeColor="accent4"/>
        </w:pBdr>
        <w:autoSpaceDE w:val="0"/>
        <w:autoSpaceDN w:val="0"/>
        <w:adjustRightInd w:val="0"/>
        <w:rPr>
          <w:rFonts w:asciiTheme="majorHAnsi" w:hAnsiTheme="majorHAnsi" w:cs="Arial"/>
          <w:color w:val="A20066" w:themeColor="accent1"/>
          <w:sz w:val="28"/>
          <w:szCs w:val="28"/>
          <w:lang w:val="en-US"/>
        </w:rPr>
      </w:pPr>
    </w:p>
    <w:p w14:paraId="24E34EEC" w14:textId="77777777" w:rsidR="000A7BC7" w:rsidRPr="00D40392" w:rsidRDefault="00294991" w:rsidP="00D40392">
      <w:pPr>
        <w:pBdr>
          <w:top w:val="single" w:sz="4" w:space="1" w:color="B8BCBC" w:themeColor="accent4"/>
        </w:pBdr>
        <w:autoSpaceDE w:val="0"/>
        <w:autoSpaceDN w:val="0"/>
        <w:adjustRightInd w:val="0"/>
        <w:rPr>
          <w:rFonts w:asciiTheme="majorHAnsi" w:hAnsiTheme="majorHAnsi" w:cs="Arial"/>
          <w:color w:val="A20066" w:themeColor="accent1"/>
          <w:sz w:val="28"/>
          <w:szCs w:val="28"/>
          <w:lang w:val="en-US"/>
        </w:rPr>
      </w:pPr>
      <w:r w:rsidRPr="00D40392">
        <w:rPr>
          <w:rFonts w:asciiTheme="majorHAnsi" w:hAnsiTheme="majorHAnsi" w:cs="Arial"/>
          <w:color w:val="A20066" w:themeColor="accent1"/>
          <w:sz w:val="28"/>
          <w:szCs w:val="28"/>
          <w:lang w:val="en-US"/>
        </w:rPr>
        <w:t>WHAT WE’RE ABOUT</w:t>
      </w:r>
      <w:r w:rsidR="00024EC7" w:rsidRPr="00D40392">
        <w:rPr>
          <w:rFonts w:asciiTheme="majorHAnsi" w:hAnsiTheme="majorHAnsi" w:cs="Arial"/>
          <w:color w:val="A20066" w:themeColor="accent1"/>
          <w:sz w:val="28"/>
          <w:szCs w:val="28"/>
          <w:lang w:val="en-US"/>
        </w:rPr>
        <w:t xml:space="preserve"> </w:t>
      </w:r>
    </w:p>
    <w:p w14:paraId="3F578555" w14:textId="77777777" w:rsidR="000A7BC7" w:rsidRPr="00D40392" w:rsidRDefault="000A7BC7" w:rsidP="00D40392">
      <w:pPr>
        <w:autoSpaceDE w:val="0"/>
        <w:autoSpaceDN w:val="0"/>
        <w:adjustRightInd w:val="0"/>
        <w:rPr>
          <w:rFonts w:ascii="FS Elliot Pro" w:hAnsi="FS Elliot Pro" w:cs="Arial"/>
          <w:b/>
          <w:szCs w:val="20"/>
          <w:lang w:val="en-US"/>
        </w:rPr>
      </w:pPr>
    </w:p>
    <w:p w14:paraId="1BA2E04D" w14:textId="77777777" w:rsidR="000A7BC7" w:rsidRPr="00D40392" w:rsidRDefault="000A7BC7" w:rsidP="00D40392">
      <w:pPr>
        <w:autoSpaceDE w:val="0"/>
        <w:autoSpaceDN w:val="0"/>
        <w:adjustRightInd w:val="0"/>
        <w:rPr>
          <w:rFonts w:ascii="FS Elliot Pro" w:hAnsi="FS Elliot Pro" w:cs="Arial"/>
          <w:sz w:val="22"/>
          <w:szCs w:val="20"/>
          <w:lang w:val="en-US"/>
        </w:rPr>
      </w:pPr>
      <w:r w:rsidRPr="00D40392">
        <w:rPr>
          <w:rFonts w:ascii="FS Elliot Pro" w:hAnsi="FS Elliot Pro" w:cs="Arial"/>
          <w:b/>
          <w:sz w:val="22"/>
          <w:szCs w:val="20"/>
          <w:lang w:val="en-US"/>
        </w:rPr>
        <w:t>Our purpose:</w:t>
      </w:r>
      <w:r w:rsidRPr="00D40392">
        <w:rPr>
          <w:rFonts w:ascii="FS Elliot Pro" w:hAnsi="FS Elliot Pro" w:cs="Arial"/>
          <w:b/>
          <w:sz w:val="22"/>
          <w:szCs w:val="20"/>
          <w:lang w:val="en-US"/>
        </w:rPr>
        <w:tab/>
      </w:r>
      <w:r w:rsidR="008D3311" w:rsidRPr="00D40392">
        <w:rPr>
          <w:rFonts w:ascii="FS Elliot Pro" w:hAnsi="FS Elliot Pro" w:cs="Arial"/>
          <w:sz w:val="22"/>
          <w:szCs w:val="20"/>
          <w:lang w:val="en-US"/>
        </w:rPr>
        <w:t xml:space="preserve">To </w:t>
      </w:r>
      <w:r w:rsidRPr="00D40392">
        <w:rPr>
          <w:rFonts w:ascii="FS Elliot Pro" w:hAnsi="FS Elliot Pro" w:cs="Arial"/>
          <w:sz w:val="22"/>
          <w:szCs w:val="20"/>
          <w:lang w:val="en-US"/>
        </w:rPr>
        <w:t xml:space="preserve">inspire people, enliven communities and confront injustice. </w:t>
      </w:r>
    </w:p>
    <w:p w14:paraId="5283BC51" w14:textId="77777777" w:rsidR="000A7BC7" w:rsidRPr="00D40392" w:rsidRDefault="000A7BC7" w:rsidP="00D40392">
      <w:pPr>
        <w:autoSpaceDE w:val="0"/>
        <w:autoSpaceDN w:val="0"/>
        <w:adjustRightInd w:val="0"/>
        <w:rPr>
          <w:rFonts w:ascii="FS Elliot Pro" w:hAnsi="FS Elliot Pro" w:cs="Arial"/>
          <w:sz w:val="22"/>
          <w:szCs w:val="20"/>
        </w:rPr>
      </w:pPr>
      <w:r w:rsidRPr="00D40392">
        <w:rPr>
          <w:rFonts w:ascii="FS Elliot Pro" w:hAnsi="FS Elliot Pro" w:cs="Arial"/>
          <w:b/>
          <w:sz w:val="22"/>
          <w:szCs w:val="20"/>
          <w:lang w:val="en-US"/>
        </w:rPr>
        <w:t xml:space="preserve">Our values:    </w:t>
      </w:r>
      <w:r w:rsidRPr="00D40392">
        <w:rPr>
          <w:rFonts w:ascii="FS Elliot Pro" w:hAnsi="FS Elliot Pro" w:cs="Arial"/>
          <w:sz w:val="22"/>
          <w:szCs w:val="20"/>
          <w:lang w:val="en-US"/>
        </w:rPr>
        <w:t xml:space="preserve">As an </w:t>
      </w:r>
      <w:r w:rsidRPr="00D40392">
        <w:rPr>
          <w:rFonts w:ascii="FS Elliot Pro" w:hAnsi="FS Elliot Pro" w:cs="Arial"/>
          <w:sz w:val="22"/>
          <w:szCs w:val="20"/>
        </w:rPr>
        <w:t>organisation</w:t>
      </w:r>
      <w:r w:rsidRPr="00D40392">
        <w:rPr>
          <w:rFonts w:ascii="FS Elliot Pro" w:hAnsi="FS Elliot Pro" w:cs="Arial"/>
          <w:sz w:val="22"/>
          <w:szCs w:val="20"/>
          <w:lang w:val="en-US"/>
        </w:rPr>
        <w:t xml:space="preserve"> we are imaginative, respectful, </w:t>
      </w:r>
      <w:proofErr w:type="gramStart"/>
      <w:r w:rsidRPr="00D40392">
        <w:rPr>
          <w:rFonts w:ascii="FS Elliot Pro" w:hAnsi="FS Elliot Pro" w:cs="Arial"/>
          <w:sz w:val="22"/>
          <w:szCs w:val="20"/>
          <w:lang w:val="en-US"/>
        </w:rPr>
        <w:t>compassionate</w:t>
      </w:r>
      <w:proofErr w:type="gramEnd"/>
      <w:r w:rsidRPr="00D40392">
        <w:rPr>
          <w:rFonts w:ascii="FS Elliot Pro" w:hAnsi="FS Elliot Pro" w:cs="Arial"/>
          <w:sz w:val="22"/>
          <w:szCs w:val="20"/>
          <w:lang w:val="en-US"/>
        </w:rPr>
        <w:t xml:space="preserve"> and bold.</w:t>
      </w:r>
    </w:p>
    <w:p w14:paraId="22DC612B" w14:textId="77777777" w:rsidR="000A7BC7" w:rsidRPr="00D40392" w:rsidRDefault="000A7BC7" w:rsidP="00D40392">
      <w:pPr>
        <w:pBdr>
          <w:bottom w:val="single" w:sz="4" w:space="1" w:color="B8BCBC" w:themeColor="accent4"/>
        </w:pBdr>
        <w:autoSpaceDE w:val="0"/>
        <w:autoSpaceDN w:val="0"/>
        <w:adjustRightInd w:val="0"/>
        <w:rPr>
          <w:rFonts w:ascii="FS Elliot Pro" w:hAnsi="FS Elliot Pro" w:cs="Arial"/>
          <w:szCs w:val="20"/>
          <w:lang w:val="en-US"/>
        </w:rPr>
      </w:pPr>
    </w:p>
    <w:p w14:paraId="7B887E1E" w14:textId="77777777" w:rsidR="00024EC7" w:rsidRDefault="00024EC7" w:rsidP="00D40392">
      <w:pPr>
        <w:autoSpaceDE w:val="0"/>
        <w:autoSpaceDN w:val="0"/>
        <w:adjustRightInd w:val="0"/>
        <w:rPr>
          <w:rFonts w:asciiTheme="majorHAnsi" w:hAnsiTheme="majorHAnsi" w:cs="Arial"/>
          <w:color w:val="A20066" w:themeColor="accent1"/>
          <w:sz w:val="28"/>
          <w:szCs w:val="28"/>
          <w:lang w:val="en-US"/>
        </w:rPr>
      </w:pPr>
      <w:r w:rsidRPr="00D40392">
        <w:rPr>
          <w:rFonts w:asciiTheme="majorHAnsi" w:hAnsiTheme="majorHAnsi" w:cs="Arial"/>
          <w:color w:val="A20066" w:themeColor="accent1"/>
          <w:sz w:val="28"/>
          <w:szCs w:val="28"/>
          <w:lang w:val="en-US"/>
        </w:rPr>
        <w:br/>
        <w:t xml:space="preserve">ABOUT THE ROLE </w:t>
      </w:r>
    </w:p>
    <w:p w14:paraId="3E5B3A63" w14:textId="77777777" w:rsidR="00A215FC" w:rsidRDefault="00A215FC" w:rsidP="00D40392">
      <w:pPr>
        <w:autoSpaceDE w:val="0"/>
        <w:autoSpaceDN w:val="0"/>
        <w:adjustRightInd w:val="0"/>
        <w:rPr>
          <w:rFonts w:asciiTheme="majorHAnsi" w:hAnsiTheme="majorHAnsi" w:cs="Arial"/>
          <w:color w:val="A20066" w:themeColor="accent1"/>
          <w:sz w:val="28"/>
          <w:szCs w:val="28"/>
          <w:lang w:val="en-US"/>
        </w:rPr>
      </w:pPr>
    </w:p>
    <w:p w14:paraId="4CDBBA9C" w14:textId="18EA9794" w:rsidR="00A215FC" w:rsidRDefault="00A215FC" w:rsidP="00D40392">
      <w:pPr>
        <w:autoSpaceDE w:val="0"/>
        <w:autoSpaceDN w:val="0"/>
        <w:adjustRightInd w:val="0"/>
        <w:rPr>
          <w:rFonts w:asciiTheme="minorHAnsi" w:hAnsiTheme="minorHAnsi" w:cs="Arial"/>
          <w:sz w:val="22"/>
          <w:szCs w:val="22"/>
          <w:lang w:val="en-US"/>
        </w:rPr>
      </w:pPr>
      <w:r>
        <w:rPr>
          <w:rFonts w:asciiTheme="minorHAnsi" w:hAnsiTheme="minorHAnsi" w:cs="Arial"/>
          <w:sz w:val="22"/>
          <w:szCs w:val="22"/>
          <w:lang w:val="en-US"/>
        </w:rPr>
        <w:t xml:space="preserve">You will be working as part of a </w:t>
      </w:r>
      <w:r w:rsidR="00397753">
        <w:rPr>
          <w:rFonts w:asciiTheme="minorHAnsi" w:hAnsiTheme="minorHAnsi" w:cs="Arial"/>
          <w:sz w:val="22"/>
          <w:szCs w:val="22"/>
          <w:lang w:val="en-US"/>
        </w:rPr>
        <w:t xml:space="preserve">dynamic </w:t>
      </w:r>
      <w:r>
        <w:rPr>
          <w:rFonts w:asciiTheme="minorHAnsi" w:hAnsiTheme="minorHAnsi" w:cs="Arial"/>
          <w:sz w:val="22"/>
          <w:szCs w:val="22"/>
          <w:lang w:val="en-US"/>
        </w:rPr>
        <w:t>team that provid</w:t>
      </w:r>
      <w:r w:rsidR="00654D17">
        <w:rPr>
          <w:rFonts w:asciiTheme="minorHAnsi" w:hAnsiTheme="minorHAnsi" w:cs="Arial"/>
          <w:sz w:val="22"/>
          <w:szCs w:val="22"/>
          <w:lang w:val="en-US"/>
        </w:rPr>
        <w:t>es</w:t>
      </w:r>
      <w:r>
        <w:rPr>
          <w:rFonts w:asciiTheme="minorHAnsi" w:hAnsiTheme="minorHAnsi" w:cs="Arial"/>
          <w:sz w:val="22"/>
          <w:szCs w:val="22"/>
          <w:lang w:val="en-US"/>
        </w:rPr>
        <w:t xml:space="preserve"> day to day support and case management for </w:t>
      </w:r>
      <w:r w:rsidR="00654D17">
        <w:rPr>
          <w:rFonts w:asciiTheme="minorHAnsi" w:hAnsiTheme="minorHAnsi" w:cs="Arial"/>
          <w:sz w:val="22"/>
          <w:szCs w:val="22"/>
          <w:lang w:val="en-US"/>
        </w:rPr>
        <w:t>young people aged between 12 and 24</w:t>
      </w:r>
      <w:r>
        <w:rPr>
          <w:rFonts w:asciiTheme="minorHAnsi" w:hAnsiTheme="minorHAnsi" w:cs="Arial"/>
          <w:sz w:val="22"/>
          <w:szCs w:val="22"/>
          <w:lang w:val="en-US"/>
        </w:rPr>
        <w:t xml:space="preserve">who are homeless and residing in </w:t>
      </w:r>
      <w:r w:rsidR="0070427F">
        <w:rPr>
          <w:rFonts w:asciiTheme="minorHAnsi" w:hAnsiTheme="minorHAnsi" w:cs="Arial"/>
          <w:sz w:val="22"/>
          <w:szCs w:val="22"/>
          <w:lang w:val="en-US"/>
        </w:rPr>
        <w:t xml:space="preserve">one of our accommodation programs or are at risk of </w:t>
      </w:r>
      <w:r w:rsidR="00D314B4">
        <w:rPr>
          <w:rFonts w:asciiTheme="minorHAnsi" w:hAnsiTheme="minorHAnsi" w:cs="Arial"/>
          <w:sz w:val="22"/>
          <w:szCs w:val="22"/>
          <w:lang w:val="en-US"/>
        </w:rPr>
        <w:t>homelessness</w:t>
      </w:r>
      <w:r w:rsidR="0070427F">
        <w:rPr>
          <w:rFonts w:asciiTheme="minorHAnsi" w:hAnsiTheme="minorHAnsi" w:cs="Arial"/>
          <w:sz w:val="22"/>
          <w:szCs w:val="22"/>
          <w:lang w:val="en-US"/>
        </w:rPr>
        <w:t xml:space="preserve">. </w:t>
      </w:r>
    </w:p>
    <w:p w14:paraId="2492D9ED" w14:textId="7AC5BA71" w:rsidR="00D64C93" w:rsidRDefault="0070427F" w:rsidP="00D40392">
      <w:pPr>
        <w:autoSpaceDE w:val="0"/>
        <w:autoSpaceDN w:val="0"/>
        <w:adjustRightInd w:val="0"/>
        <w:rPr>
          <w:rFonts w:asciiTheme="minorHAnsi" w:hAnsiTheme="minorHAnsi" w:cs="Arial"/>
          <w:sz w:val="22"/>
          <w:szCs w:val="22"/>
          <w:lang w:val="en-US"/>
        </w:rPr>
      </w:pPr>
      <w:r>
        <w:rPr>
          <w:rFonts w:asciiTheme="minorHAnsi" w:hAnsiTheme="minorHAnsi" w:cs="Arial"/>
          <w:sz w:val="22"/>
          <w:szCs w:val="22"/>
          <w:lang w:val="en-US"/>
        </w:rPr>
        <w:t>Uniting</w:t>
      </w:r>
      <w:r w:rsidR="00D314B4">
        <w:rPr>
          <w:rFonts w:asciiTheme="minorHAnsi" w:hAnsiTheme="minorHAnsi" w:cs="Arial"/>
          <w:sz w:val="22"/>
          <w:szCs w:val="22"/>
          <w:lang w:val="en-US"/>
        </w:rPr>
        <w:t xml:space="preserve"> </w:t>
      </w:r>
      <w:r w:rsidR="00D64C93">
        <w:rPr>
          <w:rFonts w:asciiTheme="minorHAnsi" w:hAnsiTheme="minorHAnsi" w:cs="Arial"/>
          <w:sz w:val="22"/>
          <w:szCs w:val="22"/>
          <w:lang w:val="en-US"/>
        </w:rPr>
        <w:t xml:space="preserve">provides short term accommodation for young people </w:t>
      </w:r>
      <w:r w:rsidR="00FA241C">
        <w:rPr>
          <w:rFonts w:asciiTheme="minorHAnsi" w:hAnsiTheme="minorHAnsi" w:cs="Arial"/>
          <w:sz w:val="22"/>
          <w:szCs w:val="22"/>
          <w:lang w:val="en-US"/>
        </w:rPr>
        <w:t xml:space="preserve">and works </w:t>
      </w:r>
      <w:proofErr w:type="spellStart"/>
      <w:r w:rsidR="00ED6020">
        <w:rPr>
          <w:rFonts w:asciiTheme="minorHAnsi" w:hAnsiTheme="minorHAnsi" w:cs="Arial"/>
          <w:sz w:val="22"/>
          <w:szCs w:val="22"/>
          <w:lang w:val="en-US"/>
        </w:rPr>
        <w:t>ing</w:t>
      </w:r>
      <w:proofErr w:type="spellEnd"/>
      <w:r w:rsidR="00D64C93">
        <w:rPr>
          <w:rFonts w:asciiTheme="minorHAnsi" w:hAnsiTheme="minorHAnsi" w:cs="Arial"/>
          <w:sz w:val="22"/>
          <w:szCs w:val="22"/>
          <w:lang w:val="en-US"/>
        </w:rPr>
        <w:t xml:space="preserve"> holistically with </w:t>
      </w:r>
      <w:r w:rsidR="0055456B">
        <w:rPr>
          <w:rFonts w:asciiTheme="minorHAnsi" w:hAnsiTheme="minorHAnsi" w:cs="Arial"/>
          <w:sz w:val="22"/>
          <w:szCs w:val="22"/>
          <w:lang w:val="en-US"/>
        </w:rPr>
        <w:t xml:space="preserve">them and </w:t>
      </w:r>
      <w:r w:rsidR="00D64C93">
        <w:rPr>
          <w:rFonts w:asciiTheme="minorHAnsi" w:hAnsiTheme="minorHAnsi" w:cs="Arial"/>
          <w:sz w:val="22"/>
          <w:szCs w:val="22"/>
          <w:lang w:val="en-US"/>
        </w:rPr>
        <w:t>their families</w:t>
      </w:r>
      <w:r w:rsidR="00FA241C">
        <w:rPr>
          <w:rFonts w:asciiTheme="minorHAnsi" w:hAnsiTheme="minorHAnsi" w:cs="Arial"/>
          <w:sz w:val="22"/>
          <w:szCs w:val="22"/>
          <w:lang w:val="en-US"/>
        </w:rPr>
        <w:t>.</w:t>
      </w:r>
      <w:r w:rsidR="00D64C93">
        <w:rPr>
          <w:rFonts w:asciiTheme="minorHAnsi" w:hAnsiTheme="minorHAnsi" w:cs="Arial"/>
          <w:sz w:val="22"/>
          <w:szCs w:val="22"/>
          <w:lang w:val="en-US"/>
        </w:rPr>
        <w:t xml:space="preserve"> </w:t>
      </w:r>
      <w:r w:rsidR="00050CCD">
        <w:rPr>
          <w:rFonts w:asciiTheme="minorHAnsi" w:hAnsiTheme="minorHAnsi" w:cs="Arial"/>
          <w:sz w:val="22"/>
          <w:szCs w:val="22"/>
          <w:highlight w:val="yellow"/>
          <w:lang w:val="en-US"/>
        </w:rPr>
        <w:t xml:space="preserve">provide </w:t>
      </w:r>
      <w:r w:rsidR="00A63C25">
        <w:rPr>
          <w:rFonts w:asciiTheme="minorHAnsi" w:hAnsiTheme="minorHAnsi" w:cs="Arial"/>
          <w:sz w:val="22"/>
          <w:szCs w:val="22"/>
          <w:highlight w:val="yellow"/>
          <w:lang w:val="en-US"/>
        </w:rPr>
        <w:t xml:space="preserve">information, crisis support, </w:t>
      </w:r>
      <w:proofErr w:type="gramStart"/>
      <w:r w:rsidR="00A63C25">
        <w:rPr>
          <w:rFonts w:asciiTheme="minorHAnsi" w:hAnsiTheme="minorHAnsi" w:cs="Arial"/>
          <w:sz w:val="22"/>
          <w:szCs w:val="22"/>
          <w:highlight w:val="yellow"/>
          <w:lang w:val="en-US"/>
        </w:rPr>
        <w:t>advocacy</w:t>
      </w:r>
      <w:proofErr w:type="gramEnd"/>
      <w:r w:rsidR="00A63C25">
        <w:rPr>
          <w:rFonts w:asciiTheme="minorHAnsi" w:hAnsiTheme="minorHAnsi" w:cs="Arial"/>
          <w:sz w:val="22"/>
          <w:szCs w:val="22"/>
          <w:highlight w:val="yellow"/>
          <w:lang w:val="en-US"/>
        </w:rPr>
        <w:t xml:space="preserve"> and referral</w:t>
      </w:r>
      <w:r w:rsidR="00A63C25">
        <w:rPr>
          <w:rFonts w:asciiTheme="minorHAnsi" w:hAnsiTheme="minorHAnsi" w:cs="Arial"/>
          <w:sz w:val="22"/>
          <w:szCs w:val="22"/>
          <w:lang w:val="en-US"/>
        </w:rPr>
        <w:t xml:space="preserve"> services. </w:t>
      </w:r>
      <w:r w:rsidR="005506DF">
        <w:rPr>
          <w:rFonts w:asciiTheme="minorHAnsi" w:hAnsiTheme="minorHAnsi" w:cs="Arial"/>
          <w:sz w:val="22"/>
          <w:szCs w:val="22"/>
          <w:lang w:val="en-US"/>
        </w:rPr>
        <w:t xml:space="preserve"> </w:t>
      </w:r>
    </w:p>
    <w:p w14:paraId="573A720C" w14:textId="77777777" w:rsidR="00F107F3" w:rsidRDefault="00F107F3" w:rsidP="00D40392">
      <w:pPr>
        <w:autoSpaceDE w:val="0"/>
        <w:autoSpaceDN w:val="0"/>
        <w:adjustRightInd w:val="0"/>
        <w:rPr>
          <w:rFonts w:asciiTheme="minorHAnsi" w:hAnsiTheme="minorHAnsi" w:cs="Arial"/>
          <w:sz w:val="22"/>
          <w:szCs w:val="22"/>
          <w:lang w:val="en-US"/>
        </w:rPr>
      </w:pPr>
    </w:p>
    <w:p w14:paraId="30BF181D" w14:textId="1EB8923E" w:rsidR="00A215FC" w:rsidRDefault="00A215FC" w:rsidP="00D40392">
      <w:pPr>
        <w:autoSpaceDE w:val="0"/>
        <w:autoSpaceDN w:val="0"/>
        <w:adjustRightInd w:val="0"/>
        <w:rPr>
          <w:rFonts w:asciiTheme="minorHAnsi" w:hAnsiTheme="minorHAnsi" w:cs="Arial"/>
          <w:sz w:val="22"/>
          <w:szCs w:val="22"/>
          <w:lang w:val="en-US"/>
        </w:rPr>
      </w:pPr>
      <w:r>
        <w:rPr>
          <w:rFonts w:asciiTheme="minorHAnsi" w:hAnsiTheme="minorHAnsi" w:cs="Arial"/>
          <w:sz w:val="22"/>
          <w:szCs w:val="22"/>
          <w:lang w:val="en-US"/>
        </w:rPr>
        <w:t xml:space="preserve">You will be on a 24/7 roster and working closely with young people in the service to support the development of their independent living skills, engagement with education, social </w:t>
      </w:r>
      <w:r w:rsidR="00D314B4">
        <w:rPr>
          <w:rFonts w:asciiTheme="minorHAnsi" w:hAnsiTheme="minorHAnsi" w:cs="Arial"/>
          <w:sz w:val="22"/>
          <w:szCs w:val="22"/>
          <w:lang w:val="en-US"/>
        </w:rPr>
        <w:t>skills,</w:t>
      </w:r>
      <w:r>
        <w:rPr>
          <w:rFonts w:asciiTheme="minorHAnsi" w:hAnsiTheme="minorHAnsi" w:cs="Arial"/>
          <w:sz w:val="22"/>
          <w:szCs w:val="22"/>
          <w:lang w:val="en-US"/>
        </w:rPr>
        <w:t xml:space="preserve"> and </w:t>
      </w:r>
      <w:r w:rsidR="00397753">
        <w:rPr>
          <w:rFonts w:asciiTheme="minorHAnsi" w:hAnsiTheme="minorHAnsi" w:cs="Arial"/>
          <w:sz w:val="22"/>
          <w:szCs w:val="22"/>
          <w:lang w:val="en-US"/>
        </w:rPr>
        <w:t>community engagement.</w:t>
      </w:r>
    </w:p>
    <w:p w14:paraId="2E0CE129" w14:textId="7F026DD2" w:rsidR="00397753" w:rsidRDefault="00397753" w:rsidP="00D40392">
      <w:pPr>
        <w:autoSpaceDE w:val="0"/>
        <w:autoSpaceDN w:val="0"/>
        <w:adjustRightInd w:val="0"/>
        <w:rPr>
          <w:rFonts w:asciiTheme="minorHAnsi" w:hAnsiTheme="minorHAnsi" w:cs="Arial"/>
          <w:sz w:val="22"/>
          <w:szCs w:val="22"/>
          <w:lang w:val="en-US"/>
        </w:rPr>
      </w:pPr>
      <w:r>
        <w:rPr>
          <w:rFonts w:asciiTheme="minorHAnsi" w:hAnsiTheme="minorHAnsi" w:cs="Arial"/>
          <w:sz w:val="22"/>
          <w:szCs w:val="22"/>
          <w:lang w:val="en-US"/>
        </w:rPr>
        <w:t>You will participate in the development of case plans for individual young people and actively engage them in working towards their goals.</w:t>
      </w:r>
      <w:r w:rsidR="000D53EC">
        <w:rPr>
          <w:rFonts w:asciiTheme="minorHAnsi" w:hAnsiTheme="minorHAnsi" w:cs="Arial"/>
          <w:sz w:val="22"/>
          <w:szCs w:val="22"/>
          <w:lang w:val="en-US"/>
        </w:rPr>
        <w:t xml:space="preserve">  The work should be offered with an approach that demonstrates warmth and empathy, initiative, collaboration</w:t>
      </w:r>
      <w:r w:rsidR="00D259A1">
        <w:rPr>
          <w:rFonts w:asciiTheme="minorHAnsi" w:hAnsiTheme="minorHAnsi" w:cs="Arial"/>
          <w:sz w:val="22"/>
          <w:szCs w:val="22"/>
          <w:lang w:val="en-US"/>
        </w:rPr>
        <w:t>, reflective practice, clear and respectful communication and availability and responsiveness to crisis and client issues.</w:t>
      </w:r>
    </w:p>
    <w:p w14:paraId="1B3C073B" w14:textId="77777777" w:rsidR="00D259A1" w:rsidRDefault="00D259A1" w:rsidP="00D40392">
      <w:pPr>
        <w:autoSpaceDE w:val="0"/>
        <w:autoSpaceDN w:val="0"/>
        <w:adjustRightInd w:val="0"/>
        <w:rPr>
          <w:rFonts w:asciiTheme="minorHAnsi" w:hAnsiTheme="minorHAnsi" w:cs="Arial"/>
          <w:sz w:val="22"/>
          <w:szCs w:val="22"/>
          <w:lang w:val="en-US"/>
        </w:rPr>
      </w:pPr>
    </w:p>
    <w:p w14:paraId="3F26A674" w14:textId="77777777" w:rsidR="00397753" w:rsidRPr="00A215FC" w:rsidRDefault="00397753" w:rsidP="00D40392">
      <w:pPr>
        <w:autoSpaceDE w:val="0"/>
        <w:autoSpaceDN w:val="0"/>
        <w:adjustRightInd w:val="0"/>
        <w:rPr>
          <w:rFonts w:asciiTheme="minorHAnsi" w:hAnsiTheme="minorHAnsi" w:cs="Arial"/>
          <w:sz w:val="22"/>
          <w:szCs w:val="22"/>
          <w:lang w:val="en-US"/>
        </w:rPr>
      </w:pPr>
      <w:r>
        <w:rPr>
          <w:rFonts w:asciiTheme="minorHAnsi" w:hAnsiTheme="minorHAnsi" w:cs="Arial"/>
          <w:sz w:val="22"/>
          <w:szCs w:val="22"/>
          <w:lang w:val="en-US"/>
        </w:rPr>
        <w:t xml:space="preserve">You will participate in the planning and delivery of structured activities for the young people </w:t>
      </w:r>
      <w:proofErr w:type="gramStart"/>
      <w:r>
        <w:rPr>
          <w:rFonts w:asciiTheme="minorHAnsi" w:hAnsiTheme="minorHAnsi" w:cs="Arial"/>
          <w:sz w:val="22"/>
          <w:szCs w:val="22"/>
          <w:lang w:val="en-US"/>
        </w:rPr>
        <w:t>and also</w:t>
      </w:r>
      <w:proofErr w:type="gramEnd"/>
      <w:r>
        <w:rPr>
          <w:rFonts w:asciiTheme="minorHAnsi" w:hAnsiTheme="minorHAnsi" w:cs="Arial"/>
          <w:sz w:val="22"/>
          <w:szCs w:val="22"/>
          <w:lang w:val="en-US"/>
        </w:rPr>
        <w:t xml:space="preserve"> take an active role in implementing and supporting household routines and day to day tasks as required.</w:t>
      </w:r>
    </w:p>
    <w:p w14:paraId="48CC91B2" w14:textId="77777777" w:rsidR="00A215FC" w:rsidRPr="00A215FC" w:rsidRDefault="00A215FC" w:rsidP="00D40392">
      <w:pPr>
        <w:autoSpaceDE w:val="0"/>
        <w:autoSpaceDN w:val="0"/>
        <w:adjustRightInd w:val="0"/>
        <w:rPr>
          <w:rFonts w:asciiTheme="majorHAnsi" w:hAnsiTheme="majorHAnsi" w:cs="Arial"/>
          <w:sz w:val="22"/>
          <w:szCs w:val="22"/>
          <w:lang w:val="en-US"/>
        </w:rPr>
      </w:pPr>
    </w:p>
    <w:tbl>
      <w:tblPr>
        <w:tblStyle w:val="TableGrid"/>
        <w:tblW w:w="0" w:type="auto"/>
        <w:tblInd w:w="108" w:type="dxa"/>
        <w:tblLook w:val="04A0" w:firstRow="1" w:lastRow="0" w:firstColumn="1" w:lastColumn="0" w:noHBand="0" w:noVBand="1"/>
      </w:tblPr>
      <w:tblGrid>
        <w:gridCol w:w="1748"/>
        <w:gridCol w:w="986"/>
        <w:gridCol w:w="5119"/>
      </w:tblGrid>
      <w:tr w:rsidR="00B3775A" w:rsidRPr="00D40392" w14:paraId="1CCAF1BE" w14:textId="77777777" w:rsidTr="00F929DA">
        <w:tc>
          <w:tcPr>
            <w:tcW w:w="17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20066" w:themeFill="accent1"/>
          </w:tcPr>
          <w:p w14:paraId="6AFE4688" w14:textId="77777777" w:rsidR="00B3775A" w:rsidRPr="00D40392" w:rsidRDefault="00B3775A" w:rsidP="00D40392">
            <w:pPr>
              <w:autoSpaceDE w:val="0"/>
              <w:autoSpaceDN w:val="0"/>
              <w:adjustRightInd w:val="0"/>
              <w:rPr>
                <w:rFonts w:asciiTheme="minorHAnsi" w:hAnsiTheme="minorHAnsi" w:cs="FSElliotPro"/>
                <w:b/>
                <w:bCs/>
                <w:color w:val="A10266"/>
                <w:kern w:val="1"/>
                <w:sz w:val="22"/>
                <w:szCs w:val="22"/>
              </w:rPr>
            </w:pPr>
            <w:r w:rsidRPr="00D40392">
              <w:rPr>
                <w:rFonts w:asciiTheme="minorHAnsi" w:hAnsiTheme="minorHAnsi" w:cs="FSElliotPro"/>
                <w:b/>
                <w:bCs/>
                <w:color w:val="FFFFFF" w:themeColor="background1"/>
                <w:kern w:val="1"/>
                <w:sz w:val="22"/>
                <w:szCs w:val="22"/>
              </w:rPr>
              <w:lastRenderedPageBreak/>
              <w:t>Child related role</w:t>
            </w:r>
          </w:p>
        </w:tc>
        <w:tc>
          <w:tcPr>
            <w:tcW w:w="9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20066" w:themeFill="accent1"/>
          </w:tcPr>
          <w:p w14:paraId="37E4CCB0" w14:textId="77777777" w:rsidR="00B3775A" w:rsidRPr="00D40392" w:rsidRDefault="00794DCB" w:rsidP="00D40392">
            <w:pPr>
              <w:rPr>
                <w:rFonts w:asciiTheme="minorHAnsi" w:hAnsiTheme="minorHAnsi"/>
                <w:b/>
                <w:sz w:val="22"/>
                <w:szCs w:val="22"/>
              </w:rPr>
            </w:pPr>
            <w:r>
              <w:rPr>
                <w:rFonts w:asciiTheme="minorHAnsi" w:hAnsiTheme="minorHAnsi"/>
                <w:b/>
                <w:sz w:val="22"/>
                <w:szCs w:val="22"/>
              </w:rPr>
              <w:t>Yes</w:t>
            </w:r>
          </w:p>
          <w:p w14:paraId="5F8D4A63" w14:textId="77777777" w:rsidR="002E7FBE" w:rsidRPr="00D40392" w:rsidRDefault="002E7FBE" w:rsidP="00D40392">
            <w:pPr>
              <w:rPr>
                <w:rFonts w:asciiTheme="minorHAnsi" w:hAnsiTheme="minorHAnsi"/>
                <w:b/>
                <w:sz w:val="22"/>
                <w:szCs w:val="22"/>
              </w:rPr>
            </w:pPr>
          </w:p>
        </w:tc>
        <w:tc>
          <w:tcPr>
            <w:tcW w:w="5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20066" w:themeFill="accent1"/>
          </w:tcPr>
          <w:p w14:paraId="4A6B989F" w14:textId="77777777" w:rsidR="00B3775A" w:rsidRPr="00D40392" w:rsidRDefault="00E17133" w:rsidP="00D40392">
            <w:pPr>
              <w:rPr>
                <w:rFonts w:asciiTheme="minorHAnsi" w:hAnsiTheme="minorHAnsi" w:cs="Arial"/>
                <w:b/>
                <w:sz w:val="22"/>
                <w:szCs w:val="22"/>
                <w:lang w:val="en"/>
              </w:rPr>
            </w:pPr>
            <w:r w:rsidRPr="00D40392">
              <w:rPr>
                <w:rFonts w:asciiTheme="minorHAnsi" w:hAnsiTheme="minorHAnsi" w:cs="Arial"/>
                <w:b/>
                <w:sz w:val="22"/>
                <w:szCs w:val="22"/>
                <w:lang w:val="en"/>
              </w:rPr>
              <w:t>WWCC</w:t>
            </w:r>
            <w:r w:rsidR="00794DCB">
              <w:rPr>
                <w:rFonts w:asciiTheme="minorHAnsi" w:hAnsiTheme="minorHAnsi" w:cs="Arial"/>
                <w:b/>
                <w:sz w:val="22"/>
                <w:szCs w:val="22"/>
                <w:lang w:val="en"/>
              </w:rPr>
              <w:t xml:space="preserve"> </w:t>
            </w:r>
            <w:r w:rsidR="00B3775A" w:rsidRPr="00D40392">
              <w:rPr>
                <w:rFonts w:asciiTheme="minorHAnsi" w:hAnsiTheme="minorHAnsi" w:cs="Arial"/>
                <w:b/>
                <w:sz w:val="22"/>
                <w:szCs w:val="22"/>
                <w:lang w:val="en"/>
              </w:rPr>
              <w:t>required</w:t>
            </w:r>
          </w:p>
        </w:tc>
      </w:tr>
      <w:tr w:rsidR="00CA4135" w:rsidRPr="00D40392" w14:paraId="66630133" w14:textId="77777777" w:rsidTr="00F929DA">
        <w:tc>
          <w:tcPr>
            <w:tcW w:w="17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F1F1" w:themeFill="accent4" w:themeFillTint="33"/>
          </w:tcPr>
          <w:p w14:paraId="30A8C1AB" w14:textId="77777777" w:rsidR="00B3775A" w:rsidRPr="00D40392" w:rsidRDefault="00B3775A" w:rsidP="00D40392">
            <w:pPr>
              <w:autoSpaceDE w:val="0"/>
              <w:autoSpaceDN w:val="0"/>
              <w:adjustRightInd w:val="0"/>
              <w:rPr>
                <w:rFonts w:asciiTheme="minorHAnsi" w:hAnsiTheme="minorHAnsi" w:cs="FSElliotPro"/>
                <w:bCs/>
                <w:color w:val="A10266"/>
                <w:kern w:val="1"/>
                <w:sz w:val="22"/>
                <w:szCs w:val="22"/>
                <w:lang w:val="en-AU"/>
              </w:rPr>
            </w:pPr>
            <w:r w:rsidRPr="00D40392">
              <w:rPr>
                <w:rFonts w:asciiTheme="minorHAnsi" w:hAnsiTheme="minorHAnsi" w:cs="FSElliotPro"/>
                <w:bCs/>
                <w:kern w:val="1"/>
                <w:sz w:val="22"/>
                <w:szCs w:val="22"/>
                <w:lang w:val="en-AU"/>
              </w:rPr>
              <w:t>Mandatory reporter</w:t>
            </w:r>
          </w:p>
        </w:tc>
        <w:tc>
          <w:tcPr>
            <w:tcW w:w="9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F1F1" w:themeFill="accent4" w:themeFillTint="33"/>
          </w:tcPr>
          <w:p w14:paraId="551A8713" w14:textId="77777777" w:rsidR="00B3775A" w:rsidRPr="00D40392" w:rsidRDefault="00794DCB" w:rsidP="00D40392">
            <w:pPr>
              <w:rPr>
                <w:rFonts w:asciiTheme="minorHAnsi" w:hAnsiTheme="minorHAnsi"/>
                <w:sz w:val="22"/>
                <w:szCs w:val="22"/>
                <w:lang w:val="en-AU"/>
              </w:rPr>
            </w:pPr>
            <w:r>
              <w:rPr>
                <w:rFonts w:asciiTheme="minorHAnsi" w:hAnsiTheme="minorHAnsi"/>
                <w:sz w:val="22"/>
                <w:szCs w:val="22"/>
                <w:lang w:val="en-AU"/>
              </w:rPr>
              <w:t>Yes</w:t>
            </w:r>
          </w:p>
        </w:tc>
        <w:tc>
          <w:tcPr>
            <w:tcW w:w="5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F1F1" w:themeFill="accent4" w:themeFillTint="33"/>
          </w:tcPr>
          <w:p w14:paraId="75BCC874" w14:textId="77777777" w:rsidR="00B3775A" w:rsidRPr="00D40392" w:rsidRDefault="00B3775A" w:rsidP="00D40392">
            <w:pPr>
              <w:rPr>
                <w:rFonts w:asciiTheme="minorHAnsi" w:hAnsiTheme="minorHAnsi"/>
                <w:sz w:val="22"/>
                <w:szCs w:val="22"/>
                <w:lang w:val="en-AU"/>
              </w:rPr>
            </w:pPr>
            <w:r w:rsidRPr="00D40392">
              <w:rPr>
                <w:rFonts w:asciiTheme="minorHAnsi" w:hAnsiTheme="minorHAnsi" w:cs="Arial"/>
                <w:sz w:val="22"/>
                <w:szCs w:val="22"/>
                <w:lang w:val="en"/>
              </w:rPr>
              <w:t xml:space="preserve">Mandatory Reporters are those employees that deliver services </w:t>
            </w:r>
            <w:r w:rsidRPr="00D40392">
              <w:rPr>
                <w:rFonts w:asciiTheme="minorHAnsi" w:hAnsiTheme="minorHAnsi" w:cs="Arial"/>
                <w:sz w:val="22"/>
                <w:szCs w:val="22"/>
                <w:u w:val="single"/>
                <w:lang w:val="en"/>
              </w:rPr>
              <w:t>directly</w:t>
            </w:r>
            <w:r w:rsidRPr="00D40392">
              <w:rPr>
                <w:rFonts w:asciiTheme="minorHAnsi" w:hAnsiTheme="minorHAnsi" w:cs="Arial"/>
                <w:sz w:val="22"/>
                <w:szCs w:val="22"/>
                <w:lang w:val="en"/>
              </w:rPr>
              <w:t xml:space="preserve"> to children and young people or who supervise employees who deliver these services. However, </w:t>
            </w:r>
            <w:r w:rsidRPr="00D40392">
              <w:rPr>
                <w:rFonts w:asciiTheme="minorHAnsi" w:hAnsiTheme="minorHAnsi" w:cs="Arial"/>
                <w:sz w:val="22"/>
                <w:szCs w:val="22"/>
                <w:u w:val="single"/>
                <w:lang w:val="en"/>
              </w:rPr>
              <w:t>all</w:t>
            </w:r>
            <w:r w:rsidRPr="00D40392">
              <w:rPr>
                <w:rFonts w:asciiTheme="minorHAnsi" w:hAnsiTheme="minorHAnsi" w:cs="Arial"/>
                <w:sz w:val="22"/>
                <w:szCs w:val="22"/>
                <w:lang w:val="en"/>
              </w:rPr>
              <w:t xml:space="preserve"> employees have responsibility to apply the Protecting Children and Young People Policy</w:t>
            </w:r>
          </w:p>
        </w:tc>
      </w:tr>
    </w:tbl>
    <w:p w14:paraId="7F31F37D" w14:textId="77777777" w:rsidR="001C44C6" w:rsidRPr="00D40392" w:rsidRDefault="001C44C6" w:rsidP="002F29D2">
      <w:pPr>
        <w:pBdr>
          <w:bottom w:val="single" w:sz="4" w:space="1" w:color="B8BCBC" w:themeColor="accent4"/>
        </w:pBdr>
        <w:autoSpaceDE w:val="0"/>
        <w:autoSpaceDN w:val="0"/>
        <w:adjustRightInd w:val="0"/>
        <w:rPr>
          <w:rFonts w:asciiTheme="minorHAnsi" w:hAnsiTheme="minorHAnsi" w:cs="Arial"/>
          <w:sz w:val="22"/>
          <w:szCs w:val="22"/>
        </w:rPr>
      </w:pPr>
    </w:p>
    <w:p w14:paraId="3A570D2E" w14:textId="77777777" w:rsidR="000E6C4F" w:rsidRPr="00D40392" w:rsidRDefault="000E6C4F" w:rsidP="002F29D2">
      <w:pPr>
        <w:autoSpaceDE w:val="0"/>
        <w:autoSpaceDN w:val="0"/>
        <w:adjustRightInd w:val="0"/>
        <w:rPr>
          <w:rFonts w:asciiTheme="majorHAnsi" w:hAnsiTheme="majorHAnsi" w:cs="Arial"/>
          <w:color w:val="A20066" w:themeColor="accent1"/>
          <w:sz w:val="28"/>
          <w:szCs w:val="28"/>
          <w:lang w:val="en-US"/>
        </w:rPr>
      </w:pPr>
      <w:r w:rsidRPr="00D40392">
        <w:rPr>
          <w:rFonts w:asciiTheme="majorHAnsi" w:hAnsiTheme="majorHAnsi" w:cs="Arial"/>
          <w:color w:val="A20066" w:themeColor="accent1"/>
          <w:sz w:val="28"/>
          <w:szCs w:val="28"/>
          <w:lang w:val="en-US"/>
        </w:rPr>
        <w:br/>
        <w:t>ROLE OBJECTIVES</w:t>
      </w:r>
    </w:p>
    <w:p w14:paraId="38A16079" w14:textId="77777777" w:rsidR="006E4785" w:rsidRPr="002F29D2" w:rsidRDefault="006E4785" w:rsidP="002F29D2">
      <w:pPr>
        <w:autoSpaceDE w:val="0"/>
        <w:autoSpaceDN w:val="0"/>
        <w:adjustRightInd w:val="0"/>
        <w:rPr>
          <w:rFonts w:asciiTheme="minorHAnsi" w:hAnsiTheme="minorHAnsi" w:cs="Arial"/>
          <w:sz w:val="22"/>
          <w:szCs w:val="22"/>
        </w:rPr>
      </w:pPr>
    </w:p>
    <w:p w14:paraId="21FED5BB" w14:textId="4C91D05D" w:rsidR="00794DCB" w:rsidRDefault="00975683" w:rsidP="00794DCB">
      <w:pPr>
        <w:rPr>
          <w:rFonts w:asciiTheme="minorHAnsi" w:hAnsiTheme="minorHAnsi"/>
          <w:snapToGrid w:val="0"/>
          <w:color w:val="000000"/>
          <w:sz w:val="22"/>
          <w:szCs w:val="22"/>
          <w:lang w:eastAsia="en-US"/>
        </w:rPr>
      </w:pPr>
      <w:r>
        <w:rPr>
          <w:rFonts w:asciiTheme="minorHAnsi" w:hAnsiTheme="minorHAnsi"/>
          <w:snapToGrid w:val="0"/>
          <w:color w:val="000000"/>
          <w:sz w:val="22"/>
          <w:szCs w:val="22"/>
          <w:lang w:eastAsia="en-US"/>
        </w:rPr>
        <w:t xml:space="preserve">You will play a key role in the </w:t>
      </w:r>
      <w:r w:rsidR="005D69F8">
        <w:rPr>
          <w:rFonts w:asciiTheme="minorHAnsi" w:hAnsiTheme="minorHAnsi"/>
          <w:snapToGrid w:val="0"/>
          <w:color w:val="000000"/>
          <w:sz w:val="22"/>
          <w:szCs w:val="22"/>
          <w:lang w:eastAsia="en-US"/>
        </w:rPr>
        <w:t xml:space="preserve">Uniting </w:t>
      </w:r>
      <w:r w:rsidR="00D314B4">
        <w:rPr>
          <w:rFonts w:asciiTheme="minorHAnsi" w:hAnsiTheme="minorHAnsi"/>
          <w:snapToGrid w:val="0"/>
          <w:color w:val="000000"/>
          <w:sz w:val="22"/>
          <w:szCs w:val="22"/>
          <w:lang w:eastAsia="en-US"/>
        </w:rPr>
        <w:t>residential team</w:t>
      </w:r>
      <w:r>
        <w:rPr>
          <w:rFonts w:asciiTheme="minorHAnsi" w:hAnsiTheme="minorHAnsi"/>
          <w:snapToGrid w:val="0"/>
          <w:color w:val="000000"/>
          <w:sz w:val="22"/>
          <w:szCs w:val="22"/>
          <w:lang w:eastAsia="en-US"/>
        </w:rPr>
        <w:t xml:space="preserve"> in the South West Sydney region and will actively participate in:</w:t>
      </w:r>
    </w:p>
    <w:p w14:paraId="485A1D42" w14:textId="77777777" w:rsidR="00975683" w:rsidRPr="00794DCB" w:rsidRDefault="00975683" w:rsidP="00794DCB">
      <w:pPr>
        <w:rPr>
          <w:rFonts w:asciiTheme="minorHAnsi" w:hAnsiTheme="minorHAnsi"/>
          <w:snapToGrid w:val="0"/>
          <w:color w:val="000000"/>
          <w:sz w:val="22"/>
          <w:szCs w:val="22"/>
          <w:lang w:eastAsia="en-US"/>
        </w:rPr>
      </w:pPr>
    </w:p>
    <w:p w14:paraId="44213AE7" w14:textId="73DA7A0A" w:rsidR="00975683" w:rsidRDefault="00975683" w:rsidP="00975683">
      <w:pPr>
        <w:pStyle w:val="Style0"/>
        <w:numPr>
          <w:ilvl w:val="0"/>
          <w:numId w:val="7"/>
        </w:numPr>
        <w:tabs>
          <w:tab w:val="left" w:pos="-1416"/>
          <w:tab w:val="left" w:pos="-708"/>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2"/>
          <w:szCs w:val="22"/>
        </w:rPr>
      </w:pPr>
      <w:r>
        <w:rPr>
          <w:rFonts w:asciiTheme="minorHAnsi" w:hAnsiTheme="minorHAnsi"/>
          <w:color w:val="000000"/>
          <w:sz w:val="22"/>
          <w:szCs w:val="22"/>
        </w:rPr>
        <w:t>I</w:t>
      </w:r>
      <w:r w:rsidRPr="00794DCB">
        <w:rPr>
          <w:rFonts w:asciiTheme="minorHAnsi" w:hAnsiTheme="minorHAnsi"/>
          <w:color w:val="000000"/>
          <w:sz w:val="22"/>
          <w:szCs w:val="22"/>
        </w:rPr>
        <w:t>mplement</w:t>
      </w:r>
      <w:r>
        <w:rPr>
          <w:rFonts w:asciiTheme="minorHAnsi" w:hAnsiTheme="minorHAnsi"/>
          <w:color w:val="000000"/>
          <w:sz w:val="22"/>
          <w:szCs w:val="22"/>
        </w:rPr>
        <w:t>ing</w:t>
      </w:r>
      <w:r w:rsidRPr="00794DCB">
        <w:rPr>
          <w:rFonts w:asciiTheme="minorHAnsi" w:hAnsiTheme="minorHAnsi"/>
          <w:color w:val="000000"/>
          <w:sz w:val="22"/>
          <w:szCs w:val="22"/>
        </w:rPr>
        <w:t xml:space="preserve"> </w:t>
      </w:r>
      <w:r w:rsidR="0046780D">
        <w:rPr>
          <w:rFonts w:asciiTheme="minorHAnsi" w:hAnsiTheme="minorHAnsi"/>
          <w:color w:val="000000"/>
          <w:sz w:val="22"/>
          <w:szCs w:val="22"/>
        </w:rPr>
        <w:t xml:space="preserve">our different </w:t>
      </w:r>
      <w:r w:rsidRPr="00794DCB">
        <w:rPr>
          <w:rFonts w:asciiTheme="minorHAnsi" w:hAnsiTheme="minorHAnsi"/>
          <w:color w:val="000000"/>
          <w:sz w:val="22"/>
          <w:szCs w:val="22"/>
        </w:rPr>
        <w:t xml:space="preserve">program’s vision, </w:t>
      </w:r>
      <w:r w:rsidR="00D314B4" w:rsidRPr="00794DCB">
        <w:rPr>
          <w:rFonts w:asciiTheme="minorHAnsi" w:hAnsiTheme="minorHAnsi"/>
          <w:color w:val="000000"/>
          <w:sz w:val="22"/>
          <w:szCs w:val="22"/>
        </w:rPr>
        <w:t>philosophy,</w:t>
      </w:r>
      <w:r w:rsidRPr="00794DCB">
        <w:rPr>
          <w:rFonts w:asciiTheme="minorHAnsi" w:hAnsiTheme="minorHAnsi"/>
          <w:color w:val="000000"/>
          <w:sz w:val="22"/>
          <w:szCs w:val="22"/>
        </w:rPr>
        <w:t xml:space="preserve"> and day to day practice</w:t>
      </w:r>
      <w:r w:rsidR="00D64C93">
        <w:rPr>
          <w:rFonts w:asciiTheme="minorHAnsi" w:hAnsiTheme="minorHAnsi"/>
          <w:color w:val="000000"/>
          <w:sz w:val="22"/>
          <w:szCs w:val="22"/>
        </w:rPr>
        <w:t xml:space="preserve"> framework </w:t>
      </w:r>
      <w:r w:rsidRPr="00794DCB">
        <w:rPr>
          <w:rFonts w:asciiTheme="minorHAnsi" w:hAnsiTheme="minorHAnsi"/>
          <w:color w:val="000000"/>
          <w:sz w:val="22"/>
          <w:szCs w:val="22"/>
        </w:rPr>
        <w:t xml:space="preserve">to meet the needs of </w:t>
      </w:r>
      <w:r>
        <w:rPr>
          <w:rFonts w:asciiTheme="minorHAnsi" w:hAnsiTheme="minorHAnsi"/>
          <w:color w:val="000000"/>
          <w:sz w:val="22"/>
          <w:szCs w:val="22"/>
        </w:rPr>
        <w:t>young people and their families.</w:t>
      </w:r>
    </w:p>
    <w:p w14:paraId="10416387" w14:textId="52D2362A" w:rsidR="00D259A1" w:rsidRDefault="00D259A1" w:rsidP="00975683">
      <w:pPr>
        <w:pStyle w:val="Style0"/>
        <w:numPr>
          <w:ilvl w:val="0"/>
          <w:numId w:val="7"/>
        </w:numPr>
        <w:tabs>
          <w:tab w:val="left" w:pos="-1416"/>
          <w:tab w:val="left" w:pos="-708"/>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2"/>
          <w:szCs w:val="22"/>
        </w:rPr>
      </w:pPr>
      <w:r>
        <w:rPr>
          <w:rFonts w:asciiTheme="minorHAnsi" w:hAnsiTheme="minorHAnsi"/>
          <w:color w:val="000000"/>
          <w:sz w:val="22"/>
          <w:szCs w:val="22"/>
        </w:rPr>
        <w:t>Providing information, crisis support, advocacy and referral services for young people and their families</w:t>
      </w:r>
    </w:p>
    <w:p w14:paraId="49DD8629" w14:textId="142B4584" w:rsidR="00975683" w:rsidRDefault="00975683" w:rsidP="00975683">
      <w:pPr>
        <w:pStyle w:val="Style0"/>
        <w:numPr>
          <w:ilvl w:val="0"/>
          <w:numId w:val="7"/>
        </w:numPr>
        <w:tabs>
          <w:tab w:val="left" w:pos="-1416"/>
          <w:tab w:val="left" w:pos="-708"/>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2"/>
          <w:szCs w:val="22"/>
        </w:rPr>
      </w:pPr>
      <w:r w:rsidRPr="00794DCB">
        <w:rPr>
          <w:rFonts w:asciiTheme="minorHAnsi" w:hAnsiTheme="minorHAnsi"/>
          <w:color w:val="000000"/>
          <w:sz w:val="22"/>
          <w:szCs w:val="22"/>
        </w:rPr>
        <w:t xml:space="preserve"> </w:t>
      </w:r>
      <w:r>
        <w:rPr>
          <w:rFonts w:asciiTheme="minorHAnsi" w:hAnsiTheme="minorHAnsi"/>
          <w:color w:val="000000"/>
          <w:sz w:val="22"/>
          <w:szCs w:val="22"/>
        </w:rPr>
        <w:t>Provid</w:t>
      </w:r>
      <w:r w:rsidR="00CA00F4">
        <w:rPr>
          <w:rFonts w:asciiTheme="minorHAnsi" w:hAnsiTheme="minorHAnsi"/>
          <w:color w:val="000000"/>
          <w:sz w:val="22"/>
          <w:szCs w:val="22"/>
        </w:rPr>
        <w:t>e</w:t>
      </w:r>
      <w:r w:rsidRPr="00794DCB">
        <w:rPr>
          <w:rFonts w:asciiTheme="minorHAnsi" w:hAnsiTheme="minorHAnsi"/>
          <w:color w:val="000000"/>
          <w:sz w:val="22"/>
          <w:szCs w:val="22"/>
        </w:rPr>
        <w:t xml:space="preserve"> a safe, healthy physical environment and ensure that the physical </w:t>
      </w:r>
      <w:r>
        <w:rPr>
          <w:rFonts w:asciiTheme="minorHAnsi" w:hAnsiTheme="minorHAnsi"/>
          <w:color w:val="000000"/>
          <w:sz w:val="22"/>
          <w:szCs w:val="22"/>
        </w:rPr>
        <w:t xml:space="preserve">and practical </w:t>
      </w:r>
      <w:r w:rsidRPr="00794DCB">
        <w:rPr>
          <w:rFonts w:asciiTheme="minorHAnsi" w:hAnsiTheme="minorHAnsi"/>
          <w:color w:val="000000"/>
          <w:sz w:val="22"/>
          <w:szCs w:val="22"/>
        </w:rPr>
        <w:t>needs of the young people are met.</w:t>
      </w:r>
    </w:p>
    <w:p w14:paraId="5270AF5B" w14:textId="77777777" w:rsidR="00910059" w:rsidRDefault="00910059" w:rsidP="00975683">
      <w:pPr>
        <w:pStyle w:val="Style0"/>
        <w:numPr>
          <w:ilvl w:val="0"/>
          <w:numId w:val="7"/>
        </w:numPr>
        <w:tabs>
          <w:tab w:val="left" w:pos="-1416"/>
          <w:tab w:val="left" w:pos="-708"/>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2"/>
          <w:szCs w:val="22"/>
        </w:rPr>
      </w:pPr>
      <w:r>
        <w:rPr>
          <w:rFonts w:asciiTheme="minorHAnsi" w:hAnsiTheme="minorHAnsi"/>
          <w:color w:val="000000"/>
          <w:sz w:val="22"/>
          <w:szCs w:val="22"/>
        </w:rPr>
        <w:t>Actively engaging young people and building rapport with them in a way that is embedded within a trauma informed and neurodevelopmental approach.</w:t>
      </w:r>
    </w:p>
    <w:p w14:paraId="48041571" w14:textId="77777777" w:rsidR="00910059" w:rsidRPr="00794DCB" w:rsidRDefault="00910059" w:rsidP="00975683">
      <w:pPr>
        <w:pStyle w:val="Style0"/>
        <w:numPr>
          <w:ilvl w:val="0"/>
          <w:numId w:val="7"/>
        </w:numPr>
        <w:tabs>
          <w:tab w:val="left" w:pos="-1416"/>
          <w:tab w:val="left" w:pos="-708"/>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2"/>
          <w:szCs w:val="22"/>
        </w:rPr>
      </w:pPr>
      <w:r>
        <w:rPr>
          <w:rFonts w:asciiTheme="minorHAnsi" w:hAnsiTheme="minorHAnsi"/>
          <w:color w:val="000000"/>
          <w:sz w:val="22"/>
          <w:szCs w:val="22"/>
        </w:rPr>
        <w:t>Assessing the ongoing safety and wellbeing of young people and implementing strategies to mitigate any risk posed to the young person.</w:t>
      </w:r>
    </w:p>
    <w:p w14:paraId="5FB772A8" w14:textId="77777777" w:rsidR="00975683" w:rsidRDefault="00975683" w:rsidP="00975683">
      <w:pPr>
        <w:pStyle w:val="Style0"/>
        <w:numPr>
          <w:ilvl w:val="0"/>
          <w:numId w:val="7"/>
        </w:numPr>
        <w:tabs>
          <w:tab w:val="left" w:pos="-1416"/>
          <w:tab w:val="left" w:pos="-708"/>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2"/>
          <w:szCs w:val="22"/>
        </w:rPr>
      </w:pPr>
      <w:r>
        <w:rPr>
          <w:rFonts w:asciiTheme="minorHAnsi" w:hAnsiTheme="minorHAnsi"/>
          <w:color w:val="000000"/>
          <w:sz w:val="22"/>
          <w:szCs w:val="22"/>
        </w:rPr>
        <w:t>Creating</w:t>
      </w:r>
      <w:r w:rsidRPr="00794DCB">
        <w:rPr>
          <w:rFonts w:asciiTheme="minorHAnsi" w:hAnsiTheme="minorHAnsi"/>
          <w:color w:val="000000"/>
          <w:sz w:val="22"/>
          <w:szCs w:val="22"/>
        </w:rPr>
        <w:t xml:space="preserve"> a stimulating, attractive and enjoyable, ‘homelike’ environment for young people within the house.</w:t>
      </w:r>
    </w:p>
    <w:p w14:paraId="1BB6725F" w14:textId="6140F220" w:rsidR="00975683" w:rsidRPr="00794DCB" w:rsidRDefault="00975683" w:rsidP="00975683">
      <w:pPr>
        <w:pStyle w:val="Style0"/>
        <w:numPr>
          <w:ilvl w:val="0"/>
          <w:numId w:val="7"/>
        </w:numPr>
        <w:tabs>
          <w:tab w:val="left" w:pos="-1416"/>
          <w:tab w:val="left" w:pos="-708"/>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2"/>
          <w:szCs w:val="22"/>
        </w:rPr>
      </w:pPr>
      <w:r>
        <w:rPr>
          <w:rFonts w:asciiTheme="minorHAnsi" w:hAnsiTheme="minorHAnsi"/>
          <w:color w:val="000000"/>
          <w:sz w:val="22"/>
          <w:szCs w:val="22"/>
        </w:rPr>
        <w:t xml:space="preserve">Working collaboratively with the team in developing and implementing case plans that target </w:t>
      </w:r>
      <w:r w:rsidR="00D64C93">
        <w:rPr>
          <w:rFonts w:asciiTheme="minorHAnsi" w:hAnsiTheme="minorHAnsi"/>
          <w:color w:val="000000"/>
          <w:sz w:val="22"/>
          <w:szCs w:val="22"/>
        </w:rPr>
        <w:t xml:space="preserve">both </w:t>
      </w:r>
      <w:r w:rsidR="00D314B4">
        <w:rPr>
          <w:rFonts w:asciiTheme="minorHAnsi" w:hAnsiTheme="minorHAnsi"/>
          <w:color w:val="000000"/>
          <w:sz w:val="22"/>
          <w:szCs w:val="22"/>
        </w:rPr>
        <w:t>the young</w:t>
      </w:r>
      <w:r w:rsidR="00D64C93">
        <w:rPr>
          <w:rFonts w:asciiTheme="minorHAnsi" w:hAnsiTheme="minorHAnsi"/>
          <w:color w:val="000000"/>
          <w:sz w:val="22"/>
          <w:szCs w:val="22"/>
        </w:rPr>
        <w:t xml:space="preserve"> person and their family’s </w:t>
      </w:r>
      <w:proofErr w:type="gramStart"/>
      <w:r w:rsidR="00D64C93">
        <w:rPr>
          <w:rFonts w:asciiTheme="minorHAnsi" w:hAnsiTheme="minorHAnsi"/>
          <w:color w:val="000000"/>
          <w:sz w:val="22"/>
          <w:szCs w:val="22"/>
        </w:rPr>
        <w:t xml:space="preserve">needs, </w:t>
      </w:r>
      <w:r>
        <w:rPr>
          <w:rFonts w:asciiTheme="minorHAnsi" w:hAnsiTheme="minorHAnsi"/>
          <w:color w:val="000000"/>
          <w:sz w:val="22"/>
          <w:szCs w:val="22"/>
        </w:rPr>
        <w:t xml:space="preserve"> and</w:t>
      </w:r>
      <w:proofErr w:type="gramEnd"/>
      <w:r>
        <w:rPr>
          <w:rFonts w:asciiTheme="minorHAnsi" w:hAnsiTheme="minorHAnsi"/>
          <w:color w:val="000000"/>
          <w:sz w:val="22"/>
          <w:szCs w:val="22"/>
        </w:rPr>
        <w:t xml:space="preserve"> support </w:t>
      </w:r>
      <w:r w:rsidR="00D64C93">
        <w:rPr>
          <w:rFonts w:asciiTheme="minorHAnsi" w:hAnsiTheme="minorHAnsi"/>
          <w:color w:val="000000"/>
          <w:sz w:val="22"/>
          <w:szCs w:val="22"/>
        </w:rPr>
        <w:t>their restoration</w:t>
      </w:r>
      <w:r>
        <w:rPr>
          <w:rFonts w:asciiTheme="minorHAnsi" w:hAnsiTheme="minorHAnsi"/>
          <w:color w:val="000000"/>
          <w:sz w:val="22"/>
          <w:szCs w:val="22"/>
        </w:rPr>
        <w:t xml:space="preserve"> </w:t>
      </w:r>
      <w:r w:rsidR="00D64C93">
        <w:rPr>
          <w:rFonts w:asciiTheme="minorHAnsi" w:hAnsiTheme="minorHAnsi"/>
          <w:color w:val="000000"/>
          <w:sz w:val="22"/>
          <w:szCs w:val="22"/>
        </w:rPr>
        <w:t xml:space="preserve">home </w:t>
      </w:r>
      <w:r>
        <w:rPr>
          <w:rFonts w:asciiTheme="minorHAnsi" w:hAnsiTheme="minorHAnsi"/>
          <w:color w:val="000000"/>
          <w:sz w:val="22"/>
          <w:szCs w:val="22"/>
        </w:rPr>
        <w:t>to their families where appropriate.</w:t>
      </w:r>
    </w:p>
    <w:p w14:paraId="414E6A19" w14:textId="0BB72265" w:rsidR="00975683" w:rsidRPr="00794DCB" w:rsidRDefault="00975683" w:rsidP="00975683">
      <w:pPr>
        <w:pStyle w:val="Style0"/>
        <w:numPr>
          <w:ilvl w:val="0"/>
          <w:numId w:val="7"/>
        </w:numPr>
        <w:tabs>
          <w:tab w:val="left" w:pos="-1416"/>
          <w:tab w:val="left" w:pos="-708"/>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2"/>
          <w:szCs w:val="22"/>
        </w:rPr>
      </w:pPr>
      <w:r>
        <w:rPr>
          <w:rFonts w:asciiTheme="minorHAnsi" w:hAnsiTheme="minorHAnsi"/>
          <w:color w:val="000000"/>
          <w:sz w:val="22"/>
          <w:szCs w:val="22"/>
        </w:rPr>
        <w:t>Nurturing</w:t>
      </w:r>
      <w:r w:rsidRPr="00794DCB">
        <w:rPr>
          <w:rFonts w:asciiTheme="minorHAnsi" w:hAnsiTheme="minorHAnsi"/>
          <w:color w:val="000000"/>
          <w:sz w:val="22"/>
          <w:szCs w:val="22"/>
        </w:rPr>
        <w:t xml:space="preserve"> the young people’s social and emotional needs and implement therapeutic and behavioural programs as</w:t>
      </w:r>
      <w:r>
        <w:rPr>
          <w:rFonts w:asciiTheme="minorHAnsi" w:hAnsiTheme="minorHAnsi"/>
          <w:color w:val="000000"/>
          <w:sz w:val="22"/>
          <w:szCs w:val="22"/>
        </w:rPr>
        <w:t xml:space="preserve"> identified and agreed with the team.</w:t>
      </w:r>
    </w:p>
    <w:p w14:paraId="784914C6" w14:textId="0BAF2F1F" w:rsidR="00975683" w:rsidRDefault="00975683" w:rsidP="00975683">
      <w:pPr>
        <w:pStyle w:val="Style0"/>
        <w:numPr>
          <w:ilvl w:val="0"/>
          <w:numId w:val="7"/>
        </w:numPr>
        <w:tabs>
          <w:tab w:val="left" w:pos="-1416"/>
          <w:tab w:val="left" w:pos="-708"/>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2"/>
          <w:szCs w:val="22"/>
        </w:rPr>
      </w:pPr>
      <w:r w:rsidRPr="00975683">
        <w:rPr>
          <w:rFonts w:asciiTheme="minorHAnsi" w:hAnsiTheme="minorHAnsi"/>
          <w:color w:val="000000"/>
          <w:sz w:val="22"/>
          <w:szCs w:val="22"/>
        </w:rPr>
        <w:t>Supporting and facilitating the educational needs and participation of young people</w:t>
      </w:r>
      <w:r w:rsidR="006C61B9">
        <w:rPr>
          <w:rFonts w:asciiTheme="minorHAnsi" w:hAnsiTheme="minorHAnsi"/>
          <w:color w:val="000000"/>
          <w:sz w:val="22"/>
          <w:szCs w:val="22"/>
        </w:rPr>
        <w:t xml:space="preserve"> where appropriate </w:t>
      </w:r>
    </w:p>
    <w:p w14:paraId="26AEEC03" w14:textId="77777777" w:rsidR="00975683" w:rsidRDefault="00975683" w:rsidP="00975683">
      <w:pPr>
        <w:pStyle w:val="Style0"/>
        <w:numPr>
          <w:ilvl w:val="0"/>
          <w:numId w:val="7"/>
        </w:numPr>
        <w:tabs>
          <w:tab w:val="left" w:pos="-1416"/>
          <w:tab w:val="left" w:pos="-708"/>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2"/>
          <w:szCs w:val="22"/>
        </w:rPr>
      </w:pPr>
      <w:r>
        <w:rPr>
          <w:rFonts w:asciiTheme="minorHAnsi" w:hAnsiTheme="minorHAnsi"/>
          <w:color w:val="000000"/>
          <w:sz w:val="22"/>
          <w:szCs w:val="22"/>
        </w:rPr>
        <w:t>Providing</w:t>
      </w:r>
      <w:r w:rsidRPr="00975683">
        <w:rPr>
          <w:rFonts w:asciiTheme="minorHAnsi" w:hAnsiTheme="minorHAnsi"/>
          <w:color w:val="000000"/>
          <w:sz w:val="22"/>
          <w:szCs w:val="22"/>
        </w:rPr>
        <w:t xml:space="preserve"> support and </w:t>
      </w:r>
      <w:r>
        <w:rPr>
          <w:rFonts w:asciiTheme="minorHAnsi" w:hAnsiTheme="minorHAnsi"/>
          <w:color w:val="000000"/>
          <w:sz w:val="22"/>
          <w:szCs w:val="22"/>
        </w:rPr>
        <w:t xml:space="preserve">facilitating opportunities for the development of young people’s living skills, social </w:t>
      </w:r>
      <w:proofErr w:type="gramStart"/>
      <w:r>
        <w:rPr>
          <w:rFonts w:asciiTheme="minorHAnsi" w:hAnsiTheme="minorHAnsi"/>
          <w:color w:val="000000"/>
          <w:sz w:val="22"/>
          <w:szCs w:val="22"/>
        </w:rPr>
        <w:t>skills</w:t>
      </w:r>
      <w:proofErr w:type="gramEnd"/>
      <w:r>
        <w:rPr>
          <w:rFonts w:asciiTheme="minorHAnsi" w:hAnsiTheme="minorHAnsi"/>
          <w:color w:val="000000"/>
          <w:sz w:val="22"/>
          <w:szCs w:val="22"/>
        </w:rPr>
        <w:t xml:space="preserve"> and community engagement.</w:t>
      </w:r>
    </w:p>
    <w:p w14:paraId="1FA10123" w14:textId="77777777" w:rsidR="00910059" w:rsidRDefault="00910059" w:rsidP="00975683">
      <w:pPr>
        <w:pStyle w:val="Style0"/>
        <w:numPr>
          <w:ilvl w:val="0"/>
          <w:numId w:val="7"/>
        </w:numPr>
        <w:tabs>
          <w:tab w:val="left" w:pos="-1416"/>
          <w:tab w:val="left" w:pos="-708"/>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2"/>
          <w:szCs w:val="22"/>
        </w:rPr>
      </w:pPr>
      <w:r>
        <w:rPr>
          <w:rFonts w:asciiTheme="minorHAnsi" w:hAnsiTheme="minorHAnsi"/>
          <w:color w:val="000000"/>
          <w:sz w:val="22"/>
          <w:szCs w:val="22"/>
        </w:rPr>
        <w:t xml:space="preserve">Facilitating house meetings and other mechanisms that are focused on gaining young people’s input into the physical environment, </w:t>
      </w:r>
      <w:proofErr w:type="gramStart"/>
      <w:r>
        <w:rPr>
          <w:rFonts w:asciiTheme="minorHAnsi" w:hAnsiTheme="minorHAnsi"/>
          <w:color w:val="000000"/>
          <w:sz w:val="22"/>
          <w:szCs w:val="22"/>
        </w:rPr>
        <w:t>routines</w:t>
      </w:r>
      <w:proofErr w:type="gramEnd"/>
      <w:r>
        <w:rPr>
          <w:rFonts w:asciiTheme="minorHAnsi" w:hAnsiTheme="minorHAnsi"/>
          <w:color w:val="000000"/>
          <w:sz w:val="22"/>
          <w:szCs w:val="22"/>
        </w:rPr>
        <w:t xml:space="preserve"> and activities in the house. </w:t>
      </w:r>
    </w:p>
    <w:p w14:paraId="7EB57194" w14:textId="77777777" w:rsidR="00910059" w:rsidRDefault="00910059" w:rsidP="00975683">
      <w:pPr>
        <w:pStyle w:val="Style0"/>
        <w:numPr>
          <w:ilvl w:val="0"/>
          <w:numId w:val="7"/>
        </w:numPr>
        <w:tabs>
          <w:tab w:val="left" w:pos="-1416"/>
          <w:tab w:val="left" w:pos="-708"/>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2"/>
          <w:szCs w:val="22"/>
        </w:rPr>
      </w:pPr>
      <w:r w:rsidRPr="00910059">
        <w:rPr>
          <w:rFonts w:asciiTheme="minorHAnsi" w:hAnsiTheme="minorHAnsi"/>
          <w:color w:val="000000"/>
          <w:sz w:val="22"/>
          <w:szCs w:val="22"/>
        </w:rPr>
        <w:t xml:space="preserve">Supporting young people to maintain communication and relationships with their family and significant </w:t>
      </w:r>
      <w:r>
        <w:rPr>
          <w:rFonts w:asciiTheme="minorHAnsi" w:hAnsiTheme="minorHAnsi"/>
          <w:color w:val="000000"/>
          <w:sz w:val="22"/>
          <w:szCs w:val="22"/>
        </w:rPr>
        <w:t>others that promote the young person’s overall wellbeing and transition to home.</w:t>
      </w:r>
    </w:p>
    <w:p w14:paraId="11D3411D" w14:textId="77777777" w:rsidR="00975683" w:rsidRPr="00794DCB" w:rsidRDefault="00975683" w:rsidP="00975683">
      <w:pPr>
        <w:pStyle w:val="Style0"/>
        <w:numPr>
          <w:ilvl w:val="0"/>
          <w:numId w:val="7"/>
        </w:numPr>
        <w:tabs>
          <w:tab w:val="left" w:pos="-1416"/>
          <w:tab w:val="left" w:pos="-708"/>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2"/>
          <w:szCs w:val="22"/>
        </w:rPr>
      </w:pPr>
      <w:r w:rsidRPr="00794DCB">
        <w:rPr>
          <w:rFonts w:asciiTheme="minorHAnsi" w:hAnsiTheme="minorHAnsi"/>
          <w:color w:val="000000"/>
          <w:sz w:val="22"/>
          <w:szCs w:val="22"/>
        </w:rPr>
        <w:lastRenderedPageBreak/>
        <w:t>Maintain documentation pertinent to the position, including daily reports and other communication systems and all financial systems (for example, the petty cash register).</w:t>
      </w:r>
    </w:p>
    <w:p w14:paraId="7075C33C" w14:textId="77777777" w:rsidR="00975683" w:rsidRPr="00CE24BF" w:rsidRDefault="00975683" w:rsidP="00975683">
      <w:pPr>
        <w:pStyle w:val="Style0"/>
        <w:numPr>
          <w:ilvl w:val="0"/>
          <w:numId w:val="7"/>
        </w:numPr>
        <w:tabs>
          <w:tab w:val="left" w:pos="-1416"/>
          <w:tab w:val="left" w:pos="-708"/>
          <w:tab w:val="left" w:pos="2124"/>
          <w:tab w:val="left" w:pos="2832"/>
          <w:tab w:val="left" w:pos="3540"/>
          <w:tab w:val="left" w:pos="4248"/>
          <w:tab w:val="left" w:pos="4956"/>
          <w:tab w:val="left" w:pos="5664"/>
          <w:tab w:val="left" w:pos="6372"/>
          <w:tab w:val="left" w:pos="7080"/>
        </w:tabs>
        <w:ind w:left="567" w:hanging="567"/>
        <w:rPr>
          <w:rFonts w:asciiTheme="minorHAnsi" w:hAnsiTheme="minorHAnsi"/>
          <w:bCs/>
          <w:color w:val="000000"/>
          <w:sz w:val="22"/>
          <w:szCs w:val="22"/>
        </w:rPr>
      </w:pPr>
      <w:r w:rsidRPr="00794DCB">
        <w:rPr>
          <w:rFonts w:asciiTheme="minorHAnsi" w:hAnsiTheme="minorHAnsi"/>
          <w:color w:val="000000"/>
          <w:sz w:val="22"/>
          <w:szCs w:val="22"/>
        </w:rPr>
        <w:t>Perform all other such duties as the Manager Western Sydney Youth Services or the program coordinator may delegate, consistent with the general nature and responsibilities of the position.</w:t>
      </w:r>
    </w:p>
    <w:p w14:paraId="70CFBC7F" w14:textId="77777777" w:rsidR="00975683" w:rsidRPr="00CE24BF" w:rsidRDefault="00975683" w:rsidP="00975683">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b/>
          <w:color w:val="A20066" w:themeColor="accent1"/>
          <w:sz w:val="22"/>
          <w:szCs w:val="22"/>
        </w:rPr>
      </w:pPr>
    </w:p>
    <w:p w14:paraId="6C7F3CF6" w14:textId="77777777" w:rsidR="00AE125A" w:rsidRDefault="00AE125A" w:rsidP="00D40392">
      <w:pPr>
        <w:rPr>
          <w:rFonts w:asciiTheme="minorHAnsi" w:hAnsiTheme="minorHAnsi"/>
          <w:sz w:val="22"/>
          <w:szCs w:val="22"/>
          <w:lang w:val="en-US"/>
        </w:rPr>
      </w:pPr>
    </w:p>
    <w:p w14:paraId="685287B3" w14:textId="77777777" w:rsidR="00DB5745" w:rsidRPr="002F29D2" w:rsidRDefault="00DB5745" w:rsidP="00D40392">
      <w:pPr>
        <w:rPr>
          <w:rFonts w:asciiTheme="minorHAnsi" w:hAnsiTheme="minorHAnsi"/>
          <w:sz w:val="22"/>
          <w:szCs w:val="22"/>
          <w:lang w:val="en-US"/>
        </w:rPr>
      </w:pPr>
    </w:p>
    <w:p w14:paraId="412CD23E" w14:textId="77777777" w:rsidR="00DB5745" w:rsidRDefault="00DB5745" w:rsidP="00CE24BF">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b/>
          <w:color w:val="A20066" w:themeColor="accent1"/>
          <w:sz w:val="22"/>
          <w:szCs w:val="22"/>
        </w:rPr>
      </w:pPr>
    </w:p>
    <w:p w14:paraId="6F8A63CC" w14:textId="77777777" w:rsidR="00910059" w:rsidRDefault="00910059" w:rsidP="00CE24BF">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b/>
          <w:color w:val="A20066" w:themeColor="accent1"/>
          <w:sz w:val="22"/>
          <w:szCs w:val="22"/>
        </w:rPr>
      </w:pPr>
    </w:p>
    <w:p w14:paraId="2B2369B2" w14:textId="77777777" w:rsidR="00910059" w:rsidRDefault="00910059" w:rsidP="00CE24BF">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b/>
          <w:color w:val="A20066" w:themeColor="accent1"/>
          <w:sz w:val="22"/>
          <w:szCs w:val="22"/>
        </w:rPr>
      </w:pPr>
    </w:p>
    <w:p w14:paraId="089A8A63" w14:textId="77777777" w:rsidR="00910059" w:rsidRPr="00CE24BF" w:rsidRDefault="00910059" w:rsidP="00CE24BF">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b/>
          <w:color w:val="A20066" w:themeColor="accent1"/>
          <w:sz w:val="22"/>
          <w:szCs w:val="22"/>
        </w:rPr>
      </w:pPr>
    </w:p>
    <w:p w14:paraId="2BBBBEB3" w14:textId="77777777" w:rsidR="00875666" w:rsidRPr="005C1CFB" w:rsidRDefault="00875666" w:rsidP="00D40392">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rPr>
          <w:rFonts w:asciiTheme="majorHAnsi" w:hAnsiTheme="majorHAnsi"/>
          <w:b/>
          <w:color w:val="A20066" w:themeColor="accent1"/>
          <w:sz w:val="22"/>
          <w:szCs w:val="22"/>
        </w:rPr>
      </w:pPr>
      <w:r w:rsidRPr="005C1CFB">
        <w:rPr>
          <w:rFonts w:asciiTheme="majorHAnsi" w:hAnsiTheme="majorHAnsi"/>
          <w:b/>
          <w:color w:val="A20066" w:themeColor="accent1"/>
          <w:sz w:val="22"/>
          <w:szCs w:val="22"/>
        </w:rPr>
        <w:t>Organisational Respons</w:t>
      </w:r>
      <w:r w:rsidR="009B7AFC" w:rsidRPr="005C1CFB">
        <w:rPr>
          <w:rFonts w:asciiTheme="majorHAnsi" w:hAnsiTheme="majorHAnsi"/>
          <w:b/>
          <w:color w:val="A20066" w:themeColor="accent1"/>
          <w:sz w:val="22"/>
          <w:szCs w:val="22"/>
        </w:rPr>
        <w:t>i</w:t>
      </w:r>
      <w:r w:rsidRPr="005C1CFB">
        <w:rPr>
          <w:rFonts w:asciiTheme="majorHAnsi" w:hAnsiTheme="majorHAnsi"/>
          <w:b/>
          <w:color w:val="A20066" w:themeColor="accent1"/>
          <w:sz w:val="22"/>
          <w:szCs w:val="22"/>
        </w:rPr>
        <w:t>bilities</w:t>
      </w:r>
    </w:p>
    <w:p w14:paraId="5C8F9E7C" w14:textId="77777777" w:rsidR="00E33427" w:rsidRPr="00D40392" w:rsidRDefault="00E33427" w:rsidP="00571557">
      <w:pPr>
        <w:pStyle w:val="Style0"/>
        <w:numPr>
          <w:ilvl w:val="0"/>
          <w:numId w:val="4"/>
        </w:numPr>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hanging="567"/>
        <w:rPr>
          <w:rFonts w:asciiTheme="minorHAnsi" w:hAnsiTheme="minorHAnsi"/>
          <w:sz w:val="22"/>
          <w:szCs w:val="22"/>
        </w:rPr>
      </w:pPr>
      <w:r w:rsidRPr="00D40392">
        <w:rPr>
          <w:rFonts w:asciiTheme="minorHAnsi" w:hAnsiTheme="minorHAnsi"/>
          <w:sz w:val="22"/>
          <w:szCs w:val="22"/>
        </w:rPr>
        <w:t xml:space="preserve">You’ll communicate and act in ways that are consistent with Uniting Core Values of </w:t>
      </w:r>
      <w:r w:rsidRPr="00D40392">
        <w:rPr>
          <w:rFonts w:asciiTheme="minorHAnsi" w:hAnsiTheme="minorHAnsi"/>
          <w:b/>
          <w:sz w:val="22"/>
          <w:szCs w:val="22"/>
        </w:rPr>
        <w:t xml:space="preserve">Integrity, Respect, Hope </w:t>
      </w:r>
      <w:r w:rsidRPr="00D40392">
        <w:rPr>
          <w:rFonts w:asciiTheme="minorHAnsi" w:hAnsiTheme="minorHAnsi"/>
          <w:sz w:val="22"/>
          <w:szCs w:val="22"/>
        </w:rPr>
        <w:t>and</w:t>
      </w:r>
      <w:r w:rsidRPr="00D40392">
        <w:rPr>
          <w:rFonts w:asciiTheme="minorHAnsi" w:hAnsiTheme="minorHAnsi"/>
          <w:b/>
          <w:sz w:val="22"/>
          <w:szCs w:val="22"/>
        </w:rPr>
        <w:t xml:space="preserve"> Courage.</w:t>
      </w:r>
    </w:p>
    <w:p w14:paraId="0CBFE380" w14:textId="77777777" w:rsidR="00E33427" w:rsidRPr="00D40392" w:rsidRDefault="00E33427" w:rsidP="00571557">
      <w:pPr>
        <w:pStyle w:val="Style0"/>
        <w:numPr>
          <w:ilvl w:val="0"/>
          <w:numId w:val="4"/>
        </w:numPr>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hanging="567"/>
        <w:rPr>
          <w:rFonts w:asciiTheme="minorHAnsi" w:hAnsiTheme="minorHAnsi"/>
          <w:sz w:val="22"/>
          <w:szCs w:val="22"/>
        </w:rPr>
      </w:pPr>
      <w:r w:rsidRPr="00D40392">
        <w:rPr>
          <w:rFonts w:asciiTheme="minorHAnsi" w:hAnsiTheme="minorHAnsi"/>
          <w:sz w:val="22"/>
          <w:szCs w:val="22"/>
        </w:rPr>
        <w:t>Communicate and act in ways that reflect the Service Group’s commitment to strengths-based practice.</w:t>
      </w:r>
    </w:p>
    <w:p w14:paraId="388760EB" w14:textId="77777777" w:rsidR="00E33427" w:rsidRPr="00D40392" w:rsidRDefault="00E33427" w:rsidP="00571557">
      <w:pPr>
        <w:pStyle w:val="Style0"/>
        <w:numPr>
          <w:ilvl w:val="0"/>
          <w:numId w:val="4"/>
        </w:numPr>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hanging="567"/>
        <w:rPr>
          <w:rFonts w:asciiTheme="minorHAnsi" w:hAnsiTheme="minorHAnsi"/>
          <w:sz w:val="22"/>
          <w:szCs w:val="22"/>
        </w:rPr>
      </w:pPr>
      <w:r w:rsidRPr="00D40392">
        <w:rPr>
          <w:rFonts w:asciiTheme="minorHAnsi" w:hAnsiTheme="minorHAnsi"/>
          <w:sz w:val="22"/>
          <w:szCs w:val="22"/>
        </w:rPr>
        <w:t>Contribute positively to the operations of the Service Group and the realisation of our Strategic Plan and policies.</w:t>
      </w:r>
    </w:p>
    <w:p w14:paraId="3C9DF2C9" w14:textId="77777777" w:rsidR="00E33427" w:rsidRPr="00D40392" w:rsidRDefault="00E33427" w:rsidP="00571557">
      <w:pPr>
        <w:pStyle w:val="Style0"/>
        <w:numPr>
          <w:ilvl w:val="0"/>
          <w:numId w:val="4"/>
        </w:numPr>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hanging="567"/>
        <w:rPr>
          <w:rFonts w:asciiTheme="minorHAnsi" w:hAnsiTheme="minorHAnsi"/>
          <w:sz w:val="22"/>
          <w:szCs w:val="22"/>
        </w:rPr>
      </w:pPr>
      <w:r w:rsidRPr="00D40392">
        <w:rPr>
          <w:rFonts w:asciiTheme="minorHAnsi" w:hAnsiTheme="minorHAnsi"/>
          <w:sz w:val="22"/>
          <w:szCs w:val="22"/>
        </w:rPr>
        <w:t>Display a commitment to applying work procedures and practices in line with the Diversity Policy.</w:t>
      </w:r>
    </w:p>
    <w:p w14:paraId="1277D394" w14:textId="77777777" w:rsidR="00E33427" w:rsidRPr="00D40392" w:rsidRDefault="00E33427" w:rsidP="00571557">
      <w:pPr>
        <w:pStyle w:val="Style0"/>
        <w:numPr>
          <w:ilvl w:val="0"/>
          <w:numId w:val="4"/>
        </w:numPr>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hanging="567"/>
        <w:rPr>
          <w:rFonts w:asciiTheme="minorHAnsi" w:hAnsiTheme="minorHAnsi"/>
          <w:sz w:val="22"/>
          <w:szCs w:val="22"/>
        </w:rPr>
      </w:pPr>
      <w:r w:rsidRPr="00D40392">
        <w:rPr>
          <w:rFonts w:asciiTheme="minorHAnsi" w:hAnsiTheme="minorHAnsi"/>
          <w:sz w:val="22"/>
          <w:szCs w:val="22"/>
        </w:rPr>
        <w:t xml:space="preserve">Read, </w:t>
      </w:r>
      <w:proofErr w:type="gramStart"/>
      <w:r w:rsidRPr="00D40392">
        <w:rPr>
          <w:rFonts w:asciiTheme="minorHAnsi" w:hAnsiTheme="minorHAnsi"/>
          <w:sz w:val="22"/>
          <w:szCs w:val="22"/>
        </w:rPr>
        <w:t>sign</w:t>
      </w:r>
      <w:proofErr w:type="gramEnd"/>
      <w:r w:rsidRPr="00D40392">
        <w:rPr>
          <w:rFonts w:asciiTheme="minorHAnsi" w:hAnsiTheme="minorHAnsi"/>
          <w:sz w:val="22"/>
          <w:szCs w:val="22"/>
        </w:rPr>
        <w:t xml:space="preserve"> and abide by the Service Group Code of Conduct.</w:t>
      </w:r>
    </w:p>
    <w:p w14:paraId="19FC7DFB" w14:textId="77777777" w:rsidR="00E33427" w:rsidRPr="00D40392" w:rsidRDefault="00E33427" w:rsidP="00571557">
      <w:pPr>
        <w:pStyle w:val="Style0"/>
        <w:numPr>
          <w:ilvl w:val="0"/>
          <w:numId w:val="4"/>
        </w:numPr>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hanging="567"/>
        <w:rPr>
          <w:rFonts w:asciiTheme="minorHAnsi" w:hAnsiTheme="minorHAnsi"/>
          <w:sz w:val="22"/>
          <w:szCs w:val="22"/>
        </w:rPr>
      </w:pPr>
      <w:r w:rsidRPr="00D40392">
        <w:rPr>
          <w:rFonts w:asciiTheme="minorHAnsi" w:hAnsiTheme="minorHAnsi"/>
          <w:sz w:val="22"/>
          <w:szCs w:val="22"/>
        </w:rPr>
        <w:t>Develop a thorough knowledge of the Service Group Strategic Plan.</w:t>
      </w:r>
    </w:p>
    <w:p w14:paraId="0679B5EB" w14:textId="77777777" w:rsidR="00E33427" w:rsidRPr="00D40392" w:rsidRDefault="00E33427" w:rsidP="00571557">
      <w:pPr>
        <w:pStyle w:val="Style0"/>
        <w:numPr>
          <w:ilvl w:val="0"/>
          <w:numId w:val="4"/>
        </w:numPr>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hanging="567"/>
        <w:rPr>
          <w:rFonts w:asciiTheme="minorHAnsi" w:hAnsiTheme="minorHAnsi"/>
          <w:sz w:val="22"/>
          <w:szCs w:val="22"/>
        </w:rPr>
      </w:pPr>
      <w:r w:rsidRPr="00D40392">
        <w:rPr>
          <w:rFonts w:asciiTheme="minorHAnsi" w:hAnsiTheme="minorHAnsi"/>
          <w:sz w:val="22"/>
          <w:szCs w:val="22"/>
        </w:rPr>
        <w:t>Develop a thorough knowledge of your program specific and Service Group policies and practices.</w:t>
      </w:r>
    </w:p>
    <w:p w14:paraId="0644A089" w14:textId="77777777" w:rsidR="00E33427" w:rsidRPr="00D40392" w:rsidRDefault="00E33427" w:rsidP="00571557">
      <w:pPr>
        <w:pStyle w:val="Style0"/>
        <w:numPr>
          <w:ilvl w:val="0"/>
          <w:numId w:val="4"/>
        </w:numPr>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hanging="567"/>
        <w:rPr>
          <w:rFonts w:asciiTheme="minorHAnsi" w:hAnsiTheme="minorHAnsi"/>
          <w:sz w:val="22"/>
          <w:szCs w:val="22"/>
        </w:rPr>
      </w:pPr>
      <w:r w:rsidRPr="00D40392">
        <w:rPr>
          <w:rFonts w:asciiTheme="minorHAnsi" w:hAnsiTheme="minorHAnsi"/>
          <w:sz w:val="22"/>
          <w:szCs w:val="22"/>
        </w:rPr>
        <w:t>After consultation, be willing to undertake additional duties, transfer to another equivalent position or assume higher duties when required.</w:t>
      </w:r>
    </w:p>
    <w:p w14:paraId="11CF6909" w14:textId="77777777" w:rsidR="00A9570F" w:rsidRPr="00D40392" w:rsidRDefault="00E33427" w:rsidP="00571557">
      <w:pPr>
        <w:pStyle w:val="Style0"/>
        <w:numPr>
          <w:ilvl w:val="0"/>
          <w:numId w:val="4"/>
        </w:numPr>
        <w:tabs>
          <w:tab w:val="left" w:pos="-1416"/>
          <w:tab w:val="left" w:pos="-708"/>
          <w:tab w:val="left" w:pos="1418"/>
          <w:tab w:val="num" w:pos="1440"/>
          <w:tab w:val="left" w:pos="2124"/>
          <w:tab w:val="left" w:pos="2832"/>
          <w:tab w:val="left" w:pos="3540"/>
          <w:tab w:val="left" w:pos="4248"/>
          <w:tab w:val="left" w:pos="4956"/>
          <w:tab w:val="left" w:pos="5664"/>
          <w:tab w:val="left" w:pos="6372"/>
          <w:tab w:val="left" w:pos="7080"/>
        </w:tabs>
        <w:ind w:left="567" w:hanging="567"/>
      </w:pPr>
      <w:r w:rsidRPr="00D40392">
        <w:rPr>
          <w:rFonts w:asciiTheme="minorHAnsi" w:hAnsiTheme="minorHAnsi"/>
          <w:sz w:val="22"/>
          <w:szCs w:val="22"/>
        </w:rPr>
        <w:t>Take reasonable care for the Health and Safety of people at the workplace by complying with the Work Health and Safety Act 2012.  Report and monitor safety procedures, including acting on reports of injuries and incidents, in line with the agency-wide and program specific OHS policies.</w:t>
      </w:r>
    </w:p>
    <w:p w14:paraId="5CFD39C3" w14:textId="77777777" w:rsidR="00B4146D" w:rsidRPr="00D40392" w:rsidRDefault="00B4146D" w:rsidP="00571557">
      <w:pPr>
        <w:pStyle w:val="Style0"/>
        <w:numPr>
          <w:ilvl w:val="0"/>
          <w:numId w:val="4"/>
        </w:numPr>
        <w:tabs>
          <w:tab w:val="left" w:pos="-1416"/>
          <w:tab w:val="left" w:pos="-708"/>
          <w:tab w:val="left" w:pos="1418"/>
          <w:tab w:val="num" w:pos="1440"/>
          <w:tab w:val="left" w:pos="2124"/>
          <w:tab w:val="left" w:pos="2832"/>
          <w:tab w:val="left" w:pos="3540"/>
          <w:tab w:val="left" w:pos="4248"/>
          <w:tab w:val="left" w:pos="4956"/>
          <w:tab w:val="left" w:pos="5664"/>
          <w:tab w:val="left" w:pos="6372"/>
          <w:tab w:val="left" w:pos="7080"/>
        </w:tabs>
        <w:ind w:left="567" w:hanging="567"/>
      </w:pPr>
      <w:r w:rsidRPr="00D40392">
        <w:rPr>
          <w:rFonts w:asciiTheme="minorHAnsi" w:eastAsia="Arial" w:hAnsiTheme="minorHAnsi" w:cs="Arial"/>
          <w:sz w:val="22"/>
          <w:szCs w:val="22"/>
          <w:lang w:val="en-US"/>
        </w:rPr>
        <w:t>Accurately complete your timesheet daily and submit to your supervisor fortnightly along</w:t>
      </w:r>
      <w:r w:rsidR="00DE13DB" w:rsidRPr="00D40392">
        <w:rPr>
          <w:rFonts w:asciiTheme="minorHAnsi" w:eastAsia="Arial" w:hAnsiTheme="minorHAnsi" w:cs="Arial"/>
          <w:sz w:val="22"/>
          <w:szCs w:val="22"/>
          <w:lang w:val="en-US"/>
        </w:rPr>
        <w:t xml:space="preserve"> </w:t>
      </w:r>
      <w:r w:rsidRPr="00D40392">
        <w:rPr>
          <w:rFonts w:asciiTheme="minorHAnsi" w:eastAsia="Arial" w:hAnsiTheme="minorHAnsi" w:cs="Arial"/>
          <w:sz w:val="22"/>
          <w:szCs w:val="22"/>
          <w:lang w:val="en-US"/>
        </w:rPr>
        <w:t>with relevant medical certificates.</w:t>
      </w:r>
    </w:p>
    <w:p w14:paraId="799DD038" w14:textId="77777777" w:rsidR="00B4146D" w:rsidRPr="00D40392" w:rsidRDefault="00B4146D" w:rsidP="00D40392">
      <w:pPr>
        <w:pStyle w:val="Style0"/>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pPr>
    </w:p>
    <w:p w14:paraId="3649E124" w14:textId="77777777" w:rsidR="00D552BA" w:rsidRPr="00D40392" w:rsidRDefault="00503236" w:rsidP="00D40392">
      <w:pPr>
        <w:pStyle w:val="Heading1"/>
        <w:keepNext w:val="0"/>
        <w:keepLines w:val="0"/>
        <w:spacing w:before="0"/>
        <w:ind w:left="426" w:hanging="426"/>
        <w:rPr>
          <w:rFonts w:asciiTheme="minorHAnsi" w:hAnsiTheme="minorHAnsi"/>
          <w:color w:val="A20066" w:themeColor="accent1"/>
          <w:sz w:val="22"/>
          <w:szCs w:val="22"/>
        </w:rPr>
      </w:pPr>
      <w:r w:rsidRPr="00D40392">
        <w:rPr>
          <w:rFonts w:asciiTheme="minorHAnsi" w:hAnsiTheme="minorHAnsi"/>
          <w:color w:val="A20066" w:themeColor="accent1"/>
          <w:sz w:val="22"/>
          <w:szCs w:val="22"/>
        </w:rPr>
        <w:t>Professional Responsibilities</w:t>
      </w:r>
    </w:p>
    <w:p w14:paraId="4B4EF207" w14:textId="77777777" w:rsidR="00875666" w:rsidRPr="00D40392" w:rsidRDefault="00993B24" w:rsidP="00D40392">
      <w:pPr>
        <w:pStyle w:val="Heading1"/>
        <w:keepNext w:val="0"/>
        <w:keepLines w:val="0"/>
        <w:numPr>
          <w:ilvl w:val="1"/>
          <w:numId w:val="2"/>
        </w:numPr>
        <w:spacing w:before="0"/>
        <w:ind w:left="567" w:hanging="567"/>
      </w:pPr>
      <w:r w:rsidRPr="00D40392">
        <w:rPr>
          <w:rFonts w:asciiTheme="minorHAnsi" w:hAnsiTheme="minorHAnsi"/>
          <w:b w:val="0"/>
          <w:color w:val="auto"/>
          <w:sz w:val="22"/>
          <w:szCs w:val="22"/>
        </w:rPr>
        <w:t>You’ll e</w:t>
      </w:r>
      <w:r w:rsidR="009C0A2E" w:rsidRPr="00D40392">
        <w:rPr>
          <w:rFonts w:asciiTheme="minorHAnsi" w:hAnsiTheme="minorHAnsi"/>
          <w:b w:val="0"/>
          <w:color w:val="auto"/>
          <w:sz w:val="22"/>
          <w:szCs w:val="22"/>
        </w:rPr>
        <w:t>ngage in professional development and se</w:t>
      </w:r>
      <w:r w:rsidR="00753FBE" w:rsidRPr="00D40392">
        <w:rPr>
          <w:rFonts w:asciiTheme="minorHAnsi" w:hAnsiTheme="minorHAnsi"/>
          <w:b w:val="0"/>
          <w:color w:val="auto"/>
          <w:sz w:val="22"/>
          <w:szCs w:val="22"/>
        </w:rPr>
        <w:t>t and fulfil</w:t>
      </w:r>
      <w:r w:rsidR="001C7B56" w:rsidRPr="00D40392">
        <w:rPr>
          <w:rFonts w:asciiTheme="minorHAnsi" w:hAnsiTheme="minorHAnsi"/>
          <w:b w:val="0"/>
          <w:color w:val="auto"/>
          <w:sz w:val="22"/>
          <w:szCs w:val="22"/>
        </w:rPr>
        <w:t xml:space="preserve"> development goals</w:t>
      </w:r>
    </w:p>
    <w:p w14:paraId="2EA7C91E" w14:textId="77777777" w:rsidR="00F04911" w:rsidRPr="00D40392" w:rsidRDefault="009C0A2E" w:rsidP="00D40392">
      <w:pPr>
        <w:pStyle w:val="Heading1"/>
        <w:keepNext w:val="0"/>
        <w:keepLines w:val="0"/>
        <w:numPr>
          <w:ilvl w:val="1"/>
          <w:numId w:val="2"/>
        </w:numPr>
        <w:spacing w:before="0"/>
        <w:ind w:left="567" w:hanging="567"/>
        <w:rPr>
          <w:rFonts w:asciiTheme="minorHAnsi" w:hAnsiTheme="minorHAnsi"/>
          <w:b w:val="0"/>
          <w:color w:val="auto"/>
          <w:sz w:val="22"/>
          <w:szCs w:val="22"/>
        </w:rPr>
      </w:pPr>
      <w:r w:rsidRPr="00D40392">
        <w:rPr>
          <w:rFonts w:asciiTheme="minorHAnsi" w:hAnsiTheme="minorHAnsi"/>
          <w:b w:val="0"/>
          <w:color w:val="auto"/>
          <w:sz w:val="22"/>
          <w:szCs w:val="22"/>
        </w:rPr>
        <w:t xml:space="preserve">Agree with your supervisor the frequency of regular supervision for your role and actively </w:t>
      </w:r>
      <w:r w:rsidR="001C7B56" w:rsidRPr="00D40392">
        <w:rPr>
          <w:rFonts w:asciiTheme="minorHAnsi" w:hAnsiTheme="minorHAnsi"/>
          <w:b w:val="0"/>
          <w:color w:val="auto"/>
          <w:sz w:val="22"/>
          <w:szCs w:val="22"/>
        </w:rPr>
        <w:t>participate in this supervision</w:t>
      </w:r>
    </w:p>
    <w:p w14:paraId="75DB3DD1" w14:textId="77777777" w:rsidR="00F04911" w:rsidRPr="00D40392" w:rsidRDefault="00F04911" w:rsidP="00D40392">
      <w:pPr>
        <w:pStyle w:val="Heading1"/>
        <w:keepNext w:val="0"/>
        <w:keepLines w:val="0"/>
        <w:numPr>
          <w:ilvl w:val="1"/>
          <w:numId w:val="2"/>
        </w:numPr>
        <w:spacing w:before="0"/>
        <w:ind w:left="567" w:hanging="567"/>
        <w:rPr>
          <w:rFonts w:asciiTheme="minorHAnsi" w:hAnsiTheme="minorHAnsi"/>
          <w:b w:val="0"/>
          <w:color w:val="auto"/>
          <w:sz w:val="22"/>
          <w:szCs w:val="22"/>
        </w:rPr>
      </w:pPr>
      <w:r w:rsidRPr="00D40392">
        <w:rPr>
          <w:rFonts w:asciiTheme="minorHAnsi" w:hAnsiTheme="minorHAnsi" w:cs="Arial"/>
          <w:b w:val="0"/>
          <w:color w:val="auto"/>
          <w:sz w:val="22"/>
          <w:szCs w:val="22"/>
        </w:rPr>
        <w:t>Use the Service Group Library and other resources to remain knowledgeable about practices and other developments relevant to your position.</w:t>
      </w:r>
    </w:p>
    <w:p w14:paraId="76DF646C" w14:textId="77777777" w:rsidR="00875666" w:rsidRPr="00D40392" w:rsidRDefault="009C0A2E" w:rsidP="00D40392">
      <w:pPr>
        <w:pStyle w:val="Heading1"/>
        <w:keepNext w:val="0"/>
        <w:keepLines w:val="0"/>
        <w:numPr>
          <w:ilvl w:val="1"/>
          <w:numId w:val="2"/>
        </w:numPr>
        <w:spacing w:before="0"/>
        <w:ind w:left="567" w:hanging="567"/>
        <w:rPr>
          <w:rFonts w:asciiTheme="minorHAnsi" w:hAnsiTheme="minorHAnsi"/>
          <w:b w:val="0"/>
          <w:color w:val="auto"/>
          <w:sz w:val="22"/>
          <w:szCs w:val="22"/>
        </w:rPr>
      </w:pPr>
      <w:r w:rsidRPr="00D40392">
        <w:rPr>
          <w:rFonts w:asciiTheme="minorHAnsi" w:hAnsiTheme="minorHAnsi"/>
          <w:b w:val="0"/>
          <w:color w:val="auto"/>
          <w:sz w:val="22"/>
          <w:szCs w:val="22"/>
        </w:rPr>
        <w:t>Actively participate in your annual performance review w</w:t>
      </w:r>
      <w:r w:rsidR="001C7B56" w:rsidRPr="00D40392">
        <w:rPr>
          <w:rFonts w:asciiTheme="minorHAnsi" w:hAnsiTheme="minorHAnsi"/>
          <w:b w:val="0"/>
          <w:color w:val="auto"/>
          <w:sz w:val="22"/>
          <w:szCs w:val="22"/>
        </w:rPr>
        <w:t xml:space="preserve">ithin 2 months of its </w:t>
      </w:r>
      <w:r w:rsidR="001C7B56" w:rsidRPr="00D40392">
        <w:rPr>
          <w:rFonts w:asciiTheme="minorHAnsi" w:hAnsiTheme="minorHAnsi"/>
          <w:b w:val="0"/>
          <w:color w:val="auto"/>
          <w:sz w:val="22"/>
          <w:szCs w:val="22"/>
        </w:rPr>
        <w:br/>
        <w:t>due date</w:t>
      </w:r>
    </w:p>
    <w:p w14:paraId="731C79D8" w14:textId="77777777" w:rsidR="005133A7" w:rsidRPr="00D40392" w:rsidRDefault="00695CC1" w:rsidP="00D40392">
      <w:pPr>
        <w:pStyle w:val="Heading1"/>
        <w:keepNext w:val="0"/>
        <w:keepLines w:val="0"/>
        <w:numPr>
          <w:ilvl w:val="1"/>
          <w:numId w:val="2"/>
        </w:numPr>
        <w:spacing w:before="0"/>
        <w:ind w:left="567" w:hanging="567"/>
        <w:rPr>
          <w:rFonts w:asciiTheme="minorHAnsi" w:hAnsiTheme="minorHAnsi"/>
          <w:b w:val="0"/>
          <w:color w:val="auto"/>
          <w:sz w:val="22"/>
          <w:szCs w:val="22"/>
        </w:rPr>
      </w:pPr>
      <w:r w:rsidRPr="00D40392">
        <w:rPr>
          <w:rFonts w:asciiTheme="minorHAnsi" w:hAnsiTheme="minorHAnsi"/>
          <w:b w:val="0"/>
          <w:color w:val="auto"/>
          <w:sz w:val="22"/>
          <w:szCs w:val="22"/>
        </w:rPr>
        <w:t>Demonstrate leadership in the active development of research and other papers and their presentation</w:t>
      </w:r>
    </w:p>
    <w:p w14:paraId="267B41FD" w14:textId="77777777" w:rsidR="00717D4B" w:rsidRPr="00D40392" w:rsidRDefault="00717D4B" w:rsidP="00D40392"/>
    <w:p w14:paraId="619F5DC0" w14:textId="77777777" w:rsidR="00F04911" w:rsidRDefault="00F04911" w:rsidP="00D40392"/>
    <w:p w14:paraId="39DC7C98" w14:textId="77777777" w:rsidR="002235CB" w:rsidRDefault="002235CB" w:rsidP="00D40392"/>
    <w:p w14:paraId="5AA4B7FF" w14:textId="77777777" w:rsidR="002235CB" w:rsidRPr="00D40392" w:rsidRDefault="002235CB" w:rsidP="00D40392"/>
    <w:p w14:paraId="7C33973C" w14:textId="77777777" w:rsidR="00704021" w:rsidRPr="00D40392" w:rsidRDefault="00704021" w:rsidP="00D40392">
      <w:pPr>
        <w:rPr>
          <w:lang w:val="en-US"/>
        </w:rPr>
      </w:pPr>
    </w:p>
    <w:p w14:paraId="623DE4B0" w14:textId="77777777" w:rsidR="00336CB4" w:rsidRPr="00D40392" w:rsidRDefault="000E6C4F" w:rsidP="00D40392">
      <w:pPr>
        <w:pStyle w:val="Heading1"/>
        <w:spacing w:before="0"/>
        <w:ind w:left="567" w:hanging="567"/>
        <w:rPr>
          <w:rFonts w:eastAsiaTheme="minorEastAsia" w:cstheme="minorHAnsi"/>
          <w:lang w:val="en-US" w:eastAsia="en-US"/>
        </w:rPr>
      </w:pPr>
      <w:r w:rsidRPr="00D40392">
        <w:rPr>
          <w:rFonts w:cs="Arial"/>
          <w:color w:val="A20066" w:themeColor="accent1"/>
          <w:lang w:val="en-US"/>
        </w:rPr>
        <w:t xml:space="preserve">THE IMPORTANT DETAILS </w:t>
      </w:r>
    </w:p>
    <w:p w14:paraId="7B7B1292" w14:textId="77777777" w:rsidR="00753FBE" w:rsidRDefault="00753FBE" w:rsidP="00D40392">
      <w:pPr>
        <w:widowControl w:val="0"/>
        <w:tabs>
          <w:tab w:val="left" w:pos="567"/>
        </w:tabs>
        <w:autoSpaceDE w:val="0"/>
        <w:autoSpaceDN w:val="0"/>
        <w:adjustRightInd w:val="0"/>
        <w:rPr>
          <w:rFonts w:asciiTheme="minorHAnsi" w:eastAsiaTheme="minorEastAsia" w:hAnsiTheme="minorHAnsi" w:cstheme="minorHAnsi"/>
          <w:sz w:val="22"/>
          <w:szCs w:val="22"/>
          <w:lang w:val="en-US" w:eastAsia="en-US"/>
        </w:rPr>
      </w:pPr>
    </w:p>
    <w:p w14:paraId="3B8454B0" w14:textId="77777777" w:rsidR="005C1CFB" w:rsidRPr="005C1CFB" w:rsidRDefault="005C1CFB" w:rsidP="00D40392">
      <w:pPr>
        <w:widowControl w:val="0"/>
        <w:tabs>
          <w:tab w:val="left" w:pos="567"/>
        </w:tabs>
        <w:autoSpaceDE w:val="0"/>
        <w:autoSpaceDN w:val="0"/>
        <w:adjustRightInd w:val="0"/>
        <w:rPr>
          <w:rFonts w:asciiTheme="minorHAnsi" w:eastAsiaTheme="minorEastAsia" w:hAnsiTheme="minorHAnsi" w:cstheme="minorHAnsi"/>
          <w:b/>
          <w:sz w:val="22"/>
          <w:szCs w:val="22"/>
          <w:lang w:val="en-US" w:eastAsia="en-US"/>
        </w:rPr>
      </w:pPr>
      <w:r w:rsidRPr="005C1CFB">
        <w:rPr>
          <w:rFonts w:asciiTheme="minorHAnsi" w:eastAsiaTheme="minorEastAsia" w:hAnsiTheme="minorHAnsi" w:cstheme="minorHAnsi"/>
          <w:b/>
          <w:sz w:val="22"/>
          <w:szCs w:val="22"/>
          <w:lang w:val="en-US" w:eastAsia="en-US"/>
        </w:rPr>
        <w:t>Qualifications:</w:t>
      </w:r>
    </w:p>
    <w:p w14:paraId="5EB1C245" w14:textId="4B473551" w:rsidR="00794DCB" w:rsidRDefault="00794DCB" w:rsidP="00794DCB">
      <w:pPr>
        <w:pStyle w:val="ListParagraph"/>
        <w:numPr>
          <w:ilvl w:val="0"/>
          <w:numId w:val="8"/>
        </w:numPr>
        <w:ind w:left="567" w:hanging="567"/>
        <w:rPr>
          <w:rFonts w:asciiTheme="minorHAnsi" w:hAnsiTheme="minorHAnsi" w:cs="Arial"/>
          <w:snapToGrid w:val="0"/>
          <w:color w:val="000000"/>
          <w:sz w:val="22"/>
          <w:szCs w:val="22"/>
          <w:lang w:eastAsia="en-US"/>
        </w:rPr>
      </w:pPr>
      <w:r w:rsidRPr="00794DCB">
        <w:rPr>
          <w:rFonts w:asciiTheme="minorHAnsi" w:hAnsiTheme="minorHAnsi" w:cs="Arial"/>
          <w:snapToGrid w:val="0"/>
          <w:color w:val="000000"/>
          <w:sz w:val="22"/>
          <w:szCs w:val="22"/>
          <w:lang w:eastAsia="en-US"/>
        </w:rPr>
        <w:t>Rele</w:t>
      </w:r>
      <w:r w:rsidR="002235CB">
        <w:rPr>
          <w:rFonts w:asciiTheme="minorHAnsi" w:hAnsiTheme="minorHAnsi" w:cs="Arial"/>
          <w:snapToGrid w:val="0"/>
          <w:color w:val="000000"/>
          <w:sz w:val="22"/>
          <w:szCs w:val="22"/>
          <w:lang w:eastAsia="en-US"/>
        </w:rPr>
        <w:t xml:space="preserve">vant tertiary qualifications </w:t>
      </w:r>
    </w:p>
    <w:p w14:paraId="05D54C94" w14:textId="4A94C3CE" w:rsidR="00563231" w:rsidRDefault="00563231" w:rsidP="00794DCB">
      <w:pPr>
        <w:pStyle w:val="ListParagraph"/>
        <w:numPr>
          <w:ilvl w:val="0"/>
          <w:numId w:val="8"/>
        </w:numPr>
        <w:ind w:left="567" w:hanging="567"/>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Relevant work experience with young people</w:t>
      </w:r>
    </w:p>
    <w:p w14:paraId="6476C534" w14:textId="77777777" w:rsidR="00C24C0F" w:rsidRDefault="00C24C0F" w:rsidP="00794DCB">
      <w:pPr>
        <w:pStyle w:val="ListParagraph"/>
        <w:numPr>
          <w:ilvl w:val="0"/>
          <w:numId w:val="8"/>
        </w:numPr>
        <w:ind w:left="567" w:hanging="567"/>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Criminal History Check</w:t>
      </w:r>
    </w:p>
    <w:p w14:paraId="3B784A8F" w14:textId="77777777" w:rsidR="007E6385" w:rsidRPr="00794DCB" w:rsidRDefault="007E6385" w:rsidP="007E6385">
      <w:pPr>
        <w:pStyle w:val="ListParagraph"/>
        <w:numPr>
          <w:ilvl w:val="0"/>
          <w:numId w:val="8"/>
        </w:numPr>
        <w:tabs>
          <w:tab w:val="left" w:pos="567"/>
        </w:tabs>
        <w:autoSpaceDE w:val="0"/>
        <w:autoSpaceDN w:val="0"/>
        <w:adjustRightInd w:val="0"/>
        <w:ind w:left="567" w:hanging="567"/>
        <w:rPr>
          <w:rFonts w:asciiTheme="minorHAnsi" w:hAnsiTheme="minorHAnsi"/>
          <w:iCs/>
          <w:color w:val="000000"/>
          <w:sz w:val="22"/>
          <w:szCs w:val="22"/>
        </w:rPr>
      </w:pPr>
      <w:r w:rsidRPr="00794DCB">
        <w:rPr>
          <w:rFonts w:asciiTheme="minorHAnsi" w:hAnsiTheme="minorHAnsi"/>
          <w:iCs/>
          <w:color w:val="000000"/>
          <w:sz w:val="22"/>
          <w:szCs w:val="22"/>
        </w:rPr>
        <w:t>Senior First Aid certificate or willingness to obtain one upon employment</w:t>
      </w:r>
    </w:p>
    <w:p w14:paraId="10D134A8" w14:textId="77777777" w:rsidR="007E6385" w:rsidRPr="00794DCB" w:rsidRDefault="007E6385" w:rsidP="007E6385">
      <w:pPr>
        <w:pStyle w:val="ListParagraph"/>
        <w:ind w:left="567"/>
        <w:rPr>
          <w:rFonts w:asciiTheme="minorHAnsi" w:hAnsiTheme="minorHAnsi" w:cs="Arial"/>
          <w:snapToGrid w:val="0"/>
          <w:color w:val="000000"/>
          <w:sz w:val="22"/>
          <w:szCs w:val="22"/>
          <w:lang w:eastAsia="en-US"/>
        </w:rPr>
      </w:pPr>
    </w:p>
    <w:p w14:paraId="44DDC94D" w14:textId="77777777" w:rsidR="00CE24BF" w:rsidRDefault="00CE24BF" w:rsidP="00306975">
      <w:pPr>
        <w:widowControl w:val="0"/>
        <w:tabs>
          <w:tab w:val="left" w:pos="567"/>
        </w:tabs>
        <w:autoSpaceDE w:val="0"/>
        <w:autoSpaceDN w:val="0"/>
        <w:adjustRightInd w:val="0"/>
        <w:ind w:left="567" w:hanging="567"/>
        <w:rPr>
          <w:rFonts w:asciiTheme="minorHAnsi" w:eastAsiaTheme="minorEastAsia" w:hAnsiTheme="minorHAnsi" w:cstheme="minorHAnsi"/>
          <w:b/>
          <w:sz w:val="22"/>
          <w:szCs w:val="22"/>
          <w:lang w:val="en-US" w:eastAsia="en-US"/>
        </w:rPr>
      </w:pPr>
    </w:p>
    <w:p w14:paraId="0B8078A0" w14:textId="77777777" w:rsidR="00753FBE" w:rsidRPr="000A163C" w:rsidRDefault="00963D85" w:rsidP="00306975">
      <w:pPr>
        <w:widowControl w:val="0"/>
        <w:tabs>
          <w:tab w:val="left" w:pos="567"/>
        </w:tabs>
        <w:autoSpaceDE w:val="0"/>
        <w:autoSpaceDN w:val="0"/>
        <w:adjustRightInd w:val="0"/>
        <w:ind w:left="567" w:hanging="567"/>
        <w:rPr>
          <w:rFonts w:asciiTheme="minorHAnsi" w:eastAsiaTheme="minorEastAsia" w:hAnsiTheme="minorHAnsi" w:cstheme="minorHAnsi"/>
          <w:b/>
          <w:sz w:val="22"/>
          <w:szCs w:val="22"/>
          <w:lang w:val="en-US" w:eastAsia="en-US"/>
        </w:rPr>
      </w:pPr>
      <w:r w:rsidRPr="000A163C">
        <w:rPr>
          <w:rFonts w:asciiTheme="minorHAnsi" w:eastAsiaTheme="minorEastAsia" w:hAnsiTheme="minorHAnsi" w:cstheme="minorHAnsi"/>
          <w:b/>
          <w:sz w:val="22"/>
          <w:szCs w:val="22"/>
          <w:lang w:val="en-US" w:eastAsia="en-US"/>
        </w:rPr>
        <w:t xml:space="preserve">Your experience </w:t>
      </w:r>
      <w:r w:rsidR="00336CB4" w:rsidRPr="000A163C">
        <w:rPr>
          <w:rFonts w:asciiTheme="minorHAnsi" w:eastAsiaTheme="minorEastAsia" w:hAnsiTheme="minorHAnsi" w:cstheme="minorHAnsi"/>
          <w:b/>
          <w:sz w:val="22"/>
          <w:szCs w:val="22"/>
          <w:lang w:val="en-US" w:eastAsia="en-US"/>
        </w:rPr>
        <w:t>tick</w:t>
      </w:r>
      <w:r w:rsidRPr="000A163C">
        <w:rPr>
          <w:rFonts w:asciiTheme="minorHAnsi" w:eastAsiaTheme="minorEastAsia" w:hAnsiTheme="minorHAnsi" w:cstheme="minorHAnsi"/>
          <w:b/>
          <w:sz w:val="22"/>
          <w:szCs w:val="22"/>
          <w:lang w:val="en-US" w:eastAsia="en-US"/>
        </w:rPr>
        <w:t>s</w:t>
      </w:r>
      <w:r w:rsidR="00336CB4" w:rsidRPr="000A163C">
        <w:rPr>
          <w:rFonts w:asciiTheme="minorHAnsi" w:eastAsiaTheme="minorEastAsia" w:hAnsiTheme="minorHAnsi" w:cstheme="minorHAnsi"/>
          <w:b/>
          <w:sz w:val="22"/>
          <w:szCs w:val="22"/>
          <w:lang w:val="en-US" w:eastAsia="en-US"/>
        </w:rPr>
        <w:t xml:space="preserve"> the following boxes:</w:t>
      </w:r>
    </w:p>
    <w:p w14:paraId="5AA049F2" w14:textId="77777777" w:rsidR="00794DCB" w:rsidRPr="00794DCB" w:rsidRDefault="002235CB" w:rsidP="00794DCB">
      <w:pPr>
        <w:pStyle w:val="ListParagraph"/>
        <w:numPr>
          <w:ilvl w:val="0"/>
          <w:numId w:val="8"/>
        </w:numPr>
        <w:tabs>
          <w:tab w:val="left" w:pos="567"/>
        </w:tabs>
        <w:autoSpaceDE w:val="0"/>
        <w:autoSpaceDN w:val="0"/>
        <w:adjustRightInd w:val="0"/>
        <w:ind w:left="567" w:hanging="567"/>
        <w:rPr>
          <w:rFonts w:asciiTheme="minorHAnsi" w:hAnsiTheme="minorHAnsi"/>
          <w:iCs/>
          <w:color w:val="000000"/>
          <w:sz w:val="22"/>
          <w:szCs w:val="22"/>
        </w:rPr>
      </w:pPr>
      <w:r>
        <w:rPr>
          <w:rFonts w:asciiTheme="minorHAnsi" w:hAnsiTheme="minorHAnsi"/>
          <w:iCs/>
          <w:color w:val="000000"/>
          <w:sz w:val="22"/>
          <w:szCs w:val="22"/>
        </w:rPr>
        <w:t xml:space="preserve">Minimum of two years’ experience working with vulnerable and </w:t>
      </w:r>
      <w:proofErr w:type="gramStart"/>
      <w:r>
        <w:rPr>
          <w:rFonts w:asciiTheme="minorHAnsi" w:hAnsiTheme="minorHAnsi"/>
          <w:iCs/>
          <w:color w:val="000000"/>
          <w:sz w:val="22"/>
          <w:szCs w:val="22"/>
        </w:rPr>
        <w:t>at risk</w:t>
      </w:r>
      <w:proofErr w:type="gramEnd"/>
      <w:r>
        <w:rPr>
          <w:rFonts w:asciiTheme="minorHAnsi" w:hAnsiTheme="minorHAnsi"/>
          <w:iCs/>
          <w:color w:val="000000"/>
          <w:sz w:val="22"/>
          <w:szCs w:val="22"/>
        </w:rPr>
        <w:t xml:space="preserve"> young people</w:t>
      </w:r>
    </w:p>
    <w:p w14:paraId="5241AF1E" w14:textId="482886FC" w:rsidR="00794DCB" w:rsidRDefault="002235CB" w:rsidP="00794DCB">
      <w:pPr>
        <w:pStyle w:val="ListParagraph"/>
        <w:numPr>
          <w:ilvl w:val="0"/>
          <w:numId w:val="8"/>
        </w:numPr>
        <w:tabs>
          <w:tab w:val="left" w:pos="567"/>
        </w:tabs>
        <w:autoSpaceDE w:val="0"/>
        <w:autoSpaceDN w:val="0"/>
        <w:adjustRightInd w:val="0"/>
        <w:ind w:left="567" w:hanging="567"/>
        <w:rPr>
          <w:rFonts w:asciiTheme="minorHAnsi" w:hAnsiTheme="minorHAnsi"/>
          <w:iCs/>
          <w:color w:val="000000"/>
          <w:sz w:val="22"/>
          <w:szCs w:val="22"/>
        </w:rPr>
      </w:pPr>
      <w:r>
        <w:rPr>
          <w:rFonts w:asciiTheme="minorHAnsi" w:hAnsiTheme="minorHAnsi"/>
          <w:iCs/>
          <w:color w:val="000000"/>
          <w:sz w:val="22"/>
          <w:szCs w:val="22"/>
        </w:rPr>
        <w:t>Demonstrated understanding of the Child Protection legislation and experience working within this legislation.</w:t>
      </w:r>
    </w:p>
    <w:p w14:paraId="55CF4085" w14:textId="461B0231" w:rsidR="00563231" w:rsidRDefault="00563231" w:rsidP="00794DCB">
      <w:pPr>
        <w:pStyle w:val="ListParagraph"/>
        <w:numPr>
          <w:ilvl w:val="0"/>
          <w:numId w:val="8"/>
        </w:numPr>
        <w:tabs>
          <w:tab w:val="left" w:pos="567"/>
        </w:tabs>
        <w:autoSpaceDE w:val="0"/>
        <w:autoSpaceDN w:val="0"/>
        <w:adjustRightInd w:val="0"/>
        <w:ind w:left="567" w:hanging="567"/>
        <w:rPr>
          <w:rFonts w:asciiTheme="minorHAnsi" w:hAnsiTheme="minorHAnsi"/>
          <w:iCs/>
          <w:color w:val="000000"/>
          <w:sz w:val="22"/>
          <w:szCs w:val="22"/>
        </w:rPr>
      </w:pPr>
      <w:r>
        <w:rPr>
          <w:rFonts w:asciiTheme="minorHAnsi" w:hAnsiTheme="minorHAnsi"/>
          <w:iCs/>
          <w:color w:val="000000"/>
          <w:sz w:val="22"/>
          <w:szCs w:val="22"/>
        </w:rPr>
        <w:t>Demonstrated understanding of the issues impacting on homeless young people and their families</w:t>
      </w:r>
    </w:p>
    <w:p w14:paraId="3CE7E272" w14:textId="77777777" w:rsidR="00AB2F40" w:rsidRPr="00794DCB" w:rsidRDefault="00AB2F40" w:rsidP="00794DCB">
      <w:pPr>
        <w:pStyle w:val="ListParagraph"/>
        <w:numPr>
          <w:ilvl w:val="0"/>
          <w:numId w:val="8"/>
        </w:numPr>
        <w:tabs>
          <w:tab w:val="left" w:pos="567"/>
        </w:tabs>
        <w:autoSpaceDE w:val="0"/>
        <w:autoSpaceDN w:val="0"/>
        <w:adjustRightInd w:val="0"/>
        <w:ind w:left="567" w:hanging="567"/>
        <w:rPr>
          <w:rFonts w:asciiTheme="minorHAnsi" w:hAnsiTheme="minorHAnsi"/>
          <w:iCs/>
          <w:color w:val="000000"/>
          <w:sz w:val="22"/>
          <w:szCs w:val="22"/>
        </w:rPr>
      </w:pPr>
      <w:r>
        <w:rPr>
          <w:rFonts w:asciiTheme="minorHAnsi" w:hAnsiTheme="minorHAnsi"/>
          <w:iCs/>
          <w:color w:val="000000"/>
          <w:sz w:val="22"/>
          <w:szCs w:val="22"/>
        </w:rPr>
        <w:t>Demonstrated experience in managing and responding to young people with challenging behaviours</w:t>
      </w:r>
    </w:p>
    <w:p w14:paraId="26E7135F" w14:textId="77777777" w:rsidR="00794DCB" w:rsidRPr="00794DCB" w:rsidRDefault="00794DCB" w:rsidP="00794DCB">
      <w:pPr>
        <w:pStyle w:val="ListParagraph"/>
        <w:numPr>
          <w:ilvl w:val="0"/>
          <w:numId w:val="8"/>
        </w:numPr>
        <w:tabs>
          <w:tab w:val="left" w:pos="567"/>
        </w:tabs>
        <w:autoSpaceDE w:val="0"/>
        <w:autoSpaceDN w:val="0"/>
        <w:adjustRightInd w:val="0"/>
        <w:ind w:left="567" w:hanging="567"/>
        <w:rPr>
          <w:rFonts w:asciiTheme="minorHAnsi" w:hAnsiTheme="minorHAnsi"/>
          <w:iCs/>
          <w:color w:val="000000"/>
          <w:sz w:val="22"/>
          <w:szCs w:val="22"/>
        </w:rPr>
      </w:pPr>
      <w:r w:rsidRPr="00794DCB">
        <w:rPr>
          <w:rFonts w:asciiTheme="minorHAnsi" w:hAnsiTheme="minorHAnsi"/>
          <w:iCs/>
          <w:color w:val="000000"/>
          <w:sz w:val="22"/>
          <w:szCs w:val="22"/>
        </w:rPr>
        <w:t>Good w</w:t>
      </w:r>
      <w:r>
        <w:rPr>
          <w:rFonts w:asciiTheme="minorHAnsi" w:hAnsiTheme="minorHAnsi"/>
          <w:iCs/>
          <w:color w:val="000000"/>
          <w:sz w:val="22"/>
          <w:szCs w:val="22"/>
        </w:rPr>
        <w:t>ritten and verbal communication</w:t>
      </w:r>
      <w:r w:rsidR="00AB2F40">
        <w:rPr>
          <w:rFonts w:asciiTheme="minorHAnsi" w:hAnsiTheme="minorHAnsi"/>
          <w:iCs/>
          <w:color w:val="000000"/>
          <w:sz w:val="22"/>
          <w:szCs w:val="22"/>
        </w:rPr>
        <w:t xml:space="preserve"> skills</w:t>
      </w:r>
    </w:p>
    <w:p w14:paraId="09DEE2D4" w14:textId="77777777" w:rsidR="00794DCB" w:rsidRPr="00794DCB" w:rsidRDefault="002235CB" w:rsidP="00794DCB">
      <w:pPr>
        <w:pStyle w:val="ListParagraph"/>
        <w:numPr>
          <w:ilvl w:val="0"/>
          <w:numId w:val="8"/>
        </w:numPr>
        <w:tabs>
          <w:tab w:val="left" w:pos="567"/>
        </w:tabs>
        <w:autoSpaceDE w:val="0"/>
        <w:autoSpaceDN w:val="0"/>
        <w:adjustRightInd w:val="0"/>
        <w:ind w:left="567" w:hanging="567"/>
        <w:rPr>
          <w:rFonts w:asciiTheme="minorHAnsi" w:hAnsiTheme="minorHAnsi"/>
          <w:iCs/>
          <w:color w:val="000000"/>
          <w:sz w:val="22"/>
          <w:szCs w:val="22"/>
        </w:rPr>
      </w:pPr>
      <w:r>
        <w:rPr>
          <w:rFonts w:asciiTheme="minorHAnsi" w:hAnsiTheme="minorHAnsi"/>
          <w:iCs/>
          <w:color w:val="000000"/>
          <w:sz w:val="22"/>
          <w:szCs w:val="22"/>
        </w:rPr>
        <w:t xml:space="preserve">Ability to work as part of a team and </w:t>
      </w:r>
      <w:r w:rsidR="00AB2F40">
        <w:rPr>
          <w:rFonts w:asciiTheme="minorHAnsi" w:hAnsiTheme="minorHAnsi"/>
          <w:iCs/>
          <w:color w:val="000000"/>
          <w:sz w:val="22"/>
          <w:szCs w:val="22"/>
        </w:rPr>
        <w:t>collaboratively with external stakeholders</w:t>
      </w:r>
    </w:p>
    <w:p w14:paraId="46B0A526" w14:textId="5AAF751A" w:rsidR="00794DCB" w:rsidRPr="00794DCB" w:rsidRDefault="00794DCB" w:rsidP="00794DCB">
      <w:pPr>
        <w:pStyle w:val="ListParagraph"/>
        <w:numPr>
          <w:ilvl w:val="0"/>
          <w:numId w:val="8"/>
        </w:numPr>
        <w:tabs>
          <w:tab w:val="left" w:pos="567"/>
        </w:tabs>
        <w:autoSpaceDE w:val="0"/>
        <w:autoSpaceDN w:val="0"/>
        <w:adjustRightInd w:val="0"/>
        <w:ind w:left="567" w:hanging="567"/>
        <w:rPr>
          <w:rFonts w:asciiTheme="minorHAnsi" w:hAnsiTheme="minorHAnsi"/>
          <w:iCs/>
          <w:color w:val="000000"/>
          <w:sz w:val="22"/>
          <w:szCs w:val="22"/>
        </w:rPr>
      </w:pPr>
      <w:r w:rsidRPr="00794DCB">
        <w:rPr>
          <w:rFonts w:asciiTheme="minorHAnsi" w:hAnsiTheme="minorHAnsi"/>
          <w:iCs/>
          <w:color w:val="000000"/>
          <w:sz w:val="22"/>
          <w:szCs w:val="22"/>
        </w:rPr>
        <w:t xml:space="preserve">Ability to </w:t>
      </w:r>
      <w:r w:rsidR="004D71E3">
        <w:rPr>
          <w:rFonts w:asciiTheme="minorHAnsi" w:hAnsiTheme="minorHAnsi"/>
          <w:iCs/>
          <w:color w:val="000000"/>
          <w:sz w:val="22"/>
          <w:szCs w:val="22"/>
        </w:rPr>
        <w:t xml:space="preserve">build and maintain positive, </w:t>
      </w:r>
      <w:proofErr w:type="gramStart"/>
      <w:r w:rsidR="004D71E3">
        <w:rPr>
          <w:rFonts w:asciiTheme="minorHAnsi" w:hAnsiTheme="minorHAnsi"/>
          <w:iCs/>
          <w:color w:val="000000"/>
          <w:sz w:val="22"/>
          <w:szCs w:val="22"/>
        </w:rPr>
        <w:t>honest</w:t>
      </w:r>
      <w:proofErr w:type="gramEnd"/>
      <w:r w:rsidR="004D71E3">
        <w:rPr>
          <w:rFonts w:asciiTheme="minorHAnsi" w:hAnsiTheme="minorHAnsi"/>
          <w:iCs/>
          <w:color w:val="000000"/>
          <w:sz w:val="22"/>
          <w:szCs w:val="22"/>
        </w:rPr>
        <w:t xml:space="preserve"> and productive</w:t>
      </w:r>
      <w:r w:rsidR="004D71E3" w:rsidRPr="00794DCB">
        <w:rPr>
          <w:rFonts w:asciiTheme="minorHAnsi" w:hAnsiTheme="minorHAnsi"/>
          <w:iCs/>
          <w:color w:val="000000"/>
          <w:sz w:val="22"/>
          <w:szCs w:val="22"/>
        </w:rPr>
        <w:t xml:space="preserve"> </w:t>
      </w:r>
      <w:r w:rsidRPr="00794DCB">
        <w:rPr>
          <w:rFonts w:asciiTheme="minorHAnsi" w:hAnsiTheme="minorHAnsi"/>
          <w:iCs/>
          <w:color w:val="000000"/>
          <w:sz w:val="22"/>
          <w:szCs w:val="22"/>
        </w:rPr>
        <w:t xml:space="preserve">relationships with </w:t>
      </w:r>
      <w:r w:rsidR="00AB2F40">
        <w:rPr>
          <w:rFonts w:asciiTheme="minorHAnsi" w:hAnsiTheme="minorHAnsi"/>
          <w:iCs/>
          <w:color w:val="000000"/>
          <w:sz w:val="22"/>
          <w:szCs w:val="22"/>
        </w:rPr>
        <w:t xml:space="preserve">young people and their </w:t>
      </w:r>
      <w:r w:rsidRPr="00794DCB">
        <w:rPr>
          <w:rFonts w:asciiTheme="minorHAnsi" w:hAnsiTheme="minorHAnsi"/>
          <w:iCs/>
          <w:color w:val="000000"/>
          <w:sz w:val="22"/>
          <w:szCs w:val="22"/>
        </w:rPr>
        <w:t xml:space="preserve">families and a commitment </w:t>
      </w:r>
      <w:r>
        <w:rPr>
          <w:rFonts w:asciiTheme="minorHAnsi" w:hAnsiTheme="minorHAnsi"/>
          <w:iCs/>
          <w:color w:val="000000"/>
          <w:sz w:val="22"/>
          <w:szCs w:val="22"/>
        </w:rPr>
        <w:t>to enhancing family connections</w:t>
      </w:r>
    </w:p>
    <w:p w14:paraId="01BC7D3F" w14:textId="77777777" w:rsidR="00794DCB" w:rsidRPr="00794DCB" w:rsidRDefault="00794DCB" w:rsidP="00794DCB">
      <w:pPr>
        <w:pStyle w:val="ListParagraph"/>
        <w:numPr>
          <w:ilvl w:val="0"/>
          <w:numId w:val="8"/>
        </w:numPr>
        <w:tabs>
          <w:tab w:val="left" w:pos="567"/>
        </w:tabs>
        <w:autoSpaceDE w:val="0"/>
        <w:autoSpaceDN w:val="0"/>
        <w:adjustRightInd w:val="0"/>
        <w:ind w:left="567" w:hanging="567"/>
        <w:rPr>
          <w:rFonts w:asciiTheme="minorHAnsi" w:hAnsiTheme="minorHAnsi"/>
          <w:iCs/>
          <w:color w:val="000000"/>
          <w:sz w:val="22"/>
          <w:szCs w:val="22"/>
        </w:rPr>
      </w:pPr>
      <w:r w:rsidRPr="00794DCB">
        <w:rPr>
          <w:rFonts w:asciiTheme="minorHAnsi" w:hAnsiTheme="minorHAnsi"/>
          <w:iCs/>
          <w:color w:val="000000"/>
          <w:sz w:val="22"/>
          <w:szCs w:val="22"/>
        </w:rPr>
        <w:t>Ability to work shifts o</w:t>
      </w:r>
      <w:r>
        <w:rPr>
          <w:rFonts w:asciiTheme="minorHAnsi" w:hAnsiTheme="minorHAnsi"/>
          <w:iCs/>
          <w:color w:val="000000"/>
          <w:sz w:val="22"/>
          <w:szCs w:val="22"/>
        </w:rPr>
        <w:t>n a rotating roster</w:t>
      </w:r>
    </w:p>
    <w:p w14:paraId="371D9694" w14:textId="77777777" w:rsidR="00794DCB" w:rsidRPr="00794DCB" w:rsidRDefault="00794DCB" w:rsidP="00794DCB">
      <w:pPr>
        <w:pStyle w:val="ListParagraph"/>
        <w:numPr>
          <w:ilvl w:val="0"/>
          <w:numId w:val="8"/>
        </w:numPr>
        <w:tabs>
          <w:tab w:val="left" w:pos="567"/>
        </w:tabs>
        <w:autoSpaceDE w:val="0"/>
        <w:autoSpaceDN w:val="0"/>
        <w:adjustRightInd w:val="0"/>
        <w:ind w:left="567" w:hanging="567"/>
        <w:rPr>
          <w:rFonts w:asciiTheme="minorHAnsi" w:hAnsiTheme="minorHAnsi"/>
          <w:iCs/>
          <w:color w:val="000000"/>
          <w:sz w:val="22"/>
          <w:szCs w:val="22"/>
        </w:rPr>
      </w:pPr>
      <w:r w:rsidRPr="00794DCB">
        <w:rPr>
          <w:rFonts w:asciiTheme="minorHAnsi" w:hAnsiTheme="minorHAnsi"/>
          <w:iCs/>
          <w:color w:val="000000"/>
          <w:sz w:val="22"/>
          <w:szCs w:val="22"/>
        </w:rPr>
        <w:t>NSW Driver</w:t>
      </w:r>
      <w:r>
        <w:rPr>
          <w:rFonts w:asciiTheme="minorHAnsi" w:hAnsiTheme="minorHAnsi"/>
          <w:iCs/>
          <w:color w:val="000000"/>
          <w:sz w:val="22"/>
          <w:szCs w:val="22"/>
        </w:rPr>
        <w:t>’s license</w:t>
      </w:r>
    </w:p>
    <w:p w14:paraId="05268A8E" w14:textId="77777777" w:rsidR="005C1CFB" w:rsidRDefault="005C1CFB" w:rsidP="00306975">
      <w:pPr>
        <w:tabs>
          <w:tab w:val="left" w:pos="567"/>
        </w:tabs>
        <w:autoSpaceDE w:val="0"/>
        <w:autoSpaceDN w:val="0"/>
        <w:adjustRightInd w:val="0"/>
        <w:ind w:left="567" w:hanging="567"/>
        <w:rPr>
          <w:rFonts w:asciiTheme="minorHAnsi" w:hAnsiTheme="minorHAnsi" w:cs="Arial"/>
          <w:b/>
          <w:sz w:val="22"/>
          <w:szCs w:val="22"/>
          <w:lang w:val="en-US"/>
        </w:rPr>
      </w:pPr>
    </w:p>
    <w:p w14:paraId="329E2B73" w14:textId="77777777" w:rsidR="0066751C" w:rsidRPr="000A163C" w:rsidRDefault="003067B7" w:rsidP="00306975">
      <w:pPr>
        <w:tabs>
          <w:tab w:val="left" w:pos="567"/>
        </w:tabs>
        <w:autoSpaceDE w:val="0"/>
        <w:autoSpaceDN w:val="0"/>
        <w:adjustRightInd w:val="0"/>
        <w:ind w:left="567" w:hanging="567"/>
        <w:rPr>
          <w:rFonts w:asciiTheme="minorHAnsi" w:hAnsiTheme="minorHAnsi" w:cs="Arial"/>
          <w:b/>
          <w:sz w:val="22"/>
          <w:szCs w:val="22"/>
          <w:lang w:val="en-US"/>
        </w:rPr>
      </w:pPr>
      <w:r w:rsidRPr="000A163C">
        <w:rPr>
          <w:rFonts w:asciiTheme="minorHAnsi" w:hAnsiTheme="minorHAnsi" w:cs="Arial"/>
          <w:b/>
          <w:sz w:val="22"/>
          <w:szCs w:val="22"/>
          <w:lang w:val="en-US"/>
        </w:rPr>
        <w:t>Even better</w:t>
      </w:r>
      <w:r w:rsidR="00336CB4" w:rsidRPr="000A163C">
        <w:rPr>
          <w:rFonts w:asciiTheme="minorHAnsi" w:hAnsiTheme="minorHAnsi" w:cs="Arial"/>
          <w:b/>
          <w:sz w:val="22"/>
          <w:szCs w:val="22"/>
          <w:lang w:val="en-US"/>
        </w:rPr>
        <w:t>:</w:t>
      </w:r>
    </w:p>
    <w:p w14:paraId="71A57E22" w14:textId="77777777" w:rsidR="00886E42" w:rsidRDefault="00886E42" w:rsidP="00794DCB">
      <w:pPr>
        <w:pStyle w:val="ListParagraph"/>
        <w:numPr>
          <w:ilvl w:val="0"/>
          <w:numId w:val="8"/>
        </w:numPr>
        <w:ind w:left="567" w:hanging="567"/>
        <w:rPr>
          <w:rFonts w:asciiTheme="minorHAnsi" w:hAnsiTheme="minorHAnsi"/>
          <w:sz w:val="22"/>
          <w:szCs w:val="22"/>
        </w:rPr>
      </w:pPr>
      <w:r>
        <w:rPr>
          <w:rFonts w:asciiTheme="minorHAnsi" w:hAnsiTheme="minorHAnsi"/>
          <w:sz w:val="22"/>
          <w:szCs w:val="22"/>
        </w:rPr>
        <w:t>First Aid Certificate</w:t>
      </w:r>
    </w:p>
    <w:p w14:paraId="78F5A7A7" w14:textId="4FCFCAD7" w:rsidR="00794DCB" w:rsidRPr="00794DCB" w:rsidRDefault="00794DCB" w:rsidP="00794DCB">
      <w:pPr>
        <w:pStyle w:val="ListParagraph"/>
        <w:numPr>
          <w:ilvl w:val="0"/>
          <w:numId w:val="8"/>
        </w:numPr>
        <w:ind w:left="567" w:hanging="567"/>
        <w:rPr>
          <w:rFonts w:asciiTheme="minorHAnsi" w:hAnsiTheme="minorHAnsi"/>
          <w:sz w:val="22"/>
          <w:szCs w:val="22"/>
        </w:rPr>
      </w:pPr>
      <w:r w:rsidRPr="00794DCB">
        <w:rPr>
          <w:rFonts w:asciiTheme="minorHAnsi" w:hAnsiTheme="minorHAnsi"/>
          <w:sz w:val="22"/>
          <w:szCs w:val="22"/>
        </w:rPr>
        <w:t>Experience working w</w:t>
      </w:r>
      <w:r w:rsidR="00AB2F40">
        <w:rPr>
          <w:rFonts w:asciiTheme="minorHAnsi" w:hAnsiTheme="minorHAnsi"/>
          <w:sz w:val="22"/>
          <w:szCs w:val="22"/>
        </w:rPr>
        <w:t>ithin a trauma informed framework</w:t>
      </w:r>
    </w:p>
    <w:p w14:paraId="032D9973" w14:textId="77777777" w:rsidR="00794DCB" w:rsidRPr="00794DCB" w:rsidRDefault="00AB2F40" w:rsidP="00794DCB">
      <w:pPr>
        <w:pStyle w:val="ListParagraph"/>
        <w:numPr>
          <w:ilvl w:val="0"/>
          <w:numId w:val="8"/>
        </w:numPr>
        <w:ind w:left="567" w:hanging="567"/>
        <w:rPr>
          <w:rFonts w:asciiTheme="minorHAnsi" w:hAnsiTheme="minorHAnsi"/>
          <w:sz w:val="22"/>
          <w:szCs w:val="22"/>
        </w:rPr>
      </w:pPr>
      <w:proofErr w:type="gramStart"/>
      <w:r>
        <w:rPr>
          <w:rFonts w:asciiTheme="minorHAnsi" w:hAnsiTheme="minorHAnsi"/>
          <w:sz w:val="22"/>
          <w:szCs w:val="22"/>
        </w:rPr>
        <w:t xml:space="preserve">Experience </w:t>
      </w:r>
      <w:r w:rsidR="00794DCB" w:rsidRPr="00794DCB">
        <w:rPr>
          <w:rFonts w:asciiTheme="minorHAnsi" w:hAnsiTheme="minorHAnsi"/>
          <w:sz w:val="22"/>
          <w:szCs w:val="22"/>
        </w:rPr>
        <w:t xml:space="preserve"> working</w:t>
      </w:r>
      <w:proofErr w:type="gramEnd"/>
      <w:r w:rsidR="00794DCB" w:rsidRPr="00794DCB">
        <w:rPr>
          <w:rFonts w:asciiTheme="minorHAnsi" w:hAnsiTheme="minorHAnsi"/>
          <w:sz w:val="22"/>
          <w:szCs w:val="22"/>
        </w:rPr>
        <w:t xml:space="preserve"> with </w:t>
      </w:r>
      <w:r>
        <w:rPr>
          <w:rFonts w:asciiTheme="minorHAnsi" w:hAnsiTheme="minorHAnsi"/>
          <w:sz w:val="22"/>
          <w:szCs w:val="22"/>
        </w:rPr>
        <w:t>young people in residential settings</w:t>
      </w:r>
    </w:p>
    <w:p w14:paraId="076473EC" w14:textId="77777777" w:rsidR="005302E1" w:rsidRPr="00593839" w:rsidRDefault="005302E1" w:rsidP="00593839">
      <w:pPr>
        <w:ind w:left="567" w:hanging="567"/>
        <w:rPr>
          <w:rFonts w:asciiTheme="minorHAnsi" w:hAnsiTheme="minorHAnsi" w:cs="Arial"/>
          <w:color w:val="A20066" w:themeColor="accent1"/>
          <w:sz w:val="22"/>
          <w:szCs w:val="22"/>
          <w:lang w:val="en-US"/>
        </w:rPr>
      </w:pPr>
    </w:p>
    <w:p w14:paraId="33BFDF7B" w14:textId="77777777" w:rsidR="006E4785" w:rsidRPr="005302E1" w:rsidRDefault="006E4785" w:rsidP="00D40392">
      <w:pPr>
        <w:ind w:left="567" w:hanging="567"/>
        <w:rPr>
          <w:rFonts w:asciiTheme="majorHAnsi" w:hAnsiTheme="majorHAnsi" w:cs="Arial"/>
          <w:color w:val="A20066" w:themeColor="accent1"/>
          <w:sz w:val="22"/>
          <w:szCs w:val="22"/>
          <w:lang w:val="en-US"/>
        </w:rPr>
      </w:pPr>
    </w:p>
    <w:p w14:paraId="62ED4BBC" w14:textId="77777777" w:rsidR="00D07339" w:rsidRPr="00D40392" w:rsidRDefault="00D07339" w:rsidP="00D40392">
      <w:pPr>
        <w:ind w:left="567" w:hanging="567"/>
        <w:rPr>
          <w:rFonts w:asciiTheme="majorHAnsi" w:hAnsiTheme="majorHAnsi"/>
        </w:rPr>
      </w:pPr>
      <w:r w:rsidRPr="00D40392">
        <w:rPr>
          <w:rFonts w:asciiTheme="majorHAnsi" w:hAnsiTheme="majorHAnsi" w:cs="Arial"/>
          <w:color w:val="A20066" w:themeColor="accent1"/>
          <w:sz w:val="28"/>
          <w:szCs w:val="28"/>
          <w:lang w:val="en-US"/>
        </w:rPr>
        <w:t>ABOUT UNITING</w:t>
      </w:r>
      <w:r w:rsidRPr="00D40392">
        <w:rPr>
          <w:rFonts w:asciiTheme="majorHAnsi" w:hAnsiTheme="majorHAnsi" w:cs="Arial"/>
          <w:color w:val="A20066" w:themeColor="accent1"/>
          <w:sz w:val="28"/>
          <w:szCs w:val="28"/>
          <w:lang w:val="en-US"/>
        </w:rPr>
        <w:br/>
      </w:r>
    </w:p>
    <w:p w14:paraId="447F68FD" w14:textId="77777777" w:rsidR="007E6385" w:rsidRDefault="007E6385" w:rsidP="007E6385">
      <w:pPr>
        <w:autoSpaceDE w:val="0"/>
        <w:autoSpaceDN w:val="0"/>
        <w:adjustRightInd w:val="0"/>
        <w:rPr>
          <w:rFonts w:ascii="FS Elliot Pro" w:hAnsi="FS Elliot Pro" w:cs="Arial"/>
          <w:b/>
          <w:szCs w:val="20"/>
          <w:lang w:val="en-US"/>
        </w:rPr>
      </w:pPr>
      <w:r w:rsidRPr="000271E5">
        <w:rPr>
          <w:rFonts w:ascii="FS Elliot Pro" w:hAnsi="FS Elliot Pro"/>
          <w:sz w:val="22"/>
        </w:rPr>
        <w:t>Uniting</w:t>
      </w:r>
      <w:r>
        <w:rPr>
          <w:rFonts w:ascii="FS Elliot Pro" w:hAnsi="FS Elliot Pro"/>
          <w:sz w:val="22"/>
        </w:rPr>
        <w:t xml:space="preserve"> is the largest provider of specialist services supporting vulnerable people in </w:t>
      </w:r>
      <w:r w:rsidRPr="000271E5">
        <w:rPr>
          <w:rFonts w:ascii="FS Elliot Pro" w:hAnsi="FS Elliot Pro"/>
          <w:sz w:val="22"/>
        </w:rPr>
        <w:t xml:space="preserve">New South Wales and the </w:t>
      </w:r>
      <w:r>
        <w:rPr>
          <w:rFonts w:ascii="FS Elliot Pro" w:hAnsi="FS Elliot Pro"/>
          <w:sz w:val="22"/>
        </w:rPr>
        <w:t>A</w:t>
      </w:r>
      <w:r w:rsidRPr="000271E5">
        <w:rPr>
          <w:rFonts w:ascii="FS Elliot Pro" w:hAnsi="FS Elliot Pro"/>
          <w:sz w:val="22"/>
        </w:rPr>
        <w:t xml:space="preserve">ustralian Capital Territory. </w:t>
      </w:r>
      <w:r>
        <w:rPr>
          <w:rFonts w:ascii="FS Elliot Pro" w:hAnsi="FS Elliot Pro"/>
          <w:sz w:val="22"/>
        </w:rPr>
        <w:t xml:space="preserve">The Communities Group within Uniting supports vulnerable children, young people and families and provides a suite of services in the spheres of early intervention and prevention, early learning, disability, child protection, out-of-home </w:t>
      </w:r>
      <w:proofErr w:type="gramStart"/>
      <w:r>
        <w:rPr>
          <w:rFonts w:ascii="FS Elliot Pro" w:hAnsi="FS Elliot Pro"/>
          <w:sz w:val="22"/>
        </w:rPr>
        <w:t>care</w:t>
      </w:r>
      <w:proofErr w:type="gramEnd"/>
      <w:r>
        <w:rPr>
          <w:rFonts w:ascii="FS Elliot Pro" w:hAnsi="FS Elliot Pro"/>
          <w:sz w:val="22"/>
        </w:rPr>
        <w:t xml:space="preserve"> and aftercare. Key points of difference include the Uniting Centre for Research, Innovation and </w:t>
      </w:r>
      <w:r>
        <w:rPr>
          <w:rFonts w:ascii="FS Elliot Pro" w:hAnsi="FS Elliot Pro"/>
          <w:sz w:val="22"/>
        </w:rPr>
        <w:lastRenderedPageBreak/>
        <w:t xml:space="preserve">Advocacy and the </w:t>
      </w:r>
      <w:proofErr w:type="spellStart"/>
      <w:r>
        <w:rPr>
          <w:rFonts w:ascii="FS Elliot Pro" w:hAnsi="FS Elliot Pro"/>
          <w:sz w:val="22"/>
        </w:rPr>
        <w:t>Jaanimili</w:t>
      </w:r>
      <w:proofErr w:type="spellEnd"/>
      <w:r>
        <w:rPr>
          <w:rFonts w:ascii="FS Elliot Pro" w:hAnsi="FS Elliot Pro"/>
          <w:sz w:val="22"/>
        </w:rPr>
        <w:t xml:space="preserve"> Aboriginal Services and Development Unit.  </w:t>
      </w:r>
      <w:r w:rsidRPr="000271E5">
        <w:rPr>
          <w:rFonts w:ascii="FS Elliot Pro" w:hAnsi="FS Elliot Pro"/>
          <w:sz w:val="22"/>
        </w:rPr>
        <w:t>Our purpose is to provide innovative and quality programs and advocacy to break the cycle of disadvantage that affects the</w:t>
      </w:r>
      <w:r>
        <w:rPr>
          <w:rFonts w:ascii="FS Elliot Pro" w:hAnsi="FS Elliot Pro"/>
          <w:sz w:val="22"/>
        </w:rPr>
        <w:t xml:space="preserve"> people we serve.</w:t>
      </w:r>
    </w:p>
    <w:p w14:paraId="66EB9377" w14:textId="77777777" w:rsidR="000A7BC7" w:rsidRPr="00D40392" w:rsidRDefault="000A7BC7" w:rsidP="00D40392">
      <w:pPr>
        <w:autoSpaceDE w:val="0"/>
        <w:autoSpaceDN w:val="0"/>
        <w:adjustRightInd w:val="0"/>
        <w:ind w:left="567"/>
        <w:rPr>
          <w:rFonts w:ascii="FS Elliot Pro" w:hAnsi="FS Elliot Pro" w:cs="Arial"/>
          <w:b/>
          <w:szCs w:val="20"/>
          <w:lang w:val="en-US"/>
        </w:rPr>
      </w:pPr>
    </w:p>
    <w:p w14:paraId="76852919" w14:textId="77777777" w:rsidR="005133A7" w:rsidRPr="00D40392" w:rsidRDefault="005133A7" w:rsidP="00D40392">
      <w:pPr>
        <w:autoSpaceDE w:val="0"/>
        <w:autoSpaceDN w:val="0"/>
        <w:adjustRightInd w:val="0"/>
        <w:ind w:left="567"/>
        <w:rPr>
          <w:rFonts w:ascii="FS Elliot Pro" w:hAnsi="FS Elliot Pro" w:cs="Arial"/>
          <w:b/>
          <w:szCs w:val="20"/>
          <w:lang w:val="en-US"/>
        </w:rPr>
      </w:pPr>
    </w:p>
    <w:tbl>
      <w:tblPr>
        <w:tblW w:w="8647" w:type="dxa"/>
        <w:tblInd w:w="108" w:type="dxa"/>
        <w:tblBorders>
          <w:top w:val="single" w:sz="4" w:space="0" w:color="B8BCBC" w:themeColor="accent4"/>
          <w:left w:val="single" w:sz="4" w:space="0" w:color="B8BCBC" w:themeColor="accent4"/>
          <w:bottom w:val="single" w:sz="4" w:space="0" w:color="B8BCBC" w:themeColor="accent4"/>
          <w:right w:val="single" w:sz="4" w:space="0" w:color="B8BCBC" w:themeColor="accent4"/>
          <w:insideH w:val="single" w:sz="4" w:space="0" w:color="B8BCBC" w:themeColor="accent4"/>
          <w:insideV w:val="single" w:sz="4" w:space="0" w:color="B8BCBC" w:themeColor="accent4"/>
        </w:tblBorders>
        <w:tblLook w:val="01E0" w:firstRow="1" w:lastRow="1" w:firstColumn="1" w:lastColumn="1" w:noHBand="0" w:noVBand="0"/>
      </w:tblPr>
      <w:tblGrid>
        <w:gridCol w:w="1370"/>
        <w:gridCol w:w="2847"/>
        <w:gridCol w:w="2020"/>
        <w:gridCol w:w="2410"/>
      </w:tblGrid>
      <w:tr w:rsidR="000A7BC7" w:rsidRPr="00D40392" w14:paraId="34326B64" w14:textId="77777777" w:rsidTr="00FB5033">
        <w:trPr>
          <w:trHeight w:val="921"/>
        </w:trPr>
        <w:tc>
          <w:tcPr>
            <w:tcW w:w="1031" w:type="dxa"/>
            <w:vAlign w:val="center"/>
          </w:tcPr>
          <w:p w14:paraId="6D86A15C" w14:textId="77777777" w:rsidR="000A7BC7" w:rsidRPr="00D40392" w:rsidRDefault="000A7BC7" w:rsidP="00D40392">
            <w:pPr>
              <w:autoSpaceDE w:val="0"/>
              <w:autoSpaceDN w:val="0"/>
              <w:adjustRightInd w:val="0"/>
              <w:ind w:left="176"/>
              <w:rPr>
                <w:rFonts w:ascii="FS Elliot Pro" w:hAnsi="FS Elliot Pro" w:cs="Arial"/>
                <w:b/>
                <w:szCs w:val="20"/>
              </w:rPr>
            </w:pPr>
            <w:r w:rsidRPr="00D40392">
              <w:rPr>
                <w:rFonts w:ascii="FS Elliot Pro" w:hAnsi="FS Elliot Pro" w:cs="Arial"/>
                <w:b/>
                <w:szCs w:val="20"/>
              </w:rPr>
              <w:t>Employee Name:</w:t>
            </w:r>
          </w:p>
        </w:tc>
        <w:tc>
          <w:tcPr>
            <w:tcW w:w="3025" w:type="dxa"/>
            <w:vAlign w:val="center"/>
          </w:tcPr>
          <w:p w14:paraId="60E93B3C" w14:textId="77777777" w:rsidR="000A7BC7" w:rsidRPr="00D40392" w:rsidRDefault="000A7BC7" w:rsidP="00D40392">
            <w:pPr>
              <w:autoSpaceDE w:val="0"/>
              <w:autoSpaceDN w:val="0"/>
              <w:adjustRightInd w:val="0"/>
              <w:ind w:left="176"/>
              <w:rPr>
                <w:rFonts w:ascii="FS Elliot Pro" w:hAnsi="FS Elliot Pro" w:cs="Arial"/>
                <w:szCs w:val="20"/>
              </w:rPr>
            </w:pPr>
            <w:r w:rsidRPr="00D40392">
              <w:rPr>
                <w:rFonts w:ascii="FS Elliot Pro" w:hAnsi="FS Elliot Pro" w:cs="Arial"/>
                <w:szCs w:val="20"/>
              </w:rPr>
              <w:fldChar w:fldCharType="begin">
                <w:ffData>
                  <w:name w:val="Text24"/>
                  <w:enabled/>
                  <w:calcOnExit w:val="0"/>
                  <w:textInput/>
                </w:ffData>
              </w:fldChar>
            </w:r>
            <w:bookmarkStart w:id="0" w:name="Text24"/>
            <w:r w:rsidRPr="00D40392">
              <w:rPr>
                <w:rFonts w:ascii="FS Elliot Pro" w:hAnsi="FS Elliot Pro" w:cs="Arial"/>
                <w:szCs w:val="20"/>
              </w:rPr>
              <w:instrText xml:space="preserve"> FORMTEXT </w:instrText>
            </w:r>
            <w:r w:rsidRPr="00D40392">
              <w:rPr>
                <w:rFonts w:ascii="FS Elliot Pro" w:hAnsi="FS Elliot Pro" w:cs="Arial"/>
                <w:szCs w:val="20"/>
              </w:rPr>
            </w:r>
            <w:r w:rsidRPr="00D40392">
              <w:rPr>
                <w:rFonts w:ascii="FS Elliot Pro" w:hAnsi="FS Elliot Pro" w:cs="Arial"/>
                <w:szCs w:val="20"/>
              </w:rPr>
              <w:fldChar w:fldCharType="separate"/>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szCs w:val="20"/>
              </w:rPr>
              <w:fldChar w:fldCharType="end"/>
            </w:r>
            <w:bookmarkEnd w:id="0"/>
          </w:p>
        </w:tc>
        <w:tc>
          <w:tcPr>
            <w:tcW w:w="2078" w:type="dxa"/>
            <w:vAlign w:val="center"/>
          </w:tcPr>
          <w:p w14:paraId="6E924D87" w14:textId="77777777" w:rsidR="000A7BC7" w:rsidRPr="00D40392" w:rsidRDefault="000A7BC7" w:rsidP="00D40392">
            <w:pPr>
              <w:autoSpaceDE w:val="0"/>
              <w:autoSpaceDN w:val="0"/>
              <w:adjustRightInd w:val="0"/>
              <w:ind w:left="176"/>
              <w:rPr>
                <w:rFonts w:ascii="FS Elliot Pro" w:hAnsi="FS Elliot Pro" w:cs="Arial"/>
                <w:b/>
                <w:szCs w:val="20"/>
              </w:rPr>
            </w:pPr>
            <w:r w:rsidRPr="00D40392">
              <w:rPr>
                <w:rFonts w:ascii="FS Elliot Pro" w:hAnsi="FS Elliot Pro" w:cs="Arial"/>
                <w:b/>
                <w:szCs w:val="20"/>
              </w:rPr>
              <w:t>Managers Name:</w:t>
            </w:r>
          </w:p>
          <w:p w14:paraId="7DB520FC" w14:textId="77777777" w:rsidR="00FB5033" w:rsidRPr="00D40392" w:rsidRDefault="00FB5033" w:rsidP="00D40392">
            <w:pPr>
              <w:autoSpaceDE w:val="0"/>
              <w:autoSpaceDN w:val="0"/>
              <w:adjustRightInd w:val="0"/>
              <w:ind w:left="176"/>
              <w:rPr>
                <w:rFonts w:ascii="FS Elliot Pro" w:hAnsi="FS Elliot Pro" w:cs="Arial"/>
                <w:b/>
                <w:szCs w:val="20"/>
              </w:rPr>
            </w:pPr>
          </w:p>
          <w:p w14:paraId="28BF67F2" w14:textId="77777777" w:rsidR="000A7BC7" w:rsidRPr="00D40392" w:rsidRDefault="000A7BC7" w:rsidP="00D40392">
            <w:pPr>
              <w:autoSpaceDE w:val="0"/>
              <w:autoSpaceDN w:val="0"/>
              <w:adjustRightInd w:val="0"/>
              <w:ind w:left="176"/>
              <w:rPr>
                <w:rFonts w:ascii="FS Elliot Pro" w:hAnsi="FS Elliot Pro" w:cs="Arial"/>
                <w:b/>
                <w:szCs w:val="20"/>
              </w:rPr>
            </w:pPr>
            <w:r w:rsidRPr="00D40392">
              <w:rPr>
                <w:rFonts w:ascii="FS Elliot Pro" w:hAnsi="FS Elliot Pro" w:cs="Arial"/>
                <w:b/>
                <w:szCs w:val="20"/>
              </w:rPr>
              <w:t>Title</w:t>
            </w:r>
          </w:p>
        </w:tc>
        <w:tc>
          <w:tcPr>
            <w:tcW w:w="2513" w:type="dxa"/>
            <w:vAlign w:val="center"/>
          </w:tcPr>
          <w:p w14:paraId="52038741" w14:textId="77777777" w:rsidR="000A7BC7" w:rsidRPr="00D40392" w:rsidRDefault="000A7BC7" w:rsidP="00D40392">
            <w:pPr>
              <w:autoSpaceDE w:val="0"/>
              <w:autoSpaceDN w:val="0"/>
              <w:adjustRightInd w:val="0"/>
              <w:ind w:left="567"/>
              <w:rPr>
                <w:rFonts w:ascii="FS Elliot Pro" w:hAnsi="FS Elliot Pro" w:cs="Arial"/>
                <w:szCs w:val="20"/>
              </w:rPr>
            </w:pPr>
            <w:r w:rsidRPr="00D40392">
              <w:rPr>
                <w:rFonts w:ascii="FS Elliot Pro" w:hAnsi="FS Elliot Pro" w:cs="Arial"/>
                <w:szCs w:val="20"/>
              </w:rPr>
              <w:fldChar w:fldCharType="begin">
                <w:ffData>
                  <w:name w:val="Text27"/>
                  <w:enabled/>
                  <w:calcOnExit w:val="0"/>
                  <w:textInput/>
                </w:ffData>
              </w:fldChar>
            </w:r>
            <w:bookmarkStart w:id="1" w:name="Text27"/>
            <w:r w:rsidRPr="00D40392">
              <w:rPr>
                <w:rFonts w:ascii="FS Elliot Pro" w:hAnsi="FS Elliot Pro" w:cs="Arial"/>
                <w:szCs w:val="20"/>
              </w:rPr>
              <w:instrText xml:space="preserve"> FORMTEXT </w:instrText>
            </w:r>
            <w:r w:rsidRPr="00D40392">
              <w:rPr>
                <w:rFonts w:ascii="FS Elliot Pro" w:hAnsi="FS Elliot Pro" w:cs="Arial"/>
                <w:szCs w:val="20"/>
              </w:rPr>
            </w:r>
            <w:r w:rsidRPr="00D40392">
              <w:rPr>
                <w:rFonts w:ascii="FS Elliot Pro" w:hAnsi="FS Elliot Pro" w:cs="Arial"/>
                <w:szCs w:val="20"/>
              </w:rPr>
              <w:fldChar w:fldCharType="separate"/>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szCs w:val="20"/>
              </w:rPr>
              <w:fldChar w:fldCharType="end"/>
            </w:r>
            <w:bookmarkEnd w:id="1"/>
          </w:p>
          <w:p w14:paraId="6C68A85F" w14:textId="77777777" w:rsidR="00FB5033" w:rsidRPr="00D40392" w:rsidRDefault="00FB5033" w:rsidP="00D40392">
            <w:pPr>
              <w:autoSpaceDE w:val="0"/>
              <w:autoSpaceDN w:val="0"/>
              <w:adjustRightInd w:val="0"/>
              <w:ind w:left="567"/>
              <w:rPr>
                <w:rFonts w:ascii="FS Elliot Pro" w:hAnsi="FS Elliot Pro" w:cs="Arial"/>
                <w:szCs w:val="20"/>
              </w:rPr>
            </w:pPr>
          </w:p>
          <w:p w14:paraId="06102399" w14:textId="77777777" w:rsidR="000A7BC7" w:rsidRPr="00D40392" w:rsidRDefault="000A7BC7" w:rsidP="00D40392">
            <w:pPr>
              <w:autoSpaceDE w:val="0"/>
              <w:autoSpaceDN w:val="0"/>
              <w:adjustRightInd w:val="0"/>
              <w:ind w:left="567"/>
              <w:rPr>
                <w:rFonts w:ascii="FS Elliot Pro" w:hAnsi="FS Elliot Pro" w:cs="Arial"/>
                <w:szCs w:val="20"/>
              </w:rPr>
            </w:pPr>
            <w:r w:rsidRPr="00D40392">
              <w:rPr>
                <w:rFonts w:ascii="FS Elliot Pro" w:hAnsi="FS Elliot Pro" w:cs="Arial"/>
                <w:szCs w:val="20"/>
              </w:rPr>
              <w:fldChar w:fldCharType="begin">
                <w:ffData>
                  <w:name w:val="Text28"/>
                  <w:enabled/>
                  <w:calcOnExit w:val="0"/>
                  <w:textInput/>
                </w:ffData>
              </w:fldChar>
            </w:r>
            <w:bookmarkStart w:id="2" w:name="Text28"/>
            <w:r w:rsidRPr="00D40392">
              <w:rPr>
                <w:rFonts w:ascii="FS Elliot Pro" w:hAnsi="FS Elliot Pro" w:cs="Arial"/>
                <w:szCs w:val="20"/>
              </w:rPr>
              <w:instrText xml:space="preserve"> FORMTEXT </w:instrText>
            </w:r>
            <w:r w:rsidRPr="00D40392">
              <w:rPr>
                <w:rFonts w:ascii="FS Elliot Pro" w:hAnsi="FS Elliot Pro" w:cs="Arial"/>
                <w:szCs w:val="20"/>
              </w:rPr>
            </w:r>
            <w:r w:rsidRPr="00D40392">
              <w:rPr>
                <w:rFonts w:ascii="FS Elliot Pro" w:hAnsi="FS Elliot Pro" w:cs="Arial"/>
                <w:szCs w:val="20"/>
              </w:rPr>
              <w:fldChar w:fldCharType="separate"/>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szCs w:val="20"/>
              </w:rPr>
              <w:fldChar w:fldCharType="end"/>
            </w:r>
            <w:bookmarkEnd w:id="2"/>
          </w:p>
        </w:tc>
      </w:tr>
      <w:tr w:rsidR="000A7BC7" w:rsidRPr="00D40392" w14:paraId="48E3ECC1" w14:textId="77777777" w:rsidTr="00FB5033">
        <w:trPr>
          <w:trHeight w:val="468"/>
        </w:trPr>
        <w:tc>
          <w:tcPr>
            <w:tcW w:w="1031" w:type="dxa"/>
            <w:vAlign w:val="center"/>
          </w:tcPr>
          <w:p w14:paraId="0D4EA7C2" w14:textId="77777777" w:rsidR="000A7BC7" w:rsidRPr="00D40392" w:rsidRDefault="000A7BC7" w:rsidP="00D40392">
            <w:pPr>
              <w:autoSpaceDE w:val="0"/>
              <w:autoSpaceDN w:val="0"/>
              <w:adjustRightInd w:val="0"/>
              <w:ind w:left="176"/>
              <w:rPr>
                <w:rFonts w:ascii="FS Elliot Pro" w:hAnsi="FS Elliot Pro" w:cs="Arial"/>
                <w:b/>
                <w:szCs w:val="20"/>
              </w:rPr>
            </w:pPr>
            <w:r w:rsidRPr="00D40392">
              <w:rPr>
                <w:rFonts w:ascii="FS Elliot Pro" w:hAnsi="FS Elliot Pro" w:cs="Arial"/>
                <w:b/>
                <w:szCs w:val="20"/>
              </w:rPr>
              <w:t>Date:</w:t>
            </w:r>
          </w:p>
        </w:tc>
        <w:bookmarkStart w:id="3" w:name="Text25"/>
        <w:tc>
          <w:tcPr>
            <w:tcW w:w="3025" w:type="dxa"/>
            <w:vAlign w:val="center"/>
          </w:tcPr>
          <w:p w14:paraId="1D867B72" w14:textId="77777777" w:rsidR="000A7BC7" w:rsidRPr="00D40392" w:rsidRDefault="000A7BC7" w:rsidP="00D40392">
            <w:pPr>
              <w:autoSpaceDE w:val="0"/>
              <w:autoSpaceDN w:val="0"/>
              <w:adjustRightInd w:val="0"/>
              <w:ind w:left="176"/>
              <w:rPr>
                <w:rFonts w:ascii="FS Elliot Pro" w:hAnsi="FS Elliot Pro" w:cs="Arial"/>
                <w:szCs w:val="20"/>
              </w:rPr>
            </w:pPr>
            <w:r w:rsidRPr="00D40392">
              <w:rPr>
                <w:rFonts w:ascii="FS Elliot Pro" w:hAnsi="FS Elliot Pro" w:cs="Arial"/>
                <w:szCs w:val="20"/>
              </w:rPr>
              <w:fldChar w:fldCharType="begin">
                <w:ffData>
                  <w:name w:val="Text25"/>
                  <w:enabled/>
                  <w:calcOnExit w:val="0"/>
                  <w:textInput>
                    <w:type w:val="date"/>
                    <w:format w:val="dddd, d MMMM yyyy"/>
                  </w:textInput>
                </w:ffData>
              </w:fldChar>
            </w:r>
            <w:r w:rsidRPr="00D40392">
              <w:rPr>
                <w:rFonts w:ascii="FS Elliot Pro" w:hAnsi="FS Elliot Pro" w:cs="Arial"/>
                <w:szCs w:val="20"/>
              </w:rPr>
              <w:instrText xml:space="preserve"> FORMTEXT </w:instrText>
            </w:r>
            <w:r w:rsidRPr="00D40392">
              <w:rPr>
                <w:rFonts w:ascii="FS Elliot Pro" w:hAnsi="FS Elliot Pro" w:cs="Arial"/>
                <w:szCs w:val="20"/>
              </w:rPr>
            </w:r>
            <w:r w:rsidRPr="00D40392">
              <w:rPr>
                <w:rFonts w:ascii="FS Elliot Pro" w:hAnsi="FS Elliot Pro" w:cs="Arial"/>
                <w:szCs w:val="20"/>
              </w:rPr>
              <w:fldChar w:fldCharType="separate"/>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szCs w:val="20"/>
              </w:rPr>
              <w:fldChar w:fldCharType="end"/>
            </w:r>
            <w:bookmarkEnd w:id="3"/>
          </w:p>
        </w:tc>
        <w:tc>
          <w:tcPr>
            <w:tcW w:w="2078" w:type="dxa"/>
            <w:vAlign w:val="center"/>
          </w:tcPr>
          <w:p w14:paraId="4B3A8035" w14:textId="77777777" w:rsidR="000A7BC7" w:rsidRPr="00D40392" w:rsidRDefault="000A7BC7" w:rsidP="00D40392">
            <w:pPr>
              <w:autoSpaceDE w:val="0"/>
              <w:autoSpaceDN w:val="0"/>
              <w:adjustRightInd w:val="0"/>
              <w:ind w:left="176"/>
              <w:rPr>
                <w:rFonts w:ascii="FS Elliot Pro" w:hAnsi="FS Elliot Pro" w:cs="Arial"/>
                <w:b/>
                <w:szCs w:val="20"/>
              </w:rPr>
            </w:pPr>
            <w:r w:rsidRPr="00D40392">
              <w:rPr>
                <w:rFonts w:ascii="FS Elliot Pro" w:hAnsi="FS Elliot Pro" w:cs="Arial"/>
                <w:b/>
                <w:szCs w:val="20"/>
              </w:rPr>
              <w:t>Date:</w:t>
            </w:r>
          </w:p>
        </w:tc>
        <w:bookmarkStart w:id="4" w:name="Text29"/>
        <w:tc>
          <w:tcPr>
            <w:tcW w:w="2513" w:type="dxa"/>
            <w:vAlign w:val="center"/>
          </w:tcPr>
          <w:p w14:paraId="1E554926" w14:textId="77777777" w:rsidR="000A7BC7" w:rsidRPr="00D40392" w:rsidRDefault="000A7BC7" w:rsidP="00D40392">
            <w:pPr>
              <w:autoSpaceDE w:val="0"/>
              <w:autoSpaceDN w:val="0"/>
              <w:adjustRightInd w:val="0"/>
              <w:ind w:left="567"/>
              <w:rPr>
                <w:rFonts w:ascii="FS Elliot Pro" w:hAnsi="FS Elliot Pro" w:cs="Arial"/>
                <w:szCs w:val="20"/>
              </w:rPr>
            </w:pPr>
            <w:r w:rsidRPr="00D40392">
              <w:rPr>
                <w:rFonts w:ascii="FS Elliot Pro" w:hAnsi="FS Elliot Pro" w:cs="Arial"/>
                <w:szCs w:val="20"/>
              </w:rPr>
              <w:fldChar w:fldCharType="begin">
                <w:ffData>
                  <w:name w:val="Text29"/>
                  <w:enabled/>
                  <w:calcOnExit w:val="0"/>
                  <w:textInput>
                    <w:type w:val="date"/>
                    <w:format w:val="dddd, d MMMM yyyy"/>
                  </w:textInput>
                </w:ffData>
              </w:fldChar>
            </w:r>
            <w:r w:rsidRPr="00D40392">
              <w:rPr>
                <w:rFonts w:ascii="FS Elliot Pro" w:hAnsi="FS Elliot Pro" w:cs="Arial"/>
                <w:szCs w:val="20"/>
              </w:rPr>
              <w:instrText xml:space="preserve"> FORMTEXT </w:instrText>
            </w:r>
            <w:r w:rsidRPr="00D40392">
              <w:rPr>
                <w:rFonts w:ascii="FS Elliot Pro" w:hAnsi="FS Elliot Pro" w:cs="Arial"/>
                <w:szCs w:val="20"/>
              </w:rPr>
            </w:r>
            <w:r w:rsidRPr="00D40392">
              <w:rPr>
                <w:rFonts w:ascii="FS Elliot Pro" w:hAnsi="FS Elliot Pro" w:cs="Arial"/>
                <w:szCs w:val="20"/>
              </w:rPr>
              <w:fldChar w:fldCharType="separate"/>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szCs w:val="20"/>
              </w:rPr>
              <w:fldChar w:fldCharType="end"/>
            </w:r>
            <w:bookmarkEnd w:id="4"/>
          </w:p>
        </w:tc>
      </w:tr>
      <w:tr w:rsidR="000A7BC7" w:rsidRPr="00D40392" w14:paraId="6F142D5A" w14:textId="77777777" w:rsidTr="00FB5033">
        <w:trPr>
          <w:trHeight w:val="468"/>
        </w:trPr>
        <w:tc>
          <w:tcPr>
            <w:tcW w:w="1031" w:type="dxa"/>
            <w:vAlign w:val="center"/>
          </w:tcPr>
          <w:p w14:paraId="6AFE798F" w14:textId="77777777" w:rsidR="000A7BC7" w:rsidRPr="00D40392" w:rsidRDefault="000A7BC7" w:rsidP="00D40392">
            <w:pPr>
              <w:autoSpaceDE w:val="0"/>
              <w:autoSpaceDN w:val="0"/>
              <w:adjustRightInd w:val="0"/>
              <w:ind w:left="176"/>
              <w:rPr>
                <w:rFonts w:ascii="FS Elliot Pro" w:hAnsi="FS Elliot Pro" w:cs="Arial"/>
                <w:b/>
                <w:szCs w:val="20"/>
              </w:rPr>
            </w:pPr>
            <w:r w:rsidRPr="00D40392">
              <w:rPr>
                <w:rFonts w:ascii="FS Elliot Pro" w:hAnsi="FS Elliot Pro" w:cs="Arial"/>
                <w:b/>
                <w:szCs w:val="20"/>
              </w:rPr>
              <w:t>Signature:</w:t>
            </w:r>
          </w:p>
        </w:tc>
        <w:tc>
          <w:tcPr>
            <w:tcW w:w="3025" w:type="dxa"/>
            <w:vAlign w:val="center"/>
          </w:tcPr>
          <w:p w14:paraId="3F8A4DCC" w14:textId="77777777" w:rsidR="000A7BC7" w:rsidRPr="00D40392" w:rsidRDefault="000A7BC7" w:rsidP="00D40392">
            <w:pPr>
              <w:autoSpaceDE w:val="0"/>
              <w:autoSpaceDN w:val="0"/>
              <w:adjustRightInd w:val="0"/>
              <w:ind w:left="176"/>
              <w:rPr>
                <w:rFonts w:ascii="FS Elliot Pro" w:hAnsi="FS Elliot Pro" w:cs="Arial"/>
                <w:szCs w:val="20"/>
              </w:rPr>
            </w:pPr>
            <w:r w:rsidRPr="00D40392">
              <w:rPr>
                <w:rFonts w:ascii="FS Elliot Pro" w:hAnsi="FS Elliot Pro" w:cs="Arial"/>
                <w:szCs w:val="20"/>
              </w:rPr>
              <w:fldChar w:fldCharType="begin">
                <w:ffData>
                  <w:name w:val="Text26"/>
                  <w:enabled/>
                  <w:calcOnExit w:val="0"/>
                  <w:textInput/>
                </w:ffData>
              </w:fldChar>
            </w:r>
            <w:bookmarkStart w:id="5" w:name="Text26"/>
            <w:r w:rsidRPr="00D40392">
              <w:rPr>
                <w:rFonts w:ascii="FS Elliot Pro" w:hAnsi="FS Elliot Pro" w:cs="Arial"/>
                <w:szCs w:val="20"/>
              </w:rPr>
              <w:instrText xml:space="preserve"> FORMTEXT </w:instrText>
            </w:r>
            <w:r w:rsidRPr="00D40392">
              <w:rPr>
                <w:rFonts w:ascii="FS Elliot Pro" w:hAnsi="FS Elliot Pro" w:cs="Arial"/>
                <w:szCs w:val="20"/>
              </w:rPr>
            </w:r>
            <w:r w:rsidRPr="00D40392">
              <w:rPr>
                <w:rFonts w:ascii="FS Elliot Pro" w:hAnsi="FS Elliot Pro" w:cs="Arial"/>
                <w:szCs w:val="20"/>
              </w:rPr>
              <w:fldChar w:fldCharType="separate"/>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szCs w:val="20"/>
              </w:rPr>
              <w:fldChar w:fldCharType="end"/>
            </w:r>
            <w:bookmarkEnd w:id="5"/>
          </w:p>
        </w:tc>
        <w:tc>
          <w:tcPr>
            <w:tcW w:w="2078" w:type="dxa"/>
            <w:vAlign w:val="center"/>
          </w:tcPr>
          <w:p w14:paraId="37D765D9" w14:textId="77777777" w:rsidR="000A7BC7" w:rsidRPr="00D40392" w:rsidRDefault="000A7BC7" w:rsidP="00D40392">
            <w:pPr>
              <w:autoSpaceDE w:val="0"/>
              <w:autoSpaceDN w:val="0"/>
              <w:adjustRightInd w:val="0"/>
              <w:ind w:left="176"/>
              <w:rPr>
                <w:rFonts w:ascii="FS Elliot Pro" w:hAnsi="FS Elliot Pro" w:cs="Arial"/>
                <w:b/>
                <w:szCs w:val="20"/>
              </w:rPr>
            </w:pPr>
            <w:r w:rsidRPr="00D40392">
              <w:rPr>
                <w:rFonts w:ascii="FS Elliot Pro" w:hAnsi="FS Elliot Pro" w:cs="Arial"/>
                <w:b/>
                <w:szCs w:val="20"/>
              </w:rPr>
              <w:t>Signature:</w:t>
            </w:r>
          </w:p>
        </w:tc>
        <w:tc>
          <w:tcPr>
            <w:tcW w:w="2513" w:type="dxa"/>
            <w:vAlign w:val="center"/>
          </w:tcPr>
          <w:p w14:paraId="5D6B0E65" w14:textId="77777777" w:rsidR="000A7BC7" w:rsidRPr="00D40392" w:rsidRDefault="000A7BC7" w:rsidP="00D40392">
            <w:pPr>
              <w:autoSpaceDE w:val="0"/>
              <w:autoSpaceDN w:val="0"/>
              <w:adjustRightInd w:val="0"/>
              <w:ind w:left="567"/>
              <w:rPr>
                <w:rFonts w:ascii="FS Elliot Pro" w:hAnsi="FS Elliot Pro" w:cs="Arial"/>
                <w:szCs w:val="20"/>
              </w:rPr>
            </w:pPr>
            <w:r w:rsidRPr="00D40392">
              <w:rPr>
                <w:rFonts w:ascii="FS Elliot Pro" w:hAnsi="FS Elliot Pro" w:cs="Arial"/>
                <w:szCs w:val="20"/>
              </w:rPr>
              <w:fldChar w:fldCharType="begin">
                <w:ffData>
                  <w:name w:val="Text30"/>
                  <w:enabled/>
                  <w:calcOnExit w:val="0"/>
                  <w:textInput/>
                </w:ffData>
              </w:fldChar>
            </w:r>
            <w:bookmarkStart w:id="6" w:name="Text30"/>
            <w:r w:rsidRPr="00D40392">
              <w:rPr>
                <w:rFonts w:ascii="FS Elliot Pro" w:hAnsi="FS Elliot Pro" w:cs="Arial"/>
                <w:szCs w:val="20"/>
              </w:rPr>
              <w:instrText xml:space="preserve"> FORMTEXT </w:instrText>
            </w:r>
            <w:r w:rsidRPr="00D40392">
              <w:rPr>
                <w:rFonts w:ascii="FS Elliot Pro" w:hAnsi="FS Elliot Pro" w:cs="Arial"/>
                <w:szCs w:val="20"/>
              </w:rPr>
            </w:r>
            <w:r w:rsidRPr="00D40392">
              <w:rPr>
                <w:rFonts w:ascii="FS Elliot Pro" w:hAnsi="FS Elliot Pro" w:cs="Arial"/>
                <w:szCs w:val="20"/>
              </w:rPr>
              <w:fldChar w:fldCharType="separate"/>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szCs w:val="20"/>
              </w:rPr>
              <w:fldChar w:fldCharType="end"/>
            </w:r>
            <w:bookmarkEnd w:id="6"/>
          </w:p>
        </w:tc>
      </w:tr>
    </w:tbl>
    <w:p w14:paraId="741CCEC7" w14:textId="77777777" w:rsidR="00FB5033" w:rsidRPr="00D40392" w:rsidRDefault="00FB5033" w:rsidP="00D40392">
      <w:pPr>
        <w:sectPr w:rsidR="00FB5033" w:rsidRPr="00D40392" w:rsidSect="002B05D8">
          <w:headerReference w:type="default" r:id="rId13"/>
          <w:footerReference w:type="default" r:id="rId14"/>
          <w:pgSz w:w="11906" w:h="16838" w:code="9"/>
          <w:pgMar w:top="1701" w:right="1797" w:bottom="1440" w:left="1797" w:header="709" w:footer="397" w:gutter="0"/>
          <w:cols w:space="708"/>
          <w:docGrid w:linePitch="360"/>
        </w:sectPr>
      </w:pPr>
      <w:r w:rsidRPr="00D40392">
        <w:br w:type="page"/>
      </w:r>
    </w:p>
    <w:p w14:paraId="10359684" w14:textId="77777777" w:rsidR="00FB5033" w:rsidRPr="00D40392" w:rsidRDefault="00FB5033" w:rsidP="00D40392">
      <w:pPr>
        <w:ind w:left="567"/>
      </w:pPr>
    </w:p>
    <w:tbl>
      <w:tblPr>
        <w:tblStyle w:val="TableGrid"/>
        <w:tblW w:w="14124" w:type="dxa"/>
        <w:tblInd w:w="-176" w:type="dxa"/>
        <w:tblLayout w:type="fixed"/>
        <w:tblLook w:val="04A0" w:firstRow="1" w:lastRow="0" w:firstColumn="1" w:lastColumn="0" w:noHBand="0" w:noVBand="1"/>
      </w:tblPr>
      <w:tblGrid>
        <w:gridCol w:w="1985"/>
        <w:gridCol w:w="3828"/>
        <w:gridCol w:w="8311"/>
      </w:tblGrid>
      <w:tr w:rsidR="00FB5033" w:rsidRPr="00D40392" w14:paraId="0F6A080F" w14:textId="77777777" w:rsidTr="00083C17">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A20066" w:themeFill="accent1"/>
          </w:tcPr>
          <w:p w14:paraId="72DC00EB" w14:textId="77777777" w:rsidR="00FB5033" w:rsidRPr="00D40392" w:rsidRDefault="00FB5033" w:rsidP="00D40392">
            <w:pPr>
              <w:ind w:left="34"/>
              <w:rPr>
                <w:rFonts w:asciiTheme="minorHAnsi" w:hAnsiTheme="minorHAnsi"/>
                <w:b/>
                <w:sz w:val="22"/>
                <w:szCs w:val="22"/>
              </w:rPr>
            </w:pPr>
            <w:r w:rsidRPr="00D40392">
              <w:rPr>
                <w:rFonts w:asciiTheme="minorHAnsi" w:hAnsiTheme="minorHAnsi"/>
                <w:b/>
                <w:sz w:val="22"/>
                <w:szCs w:val="22"/>
              </w:rPr>
              <w:t>ACCOUNTABLE POSITION/S</w:t>
            </w:r>
          </w:p>
        </w:tc>
        <w:tc>
          <w:tcPr>
            <w:tcW w:w="3828" w:type="dxa"/>
            <w:tcBorders>
              <w:top w:val="single" w:sz="24" w:space="0" w:color="FFFFFF" w:themeColor="background1"/>
              <w:left w:val="single" w:sz="24" w:space="0" w:color="FFFFFF" w:themeColor="background1"/>
              <w:right w:val="single" w:sz="24" w:space="0" w:color="FFFFFF" w:themeColor="background1"/>
            </w:tcBorders>
            <w:shd w:val="clear" w:color="auto" w:fill="A20066" w:themeFill="accent1"/>
          </w:tcPr>
          <w:p w14:paraId="7D1C35B2" w14:textId="77777777" w:rsidR="00FB5033" w:rsidRPr="00D40392" w:rsidRDefault="00FB5033" w:rsidP="00D40392">
            <w:pPr>
              <w:pStyle w:val="BlackBullets"/>
              <w:numPr>
                <w:ilvl w:val="0"/>
                <w:numId w:val="0"/>
              </w:numPr>
              <w:spacing w:after="0" w:line="240" w:lineRule="auto"/>
              <w:ind w:left="34"/>
              <w:rPr>
                <w:rFonts w:asciiTheme="minorHAnsi" w:hAnsiTheme="minorHAnsi"/>
                <w:b/>
                <w:spacing w:val="0"/>
              </w:rPr>
            </w:pPr>
            <w:r w:rsidRPr="00D40392">
              <w:rPr>
                <w:rFonts w:asciiTheme="minorHAnsi" w:hAnsiTheme="minorHAnsi"/>
                <w:b/>
                <w:spacing w:val="0"/>
              </w:rPr>
              <w:t>WHS ACCOUNTABILITIES</w:t>
            </w:r>
          </w:p>
          <w:p w14:paraId="3E44F775" w14:textId="77777777" w:rsidR="00FB5033" w:rsidRPr="00D40392" w:rsidRDefault="00FB5033" w:rsidP="00D40392">
            <w:pPr>
              <w:pStyle w:val="BlackBullets"/>
              <w:numPr>
                <w:ilvl w:val="0"/>
                <w:numId w:val="0"/>
              </w:numPr>
              <w:spacing w:after="0" w:line="240" w:lineRule="auto"/>
              <w:ind w:left="34"/>
              <w:rPr>
                <w:rFonts w:asciiTheme="minorHAnsi" w:hAnsiTheme="minorHAnsi"/>
                <w:b/>
                <w:spacing w:val="0"/>
              </w:rPr>
            </w:pPr>
            <w:r w:rsidRPr="00D40392">
              <w:rPr>
                <w:rFonts w:asciiTheme="minorHAnsi" w:hAnsiTheme="minorHAnsi"/>
                <w:b/>
                <w:spacing w:val="0"/>
              </w:rPr>
              <w:t>(ACCORDING TO WHS ACT 2011)</w:t>
            </w:r>
          </w:p>
        </w:tc>
        <w:tc>
          <w:tcPr>
            <w:tcW w:w="8311" w:type="dxa"/>
            <w:tcBorders>
              <w:top w:val="single" w:sz="24" w:space="0" w:color="FFFFFF" w:themeColor="background1"/>
              <w:left w:val="single" w:sz="24" w:space="0" w:color="FFFFFF" w:themeColor="background1"/>
              <w:right w:val="single" w:sz="24" w:space="0" w:color="FFFFFF" w:themeColor="background1"/>
            </w:tcBorders>
            <w:shd w:val="clear" w:color="auto" w:fill="A20066" w:themeFill="accent1"/>
          </w:tcPr>
          <w:p w14:paraId="76D61ED7" w14:textId="77777777" w:rsidR="00FB5033" w:rsidRPr="00D40392" w:rsidRDefault="00FB5033" w:rsidP="00D40392">
            <w:pPr>
              <w:ind w:left="124"/>
              <w:rPr>
                <w:rFonts w:asciiTheme="minorHAnsi" w:hAnsiTheme="minorHAnsi"/>
                <w:b/>
                <w:sz w:val="22"/>
                <w:szCs w:val="22"/>
              </w:rPr>
            </w:pPr>
            <w:r w:rsidRPr="00D40392">
              <w:rPr>
                <w:rFonts w:asciiTheme="minorHAnsi" w:hAnsiTheme="minorHAnsi"/>
                <w:b/>
                <w:sz w:val="22"/>
                <w:szCs w:val="22"/>
              </w:rPr>
              <w:t>ACTION DEMONSTRATING ACCOUNTABILITY</w:t>
            </w:r>
          </w:p>
        </w:tc>
      </w:tr>
      <w:tr w:rsidR="00794DCB" w:rsidRPr="00D40392" w14:paraId="508DAB07" w14:textId="77777777" w:rsidTr="00083C17">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20066" w:themeFill="accent1"/>
            <w:vAlign w:val="center"/>
          </w:tcPr>
          <w:p w14:paraId="71C3D4EE" w14:textId="77777777" w:rsidR="00794DCB" w:rsidRPr="00794DCB" w:rsidRDefault="00794DCB" w:rsidP="00A215FC">
            <w:pPr>
              <w:shd w:val="clear" w:color="auto" w:fill="A20066" w:themeFill="accent1"/>
              <w:jc w:val="center"/>
              <w:rPr>
                <w:rFonts w:asciiTheme="minorHAnsi" w:hAnsiTheme="minorHAnsi"/>
                <w:color w:val="FFFFFF" w:themeColor="background1"/>
                <w:sz w:val="22"/>
                <w:szCs w:val="22"/>
              </w:rPr>
            </w:pPr>
            <w:r w:rsidRPr="00794DCB">
              <w:rPr>
                <w:rFonts w:asciiTheme="minorHAnsi" w:hAnsiTheme="minorHAnsi"/>
                <w:sz w:val="22"/>
                <w:szCs w:val="22"/>
              </w:rPr>
              <w:br w:type="page"/>
            </w:r>
          </w:p>
          <w:p w14:paraId="00CC921F" w14:textId="77777777" w:rsidR="00794DCB" w:rsidRPr="00794DCB" w:rsidRDefault="00794DCB" w:rsidP="00A215FC">
            <w:pPr>
              <w:shd w:val="clear" w:color="auto" w:fill="A20066" w:themeFill="accent1"/>
              <w:jc w:val="center"/>
              <w:rPr>
                <w:rFonts w:asciiTheme="minorHAnsi" w:hAnsiTheme="minorHAnsi"/>
                <w:color w:val="FFFFFF" w:themeColor="background1"/>
                <w:sz w:val="22"/>
                <w:szCs w:val="22"/>
              </w:rPr>
            </w:pPr>
          </w:p>
          <w:p w14:paraId="430E52DA" w14:textId="77777777" w:rsidR="00794DCB" w:rsidRPr="00794DCB" w:rsidRDefault="00794DCB" w:rsidP="00A215FC">
            <w:pPr>
              <w:shd w:val="clear" w:color="auto" w:fill="A20066" w:themeFill="accent1"/>
              <w:jc w:val="center"/>
              <w:rPr>
                <w:rFonts w:asciiTheme="minorHAnsi" w:hAnsiTheme="minorHAnsi"/>
                <w:color w:val="FFFFFF" w:themeColor="background1"/>
                <w:sz w:val="22"/>
                <w:szCs w:val="22"/>
              </w:rPr>
            </w:pPr>
            <w:r w:rsidRPr="00794DCB">
              <w:rPr>
                <w:rFonts w:asciiTheme="minorHAnsi" w:eastAsia="Times New Roman" w:hAnsiTheme="minorHAnsi" w:cs="Arial"/>
                <w:b/>
                <w:bCs/>
                <w:color w:val="FFFFFF" w:themeColor="background1"/>
                <w:sz w:val="22"/>
                <w:szCs w:val="22"/>
                <w:lang w:eastAsia="en-AU"/>
              </w:rPr>
              <w:t>WORKERS (EMPLOYEES, VOLUNTEERS, CONTRACTORS, STUDENTS)</w:t>
            </w:r>
          </w:p>
          <w:p w14:paraId="178D59C1" w14:textId="77777777" w:rsidR="00794DCB" w:rsidRPr="00794DCB" w:rsidRDefault="00794DCB" w:rsidP="00A215FC">
            <w:pPr>
              <w:shd w:val="clear" w:color="auto" w:fill="A20066" w:themeFill="accent1"/>
              <w:jc w:val="center"/>
              <w:rPr>
                <w:rFonts w:asciiTheme="minorHAnsi" w:hAnsiTheme="minorHAnsi"/>
                <w:color w:val="FFFFFF" w:themeColor="background1"/>
                <w:sz w:val="22"/>
                <w:szCs w:val="22"/>
              </w:rPr>
            </w:pPr>
          </w:p>
          <w:p w14:paraId="24B8F6EA" w14:textId="77777777" w:rsidR="00794DCB" w:rsidRPr="00794DCB" w:rsidRDefault="00794DCB" w:rsidP="00A215FC">
            <w:pPr>
              <w:shd w:val="clear" w:color="auto" w:fill="A20066" w:themeFill="accent1"/>
              <w:jc w:val="center"/>
              <w:rPr>
                <w:rFonts w:asciiTheme="minorHAnsi" w:hAnsiTheme="minorHAnsi"/>
                <w:color w:val="FFFFFF" w:themeColor="background1"/>
                <w:sz w:val="22"/>
                <w:szCs w:val="22"/>
              </w:rPr>
            </w:pPr>
          </w:p>
          <w:p w14:paraId="66E53284" w14:textId="77777777" w:rsidR="00794DCB" w:rsidRPr="00794DCB" w:rsidRDefault="00794DCB" w:rsidP="00A215FC">
            <w:pPr>
              <w:shd w:val="clear" w:color="auto" w:fill="A20066" w:themeFill="accent1"/>
              <w:jc w:val="center"/>
              <w:rPr>
                <w:rFonts w:asciiTheme="minorHAnsi" w:hAnsiTheme="minorHAnsi"/>
                <w:color w:val="FFFFFF" w:themeColor="background1"/>
                <w:sz w:val="22"/>
                <w:szCs w:val="22"/>
              </w:rPr>
            </w:pPr>
          </w:p>
          <w:p w14:paraId="01CFE50C" w14:textId="77777777" w:rsidR="00794DCB" w:rsidRPr="00794DCB" w:rsidRDefault="00794DCB" w:rsidP="00A215FC">
            <w:pPr>
              <w:shd w:val="clear" w:color="auto" w:fill="A20066" w:themeFill="accent1"/>
              <w:jc w:val="center"/>
              <w:rPr>
                <w:rFonts w:asciiTheme="minorHAnsi" w:hAnsiTheme="minorHAnsi"/>
                <w:color w:val="FFFFFF" w:themeColor="background1"/>
                <w:sz w:val="22"/>
                <w:szCs w:val="22"/>
              </w:rPr>
            </w:pPr>
          </w:p>
          <w:p w14:paraId="1F92B0D6" w14:textId="77777777" w:rsidR="00794DCB" w:rsidRPr="00794DCB" w:rsidRDefault="00794DCB" w:rsidP="00A215FC">
            <w:pPr>
              <w:jc w:val="center"/>
              <w:rPr>
                <w:rFonts w:asciiTheme="minorHAnsi" w:hAnsiTheme="minorHAnsi"/>
                <w:sz w:val="22"/>
                <w:szCs w:val="22"/>
              </w:rPr>
            </w:pPr>
          </w:p>
        </w:tc>
        <w:tc>
          <w:tcPr>
            <w:tcW w:w="38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F1F1" w:themeFill="accent4" w:themeFillTint="33"/>
          </w:tcPr>
          <w:p w14:paraId="5996D36A" w14:textId="77777777" w:rsidR="00794DCB" w:rsidRPr="00794DCB" w:rsidRDefault="00794DCB" w:rsidP="00A215FC">
            <w:pPr>
              <w:spacing w:after="60"/>
              <w:ind w:left="175"/>
              <w:rPr>
                <w:rFonts w:asciiTheme="minorHAnsi" w:eastAsia="Times New Roman" w:hAnsiTheme="minorHAnsi" w:cs="Arial"/>
                <w:b/>
                <w:color w:val="000000"/>
                <w:sz w:val="22"/>
                <w:szCs w:val="22"/>
                <w:lang w:eastAsia="en-AU"/>
              </w:rPr>
            </w:pPr>
            <w:r w:rsidRPr="00794DCB">
              <w:rPr>
                <w:rFonts w:asciiTheme="minorHAnsi" w:eastAsia="Times New Roman" w:hAnsiTheme="minorHAnsi" w:cs="Arial"/>
                <w:b/>
                <w:color w:val="000000"/>
                <w:sz w:val="22"/>
                <w:szCs w:val="22"/>
                <w:lang w:eastAsia="en-AU"/>
              </w:rPr>
              <w:t xml:space="preserve">While at </w:t>
            </w:r>
            <w:proofErr w:type="gramStart"/>
            <w:r w:rsidRPr="00794DCB">
              <w:rPr>
                <w:rFonts w:asciiTheme="minorHAnsi" w:eastAsia="Times New Roman" w:hAnsiTheme="minorHAnsi" w:cs="Arial"/>
                <w:b/>
                <w:color w:val="000000"/>
                <w:sz w:val="22"/>
                <w:szCs w:val="22"/>
                <w:lang w:eastAsia="en-AU"/>
              </w:rPr>
              <w:t>work,  all</w:t>
            </w:r>
            <w:proofErr w:type="gramEnd"/>
            <w:r w:rsidRPr="00794DCB">
              <w:rPr>
                <w:rFonts w:asciiTheme="minorHAnsi" w:eastAsia="Times New Roman" w:hAnsiTheme="minorHAnsi" w:cs="Arial"/>
                <w:b/>
                <w:color w:val="000000"/>
                <w:sz w:val="22"/>
                <w:szCs w:val="22"/>
                <w:lang w:eastAsia="en-AU"/>
              </w:rPr>
              <w:t xml:space="preserve"> workers must:                                                                                                                                                                                                                                                                                                                                                                                                                        </w:t>
            </w:r>
          </w:p>
          <w:p w14:paraId="0A3979E7" w14:textId="77777777" w:rsidR="00794DCB" w:rsidRPr="00794DCB" w:rsidRDefault="00794DCB" w:rsidP="00794DCB">
            <w:pPr>
              <w:pStyle w:val="ListParagraph"/>
              <w:numPr>
                <w:ilvl w:val="0"/>
                <w:numId w:val="3"/>
              </w:numPr>
              <w:spacing w:after="60"/>
              <w:ind w:left="459"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Take reasonable care for his or her own health and safety                                                                                                                                                                                                                                                                                                                                                          </w:t>
            </w:r>
          </w:p>
          <w:p w14:paraId="5A065813" w14:textId="77777777" w:rsidR="00794DCB" w:rsidRPr="00794DCB" w:rsidRDefault="00794DCB" w:rsidP="00794DCB">
            <w:pPr>
              <w:pStyle w:val="ListParagraph"/>
              <w:numPr>
                <w:ilvl w:val="0"/>
                <w:numId w:val="3"/>
              </w:numPr>
              <w:spacing w:after="60"/>
              <w:ind w:left="459"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Take reasonable care that his or her acts or omissions do not adversely affect the health and safety of other people                                                                                                                                                                                                                                     </w:t>
            </w:r>
          </w:p>
          <w:p w14:paraId="406DC3D8" w14:textId="77777777" w:rsidR="00794DCB" w:rsidRPr="00794DCB" w:rsidRDefault="00794DCB" w:rsidP="00794DCB">
            <w:pPr>
              <w:pStyle w:val="ListParagraph"/>
              <w:numPr>
                <w:ilvl w:val="0"/>
                <w:numId w:val="3"/>
              </w:numPr>
              <w:spacing w:after="60"/>
              <w:ind w:left="459"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Comply, so far as the worker is reasonably able, with any reasonable instruction that is given </w:t>
            </w:r>
            <w:proofErr w:type="gramStart"/>
            <w:r w:rsidRPr="00794DCB">
              <w:rPr>
                <w:rFonts w:asciiTheme="minorHAnsi" w:eastAsia="Times New Roman" w:hAnsiTheme="minorHAnsi" w:cs="Arial"/>
                <w:color w:val="000000"/>
                <w:sz w:val="22"/>
                <w:szCs w:val="22"/>
                <w:lang w:eastAsia="en-AU"/>
              </w:rPr>
              <w:t>by  Uniting</w:t>
            </w:r>
            <w:proofErr w:type="gramEnd"/>
            <w:r w:rsidRPr="00794DCB">
              <w:rPr>
                <w:rFonts w:asciiTheme="minorHAnsi" w:eastAsia="Times New Roman" w:hAnsiTheme="minorHAnsi" w:cs="Arial"/>
                <w:color w:val="000000"/>
                <w:sz w:val="22"/>
                <w:szCs w:val="22"/>
                <w:lang w:eastAsia="en-AU"/>
              </w:rPr>
              <w:t xml:space="preserve"> to allow the </w:t>
            </w:r>
            <w:proofErr w:type="spellStart"/>
            <w:r w:rsidRPr="00794DCB">
              <w:rPr>
                <w:rFonts w:asciiTheme="minorHAnsi" w:eastAsia="Times New Roman" w:hAnsiTheme="minorHAnsi" w:cs="Arial"/>
                <w:color w:val="000000"/>
                <w:sz w:val="22"/>
                <w:szCs w:val="22"/>
                <w:lang w:eastAsia="en-AU"/>
              </w:rPr>
              <w:t>organisation</w:t>
            </w:r>
            <w:proofErr w:type="spellEnd"/>
            <w:r w:rsidRPr="00794DCB">
              <w:rPr>
                <w:rFonts w:asciiTheme="minorHAnsi" w:eastAsia="Times New Roman" w:hAnsiTheme="minorHAnsi" w:cs="Arial"/>
                <w:color w:val="000000"/>
                <w:sz w:val="22"/>
                <w:szCs w:val="22"/>
                <w:lang w:eastAsia="en-AU"/>
              </w:rPr>
              <w:t xml:space="preserve"> to comply with this Act                                                                                                                                                          </w:t>
            </w:r>
          </w:p>
          <w:p w14:paraId="4DFF015F" w14:textId="77777777" w:rsidR="00794DCB" w:rsidRPr="00794DCB" w:rsidRDefault="00794DCB" w:rsidP="00794DCB">
            <w:pPr>
              <w:pStyle w:val="ListParagraph"/>
              <w:numPr>
                <w:ilvl w:val="0"/>
                <w:numId w:val="3"/>
              </w:numPr>
              <w:spacing w:after="60"/>
              <w:ind w:left="459"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Co-operate with any reasonable policy or procedure of </w:t>
            </w:r>
            <w:proofErr w:type="gramStart"/>
            <w:r w:rsidRPr="00794DCB">
              <w:rPr>
                <w:rFonts w:asciiTheme="minorHAnsi" w:eastAsia="Times New Roman" w:hAnsiTheme="minorHAnsi" w:cs="Arial"/>
                <w:color w:val="000000"/>
                <w:sz w:val="22"/>
                <w:szCs w:val="22"/>
                <w:lang w:eastAsia="en-AU"/>
              </w:rPr>
              <w:t>Uniting  relating</w:t>
            </w:r>
            <w:proofErr w:type="gramEnd"/>
            <w:r w:rsidRPr="00794DCB">
              <w:rPr>
                <w:rFonts w:asciiTheme="minorHAnsi" w:eastAsia="Times New Roman" w:hAnsiTheme="minorHAnsi" w:cs="Arial"/>
                <w:color w:val="000000"/>
                <w:sz w:val="22"/>
                <w:szCs w:val="22"/>
                <w:lang w:eastAsia="en-AU"/>
              </w:rPr>
              <w:t xml:space="preserve"> to health or safety at the workplace that has been notified to workers</w:t>
            </w:r>
          </w:p>
        </w:tc>
        <w:tc>
          <w:tcPr>
            <w:tcW w:w="83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F1F1" w:themeFill="accent4" w:themeFillTint="33"/>
          </w:tcPr>
          <w:p w14:paraId="4AE4736D" w14:textId="77777777" w:rsidR="00794DCB" w:rsidRPr="00794DCB" w:rsidRDefault="00794DCB" w:rsidP="00A215FC">
            <w:pPr>
              <w:spacing w:after="60"/>
              <w:ind w:left="175"/>
              <w:rPr>
                <w:rFonts w:asciiTheme="minorHAnsi" w:eastAsia="Times New Roman" w:hAnsiTheme="minorHAnsi" w:cs="Arial"/>
                <w:b/>
                <w:color w:val="000000"/>
                <w:sz w:val="22"/>
                <w:szCs w:val="22"/>
                <w:lang w:eastAsia="en-AU"/>
              </w:rPr>
            </w:pPr>
            <w:r w:rsidRPr="00794DCB">
              <w:rPr>
                <w:rFonts w:asciiTheme="minorHAnsi" w:eastAsia="Times New Roman" w:hAnsiTheme="minorHAnsi" w:cs="Arial"/>
                <w:b/>
                <w:color w:val="000000"/>
                <w:sz w:val="22"/>
                <w:szCs w:val="22"/>
                <w:lang w:eastAsia="en-AU"/>
              </w:rPr>
              <w:t xml:space="preserve">All workers must:                                                                                                   </w:t>
            </w:r>
          </w:p>
          <w:p w14:paraId="392CF53D" w14:textId="77777777"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Follow Uniting WHS policy and programs to safeguard the health and safety of people at work and to understand your personal responsibilities for WHS                                                                                                                                                                              </w:t>
            </w:r>
          </w:p>
          <w:p w14:paraId="0CC8FA6F" w14:textId="77777777"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Attend safety-related training including induction, emergency preparedness                                                                                                                                                                                                                                                                                                                                             </w:t>
            </w:r>
          </w:p>
          <w:p w14:paraId="153C1C90" w14:textId="77777777"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Comply with WHS instructions from your supervisor/manager, training information, safe work procedures and wardens during an emergency evacuation preparedness and program specific training (e.g. visiting clients at home)                                                                                                                                                                                                                                                                                                        </w:t>
            </w:r>
          </w:p>
          <w:p w14:paraId="3E20888B" w14:textId="77777777"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If performing new or unfamiliar work, you must seek information, instruction or training and supervision from your supervisor where necessary so that you perform your duties safely without risking the health, safety and wellbeing of yourself or others                                                                                                                                                                                                                                                                                                                                                                                                                                            </w:t>
            </w:r>
          </w:p>
          <w:p w14:paraId="01231A3C" w14:textId="77777777"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Use equipment that has been provided for your health, </w:t>
            </w:r>
            <w:proofErr w:type="gramStart"/>
            <w:r w:rsidRPr="00794DCB">
              <w:rPr>
                <w:rFonts w:asciiTheme="minorHAnsi" w:eastAsia="Times New Roman" w:hAnsiTheme="minorHAnsi" w:cs="Arial"/>
                <w:color w:val="000000"/>
                <w:sz w:val="22"/>
                <w:szCs w:val="22"/>
                <w:lang w:eastAsia="en-AU"/>
              </w:rPr>
              <w:t>safety</w:t>
            </w:r>
            <w:proofErr w:type="gramEnd"/>
            <w:r w:rsidRPr="00794DCB">
              <w:rPr>
                <w:rFonts w:asciiTheme="minorHAnsi" w:eastAsia="Times New Roman" w:hAnsiTheme="minorHAnsi" w:cs="Arial"/>
                <w:color w:val="000000"/>
                <w:sz w:val="22"/>
                <w:szCs w:val="22"/>
                <w:lang w:eastAsia="en-AU"/>
              </w:rPr>
              <w:t xml:space="preserve"> and wellbeing                                                                                                                                                                                                                                                                                                                      </w:t>
            </w:r>
          </w:p>
          <w:p w14:paraId="3AB22C31" w14:textId="77777777"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Report all hazards, </w:t>
            </w:r>
            <w:proofErr w:type="gramStart"/>
            <w:r w:rsidRPr="00794DCB">
              <w:rPr>
                <w:rFonts w:asciiTheme="minorHAnsi" w:eastAsia="Times New Roman" w:hAnsiTheme="minorHAnsi" w:cs="Arial"/>
                <w:color w:val="000000"/>
                <w:sz w:val="22"/>
                <w:szCs w:val="22"/>
                <w:lang w:eastAsia="en-AU"/>
              </w:rPr>
              <w:t>incidents</w:t>
            </w:r>
            <w:proofErr w:type="gramEnd"/>
            <w:r w:rsidRPr="00794DCB">
              <w:rPr>
                <w:rFonts w:asciiTheme="minorHAnsi" w:eastAsia="Times New Roman" w:hAnsiTheme="minorHAnsi" w:cs="Arial"/>
                <w:color w:val="000000"/>
                <w:sz w:val="22"/>
                <w:szCs w:val="22"/>
                <w:lang w:eastAsia="en-AU"/>
              </w:rPr>
              <w:t xml:space="preserve"> and injuries or WHS concerns to your supervisor/manager/team leader                                                                                                                                                                                                                                                                                         </w:t>
            </w:r>
          </w:p>
          <w:p w14:paraId="605616B6" w14:textId="77777777"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Participate in discussions/consultation about workplace or job task/practice changes that could affect WHS risks                                                                                                                                                                                                                                                                                                                                                                                                                                                                                             </w:t>
            </w:r>
          </w:p>
          <w:p w14:paraId="61B23149" w14:textId="77777777"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Wear clothing, </w:t>
            </w:r>
            <w:proofErr w:type="gramStart"/>
            <w:r w:rsidRPr="00794DCB">
              <w:rPr>
                <w:rFonts w:asciiTheme="minorHAnsi" w:eastAsia="Times New Roman" w:hAnsiTheme="minorHAnsi" w:cs="Arial"/>
                <w:color w:val="000000"/>
                <w:sz w:val="22"/>
                <w:szCs w:val="22"/>
                <w:lang w:eastAsia="en-AU"/>
              </w:rPr>
              <w:t>footwear</w:t>
            </w:r>
            <w:proofErr w:type="gramEnd"/>
            <w:r w:rsidRPr="00794DCB">
              <w:rPr>
                <w:rFonts w:asciiTheme="minorHAnsi" w:eastAsia="Times New Roman" w:hAnsiTheme="minorHAnsi" w:cs="Arial"/>
                <w:color w:val="000000"/>
                <w:sz w:val="22"/>
                <w:szCs w:val="22"/>
                <w:lang w:eastAsia="en-AU"/>
              </w:rPr>
              <w:t xml:space="preserve"> and personal protective equipment (PPE) appropriate for the work being done                                                                                                                                                                                                                                                            </w:t>
            </w:r>
          </w:p>
          <w:p w14:paraId="0C19B050" w14:textId="77777777"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Do not put other people at risk of their health, safety and wellbeing by your action or inaction</w:t>
            </w:r>
          </w:p>
        </w:tc>
      </w:tr>
    </w:tbl>
    <w:p w14:paraId="65E70DB2" w14:textId="77777777" w:rsidR="00FB5033" w:rsidRPr="00D40392" w:rsidRDefault="00FB5033" w:rsidP="00D40392">
      <w:pPr>
        <w:ind w:left="567"/>
        <w:rPr>
          <w:rFonts w:asciiTheme="minorHAnsi" w:hAnsiTheme="minorHAnsi"/>
          <w:sz w:val="22"/>
          <w:szCs w:val="22"/>
        </w:rPr>
      </w:pPr>
    </w:p>
    <w:sectPr w:rsidR="00FB5033" w:rsidRPr="00D40392" w:rsidSect="00FB5033">
      <w:pgSz w:w="16838" w:h="11906" w:orient="landscape" w:code="9"/>
      <w:pgMar w:top="1797" w:right="1701" w:bottom="1797"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9B127" w14:textId="77777777" w:rsidR="008070A9" w:rsidRDefault="008070A9">
      <w:r>
        <w:separator/>
      </w:r>
    </w:p>
  </w:endnote>
  <w:endnote w:type="continuationSeparator" w:id="0">
    <w:p w14:paraId="01907AD3" w14:textId="77777777" w:rsidR="008070A9" w:rsidRDefault="0080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ElliotPro">
    <w:altName w:val="FS Elliot Pro"/>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SElliotPro-Heavy">
    <w:altName w:val="FS Elliot Pro Heavy"/>
    <w:panose1 w:val="020005030500000200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696"/>
      <w:gridCol w:w="4314"/>
    </w:tblGrid>
    <w:tr w:rsidR="002235CB" w:rsidRPr="00477B86" w14:paraId="11EB350F" w14:textId="77777777" w:rsidTr="00477B86">
      <w:tc>
        <w:tcPr>
          <w:tcW w:w="2710"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1AF96FBF" w14:textId="77777777" w:rsidR="002235CB" w:rsidRPr="00477B86" w:rsidRDefault="002235CB" w:rsidP="009F625A">
          <w:pPr>
            <w:pStyle w:val="Footer"/>
            <w:tabs>
              <w:tab w:val="clear" w:pos="8306"/>
              <w:tab w:val="right" w:pos="7020"/>
              <w:tab w:val="right" w:pos="14400"/>
            </w:tabs>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Created by</w:t>
          </w:r>
        </w:p>
      </w:tc>
      <w:tc>
        <w:tcPr>
          <w:tcW w:w="2696"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6E40BA04" w14:textId="77777777" w:rsidR="002235CB" w:rsidRPr="00477B86" w:rsidRDefault="002235CB" w:rsidP="009F625A">
          <w:pPr>
            <w:pStyle w:val="Footer"/>
            <w:tabs>
              <w:tab w:val="clear" w:pos="8306"/>
              <w:tab w:val="right" w:pos="7020"/>
              <w:tab w:val="right" w:pos="14400"/>
            </w:tabs>
            <w:jc w:val="center"/>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Page </w:t>
          </w:r>
          <w:r w:rsidRPr="00477B86">
            <w:rPr>
              <w:rFonts w:ascii="FS Elliot Pro" w:hAnsi="FS Elliot Pro" w:cs="Arial"/>
              <w:color w:val="B8BCBC" w:themeColor="accent4"/>
              <w:sz w:val="16"/>
              <w:szCs w:val="16"/>
            </w:rPr>
            <w:fldChar w:fldCharType="begin"/>
          </w:r>
          <w:r w:rsidRPr="00477B86">
            <w:rPr>
              <w:rFonts w:ascii="FS Elliot Pro" w:hAnsi="FS Elliot Pro" w:cs="Arial"/>
              <w:color w:val="B8BCBC" w:themeColor="accent4"/>
              <w:sz w:val="16"/>
              <w:szCs w:val="16"/>
            </w:rPr>
            <w:instrText xml:space="preserve"> PAGE </w:instrText>
          </w:r>
          <w:r w:rsidRPr="00477B86">
            <w:rPr>
              <w:rFonts w:ascii="FS Elliot Pro" w:hAnsi="FS Elliot Pro" w:cs="Arial"/>
              <w:color w:val="B8BCBC" w:themeColor="accent4"/>
              <w:sz w:val="16"/>
              <w:szCs w:val="16"/>
            </w:rPr>
            <w:fldChar w:fldCharType="separate"/>
          </w:r>
          <w:r w:rsidR="00481397">
            <w:rPr>
              <w:rFonts w:ascii="FS Elliot Pro" w:hAnsi="FS Elliot Pro" w:cs="Arial"/>
              <w:noProof/>
              <w:color w:val="B8BCBC" w:themeColor="accent4"/>
              <w:sz w:val="16"/>
              <w:szCs w:val="16"/>
            </w:rPr>
            <w:t>2</w:t>
          </w:r>
          <w:r w:rsidRPr="00477B86">
            <w:rPr>
              <w:rFonts w:ascii="FS Elliot Pro" w:hAnsi="FS Elliot Pro" w:cs="Arial"/>
              <w:color w:val="B8BCBC" w:themeColor="accent4"/>
              <w:sz w:val="16"/>
              <w:szCs w:val="16"/>
            </w:rPr>
            <w:fldChar w:fldCharType="end"/>
          </w:r>
          <w:r w:rsidRPr="00477B86">
            <w:rPr>
              <w:rFonts w:ascii="FS Elliot Pro" w:hAnsi="FS Elliot Pro" w:cs="Arial"/>
              <w:color w:val="B8BCBC" w:themeColor="accent4"/>
              <w:sz w:val="16"/>
              <w:szCs w:val="16"/>
            </w:rPr>
            <w:t xml:space="preserve"> of </w:t>
          </w:r>
          <w:r w:rsidRPr="00477B86">
            <w:rPr>
              <w:rFonts w:ascii="FS Elliot Pro" w:hAnsi="FS Elliot Pro" w:cs="Arial"/>
              <w:color w:val="B8BCBC" w:themeColor="accent4"/>
              <w:sz w:val="16"/>
              <w:szCs w:val="16"/>
            </w:rPr>
            <w:fldChar w:fldCharType="begin"/>
          </w:r>
          <w:r w:rsidRPr="00477B86">
            <w:rPr>
              <w:rFonts w:ascii="FS Elliot Pro" w:hAnsi="FS Elliot Pro" w:cs="Arial"/>
              <w:color w:val="B8BCBC" w:themeColor="accent4"/>
              <w:sz w:val="16"/>
              <w:szCs w:val="16"/>
            </w:rPr>
            <w:instrText xml:space="preserve"> NUMPAGES </w:instrText>
          </w:r>
          <w:r w:rsidRPr="00477B86">
            <w:rPr>
              <w:rFonts w:ascii="FS Elliot Pro" w:hAnsi="FS Elliot Pro" w:cs="Arial"/>
              <w:color w:val="B8BCBC" w:themeColor="accent4"/>
              <w:sz w:val="16"/>
              <w:szCs w:val="16"/>
            </w:rPr>
            <w:fldChar w:fldCharType="separate"/>
          </w:r>
          <w:r w:rsidR="00481397">
            <w:rPr>
              <w:rFonts w:ascii="FS Elliot Pro" w:hAnsi="FS Elliot Pro" w:cs="Arial"/>
              <w:noProof/>
              <w:color w:val="B8BCBC" w:themeColor="accent4"/>
              <w:sz w:val="16"/>
              <w:szCs w:val="16"/>
            </w:rPr>
            <w:t>6</w:t>
          </w:r>
          <w:r w:rsidRPr="00477B86">
            <w:rPr>
              <w:rFonts w:ascii="FS Elliot Pro" w:hAnsi="FS Elliot Pro" w:cs="Arial"/>
              <w:color w:val="B8BCBC" w:themeColor="accent4"/>
              <w:sz w:val="16"/>
              <w:szCs w:val="16"/>
            </w:rPr>
            <w:fldChar w:fldCharType="end"/>
          </w:r>
        </w:p>
      </w:tc>
      <w:tc>
        <w:tcPr>
          <w:tcW w:w="4314"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442D1E2B" w14:textId="77777777" w:rsidR="002235CB" w:rsidRPr="00477B86" w:rsidRDefault="002235CB" w:rsidP="009F625A">
          <w:pPr>
            <w:pStyle w:val="Footer"/>
            <w:tabs>
              <w:tab w:val="clear" w:pos="8306"/>
              <w:tab w:val="right" w:pos="7020"/>
              <w:tab w:val="right" w:pos="14400"/>
            </w:tabs>
            <w:jc w:val="right"/>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_Position Description </w:t>
          </w:r>
        </w:p>
      </w:tc>
    </w:tr>
    <w:tr w:rsidR="002235CB" w:rsidRPr="00477B86" w14:paraId="1A268BC0" w14:textId="77777777" w:rsidTr="00477B86">
      <w:tc>
        <w:tcPr>
          <w:tcW w:w="2710"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75F4756" w14:textId="77777777" w:rsidR="002235CB" w:rsidRPr="00477B86" w:rsidRDefault="002235CB" w:rsidP="009F625A">
          <w:pPr>
            <w:pStyle w:val="Footer"/>
            <w:tabs>
              <w:tab w:val="clear" w:pos="8306"/>
              <w:tab w:val="right" w:pos="7020"/>
              <w:tab w:val="right" w:pos="14400"/>
            </w:tabs>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Initial date: </w:t>
          </w:r>
        </w:p>
      </w:tc>
      <w:tc>
        <w:tcPr>
          <w:tcW w:w="2696"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6D405B46" w14:textId="77777777" w:rsidR="002235CB" w:rsidRPr="00477B86" w:rsidRDefault="002235CB" w:rsidP="009F625A">
          <w:pPr>
            <w:pStyle w:val="Footer"/>
            <w:tabs>
              <w:tab w:val="clear" w:pos="8306"/>
              <w:tab w:val="right" w:pos="7020"/>
              <w:tab w:val="right" w:pos="14400"/>
            </w:tabs>
            <w:rPr>
              <w:rFonts w:ascii="FS Elliot Pro" w:hAnsi="FS Elliot Pro" w:cs="Arial"/>
              <w:color w:val="B8BCBC" w:themeColor="accent4"/>
              <w:sz w:val="16"/>
              <w:szCs w:val="16"/>
            </w:rPr>
          </w:pPr>
        </w:p>
      </w:tc>
      <w:tc>
        <w:tcPr>
          <w:tcW w:w="4314"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58FA6CA3" w14:textId="182C532B" w:rsidR="002235CB" w:rsidRPr="00477B86" w:rsidRDefault="002235CB" w:rsidP="009F625A">
          <w:pPr>
            <w:pStyle w:val="Footer"/>
            <w:tabs>
              <w:tab w:val="clear" w:pos="8306"/>
              <w:tab w:val="right" w:pos="7020"/>
              <w:tab w:val="right" w:pos="14400"/>
            </w:tabs>
            <w:jc w:val="right"/>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Reviewed: </w:t>
          </w:r>
          <w:r w:rsidRPr="00477B86">
            <w:rPr>
              <w:rFonts w:ascii="FS Elliot Pro" w:hAnsi="FS Elliot Pro" w:cs="Arial"/>
              <w:color w:val="B8BCBC" w:themeColor="accent4"/>
              <w:sz w:val="16"/>
              <w:szCs w:val="16"/>
            </w:rPr>
            <w:fldChar w:fldCharType="begin"/>
          </w:r>
          <w:r w:rsidRPr="00477B86">
            <w:rPr>
              <w:rFonts w:ascii="FS Elliot Pro" w:hAnsi="FS Elliot Pro" w:cs="Arial"/>
              <w:color w:val="B8BCBC" w:themeColor="accent4"/>
              <w:sz w:val="16"/>
              <w:szCs w:val="16"/>
            </w:rPr>
            <w:instrText xml:space="preserve"> DATE \@ "d/MM/yyyy" </w:instrText>
          </w:r>
          <w:r w:rsidRPr="00477B86">
            <w:rPr>
              <w:rFonts w:ascii="FS Elliot Pro" w:hAnsi="FS Elliot Pro" w:cs="Arial"/>
              <w:color w:val="B8BCBC" w:themeColor="accent4"/>
              <w:sz w:val="16"/>
              <w:szCs w:val="16"/>
            </w:rPr>
            <w:fldChar w:fldCharType="separate"/>
          </w:r>
          <w:r w:rsidR="00D314B4">
            <w:rPr>
              <w:rFonts w:ascii="FS Elliot Pro" w:hAnsi="FS Elliot Pro" w:cs="Arial"/>
              <w:noProof/>
              <w:color w:val="B8BCBC" w:themeColor="accent4"/>
              <w:sz w:val="16"/>
              <w:szCs w:val="16"/>
            </w:rPr>
            <w:t>3/11/2022</w:t>
          </w:r>
          <w:r w:rsidRPr="00477B86">
            <w:rPr>
              <w:rFonts w:ascii="FS Elliot Pro" w:hAnsi="FS Elliot Pro" w:cs="Arial"/>
              <w:color w:val="B8BCBC" w:themeColor="accent4"/>
              <w:sz w:val="16"/>
              <w:szCs w:val="16"/>
            </w:rPr>
            <w:fldChar w:fldCharType="end"/>
          </w:r>
        </w:p>
      </w:tc>
    </w:tr>
    <w:tr w:rsidR="002235CB" w:rsidRPr="00477B86" w14:paraId="522CC42F" w14:textId="77777777" w:rsidTr="00477B86">
      <w:tc>
        <w:tcPr>
          <w:tcW w:w="9720" w:type="dxa"/>
          <w:gridSpan w:val="3"/>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53CBF2C1" w14:textId="77777777" w:rsidR="002235CB" w:rsidRPr="00477B86" w:rsidRDefault="002235CB" w:rsidP="005131C1">
          <w:pPr>
            <w:pStyle w:val="Footer"/>
            <w:tabs>
              <w:tab w:val="clear" w:pos="8306"/>
              <w:tab w:val="right" w:pos="7020"/>
              <w:tab w:val="right" w:pos="14400"/>
            </w:tabs>
            <w:jc w:val="center"/>
            <w:rPr>
              <w:rFonts w:ascii="FS Elliot Pro" w:hAnsi="FS Elliot Pro" w:cs="Arial"/>
              <w:color w:val="B8BCBC" w:themeColor="accent4"/>
              <w:sz w:val="12"/>
              <w:szCs w:val="12"/>
            </w:rPr>
          </w:pPr>
          <w:r w:rsidRPr="00477B86">
            <w:rPr>
              <w:rFonts w:ascii="FS Elliot Pro" w:hAnsi="FS Elliot Pro" w:cs="Arial"/>
              <w:color w:val="B8BCBC" w:themeColor="accent4"/>
              <w:sz w:val="12"/>
              <w:szCs w:val="12"/>
            </w:rPr>
            <w:t>Printed copies of this document are not controlled. Refer to the intranet to ensure that this is the current version.</w:t>
          </w:r>
        </w:p>
      </w:tc>
    </w:tr>
  </w:tbl>
  <w:p w14:paraId="1A6F1266" w14:textId="77777777" w:rsidR="002235CB" w:rsidRPr="00477B86" w:rsidRDefault="002235CB" w:rsidP="009F625A">
    <w:pPr>
      <w:pStyle w:val="Footer"/>
      <w:tabs>
        <w:tab w:val="clear" w:pos="8306"/>
        <w:tab w:val="right" w:pos="7020"/>
        <w:tab w:val="right" w:pos="14400"/>
      </w:tabs>
      <w:jc w:val="center"/>
      <w:rPr>
        <w:rFonts w:ascii="Arial" w:hAnsi="Arial" w:cs="Arial"/>
        <w:color w:val="B8BCBC" w:themeColor="accent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75EA2" w14:textId="77777777" w:rsidR="008070A9" w:rsidRDefault="008070A9">
      <w:r>
        <w:separator/>
      </w:r>
    </w:p>
  </w:footnote>
  <w:footnote w:type="continuationSeparator" w:id="0">
    <w:p w14:paraId="0962E715" w14:textId="77777777" w:rsidR="008070A9" w:rsidRDefault="00807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DD75" w14:textId="77777777" w:rsidR="002235CB" w:rsidRDefault="002235CB" w:rsidP="009F625A">
    <w:pPr>
      <w:pStyle w:val="Header"/>
      <w:tabs>
        <w:tab w:val="clear" w:pos="4153"/>
        <w:tab w:val="clear" w:pos="8306"/>
      </w:tabs>
      <w:ind w:right="38"/>
      <w:jc w:val="right"/>
    </w:pPr>
  </w:p>
  <w:p w14:paraId="59B19683" w14:textId="77777777" w:rsidR="002235CB" w:rsidRDefault="002235CB" w:rsidP="009F625A">
    <w:pPr>
      <w:pStyle w:val="Header"/>
      <w:tabs>
        <w:tab w:val="clear" w:pos="4153"/>
        <w:tab w:val="clear" w:pos="8306"/>
      </w:tabs>
      <w:ind w:right="38"/>
      <w:jc w:val="right"/>
    </w:pPr>
  </w:p>
  <w:p w14:paraId="0CE80499" w14:textId="77777777" w:rsidR="002235CB" w:rsidRDefault="002235CB" w:rsidP="009F625A">
    <w:pPr>
      <w:pStyle w:val="Header"/>
      <w:tabs>
        <w:tab w:val="clear" w:pos="4153"/>
        <w:tab w:val="clear" w:pos="8306"/>
      </w:tabs>
      <w:ind w:right="38"/>
      <w:jc w:val="right"/>
    </w:pPr>
  </w:p>
  <w:p w14:paraId="3C050F5D" w14:textId="77777777" w:rsidR="002235CB" w:rsidRDefault="002235CB" w:rsidP="009F625A">
    <w:pPr>
      <w:pStyle w:val="Header"/>
      <w:tabs>
        <w:tab w:val="clear" w:pos="4153"/>
        <w:tab w:val="clear" w:pos="8306"/>
      </w:tabs>
      <w:ind w:right="38"/>
      <w:jc w:val="right"/>
    </w:pPr>
  </w:p>
  <w:p w14:paraId="292B3BF4" w14:textId="77777777" w:rsidR="002235CB" w:rsidRDefault="002235CB" w:rsidP="009F625A">
    <w:pPr>
      <w:pStyle w:val="Header"/>
      <w:tabs>
        <w:tab w:val="clear" w:pos="4153"/>
        <w:tab w:val="clear" w:pos="8306"/>
      </w:tabs>
      <w:ind w:right="38"/>
      <w:jc w:val="right"/>
    </w:pPr>
  </w:p>
  <w:p w14:paraId="7AA7B8F5" w14:textId="77777777" w:rsidR="002235CB" w:rsidRDefault="002235CB" w:rsidP="009F625A">
    <w:pPr>
      <w:pStyle w:val="Header"/>
      <w:tabs>
        <w:tab w:val="clear" w:pos="4153"/>
        <w:tab w:val="clear" w:pos="8306"/>
      </w:tabs>
      <w:ind w:right="38"/>
      <w:jc w:val="right"/>
    </w:pPr>
  </w:p>
  <w:p w14:paraId="0F6F8D7C" w14:textId="77777777" w:rsidR="002235CB" w:rsidRDefault="002235CB" w:rsidP="009F625A">
    <w:pPr>
      <w:pStyle w:val="Header"/>
      <w:tabs>
        <w:tab w:val="clear" w:pos="4153"/>
        <w:tab w:val="clear" w:pos="8306"/>
      </w:tabs>
      <w:ind w:right="38"/>
      <w:jc w:val="right"/>
      <w:rPr>
        <w:noProof/>
      </w:rPr>
    </w:pPr>
    <w:r>
      <w:tab/>
    </w:r>
    <w:r>
      <w:tab/>
    </w:r>
    <w:r>
      <w:tab/>
    </w:r>
    <w:r>
      <w:tab/>
    </w:r>
    <w:r>
      <w:tab/>
    </w:r>
    <w:r w:rsidRPr="00956B49">
      <w:rPr>
        <w:rFonts w:asciiTheme="majorHAnsi" w:hAnsiTheme="majorHAnsi"/>
        <w:noProof/>
      </w:rPr>
      <w:drawing>
        <wp:anchor distT="0" distB="0" distL="114300" distR="114300" simplePos="0" relativeHeight="251659264" behindDoc="0" locked="1" layoutInCell="0" allowOverlap="1" wp14:anchorId="07BE4689" wp14:editId="29A49AA3">
          <wp:simplePos x="0" y="0"/>
          <wp:positionH relativeFrom="rightMargin">
            <wp:posOffset>-1667510</wp:posOffset>
          </wp:positionH>
          <wp:positionV relativeFrom="page">
            <wp:posOffset>626110</wp:posOffset>
          </wp:positionV>
          <wp:extent cx="2073275" cy="68389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tbl>
    <w:tblPr>
      <w:tblStyle w:val="Uniting"/>
      <w:tblW w:w="0" w:type="auto"/>
      <w:tblLook w:val="04A0" w:firstRow="1" w:lastRow="0" w:firstColumn="1" w:lastColumn="0" w:noHBand="0" w:noVBand="1"/>
    </w:tblPr>
    <w:tblGrid>
      <w:gridCol w:w="1977"/>
      <w:gridCol w:w="2761"/>
      <w:gridCol w:w="3790"/>
    </w:tblGrid>
    <w:tr w:rsidR="002235CB" w14:paraId="6AAE04FC" w14:textId="77777777" w:rsidTr="002812C9">
      <w:trPr>
        <w:cnfStyle w:val="100000000000" w:firstRow="1" w:lastRow="0" w:firstColumn="0" w:lastColumn="0" w:oddVBand="0" w:evenVBand="0" w:oddHBand="0" w:evenHBand="0" w:firstRowFirstColumn="0" w:firstRowLastColumn="0" w:lastRowFirstColumn="0" w:lastRowLastColumn="0"/>
      </w:trPr>
      <w:tc>
        <w:tcPr>
          <w:tcW w:w="1951" w:type="dxa"/>
        </w:tcPr>
        <w:p w14:paraId="459398E6" w14:textId="77777777" w:rsidR="002235CB" w:rsidRDefault="002235CB" w:rsidP="002812C9">
          <w:pPr>
            <w:jc w:val="center"/>
            <w:rPr>
              <w:b/>
              <w:lang w:eastAsia="en-AU"/>
            </w:rPr>
          </w:pPr>
        </w:p>
        <w:p w14:paraId="4A5D9B00" w14:textId="77777777" w:rsidR="002235CB" w:rsidRDefault="002235CB" w:rsidP="002812C9">
          <w:pPr>
            <w:jc w:val="center"/>
            <w:rPr>
              <w:b/>
              <w:lang w:eastAsia="en-AU"/>
            </w:rPr>
          </w:pPr>
        </w:p>
        <w:p w14:paraId="04103AFA" w14:textId="77777777" w:rsidR="002235CB" w:rsidRDefault="002235CB" w:rsidP="002812C9">
          <w:pPr>
            <w:jc w:val="center"/>
            <w:rPr>
              <w:b/>
              <w:lang w:eastAsia="en-AU"/>
            </w:rPr>
          </w:pPr>
        </w:p>
        <w:p w14:paraId="7DB3327A" w14:textId="77777777" w:rsidR="002235CB" w:rsidRDefault="002235CB" w:rsidP="002812C9">
          <w:pPr>
            <w:jc w:val="center"/>
            <w:rPr>
              <w:b/>
              <w:lang w:eastAsia="en-AU"/>
            </w:rPr>
          </w:pPr>
        </w:p>
        <w:p w14:paraId="5EA47239" w14:textId="77777777" w:rsidR="002235CB" w:rsidRPr="00EF0859" w:rsidRDefault="002235CB" w:rsidP="002812C9">
          <w:pPr>
            <w:jc w:val="center"/>
            <w:rPr>
              <w:b/>
            </w:rPr>
          </w:pPr>
          <w:r w:rsidRPr="00EF0859">
            <w:rPr>
              <w:b/>
              <w:lang w:eastAsia="en-AU"/>
            </w:rPr>
            <w:t>WORKERS (OPERATIONS MANAGERS, PRACTICE MANGERS &amp; OTHER SENIOR MANAGERS)</w:t>
          </w:r>
        </w:p>
      </w:tc>
      <w:tc>
        <w:tcPr>
          <w:tcW w:w="5528" w:type="dxa"/>
        </w:tcPr>
        <w:p w14:paraId="65BED0F1" w14:textId="77777777" w:rsidR="002235CB" w:rsidRDefault="002235CB" w:rsidP="002812C9">
          <w:r>
            <w:t>While at work, all workers must:</w:t>
          </w:r>
        </w:p>
        <w:p w14:paraId="64629E64" w14:textId="77777777" w:rsidR="002235CB" w:rsidRDefault="002235CB" w:rsidP="002812C9"/>
        <w:p w14:paraId="3663514C" w14:textId="77777777" w:rsidR="002235CB" w:rsidRPr="00E15FC9" w:rsidRDefault="002235CB" w:rsidP="00F929DA">
          <w:pPr>
            <w:pStyle w:val="BlackBullets"/>
            <w:ind w:left="459" w:hanging="423"/>
            <w:rPr>
              <w:lang w:eastAsia="en-AU"/>
            </w:rPr>
          </w:pPr>
          <w:r w:rsidRPr="0054706B">
            <w:rPr>
              <w:lang w:eastAsia="en-AU"/>
            </w:rPr>
            <w:t xml:space="preserve">Take </w:t>
          </w:r>
          <w:r w:rsidRPr="00B60580">
            <w:rPr>
              <w:lang w:eastAsia="en-AU"/>
            </w:rPr>
            <w:t xml:space="preserve">reasonable care for his or her own health and </w:t>
          </w:r>
          <w:proofErr w:type="gramStart"/>
          <w:r w:rsidRPr="00B60580">
            <w:rPr>
              <w:lang w:eastAsia="en-AU"/>
            </w:rPr>
            <w:t>safety</w:t>
          </w:r>
          <w:r>
            <w:rPr>
              <w:lang w:eastAsia="en-AU"/>
            </w:rPr>
            <w:t>;</w:t>
          </w:r>
          <w:proofErr w:type="gramEnd"/>
        </w:p>
        <w:p w14:paraId="1B32AAD3" w14:textId="77777777" w:rsidR="002235CB" w:rsidRPr="00E15FC9" w:rsidRDefault="002235CB" w:rsidP="00F929DA">
          <w:pPr>
            <w:pStyle w:val="BlackBullets"/>
            <w:ind w:left="459" w:hanging="423"/>
            <w:rPr>
              <w:lang w:eastAsia="en-AU"/>
            </w:rPr>
          </w:pPr>
          <w:r w:rsidRPr="00B60580">
            <w:rPr>
              <w:lang w:eastAsia="en-AU"/>
            </w:rPr>
            <w:t xml:space="preserve">Take reasonable care that his or her acts or omissions do not adversely affect the health and safety of other </w:t>
          </w:r>
          <w:proofErr w:type="gramStart"/>
          <w:r w:rsidRPr="00B60580">
            <w:rPr>
              <w:lang w:eastAsia="en-AU"/>
            </w:rPr>
            <w:t>people</w:t>
          </w:r>
          <w:r>
            <w:rPr>
              <w:lang w:eastAsia="en-AU"/>
            </w:rPr>
            <w:t>;</w:t>
          </w:r>
          <w:proofErr w:type="gramEnd"/>
        </w:p>
        <w:p w14:paraId="01D02ECF" w14:textId="77777777" w:rsidR="002235CB" w:rsidRPr="00E15FC9" w:rsidRDefault="002235CB" w:rsidP="00F929DA">
          <w:pPr>
            <w:pStyle w:val="BlackBullets"/>
            <w:ind w:left="459" w:hanging="423"/>
            <w:rPr>
              <w:lang w:eastAsia="en-AU"/>
            </w:rPr>
          </w:pPr>
          <w:r w:rsidRPr="00B60580">
            <w:rPr>
              <w:lang w:eastAsia="en-AU"/>
            </w:rPr>
            <w:t>Comply, so far as the worker is reasonably able, with any reasonab</w:t>
          </w:r>
          <w:r>
            <w:rPr>
              <w:lang w:eastAsia="en-AU"/>
            </w:rPr>
            <w:t>le instruction that is given by</w:t>
          </w:r>
          <w:r w:rsidRPr="00B60580">
            <w:rPr>
              <w:lang w:eastAsia="en-AU"/>
            </w:rPr>
            <w:t xml:space="preserve"> U</w:t>
          </w:r>
          <w:r>
            <w:rPr>
              <w:lang w:eastAsia="en-AU"/>
            </w:rPr>
            <w:t>niting</w:t>
          </w:r>
          <w:r w:rsidRPr="00B60580">
            <w:rPr>
              <w:lang w:eastAsia="en-AU"/>
            </w:rPr>
            <w:t xml:space="preserve"> to allow the organisation to comply with this Act</w:t>
          </w:r>
          <w:r>
            <w:rPr>
              <w:lang w:eastAsia="en-AU"/>
            </w:rPr>
            <w:t xml:space="preserve">; and </w:t>
          </w:r>
        </w:p>
        <w:p w14:paraId="2AA0599F" w14:textId="77777777" w:rsidR="002235CB" w:rsidRDefault="002235CB" w:rsidP="00F929DA">
          <w:pPr>
            <w:pStyle w:val="BlackBullets"/>
            <w:ind w:left="459" w:hanging="423"/>
          </w:pPr>
          <w:r w:rsidRPr="00B60580">
            <w:rPr>
              <w:lang w:eastAsia="en-AU"/>
            </w:rPr>
            <w:t>Co-operate with any reasonable policy or procedure relating to health or safety at the workplace that has been notified to worker</w:t>
          </w:r>
          <w:r>
            <w:rPr>
              <w:lang w:eastAsia="en-AU"/>
            </w:rPr>
            <w:t>s.</w:t>
          </w:r>
        </w:p>
        <w:p w14:paraId="649AF8DC" w14:textId="77777777" w:rsidR="002235CB" w:rsidRDefault="002235CB" w:rsidP="002812C9">
          <w:pPr>
            <w:pStyle w:val="BlackBullets"/>
            <w:numPr>
              <w:ilvl w:val="0"/>
              <w:numId w:val="0"/>
            </w:numPr>
            <w:ind w:left="2490" w:hanging="360"/>
            <w:rPr>
              <w:lang w:eastAsia="en-AU"/>
            </w:rPr>
          </w:pPr>
        </w:p>
        <w:p w14:paraId="284A076F" w14:textId="77777777" w:rsidR="002235CB" w:rsidRDefault="002235CB" w:rsidP="002812C9">
          <w:pPr>
            <w:pStyle w:val="BlackBullets"/>
            <w:numPr>
              <w:ilvl w:val="0"/>
              <w:numId w:val="0"/>
            </w:numPr>
            <w:ind w:left="2490" w:hanging="360"/>
            <w:rPr>
              <w:lang w:eastAsia="en-AU"/>
            </w:rPr>
          </w:pPr>
        </w:p>
        <w:p w14:paraId="3B0BFC4D" w14:textId="77777777" w:rsidR="002235CB" w:rsidRDefault="002235CB" w:rsidP="002812C9">
          <w:pPr>
            <w:pStyle w:val="BlackBullets"/>
            <w:numPr>
              <w:ilvl w:val="0"/>
              <w:numId w:val="0"/>
            </w:numPr>
            <w:ind w:left="2490" w:hanging="360"/>
            <w:rPr>
              <w:lang w:eastAsia="en-AU"/>
            </w:rPr>
          </w:pPr>
        </w:p>
        <w:p w14:paraId="55DADAAE" w14:textId="77777777" w:rsidR="002235CB" w:rsidRDefault="002235CB" w:rsidP="002812C9">
          <w:pPr>
            <w:pStyle w:val="BlackBullets"/>
            <w:numPr>
              <w:ilvl w:val="0"/>
              <w:numId w:val="0"/>
            </w:numPr>
            <w:ind w:left="2490" w:hanging="360"/>
            <w:rPr>
              <w:lang w:eastAsia="en-AU"/>
            </w:rPr>
          </w:pPr>
        </w:p>
        <w:p w14:paraId="480434B4" w14:textId="77777777" w:rsidR="002235CB" w:rsidRDefault="002235CB" w:rsidP="002812C9">
          <w:pPr>
            <w:pStyle w:val="BlackBullets"/>
            <w:numPr>
              <w:ilvl w:val="0"/>
              <w:numId w:val="0"/>
            </w:numPr>
            <w:ind w:left="2490" w:hanging="360"/>
            <w:rPr>
              <w:lang w:eastAsia="en-AU"/>
            </w:rPr>
          </w:pPr>
        </w:p>
        <w:p w14:paraId="6466C204" w14:textId="77777777" w:rsidR="002235CB" w:rsidRDefault="002235CB" w:rsidP="002812C9">
          <w:pPr>
            <w:pStyle w:val="BlackBullets"/>
            <w:numPr>
              <w:ilvl w:val="0"/>
              <w:numId w:val="0"/>
            </w:numPr>
            <w:ind w:left="2490" w:hanging="360"/>
            <w:rPr>
              <w:lang w:eastAsia="en-AU"/>
            </w:rPr>
          </w:pPr>
        </w:p>
        <w:p w14:paraId="552E117B" w14:textId="77777777" w:rsidR="002235CB" w:rsidRDefault="002235CB" w:rsidP="002812C9">
          <w:pPr>
            <w:pStyle w:val="BlackBullets"/>
            <w:numPr>
              <w:ilvl w:val="0"/>
              <w:numId w:val="0"/>
            </w:numPr>
            <w:ind w:left="2490" w:hanging="360"/>
            <w:rPr>
              <w:lang w:eastAsia="en-AU"/>
            </w:rPr>
          </w:pPr>
        </w:p>
        <w:p w14:paraId="63618974" w14:textId="77777777" w:rsidR="002235CB" w:rsidRDefault="002235CB" w:rsidP="002812C9">
          <w:pPr>
            <w:pStyle w:val="BlackBullets"/>
            <w:numPr>
              <w:ilvl w:val="0"/>
              <w:numId w:val="0"/>
            </w:numPr>
            <w:ind w:left="2490" w:hanging="360"/>
            <w:rPr>
              <w:lang w:eastAsia="en-AU"/>
            </w:rPr>
          </w:pPr>
        </w:p>
        <w:p w14:paraId="2FE304F4" w14:textId="77777777" w:rsidR="002235CB" w:rsidRDefault="002235CB" w:rsidP="002812C9">
          <w:pPr>
            <w:pStyle w:val="BlackBullets"/>
            <w:numPr>
              <w:ilvl w:val="0"/>
              <w:numId w:val="0"/>
            </w:numPr>
            <w:ind w:left="2490" w:hanging="360"/>
            <w:rPr>
              <w:lang w:eastAsia="en-AU"/>
            </w:rPr>
          </w:pPr>
        </w:p>
        <w:p w14:paraId="3341C801" w14:textId="77777777" w:rsidR="002235CB" w:rsidRDefault="002235CB" w:rsidP="002812C9">
          <w:pPr>
            <w:pStyle w:val="BlackBullets"/>
            <w:numPr>
              <w:ilvl w:val="0"/>
              <w:numId w:val="0"/>
            </w:numPr>
            <w:ind w:left="2490" w:hanging="360"/>
            <w:rPr>
              <w:lang w:eastAsia="en-AU"/>
            </w:rPr>
          </w:pPr>
        </w:p>
        <w:p w14:paraId="7DA28D26" w14:textId="77777777" w:rsidR="002235CB" w:rsidRDefault="002235CB" w:rsidP="002812C9">
          <w:pPr>
            <w:pStyle w:val="BlackBullets"/>
            <w:numPr>
              <w:ilvl w:val="0"/>
              <w:numId w:val="0"/>
            </w:numPr>
            <w:ind w:left="2490" w:hanging="360"/>
            <w:rPr>
              <w:lang w:eastAsia="en-AU"/>
            </w:rPr>
          </w:pPr>
        </w:p>
        <w:p w14:paraId="600DF33F" w14:textId="77777777" w:rsidR="002235CB" w:rsidRDefault="002235CB" w:rsidP="002812C9">
          <w:r w:rsidRPr="00E15470">
            <w:rPr>
              <w:b/>
              <w:lang w:eastAsia="en-AU"/>
            </w:rPr>
            <w:t>PLEASE NOTE</w:t>
          </w:r>
          <w:r>
            <w:rPr>
              <w:lang w:eastAsia="en-AU"/>
            </w:rPr>
            <w:t>:</w:t>
          </w:r>
          <w:r w:rsidRPr="00B60580">
            <w:rPr>
              <w:lang w:eastAsia="en-AU"/>
            </w:rPr>
            <w:t xml:space="preserve"> Operations managers</w:t>
          </w:r>
          <w:r>
            <w:rPr>
              <w:lang w:eastAsia="en-AU"/>
            </w:rPr>
            <w:t>, practice managers</w:t>
          </w:r>
          <w:r w:rsidRPr="00B60580">
            <w:rPr>
              <w:lang w:eastAsia="en-AU"/>
            </w:rPr>
            <w:t xml:space="preserve"> and other senior managers are required in their positions to provide leadership an</w:t>
          </w:r>
          <w:r>
            <w:rPr>
              <w:lang w:eastAsia="en-AU"/>
            </w:rPr>
            <w:t xml:space="preserve">d direction to direct reports. </w:t>
          </w:r>
          <w:r w:rsidRPr="00B60580">
            <w:rPr>
              <w:lang w:eastAsia="en-AU"/>
            </w:rPr>
            <w:t>Managers that report to you must comply with the WHS policy and programs and be able to demonstrate their perfor</w:t>
          </w:r>
          <w:r w:rsidRPr="0054706B">
            <w:rPr>
              <w:lang w:eastAsia="en-AU"/>
            </w:rPr>
            <w:t>mance. (See right hand column for guidance)</w:t>
          </w:r>
          <w:r>
            <w:rPr>
              <w:lang w:eastAsia="en-AU"/>
            </w:rPr>
            <w:t>.</w:t>
          </w:r>
        </w:p>
      </w:tc>
      <w:tc>
        <w:tcPr>
          <w:tcW w:w="7762" w:type="dxa"/>
        </w:tcPr>
        <w:p w14:paraId="1239AF40" w14:textId="77777777" w:rsidR="002235CB" w:rsidRDefault="002235CB" w:rsidP="002812C9">
          <w:r>
            <w:t>A worker in the role of Operations/Practice/Senior Manager must:</w:t>
          </w:r>
        </w:p>
        <w:p w14:paraId="4A04EB4A" w14:textId="77777777" w:rsidR="002235CB" w:rsidRDefault="002235CB" w:rsidP="002812C9"/>
        <w:p w14:paraId="39C342D6" w14:textId="77777777" w:rsidR="002235CB" w:rsidRPr="00E15470" w:rsidRDefault="002235CB" w:rsidP="00F929DA">
          <w:pPr>
            <w:pStyle w:val="BlackBullets"/>
            <w:spacing w:after="0" w:line="240" w:lineRule="auto"/>
            <w:ind w:left="459" w:hanging="459"/>
            <w:rPr>
              <w:lang w:eastAsia="en-AU"/>
            </w:rPr>
          </w:pPr>
          <w:r w:rsidRPr="00E15470">
            <w:rPr>
              <w:lang w:eastAsia="en-AU"/>
            </w:rPr>
            <w:t xml:space="preserve">Familiarise yourself with WHS Policy and programs to ensure you are aware of your personal responsibility for WHS within your area of </w:t>
          </w:r>
          <w:proofErr w:type="gramStart"/>
          <w:r w:rsidRPr="00E15470">
            <w:rPr>
              <w:lang w:eastAsia="en-AU"/>
            </w:rPr>
            <w:t>authority;</w:t>
          </w:r>
          <w:proofErr w:type="gramEnd"/>
        </w:p>
        <w:p w14:paraId="12E7D420" w14:textId="77777777" w:rsidR="002235CB" w:rsidRDefault="002235CB" w:rsidP="00F929DA">
          <w:pPr>
            <w:pStyle w:val="BlackBullets"/>
            <w:spacing w:after="0" w:line="240" w:lineRule="auto"/>
            <w:ind w:left="459" w:hanging="459"/>
            <w:rPr>
              <w:lang w:eastAsia="en-AU"/>
            </w:rPr>
          </w:pPr>
          <w:r w:rsidRPr="00E15470">
            <w:rPr>
              <w:lang w:eastAsia="en-AU"/>
            </w:rPr>
            <w:t xml:space="preserve">Ensure that work, in areas for which you are responsible is carried out in accordance with WHS policies and </w:t>
          </w:r>
          <w:proofErr w:type="gramStart"/>
          <w:r w:rsidRPr="00E15470">
            <w:rPr>
              <w:lang w:eastAsia="en-AU"/>
            </w:rPr>
            <w:t>procedures</w:t>
          </w:r>
          <w:r>
            <w:rPr>
              <w:lang w:eastAsia="en-AU"/>
            </w:rPr>
            <w:t>;</w:t>
          </w:r>
          <w:proofErr w:type="gramEnd"/>
        </w:p>
        <w:p w14:paraId="62C194EF" w14:textId="77777777" w:rsidR="002235CB" w:rsidRDefault="002235CB" w:rsidP="00F929DA">
          <w:pPr>
            <w:pStyle w:val="BlackBullets"/>
            <w:spacing w:after="0" w:line="240" w:lineRule="auto"/>
            <w:ind w:left="459" w:hanging="459"/>
            <w:rPr>
              <w:lang w:eastAsia="en-AU"/>
            </w:rPr>
          </w:pPr>
          <w:r w:rsidRPr="00E15470">
            <w:rPr>
              <w:lang w:eastAsia="en-AU"/>
            </w:rPr>
            <w:t xml:space="preserve">Demonstrate active and visible leadership in WHS risk </w:t>
          </w:r>
          <w:proofErr w:type="gramStart"/>
          <w:r w:rsidRPr="00E15470">
            <w:rPr>
              <w:lang w:eastAsia="en-AU"/>
            </w:rPr>
            <w:t>management</w:t>
          </w:r>
          <w:r>
            <w:rPr>
              <w:lang w:eastAsia="en-AU"/>
            </w:rPr>
            <w:t>;</w:t>
          </w:r>
          <w:proofErr w:type="gramEnd"/>
        </w:p>
        <w:p w14:paraId="377B6F57" w14:textId="77777777" w:rsidR="002235CB" w:rsidRDefault="002235CB" w:rsidP="00F929DA">
          <w:pPr>
            <w:pStyle w:val="BlackBullets"/>
            <w:spacing w:after="0" w:line="240" w:lineRule="auto"/>
            <w:ind w:left="459" w:hanging="459"/>
            <w:rPr>
              <w:lang w:eastAsia="en-AU"/>
            </w:rPr>
          </w:pPr>
          <w:r w:rsidRPr="00E15FC9">
            <w:rPr>
              <w:lang w:eastAsia="en-AU"/>
            </w:rPr>
            <w:t>Ensure that WHS hazards associated with different jobs, tasks and projects are formally identified and risks are eliminated or controlled using the highest levels of risk control which are implemented within agreed timefr</w:t>
          </w:r>
          <w:r>
            <w:rPr>
              <w:lang w:eastAsia="en-AU"/>
            </w:rPr>
            <w:t xml:space="preserve">ames and reviewed to ensure effectiveness and that new risks are not </w:t>
          </w:r>
          <w:proofErr w:type="gramStart"/>
          <w:r>
            <w:rPr>
              <w:lang w:eastAsia="en-AU"/>
            </w:rPr>
            <w:t>introduced;</w:t>
          </w:r>
          <w:proofErr w:type="gramEnd"/>
        </w:p>
        <w:p w14:paraId="156B2045" w14:textId="77777777" w:rsidR="002235CB" w:rsidRPr="00E15470" w:rsidRDefault="002235CB" w:rsidP="00F929DA">
          <w:pPr>
            <w:pStyle w:val="BlackBullets"/>
            <w:spacing w:after="0" w:line="240" w:lineRule="auto"/>
            <w:ind w:left="459" w:hanging="459"/>
            <w:rPr>
              <w:lang w:eastAsia="en-AU"/>
            </w:rPr>
          </w:pPr>
          <w:r w:rsidRPr="00E15470">
            <w:rPr>
              <w:lang w:eastAsia="en-AU"/>
            </w:rPr>
            <w:t xml:space="preserve">Promptly address WHS issues that are brought to your attention in consultation with those involved or </w:t>
          </w:r>
          <w:proofErr w:type="gramStart"/>
          <w:r w:rsidRPr="00E15470">
            <w:rPr>
              <w:lang w:eastAsia="en-AU"/>
            </w:rPr>
            <w:t>affected</w:t>
          </w:r>
          <w:r>
            <w:rPr>
              <w:lang w:eastAsia="en-AU"/>
            </w:rPr>
            <w:t>;</w:t>
          </w:r>
          <w:proofErr w:type="gramEnd"/>
        </w:p>
        <w:p w14:paraId="49C1AB5E" w14:textId="77777777" w:rsidR="002235CB" w:rsidRPr="00E15470" w:rsidRDefault="002235CB" w:rsidP="00F929DA">
          <w:pPr>
            <w:pStyle w:val="BlackBullets"/>
            <w:spacing w:after="0" w:line="240" w:lineRule="auto"/>
            <w:ind w:left="459" w:hanging="459"/>
            <w:rPr>
              <w:lang w:eastAsia="en-AU"/>
            </w:rPr>
          </w:pPr>
          <w:r w:rsidRPr="00E15470">
            <w:rPr>
              <w:lang w:eastAsia="en-AU"/>
            </w:rPr>
            <w:t xml:space="preserve">Inform direct reports of WHS requirements and expectations, directing them to relevant information and risk control resources </w:t>
          </w:r>
          <w:proofErr w:type="gramStart"/>
          <w:r w:rsidRPr="00E15470">
            <w:rPr>
              <w:lang w:eastAsia="en-AU"/>
            </w:rPr>
            <w:t>available</w:t>
          </w:r>
          <w:r>
            <w:rPr>
              <w:lang w:eastAsia="en-AU"/>
            </w:rPr>
            <w:t>;</w:t>
          </w:r>
          <w:proofErr w:type="gramEnd"/>
        </w:p>
        <w:p w14:paraId="25D806BF" w14:textId="77777777" w:rsidR="002235CB" w:rsidRPr="00E15470" w:rsidRDefault="002235CB" w:rsidP="00F929DA">
          <w:pPr>
            <w:pStyle w:val="BlackBullets"/>
            <w:spacing w:after="0" w:line="240" w:lineRule="auto"/>
            <w:ind w:left="459" w:hanging="459"/>
            <w:rPr>
              <w:lang w:eastAsia="en-AU"/>
            </w:rPr>
          </w:pPr>
          <w:r w:rsidRPr="00E15470">
            <w:rPr>
              <w:lang w:eastAsia="en-AU"/>
            </w:rPr>
            <w:t>Use opportunities for discussing WHS expectations including at local WHS induction, on-the-job instruction, specific WHS training, perf</w:t>
          </w:r>
          <w:r>
            <w:rPr>
              <w:lang w:eastAsia="en-AU"/>
            </w:rPr>
            <w:t xml:space="preserve">ormance development and </w:t>
          </w:r>
          <w:proofErr w:type="gramStart"/>
          <w:r>
            <w:rPr>
              <w:lang w:eastAsia="en-AU"/>
            </w:rPr>
            <w:t>review;</w:t>
          </w:r>
          <w:proofErr w:type="gramEnd"/>
        </w:p>
        <w:p w14:paraId="6B879FCE" w14:textId="77777777" w:rsidR="002235CB" w:rsidRPr="00EF0859" w:rsidRDefault="002235CB" w:rsidP="00F929DA">
          <w:pPr>
            <w:pStyle w:val="BlackBullets"/>
            <w:spacing w:after="0" w:line="240" w:lineRule="auto"/>
            <w:ind w:left="459" w:hanging="459"/>
            <w:rPr>
              <w:lang w:eastAsia="en-AU"/>
            </w:rPr>
          </w:pPr>
          <w:r w:rsidRPr="00EF0859">
            <w:rPr>
              <w:lang w:eastAsia="en-AU"/>
            </w:rPr>
            <w:t xml:space="preserve">Inform employees, volunteers, </w:t>
          </w:r>
          <w:proofErr w:type="gramStart"/>
          <w:r w:rsidRPr="00EF0859">
            <w:rPr>
              <w:lang w:eastAsia="en-AU"/>
            </w:rPr>
            <w:t>students</w:t>
          </w:r>
          <w:proofErr w:type="gramEnd"/>
          <w:r w:rsidRPr="00EF0859">
            <w:rPr>
              <w:lang w:eastAsia="en-AU"/>
            </w:rPr>
            <w:t xml:space="preserve"> and contractors of WHS requirements and expectations, directing them to relevant WHS information and risk control resources available. This may be included in local WHS induction, on-the-job instruction and </w:t>
          </w:r>
          <w:proofErr w:type="gramStart"/>
          <w:r w:rsidRPr="00EF0859">
            <w:rPr>
              <w:lang w:eastAsia="en-AU"/>
            </w:rPr>
            <w:t>job-specific</w:t>
          </w:r>
          <w:proofErr w:type="gramEnd"/>
          <w:r w:rsidRPr="00EF0859">
            <w:rPr>
              <w:lang w:eastAsia="en-AU"/>
            </w:rPr>
            <w:t xml:space="preserve"> WHS training;</w:t>
          </w:r>
        </w:p>
        <w:p w14:paraId="4D0A9A8C" w14:textId="77777777" w:rsidR="002235CB" w:rsidRPr="00EF0859" w:rsidRDefault="002235CB" w:rsidP="00F929DA">
          <w:pPr>
            <w:pStyle w:val="BlackBullets"/>
            <w:spacing w:after="0" w:line="240" w:lineRule="auto"/>
            <w:ind w:left="459" w:hanging="459"/>
            <w:rPr>
              <w:lang w:eastAsia="en-AU"/>
            </w:rPr>
          </w:pPr>
          <w:r w:rsidRPr="00EF0859">
            <w:rPr>
              <w:lang w:eastAsia="en-AU"/>
            </w:rPr>
            <w:t xml:space="preserve">Refer WHS issues that are beyond your control to the relevant manager(s) for their attention, after putting into place interim/short-term control measures to reduce the </w:t>
          </w:r>
          <w:proofErr w:type="gramStart"/>
          <w:r w:rsidRPr="00EF0859">
            <w:rPr>
              <w:lang w:eastAsia="en-AU"/>
            </w:rPr>
            <w:t>risk;</w:t>
          </w:r>
          <w:proofErr w:type="gramEnd"/>
          <w:r w:rsidRPr="00EF0859">
            <w:rPr>
              <w:lang w:eastAsia="en-AU"/>
            </w:rPr>
            <w:t xml:space="preserve"> </w:t>
          </w:r>
        </w:p>
        <w:p w14:paraId="2AD7B850" w14:textId="77777777" w:rsidR="002235CB" w:rsidRPr="00EF0859" w:rsidRDefault="002235CB" w:rsidP="00F929DA">
          <w:pPr>
            <w:pStyle w:val="BlackBullets"/>
            <w:spacing w:after="0" w:line="240" w:lineRule="auto"/>
            <w:ind w:left="459" w:hanging="459"/>
            <w:rPr>
              <w:lang w:eastAsia="en-AU"/>
            </w:rPr>
          </w:pPr>
          <w:r w:rsidRPr="00EF0859">
            <w:rPr>
              <w:lang w:eastAsia="en-AU"/>
            </w:rPr>
            <w:t xml:space="preserve">Investigate incidents and accidents, seeking to identify the root causes and taking steps to prevent </w:t>
          </w:r>
          <w:proofErr w:type="gramStart"/>
          <w:r w:rsidRPr="00EF0859">
            <w:rPr>
              <w:lang w:eastAsia="en-AU"/>
            </w:rPr>
            <w:t>recurrence;</w:t>
          </w:r>
          <w:proofErr w:type="gramEnd"/>
        </w:p>
        <w:p w14:paraId="30C6AB88" w14:textId="77777777" w:rsidR="002235CB" w:rsidRPr="00EF0859" w:rsidRDefault="002235CB" w:rsidP="00F929DA">
          <w:pPr>
            <w:pStyle w:val="BlackBullets"/>
            <w:spacing w:after="0" w:line="240" w:lineRule="auto"/>
            <w:ind w:left="459" w:hanging="459"/>
            <w:rPr>
              <w:lang w:eastAsia="en-AU"/>
            </w:rPr>
          </w:pPr>
          <w:r w:rsidRPr="00EF0859">
            <w:rPr>
              <w:lang w:eastAsia="en-AU"/>
            </w:rPr>
            <w:t xml:space="preserve">Appoint, train and support designated safety personnel such as the emergency control organisation (emergency wardens), first aid officers and safety </w:t>
          </w:r>
          <w:proofErr w:type="gramStart"/>
          <w:r w:rsidRPr="00EF0859">
            <w:rPr>
              <w:lang w:eastAsia="en-AU"/>
            </w:rPr>
            <w:t>officers;</w:t>
          </w:r>
          <w:proofErr w:type="gramEnd"/>
          <w:r w:rsidRPr="00EF0859">
            <w:rPr>
              <w:lang w:eastAsia="en-AU"/>
            </w:rPr>
            <w:t xml:space="preserve"> </w:t>
          </w:r>
        </w:p>
        <w:p w14:paraId="50AF4B69" w14:textId="77777777" w:rsidR="002235CB" w:rsidRPr="00EF0859" w:rsidRDefault="002235CB" w:rsidP="00F929DA">
          <w:pPr>
            <w:pStyle w:val="BlackBullets"/>
            <w:spacing w:after="0" w:line="240" w:lineRule="auto"/>
            <w:ind w:left="459" w:hanging="459"/>
            <w:rPr>
              <w:lang w:eastAsia="en-AU"/>
            </w:rPr>
          </w:pPr>
          <w:r w:rsidRPr="00EF0859">
            <w:rPr>
              <w:lang w:eastAsia="en-AU"/>
            </w:rPr>
            <w:t>Seek WHS information by reviewing hazard and incident reports, by speaking regularly to workers, ask for WHS reports from appointed safety personnel and attending risk assessments to understand WHS risks in the workplace; and</w:t>
          </w:r>
        </w:p>
        <w:p w14:paraId="6FECCE2A" w14:textId="77777777" w:rsidR="002235CB" w:rsidRDefault="002235CB" w:rsidP="00F929DA">
          <w:pPr>
            <w:pStyle w:val="BlackBullets"/>
            <w:spacing w:after="0" w:line="240" w:lineRule="auto"/>
            <w:ind w:left="459" w:hanging="459"/>
          </w:pPr>
          <w:r w:rsidRPr="00E15FC9">
            <w:rPr>
              <w:lang w:eastAsia="en-AU"/>
            </w:rPr>
            <w:t>Do not put other people at risk of their health, safety and wellbeing by your action or inaction</w:t>
          </w:r>
          <w:r>
            <w:rPr>
              <w:lang w:eastAsia="en-AU"/>
            </w:rPr>
            <w:t>.</w:t>
          </w:r>
        </w:p>
      </w:tc>
    </w:tr>
  </w:tbl>
  <w:p w14:paraId="31022EC2" w14:textId="77777777" w:rsidR="002235CB" w:rsidRPr="008C5CD6" w:rsidRDefault="002235CB"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57216" behindDoc="0" locked="1" layoutInCell="0" allowOverlap="1" wp14:anchorId="2ACD20C7" wp14:editId="1A6F49A9">
          <wp:simplePos x="0" y="0"/>
          <wp:positionH relativeFrom="page">
            <wp:posOffset>7914005</wp:posOffset>
          </wp:positionH>
          <wp:positionV relativeFrom="page">
            <wp:posOffset>403860</wp:posOffset>
          </wp:positionV>
          <wp:extent cx="2073275" cy="683895"/>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15754"/>
    <w:multiLevelType w:val="multilevel"/>
    <w:tmpl w:val="123E58B8"/>
    <w:styleLink w:val="Style1"/>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1" w15:restartNumberingAfterBreak="0">
    <w:nsid w:val="1C8B3952"/>
    <w:multiLevelType w:val="hybridMultilevel"/>
    <w:tmpl w:val="52642C32"/>
    <w:lvl w:ilvl="0" w:tplc="E228C218">
      <w:start w:val="1"/>
      <w:numFmt w:val="bullet"/>
      <w:pStyle w:val="BlackBullets"/>
      <w:lvlText w:val=""/>
      <w:lvlJc w:val="left"/>
      <w:pPr>
        <w:ind w:left="2490" w:hanging="360"/>
      </w:pPr>
      <w:rPr>
        <w:rFonts w:ascii="Symbol" w:hAnsi="Symbol" w:hint="default"/>
        <w:color w:val="A20066" w:themeColor="accent1"/>
        <w:sz w:val="22"/>
        <w:szCs w:val="22"/>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15:restartNumberingAfterBreak="0">
    <w:nsid w:val="371C6B45"/>
    <w:multiLevelType w:val="hybridMultilevel"/>
    <w:tmpl w:val="0DACE10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665A76"/>
    <w:multiLevelType w:val="multilevel"/>
    <w:tmpl w:val="E8800496"/>
    <w:lvl w:ilvl="0">
      <w:start w:val="1"/>
      <w:numFmt w:val="decimal"/>
      <w:lvlText w:val="%1"/>
      <w:lvlJc w:val="left"/>
      <w:pPr>
        <w:ind w:left="1991" w:hanging="432"/>
      </w:pPr>
      <w:rPr>
        <w:rFonts w:hint="default"/>
      </w:rPr>
    </w:lvl>
    <w:lvl w:ilvl="1">
      <w:start w:val="1"/>
      <w:numFmt w:val="bullet"/>
      <w:lvlText w:val=""/>
      <w:lvlJc w:val="left"/>
      <w:pPr>
        <w:ind w:left="2135" w:hanging="576"/>
      </w:pPr>
      <w:rPr>
        <w:rFonts w:ascii="Symbol" w:hAnsi="Symbol" w:hint="default"/>
        <w:b w:val="0"/>
        <w:color w:val="A20066" w:themeColor="accent1"/>
        <w:sz w:val="22"/>
        <w:szCs w:val="22"/>
      </w:rPr>
    </w:lvl>
    <w:lvl w:ilvl="2">
      <w:start w:val="1"/>
      <w:numFmt w:val="decimal"/>
      <w:lvlText w:val="%1.%2.%3"/>
      <w:lvlJc w:val="left"/>
      <w:pPr>
        <w:ind w:left="2279" w:hanging="720"/>
      </w:pPr>
      <w:rPr>
        <w:rFonts w:hint="default"/>
      </w:rPr>
    </w:lvl>
    <w:lvl w:ilvl="3">
      <w:start w:val="1"/>
      <w:numFmt w:val="decimal"/>
      <w:lvlText w:val="%1.%2.%3.%4"/>
      <w:lvlJc w:val="left"/>
      <w:pPr>
        <w:ind w:left="2423" w:hanging="864"/>
      </w:pPr>
      <w:rPr>
        <w:rFonts w:hint="default"/>
      </w:rPr>
    </w:lvl>
    <w:lvl w:ilvl="4">
      <w:start w:val="1"/>
      <w:numFmt w:val="decimal"/>
      <w:lvlText w:val="%1.%2.%3.%4.%5"/>
      <w:lvlJc w:val="left"/>
      <w:pPr>
        <w:ind w:left="2567" w:hanging="1008"/>
      </w:pPr>
      <w:rPr>
        <w:rFonts w:hint="default"/>
      </w:rPr>
    </w:lvl>
    <w:lvl w:ilvl="5">
      <w:start w:val="1"/>
      <w:numFmt w:val="decimal"/>
      <w:lvlText w:val="%1.%2.%3.%4.%5.%6"/>
      <w:lvlJc w:val="left"/>
      <w:pPr>
        <w:ind w:left="2711" w:hanging="1152"/>
      </w:pPr>
      <w:rPr>
        <w:rFonts w:hint="default"/>
      </w:rPr>
    </w:lvl>
    <w:lvl w:ilvl="6">
      <w:start w:val="1"/>
      <w:numFmt w:val="decimal"/>
      <w:lvlText w:val="%1.%2.%3.%4.%5.%6.%7"/>
      <w:lvlJc w:val="left"/>
      <w:pPr>
        <w:ind w:left="2855" w:hanging="1296"/>
      </w:pPr>
      <w:rPr>
        <w:rFonts w:hint="default"/>
      </w:rPr>
    </w:lvl>
    <w:lvl w:ilvl="7">
      <w:start w:val="1"/>
      <w:numFmt w:val="decimal"/>
      <w:lvlText w:val="%1.%2.%3.%4.%5.%6.%7.%8"/>
      <w:lvlJc w:val="left"/>
      <w:pPr>
        <w:ind w:left="2999" w:hanging="1440"/>
      </w:pPr>
      <w:rPr>
        <w:rFonts w:hint="default"/>
      </w:rPr>
    </w:lvl>
    <w:lvl w:ilvl="8">
      <w:start w:val="1"/>
      <w:numFmt w:val="decimal"/>
      <w:lvlText w:val="%1.%2.%3.%4.%5.%6.%7.%8.%9"/>
      <w:lvlJc w:val="left"/>
      <w:pPr>
        <w:ind w:left="3143" w:hanging="1584"/>
      </w:pPr>
      <w:rPr>
        <w:rFonts w:hint="default"/>
      </w:rPr>
    </w:lvl>
  </w:abstractNum>
  <w:abstractNum w:abstractNumId="4" w15:restartNumberingAfterBreak="0">
    <w:nsid w:val="494C3461"/>
    <w:multiLevelType w:val="hybridMultilevel"/>
    <w:tmpl w:val="312A62C8"/>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123DAA"/>
    <w:multiLevelType w:val="hybridMultilevel"/>
    <w:tmpl w:val="BFD840F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010016"/>
    <w:multiLevelType w:val="hybridMultilevel"/>
    <w:tmpl w:val="AC829FEC"/>
    <w:lvl w:ilvl="0" w:tplc="C20E19DC">
      <w:start w:val="1"/>
      <w:numFmt w:val="bullet"/>
      <w:lvlText w:val=""/>
      <w:lvlJc w:val="left"/>
      <w:pPr>
        <w:ind w:left="1440" w:hanging="360"/>
      </w:pPr>
      <w:rPr>
        <w:rFonts w:ascii="Symbol" w:hAnsi="Symbol" w:hint="default"/>
        <w:color w:val="A20066" w:themeColor="accent1"/>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7570E24"/>
    <w:multiLevelType w:val="hybridMultilevel"/>
    <w:tmpl w:val="88825AC4"/>
    <w:lvl w:ilvl="0" w:tplc="566A87B4">
      <w:start w:val="1"/>
      <w:numFmt w:val="bullet"/>
      <w:lvlText w:val=""/>
      <w:lvlJc w:val="left"/>
      <w:pPr>
        <w:ind w:left="1800" w:hanging="360"/>
      </w:pPr>
      <w:rPr>
        <w:rFonts w:ascii="Symbol" w:hAnsi="Symbol" w:hint="default"/>
        <w:color w:val="A20066" w:themeColor="accent1"/>
      </w:rPr>
    </w:lvl>
    <w:lvl w:ilvl="1" w:tplc="6D6EB032">
      <w:start w:val="5"/>
      <w:numFmt w:val="bullet"/>
      <w:lvlText w:val="•"/>
      <w:lvlJc w:val="left"/>
      <w:pPr>
        <w:ind w:left="2160" w:hanging="360"/>
      </w:pPr>
      <w:rPr>
        <w:rFonts w:ascii="FS Elliot Pro" w:eastAsia="Times New Roman" w:hAnsi="FS Elliot Pro"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0"/>
  </w:num>
  <w:num w:numId="6">
    <w:abstractNumId w:val="6"/>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BD1"/>
    <w:rsid w:val="00000519"/>
    <w:rsid w:val="000031F3"/>
    <w:rsid w:val="00004EC5"/>
    <w:rsid w:val="000054ED"/>
    <w:rsid w:val="00013EA5"/>
    <w:rsid w:val="000168F3"/>
    <w:rsid w:val="00024EC7"/>
    <w:rsid w:val="00026176"/>
    <w:rsid w:val="00033D8F"/>
    <w:rsid w:val="00040E42"/>
    <w:rsid w:val="00042DEB"/>
    <w:rsid w:val="0004364C"/>
    <w:rsid w:val="00046254"/>
    <w:rsid w:val="00050CCD"/>
    <w:rsid w:val="00067A3D"/>
    <w:rsid w:val="00071131"/>
    <w:rsid w:val="00083C17"/>
    <w:rsid w:val="00086892"/>
    <w:rsid w:val="00087A8E"/>
    <w:rsid w:val="00092AB4"/>
    <w:rsid w:val="00093453"/>
    <w:rsid w:val="000A163C"/>
    <w:rsid w:val="000A2117"/>
    <w:rsid w:val="000A22AD"/>
    <w:rsid w:val="000A67BB"/>
    <w:rsid w:val="000A6CC8"/>
    <w:rsid w:val="000A7BC7"/>
    <w:rsid w:val="000B0639"/>
    <w:rsid w:val="000C38A7"/>
    <w:rsid w:val="000C4122"/>
    <w:rsid w:val="000C68E8"/>
    <w:rsid w:val="000D059E"/>
    <w:rsid w:val="000D3700"/>
    <w:rsid w:val="000D426E"/>
    <w:rsid w:val="000D53EC"/>
    <w:rsid w:val="000E09FE"/>
    <w:rsid w:val="000E3D9B"/>
    <w:rsid w:val="000E6C4F"/>
    <w:rsid w:val="000F3626"/>
    <w:rsid w:val="00102CCD"/>
    <w:rsid w:val="00105A57"/>
    <w:rsid w:val="00112084"/>
    <w:rsid w:val="00114897"/>
    <w:rsid w:val="00117E6C"/>
    <w:rsid w:val="001302EF"/>
    <w:rsid w:val="001305CE"/>
    <w:rsid w:val="0014526F"/>
    <w:rsid w:val="00147206"/>
    <w:rsid w:val="00157814"/>
    <w:rsid w:val="00161808"/>
    <w:rsid w:val="001705C4"/>
    <w:rsid w:val="00182BF8"/>
    <w:rsid w:val="0018695E"/>
    <w:rsid w:val="00190553"/>
    <w:rsid w:val="00192FF0"/>
    <w:rsid w:val="001A64BF"/>
    <w:rsid w:val="001A73EA"/>
    <w:rsid w:val="001A7B3A"/>
    <w:rsid w:val="001B1AEB"/>
    <w:rsid w:val="001B2C89"/>
    <w:rsid w:val="001C44C6"/>
    <w:rsid w:val="001C5DF7"/>
    <w:rsid w:val="001C7B56"/>
    <w:rsid w:val="001D0B57"/>
    <w:rsid w:val="001D1DDF"/>
    <w:rsid w:val="001D291D"/>
    <w:rsid w:val="001D340F"/>
    <w:rsid w:val="001E1EA0"/>
    <w:rsid w:val="001E3D3B"/>
    <w:rsid w:val="001F2F2C"/>
    <w:rsid w:val="001F5DD9"/>
    <w:rsid w:val="00205437"/>
    <w:rsid w:val="00212FE5"/>
    <w:rsid w:val="00214867"/>
    <w:rsid w:val="00215CCA"/>
    <w:rsid w:val="00220F5A"/>
    <w:rsid w:val="002235CB"/>
    <w:rsid w:val="0023791B"/>
    <w:rsid w:val="00240B4A"/>
    <w:rsid w:val="00246983"/>
    <w:rsid w:val="00247900"/>
    <w:rsid w:val="00253B65"/>
    <w:rsid w:val="00260221"/>
    <w:rsid w:val="0026121F"/>
    <w:rsid w:val="002613A0"/>
    <w:rsid w:val="002622EF"/>
    <w:rsid w:val="00263E4E"/>
    <w:rsid w:val="002777D6"/>
    <w:rsid w:val="002812C9"/>
    <w:rsid w:val="00291980"/>
    <w:rsid w:val="00291D9D"/>
    <w:rsid w:val="00294991"/>
    <w:rsid w:val="0029608C"/>
    <w:rsid w:val="002A03DB"/>
    <w:rsid w:val="002A0C9C"/>
    <w:rsid w:val="002A15AA"/>
    <w:rsid w:val="002A2024"/>
    <w:rsid w:val="002A5CA1"/>
    <w:rsid w:val="002A5FAB"/>
    <w:rsid w:val="002A656B"/>
    <w:rsid w:val="002A6AB0"/>
    <w:rsid w:val="002B02AE"/>
    <w:rsid w:val="002B05D8"/>
    <w:rsid w:val="002B1981"/>
    <w:rsid w:val="002B1B7A"/>
    <w:rsid w:val="002B2CE7"/>
    <w:rsid w:val="002B61D0"/>
    <w:rsid w:val="002C4FA3"/>
    <w:rsid w:val="002C506F"/>
    <w:rsid w:val="002D36F2"/>
    <w:rsid w:val="002E0784"/>
    <w:rsid w:val="002E2720"/>
    <w:rsid w:val="002E7FBE"/>
    <w:rsid w:val="002F1283"/>
    <w:rsid w:val="002F29D2"/>
    <w:rsid w:val="002F5294"/>
    <w:rsid w:val="002F7F63"/>
    <w:rsid w:val="00301310"/>
    <w:rsid w:val="00305468"/>
    <w:rsid w:val="003067B7"/>
    <w:rsid w:val="00306975"/>
    <w:rsid w:val="00307418"/>
    <w:rsid w:val="0031187D"/>
    <w:rsid w:val="00311C9D"/>
    <w:rsid w:val="00317056"/>
    <w:rsid w:val="0032278A"/>
    <w:rsid w:val="003257DD"/>
    <w:rsid w:val="00330016"/>
    <w:rsid w:val="00330B7A"/>
    <w:rsid w:val="003329C7"/>
    <w:rsid w:val="00333D8A"/>
    <w:rsid w:val="003343F8"/>
    <w:rsid w:val="00336CB4"/>
    <w:rsid w:val="003451E8"/>
    <w:rsid w:val="003514EB"/>
    <w:rsid w:val="00352593"/>
    <w:rsid w:val="00360BA0"/>
    <w:rsid w:val="00362B7F"/>
    <w:rsid w:val="00364736"/>
    <w:rsid w:val="00371D4E"/>
    <w:rsid w:val="00373DCF"/>
    <w:rsid w:val="00374377"/>
    <w:rsid w:val="00380601"/>
    <w:rsid w:val="00386227"/>
    <w:rsid w:val="003874A4"/>
    <w:rsid w:val="0038755D"/>
    <w:rsid w:val="00395429"/>
    <w:rsid w:val="00397753"/>
    <w:rsid w:val="003A2DB1"/>
    <w:rsid w:val="003A41A7"/>
    <w:rsid w:val="003B22DC"/>
    <w:rsid w:val="003B6902"/>
    <w:rsid w:val="003C7848"/>
    <w:rsid w:val="003D34BD"/>
    <w:rsid w:val="003D3E0F"/>
    <w:rsid w:val="003D586A"/>
    <w:rsid w:val="003E0817"/>
    <w:rsid w:val="003E17B0"/>
    <w:rsid w:val="003E2A2F"/>
    <w:rsid w:val="003E636D"/>
    <w:rsid w:val="003E6856"/>
    <w:rsid w:val="003E7CD5"/>
    <w:rsid w:val="003F0861"/>
    <w:rsid w:val="003F3463"/>
    <w:rsid w:val="003F4877"/>
    <w:rsid w:val="00401BA2"/>
    <w:rsid w:val="00402C5B"/>
    <w:rsid w:val="004039F4"/>
    <w:rsid w:val="00405654"/>
    <w:rsid w:val="00405A08"/>
    <w:rsid w:val="00412BF7"/>
    <w:rsid w:val="00415689"/>
    <w:rsid w:val="004178D2"/>
    <w:rsid w:val="0044094D"/>
    <w:rsid w:val="00442AC4"/>
    <w:rsid w:val="00444539"/>
    <w:rsid w:val="0044453C"/>
    <w:rsid w:val="00445C06"/>
    <w:rsid w:val="00455CDB"/>
    <w:rsid w:val="00455E14"/>
    <w:rsid w:val="00460E51"/>
    <w:rsid w:val="00466C62"/>
    <w:rsid w:val="0046780D"/>
    <w:rsid w:val="00467C52"/>
    <w:rsid w:val="00470C22"/>
    <w:rsid w:val="00472736"/>
    <w:rsid w:val="00475104"/>
    <w:rsid w:val="00476275"/>
    <w:rsid w:val="004763EC"/>
    <w:rsid w:val="00477B86"/>
    <w:rsid w:val="004810DF"/>
    <w:rsid w:val="004811A9"/>
    <w:rsid w:val="00481397"/>
    <w:rsid w:val="0048188B"/>
    <w:rsid w:val="00490409"/>
    <w:rsid w:val="004A1CCA"/>
    <w:rsid w:val="004A35C3"/>
    <w:rsid w:val="004A501A"/>
    <w:rsid w:val="004C2975"/>
    <w:rsid w:val="004C5945"/>
    <w:rsid w:val="004C6A23"/>
    <w:rsid w:val="004C76E9"/>
    <w:rsid w:val="004D128C"/>
    <w:rsid w:val="004D54F0"/>
    <w:rsid w:val="004D71E3"/>
    <w:rsid w:val="004E411C"/>
    <w:rsid w:val="004E526F"/>
    <w:rsid w:val="004E5348"/>
    <w:rsid w:val="004E5563"/>
    <w:rsid w:val="004E5998"/>
    <w:rsid w:val="004E759D"/>
    <w:rsid w:val="004F50ED"/>
    <w:rsid w:val="004F51CB"/>
    <w:rsid w:val="004F7980"/>
    <w:rsid w:val="00500394"/>
    <w:rsid w:val="00503236"/>
    <w:rsid w:val="0050450C"/>
    <w:rsid w:val="00505571"/>
    <w:rsid w:val="0050617F"/>
    <w:rsid w:val="005131C1"/>
    <w:rsid w:val="005133A7"/>
    <w:rsid w:val="0051385E"/>
    <w:rsid w:val="005149F6"/>
    <w:rsid w:val="00521C22"/>
    <w:rsid w:val="005236EC"/>
    <w:rsid w:val="00523786"/>
    <w:rsid w:val="00523EBC"/>
    <w:rsid w:val="00525CCB"/>
    <w:rsid w:val="0052643C"/>
    <w:rsid w:val="00527E1E"/>
    <w:rsid w:val="0053025F"/>
    <w:rsid w:val="005302E1"/>
    <w:rsid w:val="0053039C"/>
    <w:rsid w:val="00533917"/>
    <w:rsid w:val="005506DF"/>
    <w:rsid w:val="00550F5E"/>
    <w:rsid w:val="00553C7E"/>
    <w:rsid w:val="0055456B"/>
    <w:rsid w:val="00563231"/>
    <w:rsid w:val="00571557"/>
    <w:rsid w:val="00573F10"/>
    <w:rsid w:val="00583966"/>
    <w:rsid w:val="00583B79"/>
    <w:rsid w:val="00585619"/>
    <w:rsid w:val="00585B04"/>
    <w:rsid w:val="00585FBF"/>
    <w:rsid w:val="005860D6"/>
    <w:rsid w:val="005927B8"/>
    <w:rsid w:val="00593839"/>
    <w:rsid w:val="005962FB"/>
    <w:rsid w:val="00596353"/>
    <w:rsid w:val="005A61EC"/>
    <w:rsid w:val="005B09BC"/>
    <w:rsid w:val="005B137E"/>
    <w:rsid w:val="005B1F99"/>
    <w:rsid w:val="005B326E"/>
    <w:rsid w:val="005B7C62"/>
    <w:rsid w:val="005C164D"/>
    <w:rsid w:val="005C1A35"/>
    <w:rsid w:val="005C1CFB"/>
    <w:rsid w:val="005C31A1"/>
    <w:rsid w:val="005C3636"/>
    <w:rsid w:val="005C5A5D"/>
    <w:rsid w:val="005D0C35"/>
    <w:rsid w:val="005D184A"/>
    <w:rsid w:val="005D69F8"/>
    <w:rsid w:val="005D7070"/>
    <w:rsid w:val="005D7329"/>
    <w:rsid w:val="005D77E6"/>
    <w:rsid w:val="005F77EB"/>
    <w:rsid w:val="00601F78"/>
    <w:rsid w:val="00607EF0"/>
    <w:rsid w:val="0061283A"/>
    <w:rsid w:val="00615052"/>
    <w:rsid w:val="00615658"/>
    <w:rsid w:val="00617413"/>
    <w:rsid w:val="00633EB0"/>
    <w:rsid w:val="006355C7"/>
    <w:rsid w:val="006369C9"/>
    <w:rsid w:val="0064260F"/>
    <w:rsid w:val="0064348D"/>
    <w:rsid w:val="00645967"/>
    <w:rsid w:val="00654D17"/>
    <w:rsid w:val="0066751C"/>
    <w:rsid w:val="006801CB"/>
    <w:rsid w:val="00684B34"/>
    <w:rsid w:val="006918E6"/>
    <w:rsid w:val="00692DA1"/>
    <w:rsid w:val="006935BF"/>
    <w:rsid w:val="00694C08"/>
    <w:rsid w:val="00695CC1"/>
    <w:rsid w:val="006A0085"/>
    <w:rsid w:val="006A120A"/>
    <w:rsid w:val="006A12D1"/>
    <w:rsid w:val="006A2B17"/>
    <w:rsid w:val="006A6806"/>
    <w:rsid w:val="006B5123"/>
    <w:rsid w:val="006B5F78"/>
    <w:rsid w:val="006B6428"/>
    <w:rsid w:val="006C37D0"/>
    <w:rsid w:val="006C3C50"/>
    <w:rsid w:val="006C5EF2"/>
    <w:rsid w:val="006C61B9"/>
    <w:rsid w:val="006C70E2"/>
    <w:rsid w:val="006D16DB"/>
    <w:rsid w:val="006D4F19"/>
    <w:rsid w:val="006E23DA"/>
    <w:rsid w:val="006E38FF"/>
    <w:rsid w:val="006E4785"/>
    <w:rsid w:val="006E54BB"/>
    <w:rsid w:val="006E6C0F"/>
    <w:rsid w:val="006E6F97"/>
    <w:rsid w:val="006F10B6"/>
    <w:rsid w:val="006F4F8D"/>
    <w:rsid w:val="006F563D"/>
    <w:rsid w:val="007021CF"/>
    <w:rsid w:val="00703B59"/>
    <w:rsid w:val="00704021"/>
    <w:rsid w:val="0070427F"/>
    <w:rsid w:val="00706005"/>
    <w:rsid w:val="00706786"/>
    <w:rsid w:val="00707123"/>
    <w:rsid w:val="0071096D"/>
    <w:rsid w:val="007115C6"/>
    <w:rsid w:val="0071432D"/>
    <w:rsid w:val="00716132"/>
    <w:rsid w:val="007161FE"/>
    <w:rsid w:val="00717D4B"/>
    <w:rsid w:val="007236D5"/>
    <w:rsid w:val="00723912"/>
    <w:rsid w:val="00727866"/>
    <w:rsid w:val="00732B2E"/>
    <w:rsid w:val="00734784"/>
    <w:rsid w:val="00735C81"/>
    <w:rsid w:val="00735F13"/>
    <w:rsid w:val="0074292E"/>
    <w:rsid w:val="00745118"/>
    <w:rsid w:val="0074643F"/>
    <w:rsid w:val="0075109D"/>
    <w:rsid w:val="0075233F"/>
    <w:rsid w:val="00753FBE"/>
    <w:rsid w:val="007551B1"/>
    <w:rsid w:val="007558BB"/>
    <w:rsid w:val="007609CA"/>
    <w:rsid w:val="00767E3D"/>
    <w:rsid w:val="00772C0D"/>
    <w:rsid w:val="0077631C"/>
    <w:rsid w:val="00781FB0"/>
    <w:rsid w:val="00784976"/>
    <w:rsid w:val="00790B29"/>
    <w:rsid w:val="007943E5"/>
    <w:rsid w:val="00794DCB"/>
    <w:rsid w:val="007B0140"/>
    <w:rsid w:val="007B12C5"/>
    <w:rsid w:val="007B2BFA"/>
    <w:rsid w:val="007C15EE"/>
    <w:rsid w:val="007D16F1"/>
    <w:rsid w:val="007E0EB4"/>
    <w:rsid w:val="007E18B2"/>
    <w:rsid w:val="007E6385"/>
    <w:rsid w:val="007F0FC9"/>
    <w:rsid w:val="007F5AA9"/>
    <w:rsid w:val="007F79A9"/>
    <w:rsid w:val="008033AA"/>
    <w:rsid w:val="00804453"/>
    <w:rsid w:val="00804AA3"/>
    <w:rsid w:val="00805664"/>
    <w:rsid w:val="008070A9"/>
    <w:rsid w:val="00811B4B"/>
    <w:rsid w:val="00816D09"/>
    <w:rsid w:val="008173F7"/>
    <w:rsid w:val="008230DC"/>
    <w:rsid w:val="00824F61"/>
    <w:rsid w:val="0083419B"/>
    <w:rsid w:val="0084365A"/>
    <w:rsid w:val="0084428A"/>
    <w:rsid w:val="0085131B"/>
    <w:rsid w:val="00854A1D"/>
    <w:rsid w:val="008553E2"/>
    <w:rsid w:val="00856D3D"/>
    <w:rsid w:val="00862BAB"/>
    <w:rsid w:val="008632C9"/>
    <w:rsid w:val="008655EB"/>
    <w:rsid w:val="00870A09"/>
    <w:rsid w:val="00875666"/>
    <w:rsid w:val="00880B88"/>
    <w:rsid w:val="0088117D"/>
    <w:rsid w:val="008838FC"/>
    <w:rsid w:val="00885BD1"/>
    <w:rsid w:val="00886E42"/>
    <w:rsid w:val="00890278"/>
    <w:rsid w:val="0089162F"/>
    <w:rsid w:val="00892DCC"/>
    <w:rsid w:val="00894705"/>
    <w:rsid w:val="008955E5"/>
    <w:rsid w:val="0089590D"/>
    <w:rsid w:val="00896FC3"/>
    <w:rsid w:val="00897451"/>
    <w:rsid w:val="008A6ECD"/>
    <w:rsid w:val="008B0091"/>
    <w:rsid w:val="008B056C"/>
    <w:rsid w:val="008B281A"/>
    <w:rsid w:val="008B3DED"/>
    <w:rsid w:val="008B61DE"/>
    <w:rsid w:val="008B7384"/>
    <w:rsid w:val="008B7AE0"/>
    <w:rsid w:val="008C2BBC"/>
    <w:rsid w:val="008D216D"/>
    <w:rsid w:val="008D3311"/>
    <w:rsid w:val="008D47B0"/>
    <w:rsid w:val="008D4FA0"/>
    <w:rsid w:val="008E1DF0"/>
    <w:rsid w:val="008E23B8"/>
    <w:rsid w:val="008E7D10"/>
    <w:rsid w:val="008F0FD7"/>
    <w:rsid w:val="008F159C"/>
    <w:rsid w:val="008F2238"/>
    <w:rsid w:val="009001D6"/>
    <w:rsid w:val="00904504"/>
    <w:rsid w:val="0090680E"/>
    <w:rsid w:val="00910059"/>
    <w:rsid w:val="00913167"/>
    <w:rsid w:val="0092505B"/>
    <w:rsid w:val="00931B08"/>
    <w:rsid w:val="00936614"/>
    <w:rsid w:val="00936BDE"/>
    <w:rsid w:val="009403CD"/>
    <w:rsid w:val="00941331"/>
    <w:rsid w:val="009425A2"/>
    <w:rsid w:val="00945331"/>
    <w:rsid w:val="009456FC"/>
    <w:rsid w:val="00953149"/>
    <w:rsid w:val="00957FC0"/>
    <w:rsid w:val="00963D85"/>
    <w:rsid w:val="00970630"/>
    <w:rsid w:val="00970D84"/>
    <w:rsid w:val="0097386D"/>
    <w:rsid w:val="009743AB"/>
    <w:rsid w:val="00975683"/>
    <w:rsid w:val="009815D9"/>
    <w:rsid w:val="00987082"/>
    <w:rsid w:val="00993B24"/>
    <w:rsid w:val="009A0367"/>
    <w:rsid w:val="009A0698"/>
    <w:rsid w:val="009A1809"/>
    <w:rsid w:val="009B64FA"/>
    <w:rsid w:val="009B7AFC"/>
    <w:rsid w:val="009C0A2E"/>
    <w:rsid w:val="009C1EAF"/>
    <w:rsid w:val="009C24A9"/>
    <w:rsid w:val="009D03E3"/>
    <w:rsid w:val="009D618C"/>
    <w:rsid w:val="009D6E43"/>
    <w:rsid w:val="009D7537"/>
    <w:rsid w:val="009F35F6"/>
    <w:rsid w:val="009F385B"/>
    <w:rsid w:val="009F625A"/>
    <w:rsid w:val="009F6DAB"/>
    <w:rsid w:val="009F763E"/>
    <w:rsid w:val="009F7D5E"/>
    <w:rsid w:val="00A05317"/>
    <w:rsid w:val="00A10A46"/>
    <w:rsid w:val="00A123C2"/>
    <w:rsid w:val="00A12C4C"/>
    <w:rsid w:val="00A15789"/>
    <w:rsid w:val="00A215FC"/>
    <w:rsid w:val="00A300B3"/>
    <w:rsid w:val="00A34C2F"/>
    <w:rsid w:val="00A37679"/>
    <w:rsid w:val="00A42C61"/>
    <w:rsid w:val="00A4503F"/>
    <w:rsid w:val="00A45EAB"/>
    <w:rsid w:val="00A511EF"/>
    <w:rsid w:val="00A52BCA"/>
    <w:rsid w:val="00A532C0"/>
    <w:rsid w:val="00A62792"/>
    <w:rsid w:val="00A63C25"/>
    <w:rsid w:val="00A660D1"/>
    <w:rsid w:val="00A7366A"/>
    <w:rsid w:val="00A757A3"/>
    <w:rsid w:val="00A805F9"/>
    <w:rsid w:val="00A879A3"/>
    <w:rsid w:val="00A91042"/>
    <w:rsid w:val="00A922F4"/>
    <w:rsid w:val="00A94880"/>
    <w:rsid w:val="00A9570F"/>
    <w:rsid w:val="00AA68C8"/>
    <w:rsid w:val="00AA6D05"/>
    <w:rsid w:val="00AB2F40"/>
    <w:rsid w:val="00AB4C6D"/>
    <w:rsid w:val="00AB5115"/>
    <w:rsid w:val="00AB6FD2"/>
    <w:rsid w:val="00AB7C0C"/>
    <w:rsid w:val="00AC2801"/>
    <w:rsid w:val="00AC38FC"/>
    <w:rsid w:val="00AD0D89"/>
    <w:rsid w:val="00AE125A"/>
    <w:rsid w:val="00AE4B17"/>
    <w:rsid w:val="00AE4FC2"/>
    <w:rsid w:val="00AE5841"/>
    <w:rsid w:val="00AE5C1B"/>
    <w:rsid w:val="00AE7824"/>
    <w:rsid w:val="00AF1CBA"/>
    <w:rsid w:val="00AF2455"/>
    <w:rsid w:val="00AF7510"/>
    <w:rsid w:val="00B02C0E"/>
    <w:rsid w:val="00B05CB7"/>
    <w:rsid w:val="00B1130C"/>
    <w:rsid w:val="00B2178E"/>
    <w:rsid w:val="00B27344"/>
    <w:rsid w:val="00B32A50"/>
    <w:rsid w:val="00B3775A"/>
    <w:rsid w:val="00B4146D"/>
    <w:rsid w:val="00B467CE"/>
    <w:rsid w:val="00B54CF0"/>
    <w:rsid w:val="00B60570"/>
    <w:rsid w:val="00B611D7"/>
    <w:rsid w:val="00B63E0A"/>
    <w:rsid w:val="00B75AA0"/>
    <w:rsid w:val="00BA2DA3"/>
    <w:rsid w:val="00BA5BE5"/>
    <w:rsid w:val="00BB6DA8"/>
    <w:rsid w:val="00BB7A03"/>
    <w:rsid w:val="00BC3487"/>
    <w:rsid w:val="00BC4A71"/>
    <w:rsid w:val="00BD2C07"/>
    <w:rsid w:val="00BD5E0B"/>
    <w:rsid w:val="00BD74AD"/>
    <w:rsid w:val="00BE192C"/>
    <w:rsid w:val="00BE51CD"/>
    <w:rsid w:val="00BE6558"/>
    <w:rsid w:val="00BF05EB"/>
    <w:rsid w:val="00BF19B5"/>
    <w:rsid w:val="00BF289C"/>
    <w:rsid w:val="00BF28EA"/>
    <w:rsid w:val="00BF40D6"/>
    <w:rsid w:val="00BF425E"/>
    <w:rsid w:val="00BF4347"/>
    <w:rsid w:val="00BF4BE1"/>
    <w:rsid w:val="00C01E06"/>
    <w:rsid w:val="00C02464"/>
    <w:rsid w:val="00C12F39"/>
    <w:rsid w:val="00C15F62"/>
    <w:rsid w:val="00C16A11"/>
    <w:rsid w:val="00C207E0"/>
    <w:rsid w:val="00C22F4A"/>
    <w:rsid w:val="00C24C0F"/>
    <w:rsid w:val="00C51DBE"/>
    <w:rsid w:val="00C66D0C"/>
    <w:rsid w:val="00C804BA"/>
    <w:rsid w:val="00C80BE7"/>
    <w:rsid w:val="00C848F5"/>
    <w:rsid w:val="00C86931"/>
    <w:rsid w:val="00C86DD4"/>
    <w:rsid w:val="00C9461A"/>
    <w:rsid w:val="00C965F1"/>
    <w:rsid w:val="00C9703C"/>
    <w:rsid w:val="00C97ECB"/>
    <w:rsid w:val="00CA00F4"/>
    <w:rsid w:val="00CA0C2E"/>
    <w:rsid w:val="00CA0ED6"/>
    <w:rsid w:val="00CA2D7B"/>
    <w:rsid w:val="00CA4135"/>
    <w:rsid w:val="00CB0AEB"/>
    <w:rsid w:val="00CB0AFA"/>
    <w:rsid w:val="00CB2153"/>
    <w:rsid w:val="00CB5F3D"/>
    <w:rsid w:val="00CC5A40"/>
    <w:rsid w:val="00CD00BD"/>
    <w:rsid w:val="00CD0FA3"/>
    <w:rsid w:val="00CD3E20"/>
    <w:rsid w:val="00CE1B74"/>
    <w:rsid w:val="00CE24BF"/>
    <w:rsid w:val="00CE3748"/>
    <w:rsid w:val="00CE5899"/>
    <w:rsid w:val="00CE6000"/>
    <w:rsid w:val="00CE7AA1"/>
    <w:rsid w:val="00CF0C24"/>
    <w:rsid w:val="00CF1961"/>
    <w:rsid w:val="00D014A5"/>
    <w:rsid w:val="00D048A5"/>
    <w:rsid w:val="00D07339"/>
    <w:rsid w:val="00D073ED"/>
    <w:rsid w:val="00D12D75"/>
    <w:rsid w:val="00D13A74"/>
    <w:rsid w:val="00D15112"/>
    <w:rsid w:val="00D1630E"/>
    <w:rsid w:val="00D168EF"/>
    <w:rsid w:val="00D174EA"/>
    <w:rsid w:val="00D17B0F"/>
    <w:rsid w:val="00D258D1"/>
    <w:rsid w:val="00D259A1"/>
    <w:rsid w:val="00D306DD"/>
    <w:rsid w:val="00D314B4"/>
    <w:rsid w:val="00D33C47"/>
    <w:rsid w:val="00D36989"/>
    <w:rsid w:val="00D40392"/>
    <w:rsid w:val="00D429D6"/>
    <w:rsid w:val="00D442DA"/>
    <w:rsid w:val="00D529AD"/>
    <w:rsid w:val="00D552BA"/>
    <w:rsid w:val="00D56207"/>
    <w:rsid w:val="00D562E4"/>
    <w:rsid w:val="00D6449D"/>
    <w:rsid w:val="00D64C93"/>
    <w:rsid w:val="00D66155"/>
    <w:rsid w:val="00D67AC2"/>
    <w:rsid w:val="00D72C7B"/>
    <w:rsid w:val="00D75121"/>
    <w:rsid w:val="00D769B8"/>
    <w:rsid w:val="00D82A5A"/>
    <w:rsid w:val="00D84252"/>
    <w:rsid w:val="00D84EB8"/>
    <w:rsid w:val="00D87748"/>
    <w:rsid w:val="00D90EC7"/>
    <w:rsid w:val="00D93F7E"/>
    <w:rsid w:val="00D94E87"/>
    <w:rsid w:val="00D97B93"/>
    <w:rsid w:val="00DA22B7"/>
    <w:rsid w:val="00DA4BF0"/>
    <w:rsid w:val="00DB20E8"/>
    <w:rsid w:val="00DB2318"/>
    <w:rsid w:val="00DB455F"/>
    <w:rsid w:val="00DB4BFF"/>
    <w:rsid w:val="00DB5745"/>
    <w:rsid w:val="00DC03CE"/>
    <w:rsid w:val="00DC04C3"/>
    <w:rsid w:val="00DC0A12"/>
    <w:rsid w:val="00DC0AAF"/>
    <w:rsid w:val="00DC0CC1"/>
    <w:rsid w:val="00DC34EA"/>
    <w:rsid w:val="00DC4B9E"/>
    <w:rsid w:val="00DC5AD5"/>
    <w:rsid w:val="00DD2176"/>
    <w:rsid w:val="00DD4C41"/>
    <w:rsid w:val="00DD4D0A"/>
    <w:rsid w:val="00DD692A"/>
    <w:rsid w:val="00DD7A42"/>
    <w:rsid w:val="00DD7DAC"/>
    <w:rsid w:val="00DE13DB"/>
    <w:rsid w:val="00DE29BF"/>
    <w:rsid w:val="00DE7A1F"/>
    <w:rsid w:val="00DF514E"/>
    <w:rsid w:val="00DF7619"/>
    <w:rsid w:val="00DF7A6D"/>
    <w:rsid w:val="00DF7E47"/>
    <w:rsid w:val="00DF7EDA"/>
    <w:rsid w:val="00E012E6"/>
    <w:rsid w:val="00E0140C"/>
    <w:rsid w:val="00E021B7"/>
    <w:rsid w:val="00E04875"/>
    <w:rsid w:val="00E06DB6"/>
    <w:rsid w:val="00E12B70"/>
    <w:rsid w:val="00E162B0"/>
    <w:rsid w:val="00E16A37"/>
    <w:rsid w:val="00E17133"/>
    <w:rsid w:val="00E33427"/>
    <w:rsid w:val="00E36721"/>
    <w:rsid w:val="00E3688F"/>
    <w:rsid w:val="00E4206C"/>
    <w:rsid w:val="00E51981"/>
    <w:rsid w:val="00E51A2C"/>
    <w:rsid w:val="00E541C4"/>
    <w:rsid w:val="00E55C82"/>
    <w:rsid w:val="00E571B6"/>
    <w:rsid w:val="00E66038"/>
    <w:rsid w:val="00E67EC1"/>
    <w:rsid w:val="00E77C34"/>
    <w:rsid w:val="00E855D6"/>
    <w:rsid w:val="00E85729"/>
    <w:rsid w:val="00E90885"/>
    <w:rsid w:val="00E91056"/>
    <w:rsid w:val="00E91950"/>
    <w:rsid w:val="00E92564"/>
    <w:rsid w:val="00E938F1"/>
    <w:rsid w:val="00E96029"/>
    <w:rsid w:val="00EA4158"/>
    <w:rsid w:val="00EA712C"/>
    <w:rsid w:val="00EC1391"/>
    <w:rsid w:val="00EC1898"/>
    <w:rsid w:val="00EC2744"/>
    <w:rsid w:val="00EC2DC8"/>
    <w:rsid w:val="00EC62C5"/>
    <w:rsid w:val="00ED6020"/>
    <w:rsid w:val="00EE02BC"/>
    <w:rsid w:val="00EE7DCD"/>
    <w:rsid w:val="00EF0DA9"/>
    <w:rsid w:val="00F02C6C"/>
    <w:rsid w:val="00F03025"/>
    <w:rsid w:val="00F04911"/>
    <w:rsid w:val="00F06160"/>
    <w:rsid w:val="00F107F3"/>
    <w:rsid w:val="00F11EFE"/>
    <w:rsid w:val="00F16CAD"/>
    <w:rsid w:val="00F2065E"/>
    <w:rsid w:val="00F256CA"/>
    <w:rsid w:val="00F30B29"/>
    <w:rsid w:val="00F36035"/>
    <w:rsid w:val="00F378D9"/>
    <w:rsid w:val="00F423A5"/>
    <w:rsid w:val="00F42E95"/>
    <w:rsid w:val="00F44A83"/>
    <w:rsid w:val="00F451B5"/>
    <w:rsid w:val="00F47488"/>
    <w:rsid w:val="00F4795A"/>
    <w:rsid w:val="00F5361C"/>
    <w:rsid w:val="00F55AC2"/>
    <w:rsid w:val="00F57C9C"/>
    <w:rsid w:val="00F6281A"/>
    <w:rsid w:val="00F6547D"/>
    <w:rsid w:val="00F66338"/>
    <w:rsid w:val="00F73525"/>
    <w:rsid w:val="00F75288"/>
    <w:rsid w:val="00F76EE9"/>
    <w:rsid w:val="00F77017"/>
    <w:rsid w:val="00F81C87"/>
    <w:rsid w:val="00F90FAC"/>
    <w:rsid w:val="00F929DA"/>
    <w:rsid w:val="00F930F7"/>
    <w:rsid w:val="00F93C15"/>
    <w:rsid w:val="00F93FFE"/>
    <w:rsid w:val="00F9655D"/>
    <w:rsid w:val="00FA241C"/>
    <w:rsid w:val="00FB4FD1"/>
    <w:rsid w:val="00FB5033"/>
    <w:rsid w:val="00FC167F"/>
    <w:rsid w:val="00FC4B14"/>
    <w:rsid w:val="00FC5893"/>
    <w:rsid w:val="00FC6278"/>
    <w:rsid w:val="00FC7A37"/>
    <w:rsid w:val="00FD2D89"/>
    <w:rsid w:val="00FD5B76"/>
    <w:rsid w:val="00FE18ED"/>
    <w:rsid w:val="00FE2771"/>
    <w:rsid w:val="00FF0C76"/>
    <w:rsid w:val="00FF2370"/>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B6C72E"/>
  <w15:docId w15:val="{D959186E-6433-4D90-9A8B-60166895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000519"/>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3">
    <w:name w:val="heading 3"/>
    <w:basedOn w:val="Normal"/>
    <w:next w:val="Normal"/>
    <w:link w:val="Heading3Char"/>
    <w:uiPriority w:val="9"/>
    <w:unhideWhenUsed/>
    <w:rsid w:val="00000519"/>
    <w:pPr>
      <w:keepNext/>
      <w:keepLines/>
      <w:spacing w:before="200"/>
      <w:ind w:left="2279" w:hanging="720"/>
      <w:outlineLvl w:val="2"/>
    </w:pPr>
    <w:rPr>
      <w:rFonts w:asciiTheme="majorHAnsi" w:eastAsiaTheme="majorEastAsia" w:hAnsiTheme="majorHAnsi" w:cstheme="majorBidi"/>
      <w:b/>
      <w:bCs/>
      <w:color w:val="000000" w:themeColor="text1"/>
      <w:sz w:val="22"/>
      <w:lang w:val="en-US" w:eastAsia="en-US"/>
    </w:rPr>
  </w:style>
  <w:style w:type="paragraph" w:styleId="Heading4">
    <w:name w:val="heading 4"/>
    <w:basedOn w:val="Normal"/>
    <w:next w:val="Normal"/>
    <w:link w:val="Heading4Char"/>
    <w:uiPriority w:val="9"/>
    <w:semiHidden/>
    <w:unhideWhenUsed/>
    <w:qFormat/>
    <w:rsid w:val="00000519"/>
    <w:pPr>
      <w:keepNext/>
      <w:keepLines/>
      <w:spacing w:before="200"/>
      <w:ind w:left="2423" w:hanging="864"/>
      <w:outlineLvl w:val="3"/>
    </w:pPr>
    <w:rPr>
      <w:rFonts w:asciiTheme="majorHAnsi" w:eastAsiaTheme="majorEastAsia" w:hAnsiTheme="majorHAnsi" w:cstheme="majorBidi"/>
      <w:b/>
      <w:bCs/>
      <w:i/>
      <w:iCs/>
      <w:color w:val="A20066" w:themeColor="accent1"/>
      <w:sz w:val="22"/>
      <w:lang w:val="en-US" w:eastAsia="en-US"/>
    </w:rPr>
  </w:style>
  <w:style w:type="paragraph" w:styleId="Heading5">
    <w:name w:val="heading 5"/>
    <w:basedOn w:val="Normal"/>
    <w:next w:val="Normal"/>
    <w:link w:val="Heading5Char"/>
    <w:uiPriority w:val="9"/>
    <w:semiHidden/>
    <w:unhideWhenUsed/>
    <w:qFormat/>
    <w:rsid w:val="00000519"/>
    <w:pPr>
      <w:keepNext/>
      <w:keepLines/>
      <w:spacing w:before="200"/>
      <w:ind w:left="2567" w:hanging="1008"/>
      <w:outlineLvl w:val="4"/>
    </w:pPr>
    <w:rPr>
      <w:rFonts w:asciiTheme="majorHAnsi" w:eastAsiaTheme="majorEastAsia" w:hAnsiTheme="majorHAnsi" w:cstheme="majorBidi"/>
      <w:color w:val="500032" w:themeColor="accent1" w:themeShade="7F"/>
      <w:sz w:val="22"/>
      <w:lang w:val="en-US" w:eastAsia="en-US"/>
    </w:rPr>
  </w:style>
  <w:style w:type="paragraph" w:styleId="Heading6">
    <w:name w:val="heading 6"/>
    <w:basedOn w:val="Normal"/>
    <w:next w:val="Normal"/>
    <w:link w:val="Heading6Char"/>
    <w:uiPriority w:val="9"/>
    <w:semiHidden/>
    <w:unhideWhenUsed/>
    <w:qFormat/>
    <w:rsid w:val="00000519"/>
    <w:pPr>
      <w:keepNext/>
      <w:keepLines/>
      <w:spacing w:before="200"/>
      <w:ind w:left="2711" w:hanging="1152"/>
      <w:outlineLvl w:val="5"/>
    </w:pPr>
    <w:rPr>
      <w:rFonts w:asciiTheme="majorHAnsi" w:eastAsiaTheme="majorEastAsia" w:hAnsiTheme="majorHAnsi" w:cstheme="majorBidi"/>
      <w:i/>
      <w:iCs/>
      <w:color w:val="500032" w:themeColor="accent1" w:themeShade="7F"/>
      <w:sz w:val="22"/>
      <w:lang w:val="en-US" w:eastAsia="en-US"/>
    </w:rPr>
  </w:style>
  <w:style w:type="paragraph" w:styleId="Heading7">
    <w:name w:val="heading 7"/>
    <w:basedOn w:val="Normal"/>
    <w:next w:val="Normal"/>
    <w:link w:val="Heading7Char"/>
    <w:uiPriority w:val="9"/>
    <w:semiHidden/>
    <w:unhideWhenUsed/>
    <w:qFormat/>
    <w:rsid w:val="00000519"/>
    <w:pPr>
      <w:keepNext/>
      <w:keepLines/>
      <w:spacing w:before="200"/>
      <w:ind w:left="2855" w:hanging="1296"/>
      <w:outlineLvl w:val="6"/>
    </w:pPr>
    <w:rPr>
      <w:rFonts w:asciiTheme="majorHAnsi" w:eastAsiaTheme="majorEastAsia" w:hAnsiTheme="majorHAnsi" w:cstheme="majorBidi"/>
      <w:i/>
      <w:iCs/>
      <w:color w:val="404040" w:themeColor="text1" w:themeTint="BF"/>
      <w:sz w:val="22"/>
      <w:lang w:val="en-US" w:eastAsia="en-US"/>
    </w:rPr>
  </w:style>
  <w:style w:type="paragraph" w:styleId="Heading8">
    <w:name w:val="heading 8"/>
    <w:basedOn w:val="Normal"/>
    <w:next w:val="Normal"/>
    <w:link w:val="Heading8Char"/>
    <w:uiPriority w:val="9"/>
    <w:semiHidden/>
    <w:unhideWhenUsed/>
    <w:qFormat/>
    <w:rsid w:val="00000519"/>
    <w:pPr>
      <w:keepNext/>
      <w:keepLines/>
      <w:spacing w:before="200"/>
      <w:ind w:left="2999" w:hanging="1440"/>
      <w:outlineLvl w:val="7"/>
    </w:pPr>
    <w:rPr>
      <w:rFonts w:asciiTheme="majorHAnsi" w:eastAsiaTheme="majorEastAsia" w:hAnsiTheme="majorHAnsi" w:cstheme="majorBidi"/>
      <w:color w:val="404040" w:themeColor="text1" w:themeTint="BF"/>
      <w:szCs w:val="20"/>
      <w:lang w:val="en-US" w:eastAsia="en-US"/>
    </w:rPr>
  </w:style>
  <w:style w:type="paragraph" w:styleId="Heading9">
    <w:name w:val="heading 9"/>
    <w:basedOn w:val="Normal"/>
    <w:next w:val="Normal"/>
    <w:link w:val="Heading9Char"/>
    <w:uiPriority w:val="9"/>
    <w:semiHidden/>
    <w:unhideWhenUsed/>
    <w:qFormat/>
    <w:rsid w:val="00000519"/>
    <w:pPr>
      <w:keepNext/>
      <w:keepLines/>
      <w:spacing w:before="200"/>
      <w:ind w:left="3143" w:hanging="1584"/>
      <w:outlineLvl w:val="8"/>
    </w:pPr>
    <w:rPr>
      <w:rFonts w:asciiTheme="majorHAnsi" w:eastAsiaTheme="majorEastAsia" w:hAnsiTheme="majorHAnsi" w:cstheme="majorBidi"/>
      <w:i/>
      <w:iCs/>
      <w:color w:val="404040" w:themeColor="text1" w:themeTint="BF"/>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link w:val="BalloonTextChar"/>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basedOn w:val="Normal"/>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qFormat/>
    <w:rsid w:val="00477B86"/>
    <w:rPr>
      <w:b/>
      <w:bCs/>
    </w:rPr>
  </w:style>
  <w:style w:type="paragraph" w:customStyle="1" w:styleId="BlackBullets">
    <w:name w:val="Black Bullets"/>
    <w:basedOn w:val="Normal"/>
    <w:qFormat/>
    <w:rsid w:val="00B3775A"/>
    <w:pPr>
      <w:numPr>
        <w:numId w:val="1"/>
      </w:num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table" w:styleId="TableGrid">
    <w:name w:val="Table Grid"/>
    <w:basedOn w:val="TableNormal"/>
    <w:uiPriority w:val="59"/>
    <w:rsid w:val="00B3775A"/>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0519"/>
    <w:rPr>
      <w:rFonts w:asciiTheme="majorHAnsi" w:eastAsiaTheme="majorEastAsia" w:hAnsiTheme="majorHAnsi" w:cstheme="majorBidi"/>
      <w:b/>
      <w:bCs/>
      <w:color w:val="000000" w:themeColor="text1"/>
      <w:sz w:val="22"/>
      <w:szCs w:val="24"/>
      <w:lang w:val="en-US" w:eastAsia="en-US"/>
    </w:rPr>
  </w:style>
  <w:style w:type="character" w:customStyle="1" w:styleId="Heading4Char">
    <w:name w:val="Heading 4 Char"/>
    <w:basedOn w:val="DefaultParagraphFont"/>
    <w:link w:val="Heading4"/>
    <w:uiPriority w:val="9"/>
    <w:semiHidden/>
    <w:rsid w:val="00000519"/>
    <w:rPr>
      <w:rFonts w:asciiTheme="majorHAnsi" w:eastAsiaTheme="majorEastAsia" w:hAnsiTheme="majorHAnsi" w:cstheme="majorBidi"/>
      <w:b/>
      <w:bCs/>
      <w:i/>
      <w:iCs/>
      <w:color w:val="A20066" w:themeColor="accent1"/>
      <w:sz w:val="22"/>
      <w:szCs w:val="24"/>
      <w:lang w:val="en-US" w:eastAsia="en-US"/>
    </w:rPr>
  </w:style>
  <w:style w:type="character" w:customStyle="1" w:styleId="Heading5Char">
    <w:name w:val="Heading 5 Char"/>
    <w:basedOn w:val="DefaultParagraphFont"/>
    <w:link w:val="Heading5"/>
    <w:uiPriority w:val="9"/>
    <w:semiHidden/>
    <w:rsid w:val="00000519"/>
    <w:rPr>
      <w:rFonts w:asciiTheme="majorHAnsi" w:eastAsiaTheme="majorEastAsia" w:hAnsiTheme="majorHAnsi" w:cstheme="majorBidi"/>
      <w:color w:val="500032" w:themeColor="accent1" w:themeShade="7F"/>
      <w:sz w:val="22"/>
      <w:szCs w:val="24"/>
      <w:lang w:val="en-US" w:eastAsia="en-US"/>
    </w:rPr>
  </w:style>
  <w:style w:type="character" w:customStyle="1" w:styleId="Heading6Char">
    <w:name w:val="Heading 6 Char"/>
    <w:basedOn w:val="DefaultParagraphFont"/>
    <w:link w:val="Heading6"/>
    <w:uiPriority w:val="9"/>
    <w:semiHidden/>
    <w:rsid w:val="00000519"/>
    <w:rPr>
      <w:rFonts w:asciiTheme="majorHAnsi" w:eastAsiaTheme="majorEastAsia" w:hAnsiTheme="majorHAnsi" w:cstheme="majorBidi"/>
      <w:i/>
      <w:iCs/>
      <w:color w:val="500032" w:themeColor="accent1" w:themeShade="7F"/>
      <w:sz w:val="22"/>
      <w:szCs w:val="24"/>
      <w:lang w:val="en-US" w:eastAsia="en-US"/>
    </w:rPr>
  </w:style>
  <w:style w:type="character" w:customStyle="1" w:styleId="Heading7Char">
    <w:name w:val="Heading 7 Char"/>
    <w:basedOn w:val="DefaultParagraphFont"/>
    <w:link w:val="Heading7"/>
    <w:uiPriority w:val="9"/>
    <w:semiHidden/>
    <w:rsid w:val="00000519"/>
    <w:rPr>
      <w:rFonts w:asciiTheme="majorHAnsi" w:eastAsiaTheme="majorEastAsia" w:hAnsiTheme="majorHAnsi" w:cstheme="majorBidi"/>
      <w:i/>
      <w:iCs/>
      <w:color w:val="404040" w:themeColor="text1" w:themeTint="BF"/>
      <w:sz w:val="22"/>
      <w:szCs w:val="24"/>
      <w:lang w:val="en-US" w:eastAsia="en-US"/>
    </w:rPr>
  </w:style>
  <w:style w:type="character" w:customStyle="1" w:styleId="Heading8Char">
    <w:name w:val="Heading 8 Char"/>
    <w:basedOn w:val="DefaultParagraphFont"/>
    <w:link w:val="Heading8"/>
    <w:uiPriority w:val="9"/>
    <w:semiHidden/>
    <w:rsid w:val="00000519"/>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000519"/>
    <w:rPr>
      <w:rFonts w:asciiTheme="majorHAnsi" w:eastAsiaTheme="majorEastAsia" w:hAnsiTheme="majorHAnsi" w:cstheme="majorBidi"/>
      <w:i/>
      <w:iCs/>
      <w:color w:val="404040" w:themeColor="text1" w:themeTint="BF"/>
      <w:lang w:val="en-US" w:eastAsia="en-US"/>
    </w:rPr>
  </w:style>
  <w:style w:type="character" w:customStyle="1" w:styleId="HeaderChar">
    <w:name w:val="Header Char"/>
    <w:basedOn w:val="DefaultParagraphFont"/>
    <w:link w:val="Header"/>
    <w:uiPriority w:val="99"/>
    <w:rsid w:val="00000519"/>
    <w:rPr>
      <w:sz w:val="24"/>
      <w:szCs w:val="24"/>
    </w:rPr>
  </w:style>
  <w:style w:type="paragraph" w:customStyle="1" w:styleId="NumberedList">
    <w:name w:val="Numbered List"/>
    <w:basedOn w:val="Heading2"/>
    <w:qFormat/>
    <w:rsid w:val="00000519"/>
    <w:pPr>
      <w:tabs>
        <w:tab w:val="num" w:pos="360"/>
      </w:tabs>
      <w:spacing w:before="0" w:after="120"/>
    </w:pPr>
    <w:rPr>
      <w:rFonts w:asciiTheme="minorHAnsi" w:hAnsiTheme="minorHAnsi"/>
      <w:b w:val="0"/>
      <w:bCs w:val="0"/>
      <w:color w:val="auto"/>
      <w:sz w:val="22"/>
      <w:szCs w:val="22"/>
      <w:lang w:val="en-US" w:eastAsia="en-US"/>
    </w:rPr>
  </w:style>
  <w:style w:type="paragraph" w:customStyle="1" w:styleId="Subhead">
    <w:name w:val="Subhead"/>
    <w:basedOn w:val="Normal"/>
    <w:qFormat/>
    <w:rsid w:val="00000519"/>
    <w:pPr>
      <w:suppressAutoHyphens/>
      <w:autoSpaceDE w:val="0"/>
      <w:autoSpaceDN w:val="0"/>
      <w:adjustRightInd w:val="0"/>
      <w:spacing w:after="113" w:line="260" w:lineRule="atLeast"/>
      <w:ind w:left="1021"/>
      <w:textAlignment w:val="center"/>
    </w:pPr>
    <w:rPr>
      <w:rFonts w:asciiTheme="majorHAnsi" w:eastAsiaTheme="minorEastAsia" w:hAnsiTheme="majorHAnsi" w:cs="FSElliotPro-Heavy"/>
      <w:color w:val="544D4D"/>
      <w:spacing w:val="-2"/>
      <w:sz w:val="22"/>
      <w:szCs w:val="22"/>
      <w:lang w:val="en-GB" w:eastAsia="en-US"/>
    </w:rPr>
  </w:style>
  <w:style w:type="character" w:customStyle="1" w:styleId="Heading2Char">
    <w:name w:val="Heading 2 Char"/>
    <w:basedOn w:val="DefaultParagraphFont"/>
    <w:link w:val="Heading2"/>
    <w:semiHidden/>
    <w:rsid w:val="00000519"/>
    <w:rPr>
      <w:rFonts w:asciiTheme="majorHAnsi" w:eastAsiaTheme="majorEastAsia" w:hAnsiTheme="majorHAnsi" w:cstheme="majorBidi"/>
      <w:b/>
      <w:bCs/>
      <w:color w:val="A20066" w:themeColor="accent1"/>
      <w:sz w:val="26"/>
      <w:szCs w:val="26"/>
    </w:rPr>
  </w:style>
  <w:style w:type="table" w:customStyle="1" w:styleId="Uniting">
    <w:name w:val="Uniting"/>
    <w:basedOn w:val="TableNormal"/>
    <w:uiPriority w:val="99"/>
    <w:rsid w:val="00FB5033"/>
    <w:rPr>
      <w:rFonts w:asciiTheme="minorHAnsi" w:eastAsiaTheme="minorEastAsia" w:hAnsiTheme="minorHAnsi" w:cstheme="minorBidi"/>
      <w:sz w:val="24"/>
      <w:szCs w:val="24"/>
      <w:lang w:val="en-US" w:eastAsia="en-US"/>
    </w:rPr>
    <w:tblPr>
      <w:tblStyleRowBandSize w:val="1"/>
      <w:tblCellMar>
        <w:top w:w="28" w:type="dxa"/>
        <w:bottom w:w="28" w:type="dxa"/>
      </w:tblCellMar>
    </w:tblPr>
    <w:tcPr>
      <w:vAlign w:val="center"/>
    </w:tcPr>
    <w:tblStylePr w:type="firstRow">
      <w:rPr>
        <w:rFonts w:ascii="FS Elliot Pro Heavy" w:hAnsi="FS Elliot Pro Heavy"/>
        <w:color w:val="FFFFFF" w:themeColor="background1"/>
        <w:sz w:val="22"/>
      </w:rPr>
      <w:tblPr/>
      <w:tcPr>
        <w:tcBorders>
          <w:top w:val="nil"/>
          <w:left w:val="nil"/>
          <w:bottom w:val="nil"/>
          <w:right w:val="nil"/>
          <w:insideH w:val="nil"/>
          <w:insideV w:val="nil"/>
          <w:tl2br w:val="nil"/>
          <w:tr2bl w:val="nil"/>
        </w:tcBorders>
        <w:shd w:val="clear" w:color="auto" w:fill="1F497D" w:themeFill="text2"/>
      </w:tcPr>
    </w:tblStylePr>
    <w:tblStylePr w:type="band1Horz">
      <w:rPr>
        <w:rFonts w:ascii="FS Elliot Pro" w:hAnsi="FS Elliot Pro"/>
        <w:color w:val="000000" w:themeColor="text1"/>
        <w:sz w:val="18"/>
      </w:rPr>
      <w:tblPr/>
      <w:tcPr>
        <w:tcBorders>
          <w:insideV w:val="nil"/>
        </w:tcBorders>
        <w:shd w:val="clear" w:color="auto" w:fill="FFFFFF" w:themeFill="background1"/>
      </w:tcPr>
    </w:tblStylePr>
    <w:tblStylePr w:type="band2Horz">
      <w:rPr>
        <w:rFonts w:ascii="FS Elliot Pro" w:hAnsi="FS Elliot Pro"/>
        <w:color w:val="auto"/>
        <w:sz w:val="18"/>
      </w:rPr>
      <w:tblPr/>
      <w:tcPr>
        <w:tcBorders>
          <w:insideV w:val="single" w:sz="8" w:space="0" w:color="FFFFFF" w:themeColor="background1"/>
        </w:tcBorders>
        <w:shd w:val="clear" w:color="auto" w:fill="F1F2F2"/>
      </w:tcPr>
    </w:tblStylePr>
  </w:style>
  <w:style w:type="character" w:styleId="LineNumber">
    <w:name w:val="line number"/>
    <w:basedOn w:val="DefaultParagraphFont"/>
    <w:rsid w:val="00772C0D"/>
  </w:style>
  <w:style w:type="paragraph" w:customStyle="1" w:styleId="Bodycopy">
    <w:name w:val="Body copy"/>
    <w:basedOn w:val="Normal"/>
    <w:qFormat/>
    <w:rsid w:val="00F451B5"/>
    <w:pPr>
      <w:spacing w:after="120"/>
    </w:pPr>
    <w:rPr>
      <w:rFonts w:asciiTheme="minorHAnsi" w:eastAsiaTheme="minorEastAsia" w:hAnsiTheme="minorHAnsi" w:cstheme="minorBidi"/>
      <w:sz w:val="22"/>
      <w:lang w:val="en-US" w:eastAsia="en-US"/>
    </w:rPr>
  </w:style>
  <w:style w:type="paragraph" w:customStyle="1" w:styleId="Style0">
    <w:name w:val="Style0"/>
    <w:link w:val="Style0Char"/>
    <w:rsid w:val="00A9570F"/>
    <w:rPr>
      <w:rFonts w:ascii="Arial" w:hAnsi="Arial"/>
      <w:snapToGrid w:val="0"/>
      <w:sz w:val="24"/>
      <w:lang w:eastAsia="en-US"/>
    </w:rPr>
  </w:style>
  <w:style w:type="paragraph" w:styleId="BodyTextIndent">
    <w:name w:val="Body Text Indent"/>
    <w:basedOn w:val="Normal"/>
    <w:link w:val="BodyTextIndentChar"/>
    <w:rsid w:val="00A9570F"/>
    <w:pPr>
      <w:tabs>
        <w:tab w:val="left" w:pos="-1440"/>
      </w:tabs>
      <w:ind w:left="720"/>
      <w:jc w:val="both"/>
    </w:pPr>
    <w:rPr>
      <w:rFonts w:ascii="Times New Roman" w:hAnsi="Times New Roman"/>
      <w:sz w:val="24"/>
      <w:szCs w:val="20"/>
      <w:lang w:eastAsia="en-US"/>
    </w:rPr>
  </w:style>
  <w:style w:type="character" w:customStyle="1" w:styleId="BodyTextIndentChar">
    <w:name w:val="Body Text Indent Char"/>
    <w:basedOn w:val="DefaultParagraphFont"/>
    <w:link w:val="BodyTextIndent"/>
    <w:rsid w:val="00A9570F"/>
    <w:rPr>
      <w:sz w:val="24"/>
      <w:lang w:eastAsia="en-US"/>
    </w:rPr>
  </w:style>
  <w:style w:type="character" w:customStyle="1" w:styleId="Style0Char">
    <w:name w:val="Style0 Char"/>
    <w:link w:val="Style0"/>
    <w:rsid w:val="004C76E9"/>
    <w:rPr>
      <w:rFonts w:ascii="Arial" w:hAnsi="Arial"/>
      <w:snapToGrid w:val="0"/>
      <w:sz w:val="24"/>
      <w:lang w:eastAsia="en-US"/>
    </w:rPr>
  </w:style>
  <w:style w:type="paragraph" w:styleId="NormalWeb">
    <w:name w:val="Normal (Web)"/>
    <w:basedOn w:val="Normal"/>
    <w:rsid w:val="002613A0"/>
    <w:pPr>
      <w:spacing w:before="100" w:after="100"/>
    </w:pPr>
    <w:rPr>
      <w:rFonts w:ascii="Times New Roman" w:hAnsi="Times New Roman"/>
      <w:sz w:val="24"/>
      <w:szCs w:val="20"/>
      <w:lang w:eastAsia="en-US"/>
    </w:rPr>
  </w:style>
  <w:style w:type="paragraph" w:styleId="BodyTextIndent2">
    <w:name w:val="Body Text Indent 2"/>
    <w:basedOn w:val="Normal"/>
    <w:link w:val="BodyTextIndent2Char"/>
    <w:rsid w:val="00F04911"/>
    <w:pPr>
      <w:spacing w:after="120" w:line="480" w:lineRule="auto"/>
      <w:ind w:left="283"/>
    </w:pPr>
  </w:style>
  <w:style w:type="character" w:customStyle="1" w:styleId="BodyTextIndent2Char">
    <w:name w:val="Body Text Indent 2 Char"/>
    <w:basedOn w:val="DefaultParagraphFont"/>
    <w:link w:val="BodyTextIndent2"/>
    <w:rsid w:val="00F04911"/>
    <w:rPr>
      <w:rFonts w:ascii="Verdana" w:hAnsi="Verdana"/>
      <w:szCs w:val="24"/>
    </w:rPr>
  </w:style>
  <w:style w:type="numbering" w:customStyle="1" w:styleId="Style1">
    <w:name w:val="Style1"/>
    <w:rsid w:val="00704021"/>
    <w:pPr>
      <w:numPr>
        <w:numId w:val="5"/>
      </w:numPr>
    </w:pPr>
  </w:style>
  <w:style w:type="character" w:customStyle="1" w:styleId="EmailStyle53">
    <w:name w:val="EmailStyle53"/>
    <w:basedOn w:val="DefaultParagraphFont"/>
    <w:semiHidden/>
    <w:rsid w:val="00DB2318"/>
    <w:rPr>
      <w:rFonts w:ascii="Arial" w:hAnsi="Arial" w:cs="Arial"/>
      <w:b w:val="0"/>
      <w:bCs w:val="0"/>
      <w:i w:val="0"/>
      <w:iCs w:val="0"/>
      <w:strike w:val="0"/>
      <w:color w:val="0000FF"/>
      <w:sz w:val="24"/>
      <w:szCs w:val="24"/>
      <w:u w:val="none"/>
    </w:rPr>
  </w:style>
  <w:style w:type="character" w:customStyle="1" w:styleId="FooterChar">
    <w:name w:val="Footer Char"/>
    <w:basedOn w:val="DefaultParagraphFont"/>
    <w:link w:val="Footer"/>
    <w:uiPriority w:val="99"/>
    <w:rsid w:val="0066751C"/>
    <w:rPr>
      <w:sz w:val="24"/>
      <w:szCs w:val="24"/>
    </w:rPr>
  </w:style>
  <w:style w:type="character" w:customStyle="1" w:styleId="BalloonTextChar">
    <w:name w:val="Balloon Text Char"/>
    <w:basedOn w:val="DefaultParagraphFont"/>
    <w:link w:val="BalloonText"/>
    <w:rsid w:val="0066751C"/>
    <w:rPr>
      <w:rFonts w:ascii="Tahoma" w:hAnsi="Tahoma" w:cs="Tahoma"/>
      <w:sz w:val="16"/>
      <w:szCs w:val="16"/>
    </w:rPr>
  </w:style>
  <w:style w:type="paragraph" w:styleId="BodyText">
    <w:name w:val="Body Text"/>
    <w:basedOn w:val="Normal"/>
    <w:link w:val="BodyTextChar"/>
    <w:rsid w:val="00FC4B14"/>
    <w:pPr>
      <w:spacing w:after="120"/>
    </w:pPr>
    <w:rPr>
      <w:rFonts w:ascii="Arial" w:hAnsi="Arial"/>
      <w:sz w:val="24"/>
      <w:szCs w:val="20"/>
      <w:lang w:eastAsia="en-US"/>
    </w:rPr>
  </w:style>
  <w:style w:type="character" w:customStyle="1" w:styleId="BodyTextChar">
    <w:name w:val="Body Text Char"/>
    <w:basedOn w:val="DefaultParagraphFont"/>
    <w:link w:val="BodyText"/>
    <w:rsid w:val="00FC4B14"/>
    <w:rPr>
      <w:rFonts w:ascii="Arial" w:hAnsi="Arial"/>
      <w:sz w:val="24"/>
      <w:lang w:eastAsia="en-US"/>
    </w:rPr>
  </w:style>
  <w:style w:type="paragraph" w:styleId="BodyTextIndent3">
    <w:name w:val="Body Text Indent 3"/>
    <w:basedOn w:val="Normal"/>
    <w:link w:val="BodyTextIndent3Char"/>
    <w:rsid w:val="00A511EF"/>
    <w:pPr>
      <w:spacing w:after="120"/>
      <w:ind w:left="283"/>
    </w:pPr>
    <w:rPr>
      <w:sz w:val="16"/>
      <w:szCs w:val="16"/>
    </w:rPr>
  </w:style>
  <w:style w:type="character" w:customStyle="1" w:styleId="BodyTextIndent3Char">
    <w:name w:val="Body Text Indent 3 Char"/>
    <w:basedOn w:val="DefaultParagraphFont"/>
    <w:link w:val="BodyTextIndent3"/>
    <w:rsid w:val="00A511EF"/>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89305">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120296053">
      <w:bodyDiv w:val="1"/>
      <w:marLeft w:val="0"/>
      <w:marRight w:val="0"/>
      <w:marTop w:val="0"/>
      <w:marBottom w:val="0"/>
      <w:divBdr>
        <w:top w:val="none" w:sz="0" w:space="0" w:color="auto"/>
        <w:left w:val="none" w:sz="0" w:space="0" w:color="auto"/>
        <w:bottom w:val="none" w:sz="0" w:space="0" w:color="auto"/>
        <w:right w:val="none" w:sz="0" w:space="0" w:color="auto"/>
      </w:divBdr>
    </w:div>
    <w:div w:id="1500192926">
      <w:bodyDiv w:val="1"/>
      <w:marLeft w:val="0"/>
      <w:marRight w:val="0"/>
      <w:marTop w:val="0"/>
      <w:marBottom w:val="0"/>
      <w:divBdr>
        <w:top w:val="none" w:sz="0" w:space="0" w:color="auto"/>
        <w:left w:val="none" w:sz="0" w:space="0" w:color="auto"/>
        <w:bottom w:val="none" w:sz="0" w:space="0" w:color="auto"/>
        <w:right w:val="none" w:sz="0" w:space="0" w:color="auto"/>
      </w:divBdr>
    </w:div>
    <w:div w:id="186621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8831aae-ceec-4b96-b659-64e2107e8063"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17f7f14-9101-48fd-b1ce-8e3c84ca812d">CSITEAM-26-54</_dlc_DocId>
    <_dlc_DocIdUrl xmlns="117f7f14-9101-48fd-b1ce-8e3c84ca812d">
      <Url>http://team/sites/CSI/CPRC/_layouts/DocIdRedir.aspx?ID=CSITEAM-26-54</Url>
      <Description>CSITEAM-26-54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1A44CBE23282E74098FFC43A63A1FF1F" ma:contentTypeVersion="0" ma:contentTypeDescription="Create a new document." ma:contentTypeScope="" ma:versionID="c008fc0ae60aa8880c63490ed9ea52f7">
  <xsd:schema xmlns:xsd="http://www.w3.org/2001/XMLSchema" xmlns:xs="http://www.w3.org/2001/XMLSchema" xmlns:p="http://schemas.microsoft.com/office/2006/metadata/properties" xmlns:ns2="117f7f14-9101-48fd-b1ce-8e3c84ca812d" targetNamespace="http://schemas.microsoft.com/office/2006/metadata/properties" ma:root="true" ma:fieldsID="cf32e6d79dc390e86bd40b9711e2fe1f" ns2:_="">
    <xsd:import namespace="117f7f14-9101-48fd-b1ce-8e3c84ca81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f7f14-9101-48fd-b1ce-8e3c84ca81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5A027-67D5-4592-A55D-0E3815B5677F}">
  <ds:schemaRefs>
    <ds:schemaRef ds:uri="Microsoft.SharePoint.Taxonomy.ContentTypeSync"/>
  </ds:schemaRefs>
</ds:datastoreItem>
</file>

<file path=customXml/itemProps2.xml><?xml version="1.0" encoding="utf-8"?>
<ds:datastoreItem xmlns:ds="http://schemas.openxmlformats.org/officeDocument/2006/customXml" ds:itemID="{E5D00B54-6552-4AC0-82F1-33173FADD16F}">
  <ds:schemaRefs>
    <ds:schemaRef ds:uri="http://schemas.microsoft.com/sharepoint/events"/>
  </ds:schemaRefs>
</ds:datastoreItem>
</file>

<file path=customXml/itemProps3.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117f7f14-9101-48fd-b1ce-8e3c84ca812d"/>
  </ds:schemaRefs>
</ds:datastoreItem>
</file>

<file path=customXml/itemProps4.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5.xml><?xml version="1.0" encoding="utf-8"?>
<ds:datastoreItem xmlns:ds="http://schemas.openxmlformats.org/officeDocument/2006/customXml" ds:itemID="{49809746-D449-4679-AEE6-926FEE016BA2}">
  <ds:schemaRefs>
    <ds:schemaRef ds:uri="http://schemas.openxmlformats.org/officeDocument/2006/bibliography"/>
  </ds:schemaRefs>
</ds:datastoreItem>
</file>

<file path=customXml/itemProps6.xml><?xml version="1.0" encoding="utf-8"?>
<ds:datastoreItem xmlns:ds="http://schemas.openxmlformats.org/officeDocument/2006/customXml" ds:itemID="{509EF49E-4986-4A9D-BC12-8303F865C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f7f14-9101-48fd-b1ce-8e3c84ca8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CYPF Head Office Reception</dc:creator>
  <cp:lastModifiedBy>Sarah Vanderburg</cp:lastModifiedBy>
  <cp:revision>2</cp:revision>
  <cp:lastPrinted>2015-06-30T02:45:00Z</cp:lastPrinted>
  <dcterms:created xsi:type="dcterms:W3CDTF">2022-11-03T04:33:00Z</dcterms:created>
  <dcterms:modified xsi:type="dcterms:W3CDTF">2022-11-03T04:33:00Z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0x0101001A44CBE23282E74098FFC43A63A1FF1F</vt:lpwstr>
  </property>
</Properties>
</file>