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7241E47" w:rsidR="003C0450" w:rsidRPr="00C56BF6" w:rsidRDefault="007C56CC" w:rsidP="004B1E48">
            <w:pPr>
              <w:rPr>
                <w:rFonts w:ascii="Gill Sans MT" w:hAnsi="Gill Sans MT" w:cs="Gill Sans"/>
              </w:rPr>
            </w:pPr>
            <w:r>
              <w:rPr>
                <w:rStyle w:val="InformationBlockChar"/>
                <w:rFonts w:eastAsiaTheme="minorHAnsi"/>
                <w:b w:val="0"/>
                <w:bCs/>
              </w:rPr>
              <w:t xml:space="preserve">Senior </w:t>
            </w:r>
            <w:r w:rsidR="005B5C02">
              <w:rPr>
                <w:rStyle w:val="InformationBlockChar"/>
                <w:rFonts w:eastAsiaTheme="minorHAnsi"/>
                <w:b w:val="0"/>
                <w:bCs/>
              </w:rPr>
              <w:t>Business</w:t>
            </w:r>
            <w:r>
              <w:rPr>
                <w:rStyle w:val="InformationBlockChar"/>
                <w:rFonts w:eastAsiaTheme="minorHAnsi"/>
                <w:b w:val="0"/>
                <w:bCs/>
              </w:rPr>
              <w:t xml:space="preserve"> Analyst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EA53AAC" w:rsidR="003C0450" w:rsidRPr="00C56BF6" w:rsidRDefault="007C56CC"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396C006" w:rsidR="003C0450" w:rsidRPr="00C56BF6" w:rsidRDefault="00F66058" w:rsidP="004B1E48">
            <w:pPr>
              <w:rPr>
                <w:rFonts w:ascii="Gill Sans MT" w:hAnsi="Gill Sans MT" w:cs="Gill Sans"/>
              </w:rPr>
            </w:pPr>
            <w:r>
              <w:rPr>
                <w:rStyle w:val="InformationBlockChar"/>
                <w:rFonts w:eastAsiaTheme="minorHAnsi"/>
                <w:b w:val="0"/>
                <w:bCs/>
              </w:rPr>
              <w:t>General Stream Band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22C5155" w:rsidR="003C0450" w:rsidRPr="00C56BF6" w:rsidRDefault="007C56CC"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06DC0D1" w:rsidR="00B06EDE" w:rsidRPr="007C56CC" w:rsidRDefault="007C56CC" w:rsidP="007C56CC">
            <w:pPr>
              <w:spacing w:after="0"/>
              <w:rPr>
                <w:rFonts w:ascii="Gill Sans MT" w:hAnsi="Gill Sans MT" w:cs="Times New Roman"/>
                <w:bCs/>
                <w:szCs w:val="22"/>
              </w:rPr>
            </w:pPr>
            <w:bookmarkStart w:id="0" w:name="_Hlk80791695"/>
            <w:r>
              <w:rPr>
                <w:rStyle w:val="InformationBlockChar"/>
                <w:rFonts w:eastAsiaTheme="minorHAnsi"/>
                <w:b w:val="0"/>
                <w:bCs/>
              </w:rPr>
              <w:t>Policy, Purchasing, Performance and Reform</w:t>
            </w:r>
            <w:bookmarkEnd w:id="0"/>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FEC1048" w:rsidR="003C0450" w:rsidRPr="00C56BF6" w:rsidRDefault="007C56CC"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A2CF173" w:rsidR="003C0450" w:rsidRPr="00C56BF6" w:rsidRDefault="007C56CC"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AA4FC24" w:rsidR="003C0450" w:rsidRPr="00C56BF6" w:rsidRDefault="007C56CC" w:rsidP="004B1E48">
            <w:pPr>
              <w:rPr>
                <w:rFonts w:ascii="Gill Sans MT" w:hAnsi="Gill Sans MT" w:cs="Gill Sans"/>
              </w:rPr>
            </w:pPr>
            <w:r>
              <w:rPr>
                <w:rStyle w:val="InformationBlockChar"/>
                <w:rFonts w:eastAsiaTheme="minorHAnsi"/>
                <w:b w:val="0"/>
                <w:bCs/>
              </w:rPr>
              <w:t>Relevant PPPR Manager</w:t>
            </w:r>
            <w:r w:rsidR="00676207">
              <w:rPr>
                <w:rStyle w:val="InformationBlockChar"/>
                <w:rFonts w:eastAsiaTheme="minorHAnsi"/>
                <w:b w:val="0"/>
                <w:bCs/>
              </w:rPr>
              <w:t xml:space="preserve"> / Director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FB46800" w:rsidR="004B1E48" w:rsidRPr="00F66058" w:rsidRDefault="00F66058" w:rsidP="004B1E48">
            <w:pPr>
              <w:rPr>
                <w:rFonts w:ascii="Gill Sans MT" w:hAnsi="Gill Sans MT" w:cs="Gill Sans"/>
                <w:b/>
              </w:rPr>
            </w:pPr>
            <w:r w:rsidRPr="00F66058">
              <w:rPr>
                <w:rStyle w:val="InformationBlockChar"/>
                <w:rFonts w:eastAsiaTheme="minorHAnsi"/>
                <w:b w:val="0"/>
              </w:rPr>
              <w:t>August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E13834" w:rsidR="00540344" w:rsidRPr="00C56BF6" w:rsidRDefault="007C56C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4BA944B" w:rsidR="00540344" w:rsidRPr="00C56BF6" w:rsidRDefault="007C56CC"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305F4517" w:rsidR="00B06EDE" w:rsidRPr="007C56CC" w:rsidRDefault="007C56CC" w:rsidP="007C56CC">
            <w:pPr>
              <w:pStyle w:val="BulletedListLevel1"/>
              <w:numPr>
                <w:ilvl w:val="0"/>
                <w:numId w:val="0"/>
              </w:numPr>
              <w:spacing w:after="140"/>
              <w:ind w:left="567" w:hanging="567"/>
            </w:pPr>
            <w:r w:rsidRPr="00817DFF">
              <w:t>Relevant tertiary qualifications</w:t>
            </w:r>
            <w:r w:rsidR="006F74CE">
              <w:t>.</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CB04433" w14:textId="529464C8" w:rsidR="00D765BE" w:rsidRDefault="00D765BE" w:rsidP="00D765BE">
      <w:pPr>
        <w:pStyle w:val="Heading3"/>
      </w:pPr>
      <w:r>
        <w:t>Background</w:t>
      </w:r>
      <w:r w:rsidRPr="00405739">
        <w:t xml:space="preserve">: </w:t>
      </w:r>
    </w:p>
    <w:p w14:paraId="36BF0E56" w14:textId="76D2E0FA" w:rsidR="00B06EDE" w:rsidRPr="00B06EDE" w:rsidRDefault="00D765BE" w:rsidP="0068109C">
      <w:pPr>
        <w:pStyle w:val="BulletedListLevel1"/>
        <w:numPr>
          <w:ilvl w:val="0"/>
          <w:numId w:val="0"/>
        </w:numPr>
        <w:spacing w:line="280" w:lineRule="atLeast"/>
        <w:jc w:val="left"/>
      </w:pPr>
      <w:r w:rsidRPr="00764B34">
        <w:t xml:space="preserve">Policy, Purchasing, Performance and Reform (PPPR) within </w:t>
      </w:r>
      <w:r>
        <w:t>the Department of Health (</w:t>
      </w:r>
      <w:r w:rsidRPr="00764B34">
        <w:t>DoH</w:t>
      </w:r>
      <w:r>
        <w:t>)</w:t>
      </w:r>
      <w:r w:rsidRPr="00764B34">
        <w:t xml:space="preserve"> performs the core system management functions of strategy and planning, purchasing, performance management, monitoring, reporting and analysis on behalf of the Secretary and responsible Ministers.</w:t>
      </w:r>
      <w:r>
        <w:t xml:space="preserve"> </w:t>
      </w:r>
      <w:r w:rsidRPr="00764B34">
        <w:t xml:space="preserve">PPPR has a whole of system focus, working in a network model to strategically bring these functions together in managing health services </w:t>
      </w:r>
      <w:r>
        <w:t xml:space="preserve">and </w:t>
      </w:r>
      <w:r w:rsidRPr="00764B34">
        <w:t>service delivery organisations.</w:t>
      </w:r>
    </w:p>
    <w:p w14:paraId="643BDE1C" w14:textId="5A95BEB3" w:rsidR="003C0450" w:rsidRDefault="003C0450" w:rsidP="00405739">
      <w:pPr>
        <w:pStyle w:val="Heading3"/>
      </w:pPr>
      <w:r w:rsidRPr="00405739">
        <w:t xml:space="preserve">Primary Purpose: </w:t>
      </w:r>
    </w:p>
    <w:p w14:paraId="21E78CAF" w14:textId="0972EC1F" w:rsidR="00504703" w:rsidRDefault="00504703" w:rsidP="0068109C">
      <w:pPr>
        <w:spacing w:after="120" w:line="280" w:lineRule="atLeast"/>
      </w:pPr>
      <w:r>
        <w:t xml:space="preserve">The Senior Business Analyst role provides complex analyses and reporting that is accurate, </w:t>
      </w:r>
      <w:r w:rsidR="00793040">
        <w:t>reliable,</w:t>
      </w:r>
      <w:r>
        <w:t xml:space="preserve"> and tailored to meet the requirements of Government </w:t>
      </w:r>
      <w:r w:rsidR="003F58FF">
        <w:t xml:space="preserve">and </w:t>
      </w:r>
      <w:r>
        <w:t xml:space="preserve">the </w:t>
      </w:r>
      <w:r w:rsidR="003F58FF">
        <w:t>DoH</w:t>
      </w:r>
      <w:r>
        <w:t xml:space="preserve">. </w:t>
      </w:r>
      <w:bookmarkStart w:id="1" w:name="_Hlk80793297"/>
      <w:r>
        <w:t xml:space="preserve">Through the application of specialised advice, business analysis and modelling, and standardised project management methodology, as appropriate, the role is engaged in one or more complex activities that implements </w:t>
      </w:r>
      <w:r w:rsidRPr="00504703">
        <w:t xml:space="preserve">high priority Government initiatives to address increasing pressure on Tasmania’s public hospitals and across the broader Tasmanian health system </w:t>
      </w:r>
      <w:r>
        <w:t xml:space="preserve">and enhances </w:t>
      </w:r>
      <w:r w:rsidR="0068109C">
        <w:t xml:space="preserve">the </w:t>
      </w:r>
      <w:r>
        <w:t xml:space="preserve">performance of assigned programs, projects and/or service delivery. </w:t>
      </w:r>
      <w:bookmarkEnd w:id="1"/>
    </w:p>
    <w:p w14:paraId="005DD4B6" w14:textId="10DDFB31" w:rsidR="00E91AB6" w:rsidRPr="00405739" w:rsidRDefault="00E91AB6" w:rsidP="00405739">
      <w:pPr>
        <w:pStyle w:val="Heading3"/>
      </w:pPr>
      <w:r w:rsidRPr="00405739">
        <w:lastRenderedPageBreak/>
        <w:t>Duties:</w:t>
      </w:r>
    </w:p>
    <w:p w14:paraId="773E4520" w14:textId="03EFCBBC" w:rsidR="007C56CC" w:rsidRDefault="00504703" w:rsidP="00BC1088">
      <w:pPr>
        <w:pStyle w:val="ListNumbered"/>
        <w:spacing w:after="120" w:line="280" w:lineRule="atLeast"/>
      </w:pPr>
      <w:r w:rsidRPr="00504703">
        <w:rPr>
          <w:bCs/>
        </w:rPr>
        <w:t xml:space="preserve">Deliver </w:t>
      </w:r>
      <w:bookmarkStart w:id="2" w:name="_Hlk80793330"/>
      <w:r w:rsidRPr="00504703">
        <w:rPr>
          <w:bCs/>
        </w:rPr>
        <w:t xml:space="preserve">innovative, </w:t>
      </w:r>
      <w:r w:rsidR="00793040" w:rsidRPr="00504703">
        <w:rPr>
          <w:bCs/>
        </w:rPr>
        <w:t>cost-effective,</w:t>
      </w:r>
      <w:r w:rsidRPr="00504703">
        <w:rPr>
          <w:bCs/>
        </w:rPr>
        <w:t xml:space="preserve"> and sustainable </w:t>
      </w:r>
      <w:bookmarkStart w:id="3" w:name="_Hlk80792592"/>
      <w:r w:rsidRPr="00504703">
        <w:rPr>
          <w:bCs/>
        </w:rPr>
        <w:t>advice</w:t>
      </w:r>
      <w:r>
        <w:rPr>
          <w:bCs/>
        </w:rPr>
        <w:t xml:space="preserve"> and support </w:t>
      </w:r>
      <w:bookmarkEnd w:id="3"/>
      <w:r>
        <w:rPr>
          <w:bCs/>
        </w:rPr>
        <w:t xml:space="preserve">on a range of issues related to the </w:t>
      </w:r>
      <w:r w:rsidRPr="00504703">
        <w:rPr>
          <w:bCs/>
        </w:rPr>
        <w:t>implementation of high priority Government initiatives to address increasing pressure on Tasmania’s public hospitals and across the broader Tasmanian health system</w:t>
      </w:r>
      <w:r>
        <w:rPr>
          <w:bCs/>
        </w:rPr>
        <w:t xml:space="preserve">. </w:t>
      </w:r>
      <w:bookmarkStart w:id="4" w:name="_Hlk80792616"/>
      <w:bookmarkEnd w:id="2"/>
      <w:r w:rsidRPr="00504703">
        <w:rPr>
          <w:bCs/>
        </w:rPr>
        <w:t xml:space="preserve">Work contexts could include </w:t>
      </w:r>
      <w:bookmarkStart w:id="5" w:name="_Hlk80794811"/>
      <w:r w:rsidRPr="00504703">
        <w:rPr>
          <w:bCs/>
        </w:rPr>
        <w:t>policy development</w:t>
      </w:r>
      <w:r>
        <w:rPr>
          <w:bCs/>
        </w:rPr>
        <w:t>;</w:t>
      </w:r>
      <w:r w:rsidRPr="00504703">
        <w:rPr>
          <w:bCs/>
        </w:rPr>
        <w:t xml:space="preserve"> business analysis</w:t>
      </w:r>
      <w:r>
        <w:rPr>
          <w:bCs/>
        </w:rPr>
        <w:t>;</w:t>
      </w:r>
      <w:r w:rsidRPr="00504703">
        <w:rPr>
          <w:bCs/>
        </w:rPr>
        <w:t xml:space="preserve"> managing small projects</w:t>
      </w:r>
      <w:r>
        <w:rPr>
          <w:bCs/>
        </w:rPr>
        <w:t xml:space="preserve"> and </w:t>
      </w:r>
      <w:r w:rsidRPr="00504703">
        <w:rPr>
          <w:bCs/>
        </w:rPr>
        <w:t>components of larger projects, programs or change activities</w:t>
      </w:r>
      <w:r>
        <w:rPr>
          <w:bCs/>
        </w:rPr>
        <w:t>;</w:t>
      </w:r>
      <w:r w:rsidRPr="00504703">
        <w:rPr>
          <w:bCs/>
        </w:rPr>
        <w:t xml:space="preserve"> performance analysis and reporting</w:t>
      </w:r>
      <w:r>
        <w:rPr>
          <w:bCs/>
        </w:rPr>
        <w:t>;</w:t>
      </w:r>
      <w:r w:rsidRPr="00504703">
        <w:rPr>
          <w:bCs/>
        </w:rPr>
        <w:t xml:space="preserve"> information management</w:t>
      </w:r>
      <w:r>
        <w:rPr>
          <w:bCs/>
        </w:rPr>
        <w:t xml:space="preserve"> and business improvement</w:t>
      </w:r>
      <w:bookmarkEnd w:id="4"/>
      <w:bookmarkEnd w:id="5"/>
      <w:r>
        <w:rPr>
          <w:bCs/>
        </w:rPr>
        <w:t>.</w:t>
      </w:r>
    </w:p>
    <w:p w14:paraId="2AEEE37F" w14:textId="6F4AD78E" w:rsidR="007C56CC" w:rsidRDefault="007C56CC" w:rsidP="00BC1088">
      <w:pPr>
        <w:pStyle w:val="ListNumbered"/>
        <w:spacing w:after="120" w:line="280" w:lineRule="atLeast"/>
      </w:pPr>
      <w:bookmarkStart w:id="6" w:name="_Hlk80793422"/>
      <w:r>
        <w:t xml:space="preserve">Undertake </w:t>
      </w:r>
      <w:bookmarkStart w:id="7" w:name="_Hlk80794777"/>
      <w:r w:rsidR="0068109C">
        <w:t xml:space="preserve">complex and </w:t>
      </w:r>
      <w:r>
        <w:t>in</w:t>
      </w:r>
      <w:r w:rsidR="0068109C">
        <w:t>-</w:t>
      </w:r>
      <w:r>
        <w:t xml:space="preserve">depth research and analysis, including financial and/or demand modelling </w:t>
      </w:r>
      <w:bookmarkEnd w:id="7"/>
      <w:r w:rsidRPr="00E24F58">
        <w:t xml:space="preserve">and maintain regular and detailed analytical processes </w:t>
      </w:r>
      <w:r>
        <w:t>to inform and shape decisions in relation to the implementation of those initiatives.</w:t>
      </w:r>
    </w:p>
    <w:p w14:paraId="299A572E" w14:textId="4A0E6299" w:rsidR="007C56CC" w:rsidRDefault="00793040" w:rsidP="00BC1088">
      <w:pPr>
        <w:pStyle w:val="ListNumbered"/>
        <w:spacing w:after="120" w:line="280" w:lineRule="atLeast"/>
      </w:pPr>
      <w:bookmarkStart w:id="8" w:name="_Hlk80794109"/>
      <w:bookmarkEnd w:id="6"/>
      <w:r w:rsidRPr="00793040">
        <w:t>Establish and build productive partnerships with colleagues to identify and negotiate business requirements while effectively managing expectations</w:t>
      </w:r>
      <w:r>
        <w:t xml:space="preserve">. </w:t>
      </w:r>
      <w:r w:rsidR="007C56CC">
        <w:t xml:space="preserve">Develop and maintain </w:t>
      </w:r>
      <w:r w:rsidR="007C56CC" w:rsidRPr="002C2648">
        <w:t>effective and productive relationships</w:t>
      </w:r>
      <w:r w:rsidR="007C56CC">
        <w:t xml:space="preserve"> with all relevant stakeholders within the DoH, other Government agencies and the </w:t>
      </w:r>
      <w:r w:rsidR="007C56CC" w:rsidRPr="002C2648">
        <w:t xml:space="preserve">private and </w:t>
      </w:r>
      <w:r w:rsidR="007C56CC">
        <w:t>n</w:t>
      </w:r>
      <w:r w:rsidR="007C56CC" w:rsidRPr="002C2648">
        <w:t>on-</w:t>
      </w:r>
      <w:r w:rsidR="007C56CC">
        <w:t>G</w:t>
      </w:r>
      <w:r w:rsidR="007C56CC" w:rsidRPr="002C2648">
        <w:t>overnment secto</w:t>
      </w:r>
      <w:r w:rsidR="007C56CC">
        <w:t>r.</w:t>
      </w:r>
    </w:p>
    <w:bookmarkEnd w:id="8"/>
    <w:p w14:paraId="0E79FF22" w14:textId="56AC24CF" w:rsidR="00793040" w:rsidRDefault="00793040" w:rsidP="00BC1088">
      <w:pPr>
        <w:pStyle w:val="ListNumbered"/>
        <w:spacing w:after="120" w:line="280" w:lineRule="atLeast"/>
      </w:pPr>
      <w:r>
        <w:t xml:space="preserve">Be proactive in supporting and building a culture of high performance and teamwork by modelling a collaborative, consultative and cooperative approach. This encompasses: </w:t>
      </w:r>
    </w:p>
    <w:p w14:paraId="793D71E5" w14:textId="2DC76CF8" w:rsidR="00793040" w:rsidRDefault="0068109C" w:rsidP="00BC1088">
      <w:pPr>
        <w:pStyle w:val="ListNumbered"/>
        <w:numPr>
          <w:ilvl w:val="1"/>
          <w:numId w:val="24"/>
        </w:numPr>
        <w:spacing w:after="120" w:line="280" w:lineRule="atLeast"/>
      </w:pPr>
      <w:r>
        <w:t>W</w:t>
      </w:r>
      <w:r w:rsidR="00793040">
        <w:t>orking within agreed objectives and performance expectations</w:t>
      </w:r>
      <w:r>
        <w:t>.</w:t>
      </w:r>
      <w:r w:rsidR="00793040">
        <w:t xml:space="preserve"> </w:t>
      </w:r>
    </w:p>
    <w:p w14:paraId="45476763" w14:textId="559783C9" w:rsidR="00793040" w:rsidRDefault="0068109C" w:rsidP="00BC1088">
      <w:pPr>
        <w:pStyle w:val="ListNumbered"/>
        <w:numPr>
          <w:ilvl w:val="1"/>
          <w:numId w:val="24"/>
        </w:numPr>
        <w:spacing w:after="120" w:line="280" w:lineRule="atLeast"/>
      </w:pPr>
      <w:r>
        <w:t>E</w:t>
      </w:r>
      <w:r w:rsidR="00793040">
        <w:t>ngaging with others to build respect, resilience</w:t>
      </w:r>
      <w:r>
        <w:t>,</w:t>
      </w:r>
      <w:r w:rsidR="00793040">
        <w:t xml:space="preserve"> and proactive conflict resolution</w:t>
      </w:r>
      <w:r>
        <w:t>.</w:t>
      </w:r>
    </w:p>
    <w:p w14:paraId="5F560AEB" w14:textId="275DBB90" w:rsidR="00793040" w:rsidRDefault="0068109C" w:rsidP="00BC1088">
      <w:pPr>
        <w:pStyle w:val="ListNumbered"/>
        <w:numPr>
          <w:ilvl w:val="1"/>
          <w:numId w:val="24"/>
        </w:numPr>
        <w:spacing w:after="120" w:line="280" w:lineRule="atLeast"/>
      </w:pPr>
      <w:r>
        <w:t>S</w:t>
      </w:r>
      <w:r w:rsidR="00793040">
        <w:t>haring information and mentoring others to build capability across teams</w:t>
      </w:r>
      <w:r>
        <w:t>.</w:t>
      </w:r>
    </w:p>
    <w:p w14:paraId="18BE44C6" w14:textId="02890043" w:rsidR="00793040" w:rsidRDefault="0068109C" w:rsidP="00BC1088">
      <w:pPr>
        <w:pStyle w:val="ListNumbered"/>
        <w:numPr>
          <w:ilvl w:val="1"/>
          <w:numId w:val="24"/>
        </w:numPr>
        <w:spacing w:after="120" w:line="280" w:lineRule="atLeast"/>
      </w:pPr>
      <w:r>
        <w:t>I</w:t>
      </w:r>
      <w:r w:rsidR="00793040">
        <w:t>dentifying and escalating matters of risk, probity and/or compliance with legislation and/or policy</w:t>
      </w:r>
      <w:r>
        <w:t>.</w:t>
      </w:r>
    </w:p>
    <w:p w14:paraId="210F4399" w14:textId="3A459E23" w:rsidR="007C56CC" w:rsidRDefault="00793040" w:rsidP="00BC1088">
      <w:pPr>
        <w:pStyle w:val="ListNumbered"/>
        <w:spacing w:after="120" w:line="280" w:lineRule="atLeast"/>
      </w:pPr>
      <w:bookmarkStart w:id="9" w:name="_Hlk80793345"/>
      <w:r w:rsidRPr="00793040">
        <w:t xml:space="preserve">Manage programs or projects and undertake appropriate research, </w:t>
      </w:r>
      <w:r w:rsidR="0068109C">
        <w:t xml:space="preserve">investigation, </w:t>
      </w:r>
      <w:r w:rsidRPr="00793040">
        <w:t xml:space="preserve">engagement, analysis, risk assessment, and modelling. As a team member, collaborate with colleagues and stakeholders to support the management, development and implementation of initiatives and </w:t>
      </w:r>
      <w:r>
        <w:t>a</w:t>
      </w:r>
      <w:r w:rsidRPr="00793040">
        <w:t>ddress potential barriers, seek multiple stakeholder input to build engagement, facilitate change initiatives and ensure that program/project outcomes align to strateg</w:t>
      </w:r>
      <w:r w:rsidR="0068109C">
        <w:t>ies</w:t>
      </w:r>
      <w:r w:rsidRPr="00793040">
        <w:t>, polic</w:t>
      </w:r>
      <w:r w:rsidR="0068109C">
        <w:t>ies,</w:t>
      </w:r>
      <w:r w:rsidRPr="00793040">
        <w:t xml:space="preserve"> and procedures.</w:t>
      </w:r>
    </w:p>
    <w:p w14:paraId="36CE417A" w14:textId="2AFF2DF3" w:rsidR="00B06EDE" w:rsidRDefault="0068109C" w:rsidP="00BC1088">
      <w:pPr>
        <w:pStyle w:val="ListNumbered"/>
        <w:spacing w:after="120" w:line="280" w:lineRule="atLeast"/>
      </w:pPr>
      <w:r>
        <w:t xml:space="preserve">Prepare and </w:t>
      </w:r>
      <w:r w:rsidRPr="00793040">
        <w:t>develop</w:t>
      </w:r>
      <w:r w:rsidR="007C56CC">
        <w:t xml:space="preserve"> high level correspondence, </w:t>
      </w:r>
      <w:r w:rsidRPr="00793040">
        <w:t>business cases</w:t>
      </w:r>
      <w:r>
        <w:t>,</w:t>
      </w:r>
      <w:r w:rsidRPr="00793040">
        <w:t xml:space="preserve"> procurement documents</w:t>
      </w:r>
      <w:r>
        <w:t xml:space="preserve">, </w:t>
      </w:r>
      <w:r w:rsidR="007C56CC">
        <w:t>reports, briefings</w:t>
      </w:r>
      <w:r w:rsidR="00793040">
        <w:t xml:space="preserve">, including </w:t>
      </w:r>
      <w:r w:rsidR="005B5C02">
        <w:t>recommendations, for</w:t>
      </w:r>
      <w:r w:rsidR="007C56CC">
        <w:t xml:space="preserve"> a broad range of stakeholders including the Minister for Health, the Secretary DoH, and other senior management </w:t>
      </w:r>
      <w:bookmarkEnd w:id="9"/>
      <w:r w:rsidR="007C56CC">
        <w:t>as required.</w:t>
      </w:r>
    </w:p>
    <w:p w14:paraId="4C0742BB" w14:textId="42BD99BA" w:rsidR="00793040" w:rsidRPr="00793040" w:rsidRDefault="00793040" w:rsidP="00BC1088">
      <w:pPr>
        <w:pStyle w:val="ListNumbered"/>
        <w:spacing w:after="120" w:line="280" w:lineRule="atLeast"/>
      </w:pPr>
      <w:bookmarkStart w:id="10" w:name="_Hlk80793366"/>
      <w:r w:rsidRPr="00793040">
        <w:t xml:space="preserve">Demonstrate a commitment to a continuous-learning and improvement culture where team input, innovation and professional learning opportunities are valued and invested in. Proactively identify learning opportunities for team members to extend their skills and experience. </w:t>
      </w:r>
      <w:bookmarkEnd w:id="10"/>
      <w:r w:rsidRPr="00793040">
        <w:t>Invite and provide alternative viewpoints, share information and learning across teams, engage with other teams and units to jointly solve issues. Regularly updat</w:t>
      </w:r>
      <w:r w:rsidR="0068109C">
        <w:t>e</w:t>
      </w:r>
      <w:r w:rsidRPr="00793040">
        <w:t xml:space="preserve"> knowledge base, or other relevant repository, </w:t>
      </w:r>
      <w:r>
        <w:t xml:space="preserve">that </w:t>
      </w:r>
      <w:r w:rsidRPr="00793040">
        <w:t>supports these activities.</w:t>
      </w:r>
    </w:p>
    <w:p w14:paraId="647BACA3" w14:textId="1D3C8BDC" w:rsidR="00E91AB6" w:rsidRPr="004B1E48" w:rsidRDefault="00E91AB6" w:rsidP="00BC1088">
      <w:pPr>
        <w:pStyle w:val="ListNumbered"/>
        <w:spacing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BC1088">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C56CC">
      <w:pPr>
        <w:pStyle w:val="Heading3"/>
      </w:pPr>
      <w:r>
        <w:lastRenderedPageBreak/>
        <w:t>Key Accountabilities and Responsibilities:</w:t>
      </w:r>
    </w:p>
    <w:p w14:paraId="16085343" w14:textId="2B177A84" w:rsidR="00BC1088" w:rsidRPr="004A5E43" w:rsidRDefault="00BC1088" w:rsidP="00BC1088">
      <w:pPr>
        <w:pStyle w:val="Heading4"/>
        <w:spacing w:before="0" w:after="120" w:line="280" w:lineRule="atLeast"/>
        <w:rPr>
          <w:b w:val="0"/>
          <w:sz w:val="22"/>
          <w:szCs w:val="22"/>
        </w:rPr>
      </w:pPr>
      <w:r w:rsidRPr="004A5E43">
        <w:rPr>
          <w:rFonts w:ascii="Gill Sans MT" w:hAnsi="Gill Sans MT"/>
          <w:b w:val="0"/>
          <w:sz w:val="22"/>
          <w:szCs w:val="22"/>
        </w:rPr>
        <w:t xml:space="preserve">Under the </w:t>
      </w:r>
      <w:bookmarkStart w:id="11" w:name="_Hlk80793403"/>
      <w:r w:rsidRPr="004A5E43">
        <w:rPr>
          <w:rFonts w:ascii="Gill Sans MT" w:hAnsi="Gill Sans MT"/>
          <w:b w:val="0"/>
          <w:sz w:val="22"/>
          <w:szCs w:val="22"/>
        </w:rPr>
        <w:t xml:space="preserve">broad direction of the </w:t>
      </w:r>
      <w:r w:rsidR="007C56CC" w:rsidRPr="004A5E43">
        <w:rPr>
          <w:rFonts w:ascii="Gill Sans MT" w:hAnsi="Gill Sans MT"/>
          <w:b w:val="0"/>
          <w:sz w:val="22"/>
          <w:szCs w:val="22"/>
        </w:rPr>
        <w:t>relevant PPPR Manager</w:t>
      </w:r>
      <w:bookmarkEnd w:id="11"/>
      <w:r w:rsidR="00676207">
        <w:rPr>
          <w:rFonts w:ascii="Gill Sans MT" w:hAnsi="Gill Sans MT"/>
          <w:b w:val="0"/>
          <w:sz w:val="22"/>
          <w:szCs w:val="22"/>
        </w:rPr>
        <w:t xml:space="preserve"> / Director</w:t>
      </w:r>
      <w:r w:rsidR="007C56CC" w:rsidRPr="004A5E43">
        <w:rPr>
          <w:rFonts w:ascii="Gill Sans MT" w:hAnsi="Gill Sans MT"/>
          <w:b w:val="0"/>
          <w:sz w:val="22"/>
          <w:szCs w:val="22"/>
        </w:rPr>
        <w:t xml:space="preserve">, the Senior </w:t>
      </w:r>
      <w:r w:rsidRPr="004A5E43">
        <w:rPr>
          <w:rFonts w:ascii="Gill Sans MT" w:hAnsi="Gill Sans MT"/>
          <w:b w:val="0"/>
          <w:sz w:val="22"/>
          <w:szCs w:val="22"/>
        </w:rPr>
        <w:t>Business</w:t>
      </w:r>
      <w:r w:rsidR="007C56CC" w:rsidRPr="004A5E43">
        <w:rPr>
          <w:rFonts w:ascii="Gill Sans MT" w:hAnsi="Gill Sans MT"/>
          <w:b w:val="0"/>
          <w:sz w:val="22"/>
          <w:szCs w:val="22"/>
        </w:rPr>
        <w:t xml:space="preserve"> Analyst </w:t>
      </w:r>
      <w:r w:rsidRPr="004A5E43">
        <w:rPr>
          <w:rFonts w:asciiTheme="minorHAnsi" w:hAnsiTheme="minorHAnsi"/>
          <w:b w:val="0"/>
          <w:sz w:val="22"/>
          <w:szCs w:val="22"/>
        </w:rPr>
        <w:t xml:space="preserve">provides </w:t>
      </w:r>
      <w:bookmarkStart w:id="12" w:name="_Hlk80792654"/>
      <w:r w:rsidRPr="004A5E43">
        <w:rPr>
          <w:rFonts w:asciiTheme="minorHAnsi" w:hAnsiTheme="minorHAnsi"/>
          <w:b w:val="0"/>
          <w:sz w:val="22"/>
          <w:szCs w:val="22"/>
        </w:rPr>
        <w:t xml:space="preserve">complex analyses and reporting </w:t>
      </w:r>
      <w:bookmarkEnd w:id="12"/>
      <w:r w:rsidRPr="004A5E43">
        <w:rPr>
          <w:rFonts w:asciiTheme="minorHAnsi" w:hAnsiTheme="minorHAnsi"/>
          <w:b w:val="0"/>
          <w:sz w:val="22"/>
          <w:szCs w:val="22"/>
        </w:rPr>
        <w:t xml:space="preserve">that is accurate, reliable, and tailored to meet </w:t>
      </w:r>
      <w:r w:rsidRPr="004A5E43">
        <w:rPr>
          <w:b w:val="0"/>
          <w:sz w:val="22"/>
          <w:szCs w:val="22"/>
        </w:rPr>
        <w:t xml:space="preserve">a range of issues related to the implementation of high priority Government initiatives. </w:t>
      </w:r>
    </w:p>
    <w:p w14:paraId="7215C55E" w14:textId="5F0F2816" w:rsidR="00BC1088" w:rsidRPr="004A5E43" w:rsidRDefault="00BC1088" w:rsidP="004A5E43">
      <w:pPr>
        <w:spacing w:after="120" w:line="280" w:lineRule="atLeast"/>
        <w:rPr>
          <w:szCs w:val="22"/>
        </w:rPr>
      </w:pPr>
      <w:r w:rsidRPr="004A5E43">
        <w:rPr>
          <w:szCs w:val="22"/>
        </w:rPr>
        <w:t>The occupant will:</w:t>
      </w:r>
    </w:p>
    <w:p w14:paraId="136171F4" w14:textId="1552918D" w:rsidR="00BC1088" w:rsidRPr="004A5E43" w:rsidRDefault="00BC1088" w:rsidP="004A5E43">
      <w:pPr>
        <w:pStyle w:val="Heading4"/>
        <w:numPr>
          <w:ilvl w:val="0"/>
          <w:numId w:val="29"/>
        </w:numPr>
        <w:spacing w:before="0" w:after="120" w:line="280" w:lineRule="atLeast"/>
        <w:ind w:left="567" w:hanging="567"/>
        <w:rPr>
          <w:rFonts w:ascii="Gill Sans MT" w:hAnsi="Gill Sans MT"/>
          <w:b w:val="0"/>
          <w:sz w:val="22"/>
          <w:szCs w:val="22"/>
        </w:rPr>
      </w:pPr>
      <w:r w:rsidRPr="004A5E43">
        <w:rPr>
          <w:rFonts w:ascii="Gill Sans MT" w:hAnsi="Gill Sans MT"/>
          <w:b w:val="0"/>
          <w:sz w:val="22"/>
          <w:szCs w:val="22"/>
        </w:rPr>
        <w:t>A</w:t>
      </w:r>
      <w:r w:rsidR="007C56CC" w:rsidRPr="004A5E43">
        <w:rPr>
          <w:rFonts w:ascii="Gill Sans MT" w:hAnsi="Gill Sans MT"/>
          <w:b w:val="0"/>
          <w:sz w:val="22"/>
          <w:szCs w:val="22"/>
        </w:rPr>
        <w:t>ssume responsibility for the management of specific projects and major tasks and is expected to provide advice to other staff in relation to these matters.</w:t>
      </w:r>
    </w:p>
    <w:p w14:paraId="0FDE547C" w14:textId="490C6693" w:rsidR="00BC1088" w:rsidRPr="004A5E43" w:rsidRDefault="00BC1088" w:rsidP="004A5E43">
      <w:pPr>
        <w:pStyle w:val="ListParagraph"/>
        <w:numPr>
          <w:ilvl w:val="0"/>
          <w:numId w:val="29"/>
        </w:numPr>
        <w:autoSpaceDE w:val="0"/>
        <w:autoSpaceDN w:val="0"/>
        <w:adjustRightInd w:val="0"/>
        <w:spacing w:after="120" w:line="280" w:lineRule="atLeast"/>
        <w:ind w:left="567" w:hanging="567"/>
        <w:rPr>
          <w:rFonts w:ascii="Gill Sans MT" w:hAnsi="Gill Sans MT" w:cs="Gill Sans MT"/>
          <w:color w:val="000000"/>
          <w:szCs w:val="22"/>
        </w:rPr>
      </w:pPr>
      <w:r w:rsidRPr="004A5E43">
        <w:rPr>
          <w:rFonts w:ascii="Gill Sans MT" w:hAnsi="Gill Sans MT" w:cs="Gill Sans MT"/>
          <w:color w:val="000000"/>
          <w:szCs w:val="22"/>
        </w:rPr>
        <w:t xml:space="preserve">Undertake </w:t>
      </w:r>
      <w:r w:rsidR="009B68C4">
        <w:rPr>
          <w:rFonts w:ascii="Gill Sans MT" w:hAnsi="Gill Sans MT" w:cs="Gill Sans MT"/>
          <w:color w:val="000000"/>
          <w:szCs w:val="22"/>
        </w:rPr>
        <w:t xml:space="preserve">complex and </w:t>
      </w:r>
      <w:r w:rsidRPr="004A5E43">
        <w:rPr>
          <w:rFonts w:ascii="Gill Sans MT" w:hAnsi="Gill Sans MT" w:cs="Gill Sans MT"/>
          <w:color w:val="000000"/>
          <w:szCs w:val="22"/>
        </w:rPr>
        <w:t xml:space="preserve">in-depth investigation, review, research, analysis, and integration </w:t>
      </w:r>
      <w:bookmarkStart w:id="13" w:name="_Hlk80792677"/>
      <w:r w:rsidRPr="004A5E43">
        <w:rPr>
          <w:rFonts w:ascii="Gill Sans MT" w:hAnsi="Gill Sans MT" w:cs="Gill Sans MT"/>
          <w:color w:val="000000"/>
          <w:szCs w:val="22"/>
        </w:rPr>
        <w:t xml:space="preserve">of varied and diverse critical </w:t>
      </w:r>
      <w:bookmarkEnd w:id="13"/>
      <w:r w:rsidRPr="004A5E43">
        <w:rPr>
          <w:rFonts w:ascii="Gill Sans MT" w:hAnsi="Gill Sans MT" w:cs="Gill Sans MT"/>
          <w:color w:val="000000"/>
          <w:szCs w:val="22"/>
        </w:rPr>
        <w:t xml:space="preserve">Government initiatives to support and contribute to effective service delivery outcomes. </w:t>
      </w:r>
    </w:p>
    <w:p w14:paraId="65DA0A9A" w14:textId="359500CE" w:rsidR="004A5E43" w:rsidRPr="004A5E43" w:rsidRDefault="00BC1088" w:rsidP="004A5E43">
      <w:pPr>
        <w:pStyle w:val="ListParagraph"/>
        <w:numPr>
          <w:ilvl w:val="0"/>
          <w:numId w:val="29"/>
        </w:numPr>
        <w:autoSpaceDE w:val="0"/>
        <w:autoSpaceDN w:val="0"/>
        <w:adjustRightInd w:val="0"/>
        <w:spacing w:after="120" w:line="280" w:lineRule="atLeast"/>
        <w:ind w:left="567" w:hanging="567"/>
        <w:rPr>
          <w:rFonts w:ascii="Gill Sans MT" w:hAnsi="Gill Sans MT" w:cs="Gill Sans MT"/>
          <w:color w:val="000000"/>
          <w:szCs w:val="22"/>
        </w:rPr>
      </w:pPr>
      <w:bookmarkStart w:id="14" w:name="_Hlk80793389"/>
      <w:r w:rsidRPr="004A5E43">
        <w:rPr>
          <w:rFonts w:ascii="Gill Sans MT" w:hAnsi="Gill Sans MT" w:cs="Gill Sans MT"/>
          <w:color w:val="000000"/>
          <w:szCs w:val="22"/>
        </w:rPr>
        <w:t xml:space="preserve">Perform duties with </w:t>
      </w:r>
      <w:bookmarkStart w:id="15" w:name="_Hlk80792767"/>
      <w:r w:rsidRPr="004A5E43">
        <w:rPr>
          <w:rFonts w:ascii="Gill Sans MT" w:hAnsi="Gill Sans MT" w:cs="Gill Sans MT"/>
          <w:color w:val="000000"/>
          <w:szCs w:val="22"/>
        </w:rPr>
        <w:t>considerable independence</w:t>
      </w:r>
      <w:r w:rsidR="004A5E43" w:rsidRPr="004A5E43">
        <w:rPr>
          <w:rFonts w:ascii="Gill Sans MT" w:hAnsi="Gill Sans MT" w:cs="Gill Sans MT"/>
          <w:color w:val="000000"/>
          <w:szCs w:val="22"/>
        </w:rPr>
        <w:t xml:space="preserve"> and autonomy</w:t>
      </w:r>
      <w:r w:rsidRPr="004A5E43">
        <w:rPr>
          <w:rFonts w:ascii="Gill Sans MT" w:hAnsi="Gill Sans MT" w:cs="Gill Sans MT"/>
          <w:color w:val="000000"/>
          <w:szCs w:val="22"/>
        </w:rPr>
        <w:t xml:space="preserve"> </w:t>
      </w:r>
      <w:bookmarkStart w:id="16" w:name="_Hlk80794716"/>
      <w:r w:rsidRPr="004A5E43">
        <w:rPr>
          <w:rFonts w:ascii="Gill Sans MT" w:hAnsi="Gill Sans MT" w:cs="Gill Sans MT"/>
          <w:color w:val="000000"/>
          <w:szCs w:val="22"/>
        </w:rPr>
        <w:t>in determining priorities, approaches and delivering outcomes</w:t>
      </w:r>
      <w:bookmarkEnd w:id="15"/>
      <w:bookmarkEnd w:id="16"/>
      <w:r w:rsidRPr="004A5E43">
        <w:rPr>
          <w:rFonts w:ascii="Gill Sans MT" w:hAnsi="Gill Sans MT" w:cs="Gill Sans MT"/>
          <w:color w:val="000000"/>
          <w:szCs w:val="22"/>
        </w:rPr>
        <w:t xml:space="preserve">. Activities </w:t>
      </w:r>
      <w:bookmarkStart w:id="17" w:name="_Hlk80794732"/>
      <w:r w:rsidRPr="004A5E43">
        <w:rPr>
          <w:rFonts w:ascii="Gill Sans MT" w:hAnsi="Gill Sans MT" w:cs="Gill Sans MT"/>
          <w:color w:val="000000"/>
          <w:szCs w:val="22"/>
        </w:rPr>
        <w:t xml:space="preserve">are complex and significant in the context of the delivery of outcomes </w:t>
      </w:r>
      <w:bookmarkEnd w:id="17"/>
      <w:r w:rsidRPr="004A5E43">
        <w:rPr>
          <w:rFonts w:ascii="Gill Sans MT" w:hAnsi="Gill Sans MT" w:cs="Gill Sans MT"/>
          <w:color w:val="000000"/>
          <w:szCs w:val="22"/>
        </w:rPr>
        <w:t>for PPPR and the DoH as a whole.</w:t>
      </w:r>
    </w:p>
    <w:p w14:paraId="78D5B5D8" w14:textId="7A2EC443" w:rsidR="004A5E43" w:rsidRDefault="004A5E43" w:rsidP="004A5E43">
      <w:pPr>
        <w:pStyle w:val="ListParagraph"/>
        <w:numPr>
          <w:ilvl w:val="0"/>
          <w:numId w:val="31"/>
        </w:numPr>
        <w:autoSpaceDE w:val="0"/>
        <w:autoSpaceDN w:val="0"/>
        <w:adjustRightInd w:val="0"/>
        <w:spacing w:after="120" w:line="280" w:lineRule="atLeast"/>
        <w:ind w:left="567" w:hanging="567"/>
        <w:rPr>
          <w:rFonts w:ascii="Gill Sans MT" w:hAnsi="Gill Sans MT" w:cs="Gill Sans MT"/>
          <w:color w:val="000000"/>
          <w:szCs w:val="22"/>
        </w:rPr>
      </w:pPr>
      <w:r>
        <w:rPr>
          <w:rFonts w:ascii="Gill Sans MT" w:hAnsi="Gill Sans MT" w:cs="Gill Sans MT"/>
          <w:color w:val="000000"/>
          <w:szCs w:val="22"/>
        </w:rPr>
        <w:t>Utilise</w:t>
      </w:r>
      <w:r w:rsidRPr="004A5E43">
        <w:rPr>
          <w:rFonts w:ascii="Gill Sans MT" w:hAnsi="Gill Sans MT" w:cs="Gill Sans MT"/>
          <w:color w:val="000000"/>
          <w:szCs w:val="22"/>
        </w:rPr>
        <w:t xml:space="preserve"> </w:t>
      </w:r>
      <w:r>
        <w:rPr>
          <w:rFonts w:ascii="Gill Sans MT" w:hAnsi="Gill Sans MT" w:cs="Gill Sans MT"/>
          <w:color w:val="000000"/>
          <w:szCs w:val="22"/>
        </w:rPr>
        <w:t>e</w:t>
      </w:r>
      <w:r w:rsidRPr="004A5E43">
        <w:rPr>
          <w:rFonts w:ascii="Gill Sans MT" w:hAnsi="Gill Sans MT" w:cs="Gill Sans MT"/>
          <w:color w:val="000000"/>
          <w:szCs w:val="22"/>
        </w:rPr>
        <w:t xml:space="preserve">xpertise and initiative in leading activities, including analyses, risk identification and management, </w:t>
      </w:r>
      <w:r>
        <w:rPr>
          <w:rFonts w:ascii="Gill Sans MT" w:hAnsi="Gill Sans MT" w:cs="Gill Sans MT"/>
          <w:color w:val="000000"/>
          <w:szCs w:val="22"/>
        </w:rPr>
        <w:t xml:space="preserve">reporting and </w:t>
      </w:r>
      <w:bookmarkStart w:id="18" w:name="_Hlk80794840"/>
      <w:r w:rsidRPr="004A5E43">
        <w:rPr>
          <w:rFonts w:ascii="Gill Sans MT" w:hAnsi="Gill Sans MT" w:cs="Gill Sans MT"/>
          <w:color w:val="000000"/>
          <w:szCs w:val="22"/>
        </w:rPr>
        <w:t>preparing options and recommendations and developing and implementing solutions for improved service delivery outcomes</w:t>
      </w:r>
      <w:bookmarkEnd w:id="18"/>
      <w:r w:rsidRPr="004A5E43">
        <w:rPr>
          <w:rFonts w:ascii="Gill Sans MT" w:hAnsi="Gill Sans MT" w:cs="Gill Sans MT"/>
          <w:color w:val="000000"/>
          <w:szCs w:val="22"/>
        </w:rPr>
        <w:t xml:space="preserve">. </w:t>
      </w:r>
    </w:p>
    <w:p w14:paraId="30488C4F" w14:textId="35499665" w:rsidR="0068109C" w:rsidRPr="00BC1088" w:rsidRDefault="007C56CC" w:rsidP="004A5E43">
      <w:pPr>
        <w:pStyle w:val="ListBullet"/>
        <w:numPr>
          <w:ilvl w:val="0"/>
          <w:numId w:val="21"/>
        </w:numPr>
        <w:tabs>
          <w:tab w:val="clear" w:pos="567"/>
        </w:tabs>
        <w:spacing w:line="280" w:lineRule="atLeast"/>
      </w:pPr>
      <w:r w:rsidRPr="00BC1088">
        <w:t xml:space="preserve">Provide </w:t>
      </w:r>
      <w:r w:rsidR="004A5E43">
        <w:t xml:space="preserve">support, </w:t>
      </w:r>
      <w:r w:rsidRPr="00BC1088">
        <w:t>guidance</w:t>
      </w:r>
      <w:r w:rsidR="004A5E43">
        <w:t>,</w:t>
      </w:r>
      <w:r w:rsidRPr="00BC1088">
        <w:t xml:space="preserve"> </w:t>
      </w:r>
      <w:r w:rsidR="004A5E43">
        <w:t xml:space="preserve">and instruction </w:t>
      </w:r>
      <w:r w:rsidRPr="00BC1088">
        <w:t>to other officers within PPPR in undertaking specific tasks and projects.</w:t>
      </w:r>
    </w:p>
    <w:bookmarkEnd w:id="14"/>
    <w:p w14:paraId="5F7D6A04" w14:textId="50E035A5" w:rsidR="00DB2338" w:rsidRPr="00BC1088" w:rsidRDefault="00EE1C89" w:rsidP="004A5E43">
      <w:pPr>
        <w:pStyle w:val="ListParagraph"/>
        <w:spacing w:after="120" w:line="280" w:lineRule="atLeast"/>
        <w:rPr>
          <w:rFonts w:ascii="Gill Sans MT" w:hAnsi="Gill Sans MT"/>
          <w:szCs w:val="22"/>
        </w:rPr>
      </w:pPr>
      <w:r w:rsidRPr="00BC1088">
        <w:rPr>
          <w:rFonts w:ascii="Gill Sans MT" w:hAnsi="Gill Sans MT"/>
          <w:szCs w:val="22"/>
        </w:rPr>
        <w:t>Where applicable, e</w:t>
      </w:r>
      <w:r w:rsidR="00DB2338" w:rsidRPr="00BC1088">
        <w:rPr>
          <w:rFonts w:ascii="Gill Sans MT" w:hAnsi="Gill Sans MT"/>
          <w:szCs w:val="22"/>
        </w:rPr>
        <w:t xml:space="preserve">xercise delegations in accordance with a range of Acts, Regulations, Awards, administrative </w:t>
      </w:r>
      <w:proofErr w:type="gramStart"/>
      <w:r w:rsidR="00DB2338" w:rsidRPr="00BC1088">
        <w:rPr>
          <w:rFonts w:ascii="Gill Sans MT" w:hAnsi="Gill Sans MT"/>
          <w:szCs w:val="22"/>
        </w:rPr>
        <w:t>authorities</w:t>
      </w:r>
      <w:proofErr w:type="gramEnd"/>
      <w:r w:rsidR="00DB2338" w:rsidRPr="00BC1088">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7A06FA41" w:rsidR="003C43E7" w:rsidRPr="00BC1088" w:rsidRDefault="003C43E7" w:rsidP="004A5E43">
      <w:pPr>
        <w:pStyle w:val="ListParagraph"/>
        <w:spacing w:after="120" w:line="280" w:lineRule="atLeast"/>
        <w:rPr>
          <w:rFonts w:ascii="Gill Sans MT" w:hAnsi="Gill Sans MT"/>
          <w:szCs w:val="22"/>
        </w:rPr>
      </w:pPr>
      <w:proofErr w:type="gramStart"/>
      <w:r w:rsidRPr="00BC1088">
        <w:rPr>
          <w:rFonts w:ascii="Gill Sans MT" w:hAnsi="Gill Sans MT"/>
          <w:szCs w:val="22"/>
        </w:rPr>
        <w:t>Comply at all times</w:t>
      </w:r>
      <w:proofErr w:type="gramEnd"/>
      <w:r w:rsidRPr="00BC1088">
        <w:rPr>
          <w:rFonts w:ascii="Gill Sans MT" w:hAnsi="Gill Sans MT"/>
          <w:szCs w:val="22"/>
        </w:rPr>
        <w:t xml:space="preserve"> with policy and protocol requirements, in</w:t>
      </w:r>
      <w:r w:rsidR="00BB12B9" w:rsidRPr="00BC1088">
        <w:rPr>
          <w:rFonts w:ascii="Gill Sans MT" w:hAnsi="Gill Sans MT"/>
          <w:szCs w:val="22"/>
        </w:rPr>
        <w:t>cluding</w:t>
      </w:r>
      <w:r w:rsidR="0051766E" w:rsidRPr="00BC1088">
        <w:rPr>
          <w:rFonts w:ascii="Gill Sans MT" w:hAnsi="Gill Sans MT"/>
          <w:szCs w:val="22"/>
        </w:rPr>
        <w:t xml:space="preserve"> </w:t>
      </w:r>
      <w:r w:rsidRPr="00BC1088">
        <w:rPr>
          <w:rFonts w:ascii="Gill Sans MT" w:hAnsi="Gill Sans MT"/>
          <w:szCs w:val="22"/>
        </w:rPr>
        <w:t>those relating to mandatory education, training and assessment.</w:t>
      </w:r>
    </w:p>
    <w:p w14:paraId="1CA83B61" w14:textId="3F849561" w:rsidR="00E91AB6" w:rsidRDefault="00AF0C6B" w:rsidP="007C56CC">
      <w:pPr>
        <w:pStyle w:val="Heading3"/>
        <w:spacing w:line="280" w:lineRule="atLeast"/>
      </w:pPr>
      <w:r>
        <w:t>Pre-employment Conditions</w:t>
      </w:r>
      <w:r w:rsidR="00E91AB6">
        <w:t>:</w:t>
      </w:r>
    </w:p>
    <w:p w14:paraId="546871E2" w14:textId="76ACAA24" w:rsidR="00996960" w:rsidRPr="00996960" w:rsidRDefault="00B97D5F" w:rsidP="00F66058">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F66058">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66058">
      <w:pPr>
        <w:pStyle w:val="ListNumbered"/>
        <w:numPr>
          <w:ilvl w:val="0"/>
          <w:numId w:val="16"/>
        </w:numPr>
        <w:spacing w:after="120" w:line="280" w:lineRule="atLeast"/>
      </w:pPr>
      <w:r>
        <w:t>Conviction checks in the following areas:</w:t>
      </w:r>
    </w:p>
    <w:p w14:paraId="147CDE9F" w14:textId="77777777" w:rsidR="00E91AB6" w:rsidRDefault="00E91AB6" w:rsidP="00F66058">
      <w:pPr>
        <w:pStyle w:val="ListNumbered"/>
        <w:numPr>
          <w:ilvl w:val="1"/>
          <w:numId w:val="13"/>
        </w:numPr>
        <w:spacing w:after="120" w:line="280" w:lineRule="atLeast"/>
      </w:pPr>
      <w:r>
        <w:t>crimes of violence</w:t>
      </w:r>
    </w:p>
    <w:p w14:paraId="15754481" w14:textId="77777777" w:rsidR="00E91AB6" w:rsidRDefault="00E91AB6" w:rsidP="00F66058">
      <w:pPr>
        <w:pStyle w:val="ListNumbered"/>
        <w:numPr>
          <w:ilvl w:val="1"/>
          <w:numId w:val="13"/>
        </w:numPr>
        <w:spacing w:after="120" w:line="280" w:lineRule="atLeast"/>
      </w:pPr>
      <w:r>
        <w:t>sex related offences</w:t>
      </w:r>
    </w:p>
    <w:p w14:paraId="4ED1D6AD" w14:textId="77777777" w:rsidR="00E91AB6" w:rsidRDefault="00E91AB6" w:rsidP="00F66058">
      <w:pPr>
        <w:pStyle w:val="ListNumbered"/>
        <w:numPr>
          <w:ilvl w:val="1"/>
          <w:numId w:val="13"/>
        </w:numPr>
        <w:spacing w:after="120" w:line="280" w:lineRule="atLeast"/>
      </w:pPr>
      <w:r>
        <w:t>serious drug offences</w:t>
      </w:r>
    </w:p>
    <w:p w14:paraId="2F95386B" w14:textId="77777777" w:rsidR="00405739" w:rsidRDefault="00E91AB6" w:rsidP="00F66058">
      <w:pPr>
        <w:pStyle w:val="ListNumbered"/>
        <w:numPr>
          <w:ilvl w:val="1"/>
          <w:numId w:val="13"/>
        </w:numPr>
        <w:spacing w:after="120" w:line="280" w:lineRule="atLeast"/>
      </w:pPr>
      <w:r>
        <w:t>crimes involving dishonesty</w:t>
      </w:r>
    </w:p>
    <w:p w14:paraId="526590A3" w14:textId="77777777" w:rsidR="00E91AB6" w:rsidRDefault="00E91AB6" w:rsidP="00F66058">
      <w:pPr>
        <w:pStyle w:val="ListNumbered"/>
        <w:spacing w:after="120" w:line="280" w:lineRule="atLeast"/>
      </w:pPr>
      <w:r>
        <w:t>Identification check</w:t>
      </w:r>
    </w:p>
    <w:p w14:paraId="301DC513" w14:textId="107DCD3A" w:rsidR="00E91AB6" w:rsidRPr="008803FC" w:rsidRDefault="00E91AB6" w:rsidP="00F66058">
      <w:pPr>
        <w:pStyle w:val="ListNumbered"/>
        <w:spacing w:after="120" w:line="280" w:lineRule="atLeast"/>
      </w:pPr>
      <w:r>
        <w:t>Disciplinary action in previous employment check.</w:t>
      </w:r>
    </w:p>
    <w:p w14:paraId="011E3DAD" w14:textId="77777777" w:rsidR="00E91AB6" w:rsidRDefault="00E91AB6" w:rsidP="007C56CC">
      <w:pPr>
        <w:pStyle w:val="Heading3"/>
        <w:spacing w:line="280" w:lineRule="atLeast"/>
      </w:pPr>
      <w:r>
        <w:t>Selection Criteria:</w:t>
      </w:r>
    </w:p>
    <w:p w14:paraId="1EF501BF" w14:textId="6E7E6A92" w:rsidR="00A77508" w:rsidRDefault="004A5E43" w:rsidP="00892AFE">
      <w:pPr>
        <w:pStyle w:val="ListNumbered"/>
        <w:numPr>
          <w:ilvl w:val="0"/>
          <w:numId w:val="15"/>
        </w:numPr>
        <w:spacing w:after="120" w:line="280" w:lineRule="atLeast"/>
      </w:pPr>
      <w:bookmarkStart w:id="19" w:name="_Hlk80793444"/>
      <w:r>
        <w:t>Significant expertise and in-depth experience in providing specialist advice and high level support services t</w:t>
      </w:r>
      <w:r w:rsidR="00A77508">
        <w:t>hat</w:t>
      </w:r>
      <w:r>
        <w:t xml:space="preserve"> contribute</w:t>
      </w:r>
      <w:r w:rsidR="00113675">
        <w:t>s</w:t>
      </w:r>
      <w:r>
        <w:t xml:space="preserve"> to </w:t>
      </w:r>
      <w:r w:rsidR="00A77508">
        <w:t xml:space="preserve">the implementation of </w:t>
      </w:r>
      <w:r w:rsidRPr="004A5E43">
        <w:rPr>
          <w:rFonts w:ascii="Gill Sans MT" w:hAnsi="Gill Sans MT" w:cs="Gill Sans MT"/>
          <w:color w:val="000000"/>
          <w:szCs w:val="22"/>
        </w:rPr>
        <w:t>varied and diverse critical Government initiatives</w:t>
      </w:r>
      <w:r w:rsidR="00A77508">
        <w:t>.</w:t>
      </w:r>
    </w:p>
    <w:p w14:paraId="026E3D62" w14:textId="1DD4043E" w:rsidR="00892AFE" w:rsidRPr="007D5187" w:rsidRDefault="00A77508" w:rsidP="00892AFE">
      <w:pPr>
        <w:pStyle w:val="ListNumbered"/>
        <w:numPr>
          <w:ilvl w:val="0"/>
          <w:numId w:val="15"/>
        </w:numPr>
        <w:spacing w:after="120" w:line="280" w:lineRule="atLeast"/>
      </w:pPr>
      <w:r>
        <w:lastRenderedPageBreak/>
        <w:t>D</w:t>
      </w:r>
      <w:r w:rsidR="004A5E43" w:rsidRPr="00E24F58">
        <w:t xml:space="preserve">emonstrated project management skills, </w:t>
      </w:r>
      <w:r>
        <w:t xml:space="preserve">together with the ability to </w:t>
      </w:r>
      <w:r w:rsidRPr="00793040">
        <w:t>undertak</w:t>
      </w:r>
      <w:r>
        <w:t>e</w:t>
      </w:r>
      <w:r w:rsidRPr="00793040">
        <w:t xml:space="preserve"> research, </w:t>
      </w:r>
      <w:r>
        <w:t xml:space="preserve">analysis, investigation, and </w:t>
      </w:r>
      <w:r w:rsidRPr="00793040">
        <w:t>risk assessment</w:t>
      </w:r>
      <w:r>
        <w:t xml:space="preserve"> activities, including</w:t>
      </w:r>
      <w:r w:rsidR="00892AFE">
        <w:t xml:space="preserve"> developing and </w:t>
      </w:r>
      <w:r w:rsidR="00892AFE" w:rsidRPr="007D5187">
        <w:t>p</w:t>
      </w:r>
      <w:r w:rsidR="00892AFE">
        <w:t>reparing high level correspondence</w:t>
      </w:r>
      <w:r w:rsidR="00892AFE" w:rsidRPr="007D5187">
        <w:t xml:space="preserve"> </w:t>
      </w:r>
      <w:r w:rsidR="00892AFE">
        <w:t xml:space="preserve">and reports </w:t>
      </w:r>
      <w:r w:rsidR="00892AFE" w:rsidRPr="007D5187">
        <w:t xml:space="preserve">tailored to </w:t>
      </w:r>
      <w:r w:rsidR="00892AFE">
        <w:t>a variety of</w:t>
      </w:r>
      <w:r w:rsidR="00892AFE" w:rsidRPr="007D5187">
        <w:t xml:space="preserve"> audience</w:t>
      </w:r>
      <w:r w:rsidR="00892AFE">
        <w:t>s</w:t>
      </w:r>
      <w:r w:rsidR="00892AFE" w:rsidRPr="007D5187">
        <w:t>.</w:t>
      </w:r>
    </w:p>
    <w:p w14:paraId="410B4B20" w14:textId="3B677498" w:rsidR="00A77508" w:rsidRDefault="00A77508" w:rsidP="00892AFE">
      <w:pPr>
        <w:pStyle w:val="ListNumbered"/>
        <w:numPr>
          <w:ilvl w:val="0"/>
          <w:numId w:val="15"/>
        </w:numPr>
        <w:spacing w:after="120" w:line="280" w:lineRule="atLeast"/>
      </w:pPr>
      <w:r>
        <w:t>Highly developed critical thinking, initiative, flexibility and creativity in developing options and recommendations to resolve problems</w:t>
      </w:r>
      <w:r w:rsidR="00892AFE">
        <w:t>, determine priorities and milestones</w:t>
      </w:r>
      <w:r w:rsidR="00892AFE" w:rsidRPr="00E24F58">
        <w:t xml:space="preserve"> to support the achievement of organisational objectives</w:t>
      </w:r>
      <w:r w:rsidR="00892AFE">
        <w:t xml:space="preserve"> and improve service delivery outcomes.</w:t>
      </w:r>
    </w:p>
    <w:p w14:paraId="52659AE1" w14:textId="2176C0F5" w:rsidR="00892AFE" w:rsidRPr="007D5187" w:rsidRDefault="00892AFE" w:rsidP="00892AFE">
      <w:pPr>
        <w:pStyle w:val="ListNumbered"/>
        <w:numPr>
          <w:ilvl w:val="0"/>
          <w:numId w:val="15"/>
        </w:numPr>
        <w:spacing w:after="120" w:line="280" w:lineRule="atLeast"/>
      </w:pPr>
      <w:r w:rsidRPr="007D5187">
        <w:t xml:space="preserve">Demonstrated </w:t>
      </w:r>
      <w:r>
        <w:t xml:space="preserve">high level </w:t>
      </w:r>
      <w:r w:rsidRPr="007D5187">
        <w:t xml:space="preserve">computer literacy skills, including the ability to use spreadsheets, </w:t>
      </w:r>
      <w:r w:rsidR="00F66058">
        <w:t xml:space="preserve">various systems and </w:t>
      </w:r>
      <w:r w:rsidRPr="007D5187">
        <w:t>databases, and word processing applications to undertake complex modelling tasks.</w:t>
      </w:r>
    </w:p>
    <w:p w14:paraId="4543EE01" w14:textId="6AB7732F" w:rsidR="007C56CC" w:rsidRPr="007D5187" w:rsidRDefault="007C56CC" w:rsidP="00892AFE">
      <w:pPr>
        <w:pStyle w:val="ListNumbered"/>
        <w:numPr>
          <w:ilvl w:val="0"/>
          <w:numId w:val="15"/>
        </w:numPr>
        <w:spacing w:after="120" w:line="280" w:lineRule="atLeast"/>
      </w:pPr>
      <w:r w:rsidRPr="007D5187">
        <w:t xml:space="preserve">Highly developed interpersonal and communication skills, </w:t>
      </w:r>
      <w:r w:rsidR="00892AFE">
        <w:t xml:space="preserve">including negotiation and conflict resolution skills, with the </w:t>
      </w:r>
      <w:r w:rsidRPr="007D5187">
        <w:t xml:space="preserve">ability to build </w:t>
      </w:r>
      <w:r w:rsidR="00892AFE">
        <w:t xml:space="preserve">and maintain </w:t>
      </w:r>
      <w:r w:rsidRPr="007D5187">
        <w:t xml:space="preserve">relationships with a variety of </w:t>
      </w:r>
      <w:r w:rsidR="00892AFE">
        <w:t xml:space="preserve">internal and external </w:t>
      </w:r>
      <w:r w:rsidRPr="007D5187">
        <w:t>stakeholders</w:t>
      </w:r>
      <w:r w:rsidR="00892AFE">
        <w:t xml:space="preserve">, including the </w:t>
      </w:r>
      <w:r w:rsidR="00892AFE" w:rsidRPr="00892AFE">
        <w:t>demonstrated ability to identify and negotiate mutually acceptable solutions in situations of differing interest.</w:t>
      </w:r>
      <w:r w:rsidRPr="007D5187">
        <w:t xml:space="preserve"> </w:t>
      </w:r>
    </w:p>
    <w:bookmarkEnd w:id="19"/>
    <w:p w14:paraId="1D1DB96D" w14:textId="1D5C66EC" w:rsidR="00E91AB6" w:rsidRDefault="00892AFE" w:rsidP="00892AFE">
      <w:pPr>
        <w:pStyle w:val="ListNumbered"/>
        <w:numPr>
          <w:ilvl w:val="0"/>
          <w:numId w:val="15"/>
        </w:numPr>
        <w:spacing w:after="120" w:line="280" w:lineRule="atLeast"/>
      </w:pPr>
      <w:r>
        <w:t>Proven</w:t>
      </w:r>
      <w:r w:rsidR="007C56CC" w:rsidRPr="007D5187">
        <w:t xml:space="preserve"> capacity to work as an effective member of a team in a high pressure, high volume work environment, and the </w:t>
      </w:r>
      <w:r>
        <w:t xml:space="preserve">demonstrated </w:t>
      </w:r>
      <w:r w:rsidR="007C56CC" w:rsidRPr="007D5187">
        <w:t>capacity to work under minimal direction and supervision.</w:t>
      </w:r>
    </w:p>
    <w:p w14:paraId="091C8ABD" w14:textId="428A3D12" w:rsidR="004A5E43" w:rsidRPr="007D5187" w:rsidRDefault="004A5E43" w:rsidP="00892AFE">
      <w:pPr>
        <w:pStyle w:val="ListNumbered"/>
        <w:numPr>
          <w:ilvl w:val="0"/>
          <w:numId w:val="15"/>
        </w:numPr>
        <w:spacing w:after="120" w:line="280" w:lineRule="atLeast"/>
      </w:pPr>
      <w:r w:rsidRPr="007D5187">
        <w:t>Demonstrated knowledge and understanding of the health sector and the political, social, and organisational environment of the DoH</w:t>
      </w:r>
      <w:r w:rsidR="00A77508">
        <w:t xml:space="preserve"> or the ability to quickly acquire this</w:t>
      </w:r>
      <w:r w:rsidRPr="007D5187">
        <w:t>.</w:t>
      </w:r>
    </w:p>
    <w:p w14:paraId="185F40C6" w14:textId="77777777" w:rsidR="00E91AB6" w:rsidRDefault="00E91AB6" w:rsidP="007C56CC">
      <w:pPr>
        <w:pStyle w:val="Heading3"/>
        <w:spacing w:line="280" w:lineRule="atLeast"/>
      </w:pPr>
      <w:r>
        <w:t>Working Environment:</w:t>
      </w:r>
    </w:p>
    <w:p w14:paraId="79968BCE" w14:textId="79D0E9C2" w:rsidR="00DD5FB3" w:rsidRDefault="000D5AF4" w:rsidP="007C56CC">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C56CC">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34FB2" w14:textId="77777777" w:rsidR="001309AF" w:rsidRDefault="001309AF" w:rsidP="00F420E2">
      <w:pPr>
        <w:spacing w:after="0" w:line="240" w:lineRule="auto"/>
      </w:pPr>
      <w:r>
        <w:separator/>
      </w:r>
    </w:p>
  </w:endnote>
  <w:endnote w:type="continuationSeparator" w:id="0">
    <w:p w14:paraId="1BB1F066" w14:textId="77777777" w:rsidR="001309AF" w:rsidRDefault="001309A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0D647" w14:textId="77777777" w:rsidR="001309AF" w:rsidRDefault="001309AF" w:rsidP="00F420E2">
      <w:pPr>
        <w:spacing w:after="0" w:line="240" w:lineRule="auto"/>
      </w:pPr>
      <w:r>
        <w:separator/>
      </w:r>
    </w:p>
  </w:footnote>
  <w:footnote w:type="continuationSeparator" w:id="0">
    <w:p w14:paraId="451E6130" w14:textId="77777777" w:rsidR="001309AF" w:rsidRDefault="001309A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420C" w14:textId="5BE2232F" w:rsidR="00892AFE" w:rsidRDefault="00892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D6CB338"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5B97714B"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72DA48"/>
    <w:multiLevelType w:val="hybridMultilevel"/>
    <w:tmpl w:val="C13A39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FE46C4"/>
    <w:multiLevelType w:val="hybridMultilevel"/>
    <w:tmpl w:val="6C2C78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EB25FC"/>
    <w:multiLevelType w:val="hybridMultilevel"/>
    <w:tmpl w:val="82790D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8E4279"/>
    <w:multiLevelType w:val="multilevel"/>
    <w:tmpl w:val="A3905B48"/>
    <w:lvl w:ilvl="0">
      <w:start w:val="1"/>
      <w:numFmt w:val="decimal"/>
      <w:lvlText w:val="%1."/>
      <w:lvlJc w:val="left"/>
      <w:pPr>
        <w:ind w:left="567" w:hanging="567"/>
      </w:pPr>
      <w:rPr>
        <w:rFonts w:ascii="Gill Sans MT" w:hAnsi="Gill Sans MT" w:hint="default"/>
        <w:color w:val="auto"/>
        <w:sz w:val="22"/>
      </w:rPr>
    </w:lvl>
    <w:lvl w:ilvl="1">
      <w:start w:val="1"/>
      <w:numFmt w:val="bullet"/>
      <w:lvlText w:val="o"/>
      <w:lvlJc w:val="left"/>
      <w:pPr>
        <w:ind w:left="1134" w:hanging="567"/>
      </w:pPr>
      <w:rPr>
        <w:rFonts w:ascii="Courier New" w:hAnsi="Courier New" w:cs="Courier New"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321C37"/>
    <w:multiLevelType w:val="hybridMultilevel"/>
    <w:tmpl w:val="5CB275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3515F8"/>
    <w:multiLevelType w:val="multilevel"/>
    <w:tmpl w:val="176257B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BAA415F"/>
    <w:multiLevelType w:val="hybridMultilevel"/>
    <w:tmpl w:val="6445E6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EF65C9"/>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8D5FDF"/>
    <w:multiLevelType w:val="hybridMultilevel"/>
    <w:tmpl w:val="54466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14095A"/>
    <w:multiLevelType w:val="multilevel"/>
    <w:tmpl w:val="F3187C22"/>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F343A30"/>
    <w:multiLevelType w:val="hybridMultilevel"/>
    <w:tmpl w:val="F522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4"/>
  </w:num>
  <w:num w:numId="4">
    <w:abstractNumId w:val="11"/>
  </w:num>
  <w:num w:numId="5">
    <w:abstractNumId w:val="19"/>
  </w:num>
  <w:num w:numId="6">
    <w:abstractNumId w:val="15"/>
  </w:num>
  <w:num w:numId="7">
    <w:abstractNumId w:val="22"/>
  </w:num>
  <w:num w:numId="8">
    <w:abstractNumId w:val="3"/>
  </w:num>
  <w:num w:numId="9">
    <w:abstractNumId w:val="24"/>
  </w:num>
  <w:num w:numId="10">
    <w:abstractNumId w:val="20"/>
  </w:num>
  <w:num w:numId="11">
    <w:abstractNumId w:val="7"/>
  </w:num>
  <w:num w:numId="12">
    <w:abstractNumId w:val="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17"/>
  </w:num>
  <w:num w:numId="20">
    <w:abstractNumId w:val="21"/>
  </w:num>
  <w:num w:numId="21">
    <w:abstractNumId w:val="12"/>
  </w:num>
  <w:num w:numId="22">
    <w:abstractNumId w:val="18"/>
  </w:num>
  <w:num w:numId="23">
    <w:abstractNumId w:val="9"/>
  </w:num>
  <w:num w:numId="24">
    <w:abstractNumId w:val="25"/>
  </w:num>
  <w:num w:numId="25">
    <w:abstractNumId w:val="0"/>
  </w:num>
  <w:num w:numId="26">
    <w:abstractNumId w:val="1"/>
  </w:num>
  <w:num w:numId="27">
    <w:abstractNumId w:val="2"/>
  </w:num>
  <w:num w:numId="28">
    <w:abstractNumId w:val="10"/>
  </w:num>
  <w:num w:numId="29">
    <w:abstractNumId w:val="23"/>
  </w:num>
  <w:num w:numId="30">
    <w:abstractNumId w:val="13"/>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3675"/>
    <w:rsid w:val="001309AF"/>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3F58FF"/>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A5E43"/>
    <w:rsid w:val="004B057D"/>
    <w:rsid w:val="004B1E48"/>
    <w:rsid w:val="004C2189"/>
    <w:rsid w:val="004C69B7"/>
    <w:rsid w:val="004E1C52"/>
    <w:rsid w:val="004F0524"/>
    <w:rsid w:val="004F1D1C"/>
    <w:rsid w:val="004F4491"/>
    <w:rsid w:val="00504703"/>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5C02"/>
    <w:rsid w:val="005D732D"/>
    <w:rsid w:val="005F02A4"/>
    <w:rsid w:val="005F3D0B"/>
    <w:rsid w:val="006043D9"/>
    <w:rsid w:val="00620B2E"/>
    <w:rsid w:val="00624C62"/>
    <w:rsid w:val="006431AC"/>
    <w:rsid w:val="00653F82"/>
    <w:rsid w:val="00671C5D"/>
    <w:rsid w:val="00676207"/>
    <w:rsid w:val="0068109C"/>
    <w:rsid w:val="00685C17"/>
    <w:rsid w:val="00686099"/>
    <w:rsid w:val="00686107"/>
    <w:rsid w:val="00686647"/>
    <w:rsid w:val="006B029D"/>
    <w:rsid w:val="006C21D8"/>
    <w:rsid w:val="006D31AA"/>
    <w:rsid w:val="006E2EF8"/>
    <w:rsid w:val="006E3EFC"/>
    <w:rsid w:val="006F74CE"/>
    <w:rsid w:val="00720B7D"/>
    <w:rsid w:val="00724132"/>
    <w:rsid w:val="00734F23"/>
    <w:rsid w:val="007356C9"/>
    <w:rsid w:val="00750586"/>
    <w:rsid w:val="0075247C"/>
    <w:rsid w:val="00752800"/>
    <w:rsid w:val="00791BC3"/>
    <w:rsid w:val="00793040"/>
    <w:rsid w:val="00793C80"/>
    <w:rsid w:val="00793E83"/>
    <w:rsid w:val="007A158D"/>
    <w:rsid w:val="007A5511"/>
    <w:rsid w:val="007A7429"/>
    <w:rsid w:val="007B4CF4"/>
    <w:rsid w:val="007B65A4"/>
    <w:rsid w:val="007C2856"/>
    <w:rsid w:val="007C56CC"/>
    <w:rsid w:val="007C6E49"/>
    <w:rsid w:val="007D146E"/>
    <w:rsid w:val="007D5225"/>
    <w:rsid w:val="007E4B28"/>
    <w:rsid w:val="007F4833"/>
    <w:rsid w:val="00824FEC"/>
    <w:rsid w:val="00845E63"/>
    <w:rsid w:val="00853A32"/>
    <w:rsid w:val="008803FC"/>
    <w:rsid w:val="008841BB"/>
    <w:rsid w:val="00890AD9"/>
    <w:rsid w:val="00892AFE"/>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570B"/>
    <w:rsid w:val="009B68C4"/>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77508"/>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1088"/>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765BE"/>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C7052"/>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66058"/>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8109C"/>
    <w:pPr>
      <w:autoSpaceDE w:val="0"/>
      <w:autoSpaceDN w:val="0"/>
      <w:adjustRightInd w:val="0"/>
    </w:pPr>
    <w:rPr>
      <w:rFonts w:ascii="Times New Roman"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04BEB"/>
    <w:rsid w:val="006E4BAF"/>
    <w:rsid w:val="007637B0"/>
    <w:rsid w:val="00831BA8"/>
    <w:rsid w:val="008F6267"/>
    <w:rsid w:val="00B56F0D"/>
    <w:rsid w:val="00F13FDA"/>
    <w:rsid w:val="00F744A6"/>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Charlton, Neil RJ</cp:lastModifiedBy>
  <cp:revision>2</cp:revision>
  <cp:lastPrinted>2021-08-26T00:34:00Z</cp:lastPrinted>
  <dcterms:created xsi:type="dcterms:W3CDTF">2021-10-05T23:04:00Z</dcterms:created>
  <dcterms:modified xsi:type="dcterms:W3CDTF">2021-10-05T23:04:00Z</dcterms:modified>
</cp:coreProperties>
</file>