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425FF4">
      <w:pPr>
        <w:pStyle w:val="TasGovDepartmentName"/>
      </w:pPr>
      <w:r w:rsidRPr="007B65A4">
        <w:t>DEPARTMENT OF HEALTH</w:t>
      </w:r>
    </w:p>
    <w:p w14:paraId="7F26E377" w14:textId="77777777" w:rsidR="00E91AB6" w:rsidRDefault="00E91AB6" w:rsidP="00425FF4">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25FF4">
            <w:pPr>
              <w:spacing w:after="120"/>
              <w:rPr>
                <w:b/>
                <w:bCs/>
              </w:rPr>
            </w:pPr>
            <w:r w:rsidRPr="00405739">
              <w:rPr>
                <w:b/>
                <w:bCs/>
              </w:rPr>
              <w:t xml:space="preserve">Position Title: </w:t>
            </w:r>
          </w:p>
        </w:tc>
        <w:tc>
          <w:tcPr>
            <w:tcW w:w="7438" w:type="dxa"/>
          </w:tcPr>
          <w:p w14:paraId="6EFA568F" w14:textId="2CF9CBFD" w:rsidR="003C0450" w:rsidRPr="007708FA" w:rsidRDefault="00BC480F" w:rsidP="00425FF4">
            <w:pPr>
              <w:spacing w:after="120"/>
              <w:rPr>
                <w:rFonts w:ascii="Gill Sans MT" w:hAnsi="Gill Sans MT" w:cs="Gill Sans"/>
              </w:rPr>
            </w:pPr>
            <w:r>
              <w:rPr>
                <w:rStyle w:val="InformationBlockChar"/>
                <w:rFonts w:eastAsiaTheme="minorHAnsi"/>
                <w:b w:val="0"/>
                <w:bCs/>
              </w:rPr>
              <w:t>Senior Coordinator</w:t>
            </w:r>
          </w:p>
        </w:tc>
      </w:tr>
      <w:tr w:rsidR="003C0450" w:rsidRPr="007708FA" w14:paraId="2E887702" w14:textId="77777777" w:rsidTr="008B7413">
        <w:tc>
          <w:tcPr>
            <w:tcW w:w="2802" w:type="dxa"/>
          </w:tcPr>
          <w:p w14:paraId="30C627FC" w14:textId="77777777" w:rsidR="003C0450" w:rsidRPr="00405739" w:rsidRDefault="003C0450" w:rsidP="00425FF4">
            <w:pPr>
              <w:spacing w:after="120"/>
              <w:rPr>
                <w:b/>
                <w:bCs/>
              </w:rPr>
            </w:pPr>
            <w:r w:rsidRPr="00405739">
              <w:rPr>
                <w:b/>
                <w:bCs/>
              </w:rPr>
              <w:t>Position Number:</w:t>
            </w:r>
          </w:p>
        </w:tc>
        <w:tc>
          <w:tcPr>
            <w:tcW w:w="7438" w:type="dxa"/>
          </w:tcPr>
          <w:p w14:paraId="3CF8C41E" w14:textId="0361C9AB" w:rsidR="003C0450" w:rsidRPr="007708FA" w:rsidRDefault="00BC480F" w:rsidP="00425FF4">
            <w:pPr>
              <w:spacing w:after="120"/>
              <w:rPr>
                <w:rFonts w:ascii="Gill Sans MT" w:hAnsi="Gill Sans MT" w:cs="Gill Sans"/>
              </w:rPr>
            </w:pPr>
            <w:r>
              <w:rPr>
                <w:rStyle w:val="InformationBlockChar"/>
                <w:rFonts w:eastAsiaTheme="minorHAnsi"/>
                <w:b w:val="0"/>
                <w:bCs/>
              </w:rPr>
              <w:t>527244</w:t>
            </w:r>
          </w:p>
        </w:tc>
      </w:tr>
      <w:tr w:rsidR="003C0450" w:rsidRPr="007708FA" w14:paraId="0C1FC87E" w14:textId="77777777" w:rsidTr="008B7413">
        <w:trPr>
          <w:trHeight w:val="406"/>
        </w:trPr>
        <w:tc>
          <w:tcPr>
            <w:tcW w:w="2802" w:type="dxa"/>
          </w:tcPr>
          <w:p w14:paraId="444A65D6" w14:textId="77777777" w:rsidR="003C0450" w:rsidRPr="00E939C6" w:rsidRDefault="003C0450" w:rsidP="00425FF4">
            <w:pPr>
              <w:spacing w:after="120"/>
              <w:rPr>
                <w:b/>
                <w:bCs/>
              </w:rPr>
            </w:pPr>
            <w:r w:rsidRPr="00E939C6">
              <w:rPr>
                <w:b/>
                <w:bCs/>
              </w:rPr>
              <w:t xml:space="preserve">Classification: </w:t>
            </w:r>
          </w:p>
        </w:tc>
        <w:tc>
          <w:tcPr>
            <w:tcW w:w="7438" w:type="dxa"/>
          </w:tcPr>
          <w:p w14:paraId="7531A1F9" w14:textId="1D903F40" w:rsidR="003C0450" w:rsidRPr="00E939C6" w:rsidRDefault="00E939C6" w:rsidP="00425FF4">
            <w:pPr>
              <w:spacing w:after="120"/>
              <w:rPr>
                <w:rFonts w:ascii="Gill Sans MT" w:hAnsi="Gill Sans MT" w:cs="Gill Sans"/>
              </w:rPr>
            </w:pPr>
            <w:r>
              <w:rPr>
                <w:rStyle w:val="InformationBlockChar"/>
                <w:rFonts w:eastAsiaTheme="minorHAnsi"/>
                <w:b w:val="0"/>
                <w:bCs/>
              </w:rPr>
              <w:t>General Stream Band 7</w:t>
            </w:r>
          </w:p>
        </w:tc>
      </w:tr>
      <w:tr w:rsidR="003C0450" w:rsidRPr="007708FA" w14:paraId="52BE7DB1" w14:textId="77777777" w:rsidTr="008B7413">
        <w:tc>
          <w:tcPr>
            <w:tcW w:w="2802" w:type="dxa"/>
          </w:tcPr>
          <w:p w14:paraId="3A5B4724" w14:textId="77777777" w:rsidR="003C0450" w:rsidRPr="00405739" w:rsidRDefault="003C0450" w:rsidP="00425FF4">
            <w:pPr>
              <w:spacing w:after="120"/>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5AC500D9" w14:textId="4ABEC1DC" w:rsidR="003C0450" w:rsidRPr="007708FA" w:rsidRDefault="00664D61" w:rsidP="00425FF4">
                <w:pPr>
                  <w:spacing w:after="120"/>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1B0928FB" w14:textId="77777777" w:rsidTr="008B7413">
        <w:tc>
          <w:tcPr>
            <w:tcW w:w="2802" w:type="dxa"/>
          </w:tcPr>
          <w:p w14:paraId="70E8C89D" w14:textId="77777777" w:rsidR="003C0450" w:rsidRPr="00405739" w:rsidRDefault="00AF0C6B" w:rsidP="00425FF4">
            <w:pPr>
              <w:spacing w:after="120"/>
              <w:rPr>
                <w:b/>
                <w:bCs/>
              </w:rPr>
            </w:pPr>
            <w:r w:rsidRPr="00405739">
              <w:rPr>
                <w:b/>
                <w:bCs/>
              </w:rPr>
              <w:t>Group/Section</w:t>
            </w:r>
            <w:r w:rsidR="003C0450" w:rsidRPr="00405739">
              <w:rPr>
                <w:b/>
                <w:bCs/>
              </w:rPr>
              <w:t>:</w:t>
            </w:r>
          </w:p>
        </w:tc>
        <w:tc>
          <w:tcPr>
            <w:tcW w:w="7438" w:type="dxa"/>
          </w:tcPr>
          <w:p w14:paraId="2D651CA8" w14:textId="4CC55A36" w:rsidR="003C0450" w:rsidRPr="007708FA" w:rsidRDefault="006F29A4" w:rsidP="00425FF4">
            <w:pPr>
              <w:spacing w:after="120"/>
              <w:rPr>
                <w:rFonts w:ascii="Gill Sans MT" w:hAnsi="Gill Sans MT" w:cs="Gill Sans"/>
              </w:rPr>
            </w:pPr>
            <w:r>
              <w:rPr>
                <w:rStyle w:val="InformationBlockChar"/>
                <w:rFonts w:eastAsiaTheme="minorHAnsi"/>
                <w:b w:val="0"/>
                <w:bCs/>
              </w:rPr>
              <w:t>Hospitals North</w:t>
            </w:r>
          </w:p>
        </w:tc>
      </w:tr>
      <w:tr w:rsidR="003C0450" w:rsidRPr="007708FA" w14:paraId="3B8D1731" w14:textId="77777777" w:rsidTr="008B7413">
        <w:tc>
          <w:tcPr>
            <w:tcW w:w="2802" w:type="dxa"/>
          </w:tcPr>
          <w:p w14:paraId="4975F7C1" w14:textId="77777777" w:rsidR="003C0450" w:rsidRPr="00405739" w:rsidRDefault="003C0450" w:rsidP="00425FF4">
            <w:pPr>
              <w:spacing w:after="120"/>
              <w:rPr>
                <w:b/>
                <w:bCs/>
              </w:rPr>
            </w:pPr>
            <w:r w:rsidRPr="00405739">
              <w:rPr>
                <w:b/>
                <w:bCs/>
              </w:rPr>
              <w:t xml:space="preserve">Position Type: </w:t>
            </w:r>
          </w:p>
        </w:tc>
        <w:tc>
          <w:tcPr>
            <w:tcW w:w="7438" w:type="dxa"/>
          </w:tcPr>
          <w:p w14:paraId="4DAE8765" w14:textId="5C797F60" w:rsidR="003C0450" w:rsidRPr="007B65A4" w:rsidRDefault="00EF2CC4" w:rsidP="00425FF4">
            <w:pPr>
              <w:spacing w:after="120"/>
            </w:pPr>
            <w:r>
              <w:rPr>
                <w:rStyle w:val="InformationBlockChar"/>
                <w:rFonts w:eastAsiaTheme="minorHAnsi"/>
                <w:b w:val="0"/>
                <w:bCs/>
              </w:rPr>
              <w:t>Fixed-Term</w:t>
            </w:r>
            <w:r w:rsidR="00664D61">
              <w:rPr>
                <w:rStyle w:val="InformationBlockChar"/>
                <w:rFonts w:eastAsiaTheme="minorHAnsi"/>
                <w:b w:val="0"/>
                <w:bCs/>
              </w:rPr>
              <w:t>, Full Time</w:t>
            </w:r>
          </w:p>
        </w:tc>
      </w:tr>
      <w:tr w:rsidR="003C0450" w:rsidRPr="007708FA" w14:paraId="74361BA2" w14:textId="77777777" w:rsidTr="008B7413">
        <w:tc>
          <w:tcPr>
            <w:tcW w:w="2802" w:type="dxa"/>
          </w:tcPr>
          <w:p w14:paraId="2EBF830D" w14:textId="77777777" w:rsidR="003C0450" w:rsidRPr="00405739" w:rsidRDefault="003C0450" w:rsidP="00425FF4">
            <w:pPr>
              <w:spacing w:after="120"/>
              <w:rPr>
                <w:b/>
                <w:bCs/>
              </w:rPr>
            </w:pPr>
            <w:r w:rsidRPr="00405739">
              <w:rPr>
                <w:b/>
                <w:bCs/>
              </w:rPr>
              <w:t xml:space="preserve">Location: </w:t>
            </w:r>
          </w:p>
        </w:tc>
        <w:tc>
          <w:tcPr>
            <w:tcW w:w="7438" w:type="dxa"/>
          </w:tcPr>
          <w:p w14:paraId="041351CF" w14:textId="4A22AA59" w:rsidR="003C0450" w:rsidRPr="007B65A4" w:rsidRDefault="006F29A4" w:rsidP="00425FF4">
            <w:pPr>
              <w:spacing w:after="120"/>
            </w:pPr>
            <w:r>
              <w:rPr>
                <w:rStyle w:val="InformationBlockChar"/>
                <w:rFonts w:eastAsiaTheme="minorHAnsi"/>
                <w:b w:val="0"/>
                <w:bCs/>
              </w:rPr>
              <w:t>North</w:t>
            </w:r>
          </w:p>
        </w:tc>
      </w:tr>
      <w:tr w:rsidR="003C0450" w:rsidRPr="007708FA" w14:paraId="585024CF" w14:textId="77777777" w:rsidTr="008B7413">
        <w:tc>
          <w:tcPr>
            <w:tcW w:w="2802" w:type="dxa"/>
          </w:tcPr>
          <w:p w14:paraId="5ACF00D9" w14:textId="77777777" w:rsidR="003C0450" w:rsidRPr="00405739" w:rsidRDefault="003C0450" w:rsidP="00425FF4">
            <w:pPr>
              <w:spacing w:after="120"/>
              <w:rPr>
                <w:b/>
                <w:bCs/>
              </w:rPr>
            </w:pPr>
            <w:r w:rsidRPr="00405739">
              <w:rPr>
                <w:b/>
                <w:bCs/>
              </w:rPr>
              <w:t xml:space="preserve">Reports to: </w:t>
            </w:r>
          </w:p>
        </w:tc>
        <w:tc>
          <w:tcPr>
            <w:tcW w:w="7438" w:type="dxa"/>
          </w:tcPr>
          <w:p w14:paraId="52606D5B" w14:textId="7C4D52AD" w:rsidR="003C0450" w:rsidRPr="007708FA" w:rsidRDefault="006F29A4" w:rsidP="00425FF4">
            <w:pPr>
              <w:spacing w:after="120"/>
              <w:rPr>
                <w:rFonts w:ascii="Gill Sans MT" w:hAnsi="Gill Sans MT" w:cs="Gill Sans"/>
              </w:rPr>
            </w:pPr>
            <w:r>
              <w:rPr>
                <w:rStyle w:val="InformationBlockChar"/>
                <w:rFonts w:eastAsiaTheme="minorHAnsi"/>
                <w:b w:val="0"/>
                <w:bCs/>
              </w:rPr>
              <w:t>Chief Executive Hospitals North</w:t>
            </w:r>
          </w:p>
        </w:tc>
      </w:tr>
      <w:tr w:rsidR="004B1E48" w:rsidRPr="007708FA" w14:paraId="05BDB172" w14:textId="77777777" w:rsidTr="008B7413">
        <w:tc>
          <w:tcPr>
            <w:tcW w:w="2802" w:type="dxa"/>
          </w:tcPr>
          <w:p w14:paraId="15A0F07E" w14:textId="77777777" w:rsidR="004B1E48" w:rsidRPr="00E939C6" w:rsidRDefault="004B1E48" w:rsidP="00425FF4">
            <w:pPr>
              <w:spacing w:after="120"/>
              <w:rPr>
                <w:b/>
                <w:bCs/>
              </w:rPr>
            </w:pPr>
            <w:r w:rsidRPr="00E939C6">
              <w:rPr>
                <w:b/>
                <w:bCs/>
              </w:rPr>
              <w:t>Effective Date</w:t>
            </w:r>
            <w:r w:rsidR="00540344" w:rsidRPr="00E939C6">
              <w:rPr>
                <w:b/>
                <w:bCs/>
              </w:rPr>
              <w:t>:</w:t>
            </w:r>
          </w:p>
        </w:tc>
        <w:tc>
          <w:tcPr>
            <w:tcW w:w="7438" w:type="dxa"/>
          </w:tcPr>
          <w:p w14:paraId="5A36DCB3" w14:textId="6E404208" w:rsidR="004B1E48" w:rsidRPr="00E939C6" w:rsidRDefault="00BC480F" w:rsidP="00425FF4">
            <w:pPr>
              <w:spacing w:after="120"/>
              <w:rPr>
                <w:rFonts w:ascii="Gill Sans MT" w:hAnsi="Gill Sans MT" w:cs="Gill Sans"/>
              </w:rPr>
            </w:pPr>
            <w:r>
              <w:rPr>
                <w:rFonts w:ascii="Gill Sans MT" w:hAnsi="Gill Sans MT" w:cs="Gill Sans"/>
              </w:rPr>
              <w:t>July 2024</w:t>
            </w:r>
          </w:p>
        </w:tc>
      </w:tr>
      <w:tr w:rsidR="00540344" w:rsidRPr="007708FA" w14:paraId="330F6A72" w14:textId="77777777" w:rsidTr="008B7413">
        <w:tc>
          <w:tcPr>
            <w:tcW w:w="2802" w:type="dxa"/>
          </w:tcPr>
          <w:p w14:paraId="594D23E6" w14:textId="77777777" w:rsidR="00540344" w:rsidRPr="00405739" w:rsidRDefault="00540344" w:rsidP="00425FF4">
            <w:pPr>
              <w:spacing w:after="120"/>
              <w:rPr>
                <w:b/>
                <w:bCs/>
              </w:rPr>
            </w:pPr>
            <w:r>
              <w:rPr>
                <w:b/>
                <w:bCs/>
              </w:rPr>
              <w:t>Check Type:</w:t>
            </w:r>
          </w:p>
        </w:tc>
        <w:tc>
          <w:tcPr>
            <w:tcW w:w="7438" w:type="dxa"/>
          </w:tcPr>
          <w:p w14:paraId="7F672550" w14:textId="63BA511E" w:rsidR="00540344" w:rsidRDefault="00664D61" w:rsidP="00425FF4">
            <w:pPr>
              <w:spacing w:after="120"/>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77777777" w:rsidR="00540344" w:rsidRPr="00405739" w:rsidRDefault="00540344" w:rsidP="00425FF4">
            <w:pPr>
              <w:spacing w:after="120"/>
              <w:rPr>
                <w:b/>
                <w:bCs/>
              </w:rPr>
            </w:pPr>
            <w:r>
              <w:rPr>
                <w:b/>
                <w:bCs/>
              </w:rPr>
              <w:t>Check Frequency:</w:t>
            </w:r>
          </w:p>
        </w:tc>
        <w:tc>
          <w:tcPr>
            <w:tcW w:w="7438" w:type="dxa"/>
          </w:tcPr>
          <w:p w14:paraId="720F3BD7" w14:textId="4B469A37" w:rsidR="00540344" w:rsidRDefault="00664D61" w:rsidP="00425FF4">
            <w:pPr>
              <w:spacing w:after="120"/>
              <w:rPr>
                <w:rStyle w:val="InformationBlockChar"/>
                <w:rFonts w:eastAsiaTheme="minorHAnsi"/>
                <w:b w:val="0"/>
                <w:bCs/>
              </w:rPr>
            </w:pPr>
            <w:r>
              <w:rPr>
                <w:rStyle w:val="InformationBlockChar"/>
                <w:rFonts w:eastAsiaTheme="minorHAnsi"/>
                <w:b w:val="0"/>
                <w:bCs/>
              </w:rPr>
              <w:t>Pre-employment</w:t>
            </w:r>
          </w:p>
        </w:tc>
      </w:tr>
      <w:tr w:rsidR="00664D61" w:rsidRPr="007708FA" w14:paraId="17C8EFD1" w14:textId="77777777" w:rsidTr="008B7413">
        <w:tc>
          <w:tcPr>
            <w:tcW w:w="2802" w:type="dxa"/>
          </w:tcPr>
          <w:p w14:paraId="7342884A" w14:textId="54686307" w:rsidR="00664D61" w:rsidRDefault="00664D61" w:rsidP="00425FF4">
            <w:pPr>
              <w:spacing w:after="120"/>
              <w:rPr>
                <w:b/>
                <w:bCs/>
              </w:rPr>
            </w:pPr>
            <w:r>
              <w:rPr>
                <w:b/>
                <w:bCs/>
              </w:rPr>
              <w:t>Desirable Requirements:</w:t>
            </w:r>
          </w:p>
        </w:tc>
        <w:tc>
          <w:tcPr>
            <w:tcW w:w="7438" w:type="dxa"/>
          </w:tcPr>
          <w:p w14:paraId="5A7363CF" w14:textId="2F4EAF58" w:rsidR="00664D61" w:rsidRDefault="00664D61" w:rsidP="00425FF4">
            <w:pPr>
              <w:spacing w:after="120"/>
              <w:rPr>
                <w:rStyle w:val="InformationBlockChar"/>
                <w:rFonts w:eastAsiaTheme="minorHAnsi"/>
                <w:b w:val="0"/>
                <w:bCs/>
              </w:rPr>
            </w:pPr>
            <w:r>
              <w:t>Relevant qualification from a recognised institution or equivalent experience</w:t>
            </w:r>
          </w:p>
        </w:tc>
      </w:tr>
      <w:tr w:rsidR="00011133" w:rsidRPr="007708FA" w14:paraId="62B8706F" w14:textId="77777777" w:rsidTr="008B7413">
        <w:tc>
          <w:tcPr>
            <w:tcW w:w="2802" w:type="dxa"/>
          </w:tcPr>
          <w:p w14:paraId="69919464" w14:textId="47C4EFE0" w:rsidR="00E939C6" w:rsidRPr="00E939C6" w:rsidRDefault="00011133" w:rsidP="00425FF4">
            <w:pPr>
              <w:spacing w:after="120"/>
              <w:rPr>
                <w:b/>
                <w:bCs/>
              </w:rPr>
            </w:pPr>
            <w:r>
              <w:rPr>
                <w:b/>
                <w:bCs/>
              </w:rPr>
              <w:t>Position Features:</w:t>
            </w:r>
          </w:p>
        </w:tc>
        <w:tc>
          <w:tcPr>
            <w:tcW w:w="7438" w:type="dxa"/>
          </w:tcPr>
          <w:p w14:paraId="10F6AF86" w14:textId="5936F716" w:rsidR="00D75C6E" w:rsidRDefault="00011133" w:rsidP="0041741B">
            <w:pPr>
              <w:spacing w:after="240"/>
            </w:pPr>
            <w:r>
              <w:t>Some intra/interstate travel may be required</w:t>
            </w:r>
          </w:p>
        </w:tc>
      </w:tr>
    </w:tbl>
    <w:p w14:paraId="673979F1" w14:textId="0F055688" w:rsidR="008B7413" w:rsidRPr="00EF2CC4" w:rsidRDefault="00E91AB6" w:rsidP="0041741B">
      <w:pPr>
        <w:pStyle w:val="Caption"/>
        <w:spacing w:after="360"/>
        <w:rPr>
          <w:sz w:val="20"/>
          <w:szCs w:val="20"/>
        </w:rPr>
      </w:pPr>
      <w:r w:rsidRPr="00EF2CC4">
        <w:rPr>
          <w:sz w:val="20"/>
          <w:szCs w:val="20"/>
        </w:rPr>
        <w:t xml:space="preserve">NB. The above details in relation to Location, Position </w:t>
      </w:r>
      <w:r w:rsidR="00FD3D54" w:rsidRPr="00EF2CC4">
        <w:rPr>
          <w:sz w:val="20"/>
          <w:szCs w:val="20"/>
        </w:rPr>
        <w:t>Type</w:t>
      </w:r>
      <w:r w:rsidRPr="00EF2CC4">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20D29823" w:rsidR="003C0450" w:rsidRDefault="003C0450" w:rsidP="0041741B">
      <w:pPr>
        <w:pStyle w:val="Heading3"/>
        <w:spacing w:line="280" w:lineRule="atLeast"/>
      </w:pPr>
      <w:r w:rsidRPr="00405739">
        <w:t xml:space="preserve">Primary Purpose: </w:t>
      </w:r>
    </w:p>
    <w:p w14:paraId="4A23422B" w14:textId="194D3A2B" w:rsidR="00664D61" w:rsidRDefault="00664D61" w:rsidP="00A60718">
      <w:pPr>
        <w:spacing w:after="120" w:line="280" w:lineRule="atLeast"/>
        <w:jc w:val="both"/>
      </w:pPr>
      <w:r>
        <w:t xml:space="preserve">Contribute to the management and coordination of the </w:t>
      </w:r>
      <w:r w:rsidR="00EF2CC4">
        <w:t>O</w:t>
      </w:r>
      <w:r>
        <w:t xml:space="preserve">ffice of the </w:t>
      </w:r>
      <w:r w:rsidR="006F29A4">
        <w:t>Chief Executive Hospitals North</w:t>
      </w:r>
      <w:r>
        <w:t xml:space="preserve"> providing information and guidance on emerging issues of relevance.</w:t>
      </w:r>
    </w:p>
    <w:p w14:paraId="0D20732F" w14:textId="42BD3FB7" w:rsidR="00664D61" w:rsidRDefault="00664D61" w:rsidP="00A60718">
      <w:pPr>
        <w:pStyle w:val="ListNumbered"/>
        <w:numPr>
          <w:ilvl w:val="0"/>
          <w:numId w:val="0"/>
        </w:numPr>
        <w:spacing w:after="120" w:line="280" w:lineRule="atLeast"/>
        <w:jc w:val="both"/>
      </w:pPr>
      <w:r>
        <w:t xml:space="preserve">Responsible for the provision of </w:t>
      </w:r>
      <w:bookmarkStart w:id="0" w:name="_Hlk131507015"/>
      <w:r>
        <w:t xml:space="preserve">high-level analysis and advice on strategic policy issues </w:t>
      </w:r>
      <w:bookmarkEnd w:id="0"/>
      <w:r>
        <w:t xml:space="preserve">including monitoring of strategic projects across </w:t>
      </w:r>
      <w:r w:rsidR="006F29A4">
        <w:t>Hospitals North</w:t>
      </w:r>
      <w:r>
        <w:t>.</w:t>
      </w:r>
    </w:p>
    <w:p w14:paraId="04D7A53E" w14:textId="77777777" w:rsidR="00E91AB6" w:rsidRPr="00405739" w:rsidRDefault="00E91AB6" w:rsidP="0041741B">
      <w:pPr>
        <w:pStyle w:val="Heading3"/>
        <w:spacing w:line="280" w:lineRule="atLeast"/>
      </w:pPr>
      <w:r w:rsidRPr="00405739">
        <w:t>Duties:</w:t>
      </w:r>
    </w:p>
    <w:p w14:paraId="365A8DBC" w14:textId="32E84B27" w:rsidR="00AD2326" w:rsidRPr="00D75C6E"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lang w:eastAsia="en-AU"/>
        </w:rPr>
      </w:pPr>
      <w:bookmarkStart w:id="1" w:name="_Hlk66960915"/>
      <w:r w:rsidRPr="00D75C6E">
        <w:rPr>
          <w:rFonts w:ascii="Gill Sans MT" w:eastAsia="Times New Roman" w:hAnsi="Gill Sans MT" w:cs="Times New Roman"/>
          <w:szCs w:val="22"/>
          <w:lang w:eastAsia="en-AU"/>
        </w:rPr>
        <w:t xml:space="preserve">Scrutinise, research, investigate and analyse proposals and other issues of relevance to the </w:t>
      </w:r>
      <w:r w:rsidR="006F29A4">
        <w:t>Chief Executive</w:t>
      </w:r>
      <w:r w:rsidR="00BC480F">
        <w:t xml:space="preserve"> </w:t>
      </w:r>
      <w:r w:rsidRPr="00D75C6E">
        <w:rPr>
          <w:rFonts w:ascii="Gill Sans MT" w:eastAsia="Times New Roman" w:hAnsi="Gill Sans MT" w:cs="Times New Roman"/>
          <w:szCs w:val="22"/>
          <w:lang w:eastAsia="en-AU"/>
        </w:rPr>
        <w:t xml:space="preserve">and provide high level advice, develop proposals and </w:t>
      </w:r>
      <w:proofErr w:type="gramStart"/>
      <w:r w:rsidRPr="00D75C6E">
        <w:rPr>
          <w:rFonts w:ascii="Gill Sans MT" w:eastAsia="Times New Roman" w:hAnsi="Gill Sans MT" w:cs="Times New Roman"/>
          <w:szCs w:val="22"/>
          <w:lang w:eastAsia="en-AU"/>
        </w:rPr>
        <w:t>options</w:t>
      </w:r>
      <w:proofErr w:type="gramEnd"/>
      <w:r w:rsidRPr="00D75C6E">
        <w:rPr>
          <w:rFonts w:ascii="Gill Sans MT" w:eastAsia="Times New Roman" w:hAnsi="Gill Sans MT" w:cs="Times New Roman"/>
          <w:szCs w:val="22"/>
          <w:lang w:eastAsia="en-AU"/>
        </w:rPr>
        <w:t xml:space="preserve"> and put forward recommendations. </w:t>
      </w:r>
    </w:p>
    <w:p w14:paraId="4AFC2476" w14:textId="1497F116" w:rsidR="00AD2326" w:rsidRPr="00D75C6E"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lang w:eastAsia="en-AU"/>
        </w:rPr>
      </w:pPr>
      <w:r w:rsidRPr="00D75C6E">
        <w:rPr>
          <w:rFonts w:ascii="Gill Sans MT" w:eastAsia="Times New Roman" w:hAnsi="Gill Sans MT" w:cs="Times New Roman"/>
          <w:szCs w:val="22"/>
          <w:lang w:eastAsia="en-AU"/>
        </w:rPr>
        <w:t xml:space="preserve">Provide high level advice and assistance to the </w:t>
      </w:r>
      <w:r w:rsidR="006F29A4">
        <w:t>Chief Executive</w:t>
      </w:r>
      <w:r w:rsidRPr="00D75C6E">
        <w:rPr>
          <w:rFonts w:ascii="Gill Sans MT" w:eastAsia="Times New Roman" w:hAnsi="Gill Sans MT" w:cs="Times New Roman"/>
          <w:szCs w:val="22"/>
          <w:lang w:eastAsia="en-AU"/>
        </w:rPr>
        <w:t>,</w:t>
      </w:r>
      <w:r w:rsidR="006F29A4">
        <w:rPr>
          <w:rFonts w:ascii="Gill Sans MT" w:eastAsia="Times New Roman" w:hAnsi="Gill Sans MT" w:cs="Times New Roman"/>
          <w:szCs w:val="22"/>
          <w:lang w:eastAsia="en-AU"/>
        </w:rPr>
        <w:t xml:space="preserve"> Executive Director of Operations and Performance, </w:t>
      </w:r>
      <w:r w:rsidRPr="00D75C6E">
        <w:rPr>
          <w:rFonts w:ascii="Gill Sans MT" w:eastAsia="Times New Roman" w:hAnsi="Gill Sans MT" w:cs="Times New Roman"/>
          <w:szCs w:val="22"/>
          <w:lang w:eastAsia="en-AU"/>
        </w:rPr>
        <w:t xml:space="preserve">and other senior staff in relation to the Office of the </w:t>
      </w:r>
      <w:r w:rsidR="006F29A4">
        <w:t>Chief Executive Hospitals North</w:t>
      </w:r>
      <w:r w:rsidRPr="00D75C6E">
        <w:rPr>
          <w:rFonts w:ascii="Gill Sans MT" w:eastAsia="Times New Roman" w:hAnsi="Gill Sans MT" w:cs="Times New Roman"/>
          <w:szCs w:val="22"/>
          <w:lang w:eastAsia="en-AU"/>
        </w:rPr>
        <w:t xml:space="preserve"> and the efficient and effective discharge of the </w:t>
      </w:r>
      <w:r w:rsidR="006F29A4">
        <w:t>Chief Executive’s</w:t>
      </w:r>
      <w:r w:rsidR="00081AB0" w:rsidRPr="00D75C6E" w:rsidDel="00081AB0">
        <w:rPr>
          <w:rFonts w:ascii="Gill Sans MT" w:eastAsia="Times New Roman" w:hAnsi="Gill Sans MT" w:cs="Times New Roman"/>
          <w:szCs w:val="22"/>
          <w:lang w:eastAsia="en-AU"/>
        </w:rPr>
        <w:t xml:space="preserve"> </w:t>
      </w:r>
      <w:r w:rsidRPr="00D75C6E">
        <w:rPr>
          <w:rFonts w:ascii="Gill Sans MT" w:eastAsia="Times New Roman" w:hAnsi="Gill Sans MT" w:cs="Times New Roman"/>
          <w:szCs w:val="22"/>
          <w:lang w:eastAsia="en-AU"/>
        </w:rPr>
        <w:t xml:space="preserve">functions. </w:t>
      </w:r>
    </w:p>
    <w:p w14:paraId="460FA16D" w14:textId="286A76E0" w:rsidR="00AD2326"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lang w:eastAsia="en-AU"/>
        </w:rPr>
      </w:pPr>
      <w:r w:rsidRPr="00D75C6E">
        <w:rPr>
          <w:rFonts w:ascii="Gill Sans MT" w:eastAsia="Times New Roman" w:hAnsi="Gill Sans MT" w:cs="Times New Roman"/>
          <w:szCs w:val="22"/>
          <w:lang w:eastAsia="en-AU"/>
        </w:rPr>
        <w:lastRenderedPageBreak/>
        <w:t xml:space="preserve">Provide high level strategic advice and support to the </w:t>
      </w:r>
      <w:r w:rsidR="006F29A4">
        <w:t>Chief Executive</w:t>
      </w:r>
      <w:r w:rsidR="006F29A4" w:rsidRPr="00D75C6E">
        <w:rPr>
          <w:rFonts w:ascii="Gill Sans MT" w:eastAsia="Times New Roman" w:hAnsi="Gill Sans MT" w:cs="Times New Roman"/>
          <w:szCs w:val="22"/>
          <w:lang w:eastAsia="en-AU"/>
        </w:rPr>
        <w:t>,</w:t>
      </w:r>
      <w:r w:rsidR="006F29A4">
        <w:rPr>
          <w:rFonts w:ascii="Gill Sans MT" w:eastAsia="Times New Roman" w:hAnsi="Gill Sans MT" w:cs="Times New Roman"/>
          <w:szCs w:val="22"/>
          <w:lang w:eastAsia="en-AU"/>
        </w:rPr>
        <w:t xml:space="preserve"> Executive Director of Operations and Performance</w:t>
      </w:r>
      <w:r w:rsidR="006F29A4" w:rsidDel="006F29A4">
        <w:t xml:space="preserve"> </w:t>
      </w:r>
      <w:r w:rsidRPr="00D75C6E">
        <w:rPr>
          <w:rFonts w:ascii="Gill Sans MT" w:eastAsia="Times New Roman" w:hAnsi="Gill Sans MT" w:cs="Times New Roman"/>
          <w:szCs w:val="22"/>
          <w:lang w:eastAsia="en-AU"/>
        </w:rPr>
        <w:t xml:space="preserve">on diverse and complex issues and nominated projects and priorities. </w:t>
      </w:r>
    </w:p>
    <w:p w14:paraId="7AC52D4A" w14:textId="2BDA23F1" w:rsidR="002B52D4" w:rsidRDefault="002B52D4"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lang w:eastAsia="en-AU"/>
        </w:rPr>
      </w:pPr>
      <w:r>
        <w:rPr>
          <w:rFonts w:ascii="Gill Sans MT" w:eastAsia="Times New Roman" w:hAnsi="Gill Sans MT" w:cs="Times New Roman"/>
          <w:szCs w:val="22"/>
          <w:lang w:eastAsia="en-AU"/>
        </w:rPr>
        <w:t>Co-ordinate the management of complaints relating to Hospitals North under the direction of the Chief Executive.</w:t>
      </w:r>
    </w:p>
    <w:p w14:paraId="60B0B547" w14:textId="3DB3B2B6" w:rsidR="00AD2326" w:rsidRPr="00D75C6E"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lang w:eastAsia="en-AU"/>
        </w:rPr>
      </w:pPr>
      <w:r w:rsidRPr="00D75C6E">
        <w:rPr>
          <w:rFonts w:ascii="Gill Sans MT" w:eastAsia="Times New Roman" w:hAnsi="Gill Sans MT" w:cs="Times New Roman"/>
          <w:szCs w:val="22"/>
          <w:lang w:eastAsia="en-AU"/>
        </w:rPr>
        <w:t xml:space="preserve">Develop and maintain governance frameworks and supporting policies and procedures to manage the </w:t>
      </w:r>
      <w:r w:rsidR="006F29A4">
        <w:t>Chief Executive</w:t>
      </w:r>
      <w:r w:rsidR="006F29A4" w:rsidRPr="00D75C6E">
        <w:rPr>
          <w:rFonts w:ascii="Gill Sans MT" w:eastAsia="Times New Roman" w:hAnsi="Gill Sans MT" w:cs="Times New Roman"/>
          <w:szCs w:val="22"/>
          <w:lang w:eastAsia="en-AU"/>
        </w:rPr>
        <w:t>,</w:t>
      </w:r>
      <w:r w:rsidR="006F29A4">
        <w:rPr>
          <w:rFonts w:ascii="Gill Sans MT" w:eastAsia="Times New Roman" w:hAnsi="Gill Sans MT" w:cs="Times New Roman"/>
          <w:szCs w:val="22"/>
          <w:lang w:eastAsia="en-AU"/>
        </w:rPr>
        <w:t xml:space="preserve"> Executive Director of Operations and Performance</w:t>
      </w:r>
      <w:r w:rsidR="006F29A4" w:rsidDel="006F29A4">
        <w:t xml:space="preserve"> </w:t>
      </w:r>
      <w:r w:rsidRPr="00D75C6E">
        <w:rPr>
          <w:rFonts w:ascii="Gill Sans MT" w:eastAsia="Times New Roman" w:hAnsi="Gill Sans MT" w:cs="Times New Roman"/>
          <w:szCs w:val="22"/>
          <w:lang w:eastAsia="en-AU"/>
        </w:rPr>
        <w:t xml:space="preserve">obligations, including delegations, authorisations, </w:t>
      </w:r>
      <w:proofErr w:type="gramStart"/>
      <w:r w:rsidRPr="00D75C6E">
        <w:rPr>
          <w:rFonts w:ascii="Gill Sans MT" w:eastAsia="Times New Roman" w:hAnsi="Gill Sans MT" w:cs="Times New Roman"/>
          <w:szCs w:val="22"/>
          <w:lang w:eastAsia="en-AU"/>
        </w:rPr>
        <w:t>appointments</w:t>
      </w:r>
      <w:proofErr w:type="gramEnd"/>
      <w:r w:rsidRPr="00D75C6E">
        <w:rPr>
          <w:rFonts w:ascii="Gill Sans MT" w:eastAsia="Times New Roman" w:hAnsi="Gill Sans MT" w:cs="Times New Roman"/>
          <w:szCs w:val="22"/>
          <w:lang w:eastAsia="en-AU"/>
        </w:rPr>
        <w:t xml:space="preserve"> and approvals. </w:t>
      </w:r>
    </w:p>
    <w:p w14:paraId="76274719" w14:textId="31DBD86B" w:rsidR="00AD2326" w:rsidRPr="00D75C6E"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lang w:eastAsia="en-AU"/>
        </w:rPr>
      </w:pPr>
      <w:r w:rsidRPr="00D75C6E">
        <w:rPr>
          <w:rFonts w:ascii="Gill Sans MT" w:eastAsia="Times New Roman" w:hAnsi="Gill Sans MT" w:cs="Times New Roman"/>
          <w:szCs w:val="22"/>
          <w:lang w:eastAsia="en-AU"/>
        </w:rPr>
        <w:t xml:space="preserve">Represent the </w:t>
      </w:r>
      <w:r w:rsidR="006F29A4">
        <w:t>Chief Executive</w:t>
      </w:r>
      <w:r w:rsidR="006F29A4" w:rsidRPr="00D75C6E">
        <w:rPr>
          <w:rFonts w:ascii="Gill Sans MT" w:eastAsia="Times New Roman" w:hAnsi="Gill Sans MT" w:cs="Times New Roman"/>
          <w:szCs w:val="22"/>
          <w:lang w:eastAsia="en-AU"/>
        </w:rPr>
        <w:t>,</w:t>
      </w:r>
      <w:r w:rsidR="006F29A4">
        <w:rPr>
          <w:rFonts w:ascii="Gill Sans MT" w:eastAsia="Times New Roman" w:hAnsi="Gill Sans MT" w:cs="Times New Roman"/>
          <w:szCs w:val="22"/>
          <w:lang w:eastAsia="en-AU"/>
        </w:rPr>
        <w:t xml:space="preserve"> Executive Director of Operations and Performance</w:t>
      </w:r>
      <w:r w:rsidR="00D24C20">
        <w:t>,</w:t>
      </w:r>
      <w:r w:rsidR="00081AB0" w:rsidRPr="00D75C6E" w:rsidDel="00081AB0">
        <w:rPr>
          <w:rFonts w:ascii="Gill Sans MT" w:eastAsia="Times New Roman" w:hAnsi="Gill Sans MT" w:cs="Times New Roman"/>
          <w:szCs w:val="22"/>
          <w:lang w:eastAsia="en-AU"/>
        </w:rPr>
        <w:t xml:space="preserve"> </w:t>
      </w:r>
      <w:bookmarkStart w:id="2" w:name="_Hlk131507104"/>
      <w:r w:rsidRPr="00D75C6E">
        <w:rPr>
          <w:rFonts w:ascii="Gill Sans MT" w:eastAsia="Times New Roman" w:hAnsi="Gill Sans MT" w:cs="Times New Roman"/>
          <w:szCs w:val="22"/>
          <w:lang w:eastAsia="en-AU"/>
        </w:rPr>
        <w:t>across a range of forums</w:t>
      </w:r>
      <w:r w:rsidR="00D24C20">
        <w:rPr>
          <w:rFonts w:ascii="Gill Sans MT" w:eastAsia="Times New Roman" w:hAnsi="Gill Sans MT" w:cs="Times New Roman"/>
          <w:szCs w:val="22"/>
          <w:lang w:eastAsia="en-AU"/>
        </w:rPr>
        <w:t>,</w:t>
      </w:r>
      <w:r w:rsidRPr="00D75C6E">
        <w:rPr>
          <w:rFonts w:ascii="Gill Sans MT" w:eastAsia="Times New Roman" w:hAnsi="Gill Sans MT" w:cs="Times New Roman"/>
          <w:szCs w:val="22"/>
          <w:lang w:eastAsia="en-AU"/>
        </w:rPr>
        <w:t xml:space="preserve"> </w:t>
      </w:r>
      <w:bookmarkEnd w:id="2"/>
      <w:r w:rsidRPr="00D75C6E">
        <w:rPr>
          <w:rFonts w:ascii="Gill Sans MT" w:eastAsia="Times New Roman" w:hAnsi="Gill Sans MT" w:cs="Times New Roman"/>
          <w:szCs w:val="22"/>
          <w:lang w:eastAsia="en-AU"/>
        </w:rPr>
        <w:t>in complex and often sensitive negotiations as required.</w:t>
      </w:r>
    </w:p>
    <w:p w14:paraId="5BDF6FE9" w14:textId="5960D422" w:rsidR="00AD2326" w:rsidRPr="00D75C6E"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rPr>
      </w:pPr>
      <w:r w:rsidRPr="00D75C6E">
        <w:rPr>
          <w:rFonts w:ascii="Gill Sans MT" w:eastAsia="Times New Roman" w:hAnsi="Gill Sans MT" w:cs="Times New Roman"/>
          <w:szCs w:val="22"/>
        </w:rPr>
        <w:t xml:space="preserve">Responsible for the coordination, development, implementation and monitoring of statewide strategic policy, frameworks and projects, and research as relevant, in collaboration with the </w:t>
      </w:r>
      <w:r w:rsidR="006F29A4">
        <w:t>Chief Executive</w:t>
      </w:r>
      <w:r w:rsidR="006F29A4" w:rsidRPr="00D75C6E">
        <w:rPr>
          <w:rFonts w:ascii="Gill Sans MT" w:eastAsia="Times New Roman" w:hAnsi="Gill Sans MT" w:cs="Times New Roman"/>
          <w:szCs w:val="22"/>
          <w:lang w:eastAsia="en-AU"/>
        </w:rPr>
        <w:t>,</w:t>
      </w:r>
      <w:r w:rsidR="006F29A4">
        <w:rPr>
          <w:rFonts w:ascii="Gill Sans MT" w:eastAsia="Times New Roman" w:hAnsi="Gill Sans MT" w:cs="Times New Roman"/>
          <w:szCs w:val="22"/>
          <w:lang w:eastAsia="en-AU"/>
        </w:rPr>
        <w:t xml:space="preserve"> Executive Director of Operations and Performance</w:t>
      </w:r>
      <w:r w:rsidRPr="00D75C6E">
        <w:rPr>
          <w:rFonts w:ascii="Gill Sans MT" w:eastAsia="Times New Roman" w:hAnsi="Gill Sans MT" w:cs="Times New Roman"/>
          <w:szCs w:val="22"/>
        </w:rPr>
        <w:t>.</w:t>
      </w:r>
    </w:p>
    <w:p w14:paraId="25D511CA" w14:textId="77777777" w:rsidR="00AD2326" w:rsidRPr="00D75C6E"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rPr>
      </w:pPr>
      <w:r w:rsidRPr="00D75C6E">
        <w:rPr>
          <w:rFonts w:ascii="Gill Sans MT" w:eastAsia="Times New Roman" w:hAnsi="Gill Sans MT" w:cs="Times New Roman"/>
          <w:szCs w:val="22"/>
        </w:rPr>
        <w:t xml:space="preserve">Responsible for the provision of </w:t>
      </w:r>
      <w:bookmarkStart w:id="3" w:name="_Hlk131507067"/>
      <w:r w:rsidRPr="00D75C6E">
        <w:rPr>
          <w:rFonts w:ascii="Gill Sans MT" w:eastAsia="Times New Roman" w:hAnsi="Gill Sans MT" w:cs="Times New Roman"/>
          <w:szCs w:val="22"/>
        </w:rPr>
        <w:t xml:space="preserve">high level and complex briefings, reports, </w:t>
      </w:r>
      <w:proofErr w:type="gramStart"/>
      <w:r w:rsidRPr="00D75C6E">
        <w:rPr>
          <w:rFonts w:ascii="Gill Sans MT" w:eastAsia="Times New Roman" w:hAnsi="Gill Sans MT" w:cs="Times New Roman"/>
          <w:szCs w:val="22"/>
        </w:rPr>
        <w:t>submissions</w:t>
      </w:r>
      <w:proofErr w:type="gramEnd"/>
      <w:r w:rsidRPr="00D75C6E">
        <w:rPr>
          <w:rFonts w:ascii="Gill Sans MT" w:eastAsia="Times New Roman" w:hAnsi="Gill Sans MT" w:cs="Times New Roman"/>
          <w:szCs w:val="22"/>
        </w:rPr>
        <w:t xml:space="preserve"> and correspondence. </w:t>
      </w:r>
      <w:bookmarkEnd w:id="3"/>
      <w:r w:rsidRPr="00D75C6E">
        <w:rPr>
          <w:rFonts w:ascii="Gill Sans MT" w:eastAsia="Times New Roman" w:hAnsi="Gill Sans MT" w:cs="Times New Roman"/>
          <w:szCs w:val="22"/>
        </w:rPr>
        <w:t xml:space="preserve"> </w:t>
      </w:r>
    </w:p>
    <w:p w14:paraId="7A184B8B" w14:textId="77777777" w:rsidR="00AD2326" w:rsidRPr="00D75C6E" w:rsidRDefault="00AD2326" w:rsidP="00A60718">
      <w:pPr>
        <w:pStyle w:val="ListParagraph"/>
        <w:keepLines/>
        <w:numPr>
          <w:ilvl w:val="0"/>
          <w:numId w:val="22"/>
        </w:numPr>
        <w:tabs>
          <w:tab w:val="clear" w:pos="567"/>
        </w:tabs>
        <w:spacing w:after="120" w:line="280" w:lineRule="atLeast"/>
        <w:ind w:left="567" w:hanging="567"/>
        <w:jc w:val="both"/>
        <w:rPr>
          <w:rFonts w:ascii="Gill Sans MT" w:eastAsia="Times New Roman" w:hAnsi="Gill Sans MT" w:cs="Times New Roman"/>
          <w:szCs w:val="22"/>
        </w:rPr>
      </w:pPr>
      <w:r w:rsidRPr="00D75C6E">
        <w:rPr>
          <w:rFonts w:ascii="Gill Sans MT" w:eastAsia="Times New Roman" w:hAnsi="Gill Sans MT" w:cs="Times New Roman"/>
          <w:szCs w:val="22"/>
        </w:rPr>
        <w:t xml:space="preserve">Provide leadership, direction and coordination to team members and coordinate reporting and accountability processes. </w:t>
      </w:r>
    </w:p>
    <w:bookmarkEnd w:id="1"/>
    <w:p w14:paraId="6F4DE470" w14:textId="77777777" w:rsidR="0094274E" w:rsidRDefault="0094274E" w:rsidP="00A60718">
      <w:pPr>
        <w:pStyle w:val="ListNumbered"/>
        <w:numPr>
          <w:ilvl w:val="0"/>
          <w:numId w:val="22"/>
        </w:numPr>
        <w:ind w:left="567" w:hanging="567"/>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A419B8B" w14:textId="77777777" w:rsidR="0094274E" w:rsidRPr="004B1E48" w:rsidRDefault="0094274E" w:rsidP="00A60718">
      <w:pPr>
        <w:pStyle w:val="ListNumbered"/>
        <w:numPr>
          <w:ilvl w:val="0"/>
          <w:numId w:val="22"/>
        </w:numPr>
        <w:ind w:left="567" w:hanging="567"/>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41741B">
      <w:pPr>
        <w:pStyle w:val="Heading3"/>
        <w:spacing w:line="280" w:lineRule="atLeast"/>
      </w:pPr>
      <w:r>
        <w:t>Key Accountabilities and Responsibilities:</w:t>
      </w:r>
    </w:p>
    <w:p w14:paraId="49D8FBA0" w14:textId="114EAF0F" w:rsidR="00AD2326" w:rsidRPr="0041741B" w:rsidRDefault="00AD2326" w:rsidP="00A60718">
      <w:pPr>
        <w:spacing w:after="120" w:line="280" w:lineRule="atLeast"/>
        <w:ind w:left="567" w:hanging="567"/>
        <w:jc w:val="both"/>
        <w:rPr>
          <w:rFonts w:cs="Tahoma"/>
        </w:rPr>
      </w:pPr>
      <w:r w:rsidRPr="0041741B">
        <w:rPr>
          <w:rFonts w:cs="Tahoma"/>
        </w:rPr>
        <w:t xml:space="preserve">The Principal Officer is responsible to the </w:t>
      </w:r>
      <w:r w:rsidR="006F29A4">
        <w:t>Chief Executive</w:t>
      </w:r>
      <w:r w:rsidR="006F29A4" w:rsidRPr="00D75C6E">
        <w:rPr>
          <w:rFonts w:ascii="Gill Sans MT" w:eastAsia="Times New Roman" w:hAnsi="Gill Sans MT" w:cs="Times New Roman"/>
          <w:szCs w:val="22"/>
          <w:lang w:eastAsia="en-AU"/>
        </w:rPr>
        <w:t>,</w:t>
      </w:r>
      <w:r w:rsidR="006F29A4">
        <w:rPr>
          <w:rFonts w:ascii="Gill Sans MT" w:eastAsia="Times New Roman" w:hAnsi="Gill Sans MT" w:cs="Times New Roman"/>
          <w:szCs w:val="22"/>
          <w:lang w:eastAsia="en-AU"/>
        </w:rPr>
        <w:t xml:space="preserve"> Executive Director of Operations and Performance</w:t>
      </w:r>
      <w:r w:rsidR="006F29A4" w:rsidDel="006F29A4">
        <w:t xml:space="preserve"> </w:t>
      </w:r>
      <w:r w:rsidR="00011133" w:rsidRPr="0041741B">
        <w:rPr>
          <w:rFonts w:cs="Tahoma"/>
        </w:rPr>
        <w:t>and will:</w:t>
      </w:r>
    </w:p>
    <w:p w14:paraId="2439FB79" w14:textId="7BB79207" w:rsidR="00AD2326" w:rsidRPr="005B1E91" w:rsidRDefault="00D75C6E" w:rsidP="00A60718">
      <w:pPr>
        <w:pStyle w:val="ListParagraph"/>
        <w:numPr>
          <w:ilvl w:val="1"/>
          <w:numId w:val="26"/>
        </w:numPr>
        <w:tabs>
          <w:tab w:val="clear" w:pos="1134"/>
          <w:tab w:val="left" w:pos="709"/>
        </w:tabs>
        <w:spacing w:after="120" w:line="280" w:lineRule="atLeast"/>
        <w:ind w:left="567" w:hanging="567"/>
        <w:jc w:val="both"/>
      </w:pPr>
      <w:bookmarkStart w:id="4" w:name="_Hlk131506972"/>
      <w:r>
        <w:t>U</w:t>
      </w:r>
      <w:r w:rsidR="00AD2326" w:rsidRPr="005B1E91">
        <w:t xml:space="preserve">ndertake analysis and develop, </w:t>
      </w:r>
      <w:proofErr w:type="gramStart"/>
      <w:r w:rsidR="00AD2326" w:rsidRPr="005B1E91">
        <w:t>implement</w:t>
      </w:r>
      <w:proofErr w:type="gramEnd"/>
      <w:r w:rsidR="00AD2326" w:rsidRPr="005B1E91">
        <w:t xml:space="preserve"> and monitor programs and projects of a strategic nature </w:t>
      </w:r>
      <w:bookmarkEnd w:id="4"/>
      <w:r w:rsidR="00AD2326" w:rsidRPr="005B1E91">
        <w:t xml:space="preserve">across </w:t>
      </w:r>
      <w:r w:rsidR="00AD2326">
        <w:t>the division</w:t>
      </w:r>
      <w:r w:rsidR="00D24C20">
        <w:t>.</w:t>
      </w:r>
    </w:p>
    <w:p w14:paraId="5F711C55" w14:textId="769E77A5" w:rsidR="00AD2326" w:rsidRPr="005B1E91" w:rsidRDefault="00D75C6E" w:rsidP="00A60718">
      <w:pPr>
        <w:pStyle w:val="ListParagraph"/>
        <w:numPr>
          <w:ilvl w:val="1"/>
          <w:numId w:val="26"/>
        </w:numPr>
        <w:tabs>
          <w:tab w:val="clear" w:pos="1134"/>
          <w:tab w:val="left" w:pos="709"/>
        </w:tabs>
        <w:spacing w:after="120" w:line="280" w:lineRule="atLeast"/>
        <w:ind w:left="567" w:hanging="567"/>
        <w:jc w:val="both"/>
      </w:pPr>
      <w:r>
        <w:t>M</w:t>
      </w:r>
      <w:r w:rsidR="00AD2326" w:rsidRPr="005B1E91">
        <w:t>aintain the highest standards of quality, accuracy and timeliness of information and advice</w:t>
      </w:r>
      <w:r w:rsidR="00D24C20">
        <w:t>.</w:t>
      </w:r>
    </w:p>
    <w:p w14:paraId="1158DEBF" w14:textId="607B9FF9" w:rsidR="00AD2326" w:rsidRPr="005B1E91" w:rsidRDefault="00D75C6E" w:rsidP="00A60718">
      <w:pPr>
        <w:pStyle w:val="ListParagraph"/>
        <w:numPr>
          <w:ilvl w:val="1"/>
          <w:numId w:val="26"/>
        </w:numPr>
        <w:tabs>
          <w:tab w:val="clear" w:pos="1134"/>
          <w:tab w:val="left" w:pos="709"/>
        </w:tabs>
        <w:spacing w:after="120" w:line="280" w:lineRule="atLeast"/>
        <w:ind w:left="567" w:hanging="567"/>
        <w:jc w:val="both"/>
      </w:pPr>
      <w:r>
        <w:t>L</w:t>
      </w:r>
      <w:r w:rsidR="00AD2326" w:rsidRPr="005B1E91">
        <w:t xml:space="preserve">iaise with senior management within </w:t>
      </w:r>
      <w:r w:rsidR="006F29A4">
        <w:t xml:space="preserve">Hospitals North, </w:t>
      </w:r>
      <w:r w:rsidR="00AD2326" w:rsidRPr="005B1E91">
        <w:t>the Department</w:t>
      </w:r>
      <w:r w:rsidR="00EF2CC4">
        <w:t xml:space="preserve"> (including across the Hospitals)</w:t>
      </w:r>
      <w:r w:rsidR="00AD2326">
        <w:t xml:space="preserve"> and other Government and non-</w:t>
      </w:r>
      <w:r w:rsidR="00AD2326" w:rsidRPr="005B1E91">
        <w:t>Government organisations, as required</w:t>
      </w:r>
      <w:r w:rsidR="00D24C20">
        <w:t>.</w:t>
      </w:r>
    </w:p>
    <w:p w14:paraId="1965EE27" w14:textId="2FD00355" w:rsidR="00AD2326" w:rsidRPr="005B1E91" w:rsidRDefault="00D75C6E" w:rsidP="00A60718">
      <w:pPr>
        <w:pStyle w:val="ListParagraph"/>
        <w:numPr>
          <w:ilvl w:val="1"/>
          <w:numId w:val="26"/>
        </w:numPr>
        <w:tabs>
          <w:tab w:val="clear" w:pos="1134"/>
          <w:tab w:val="left" w:pos="709"/>
        </w:tabs>
        <w:spacing w:after="120" w:line="280" w:lineRule="atLeast"/>
        <w:ind w:left="567" w:hanging="567"/>
        <w:jc w:val="both"/>
      </w:pPr>
      <w:r>
        <w:t>O</w:t>
      </w:r>
      <w:r w:rsidR="00AD2326" w:rsidRPr="005B1E91">
        <w:t xml:space="preserve">perate with a high level of independence and autonomy and is expected to display a high degree of initiative in the determination of strategies, </w:t>
      </w:r>
      <w:proofErr w:type="gramStart"/>
      <w:r w:rsidR="00AD2326" w:rsidRPr="005B1E91">
        <w:t>priorities</w:t>
      </w:r>
      <w:proofErr w:type="gramEnd"/>
      <w:r w:rsidR="00AD2326" w:rsidRPr="005B1E91">
        <w:t xml:space="preserve"> and the allocation of resources.</w:t>
      </w:r>
    </w:p>
    <w:p w14:paraId="677D3F6E" w14:textId="77777777" w:rsidR="0094274E" w:rsidRPr="00F256F0" w:rsidRDefault="0094274E" w:rsidP="00A60718">
      <w:pPr>
        <w:pStyle w:val="ListParagraph"/>
        <w:numPr>
          <w:ilvl w:val="0"/>
          <w:numId w:val="26"/>
        </w:numPr>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AF74D2E" w14:textId="77777777" w:rsidR="0094274E" w:rsidRDefault="0094274E" w:rsidP="00A60718">
      <w:pPr>
        <w:pStyle w:val="ListParagraph"/>
        <w:numPr>
          <w:ilvl w:val="0"/>
          <w:numId w:val="26"/>
        </w:numPr>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C58BEF9" w14:textId="77777777" w:rsidR="0094274E" w:rsidRDefault="0094274E" w:rsidP="00A60718">
      <w:pPr>
        <w:pStyle w:val="ListParagraph"/>
        <w:numPr>
          <w:ilvl w:val="0"/>
          <w:numId w:val="26"/>
        </w:numPr>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41741B">
      <w:pPr>
        <w:pStyle w:val="Heading3"/>
        <w:spacing w:line="280" w:lineRule="atLeast"/>
      </w:pPr>
      <w:r>
        <w:lastRenderedPageBreak/>
        <w:t>Pre-employment Conditions</w:t>
      </w:r>
      <w:r w:rsidR="00E91AB6">
        <w:t>:</w:t>
      </w:r>
    </w:p>
    <w:p w14:paraId="239FD054" w14:textId="77777777" w:rsidR="00996960" w:rsidRPr="00996960" w:rsidRDefault="00B97D5F" w:rsidP="00A60718">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A60718">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A60718">
      <w:pPr>
        <w:pStyle w:val="ListNumbered"/>
        <w:numPr>
          <w:ilvl w:val="0"/>
          <w:numId w:val="16"/>
        </w:numPr>
        <w:spacing w:after="120" w:line="280" w:lineRule="atLeast"/>
        <w:jc w:val="both"/>
      </w:pPr>
      <w:r>
        <w:t>Conviction checks in the following areas:</w:t>
      </w:r>
    </w:p>
    <w:p w14:paraId="64D6C105" w14:textId="77777777" w:rsidR="00E91AB6" w:rsidRDefault="00E91AB6" w:rsidP="00A60718">
      <w:pPr>
        <w:pStyle w:val="ListNumbered"/>
        <w:numPr>
          <w:ilvl w:val="1"/>
          <w:numId w:val="13"/>
        </w:numPr>
        <w:spacing w:after="120" w:line="280" w:lineRule="atLeast"/>
        <w:jc w:val="both"/>
      </w:pPr>
      <w:r>
        <w:t>crimes of violence</w:t>
      </w:r>
    </w:p>
    <w:p w14:paraId="1DB7CFAF" w14:textId="77777777" w:rsidR="00E91AB6" w:rsidRDefault="00E91AB6" w:rsidP="00A60718">
      <w:pPr>
        <w:pStyle w:val="ListNumbered"/>
        <w:numPr>
          <w:ilvl w:val="1"/>
          <w:numId w:val="13"/>
        </w:numPr>
        <w:spacing w:after="120" w:line="280" w:lineRule="atLeast"/>
        <w:jc w:val="both"/>
      </w:pPr>
      <w:r>
        <w:t>sex related offences</w:t>
      </w:r>
    </w:p>
    <w:p w14:paraId="2FA73182" w14:textId="77777777" w:rsidR="00E91AB6" w:rsidRDefault="00E91AB6" w:rsidP="00A60718">
      <w:pPr>
        <w:pStyle w:val="ListNumbered"/>
        <w:numPr>
          <w:ilvl w:val="1"/>
          <w:numId w:val="13"/>
        </w:numPr>
        <w:spacing w:after="120" w:line="280" w:lineRule="atLeast"/>
        <w:jc w:val="both"/>
      </w:pPr>
      <w:r>
        <w:t>serious drug offences</w:t>
      </w:r>
    </w:p>
    <w:p w14:paraId="3C232643" w14:textId="77777777" w:rsidR="00405739" w:rsidRDefault="00E91AB6" w:rsidP="00A60718">
      <w:pPr>
        <w:pStyle w:val="ListNumbered"/>
        <w:numPr>
          <w:ilvl w:val="1"/>
          <w:numId w:val="13"/>
        </w:numPr>
        <w:spacing w:after="120" w:line="280" w:lineRule="atLeast"/>
        <w:jc w:val="both"/>
      </w:pPr>
      <w:r>
        <w:t xml:space="preserve">crimes involving </w:t>
      </w:r>
      <w:proofErr w:type="gramStart"/>
      <w:r>
        <w:t>dishonesty</w:t>
      </w:r>
      <w:proofErr w:type="gramEnd"/>
    </w:p>
    <w:p w14:paraId="5CA70319" w14:textId="77777777" w:rsidR="00E91AB6" w:rsidRDefault="00E91AB6" w:rsidP="00A60718">
      <w:pPr>
        <w:pStyle w:val="ListNumbered"/>
        <w:spacing w:after="120" w:line="280" w:lineRule="atLeast"/>
        <w:jc w:val="both"/>
      </w:pPr>
      <w:r>
        <w:t>Identification check</w:t>
      </w:r>
    </w:p>
    <w:p w14:paraId="0E2EB94A" w14:textId="77777777" w:rsidR="00E91AB6" w:rsidRPr="008803FC" w:rsidRDefault="00E91AB6" w:rsidP="00A60718">
      <w:pPr>
        <w:pStyle w:val="ListNumbered"/>
        <w:spacing w:after="120" w:line="280" w:lineRule="atLeast"/>
        <w:jc w:val="both"/>
      </w:pPr>
      <w:r>
        <w:t>Disciplinary action in previous employment check.</w:t>
      </w:r>
    </w:p>
    <w:p w14:paraId="3187123E" w14:textId="77777777" w:rsidR="00E91AB6" w:rsidRDefault="00E91AB6" w:rsidP="0041741B">
      <w:pPr>
        <w:pStyle w:val="Heading3"/>
        <w:spacing w:line="280" w:lineRule="atLeast"/>
      </w:pPr>
      <w:r>
        <w:t>Selection Criteria:</w:t>
      </w:r>
    </w:p>
    <w:p w14:paraId="0872C9A3" w14:textId="77777777" w:rsidR="00011133" w:rsidRPr="00011133" w:rsidRDefault="00011133" w:rsidP="00A60718">
      <w:pPr>
        <w:pStyle w:val="ListNumbered"/>
        <w:numPr>
          <w:ilvl w:val="0"/>
          <w:numId w:val="15"/>
        </w:numPr>
        <w:spacing w:before="120" w:after="120" w:line="280" w:lineRule="atLeast"/>
        <w:jc w:val="both"/>
        <w:rPr>
          <w:rFonts w:ascii="Gill Sans MT" w:hAnsi="Gill Sans MT"/>
        </w:rPr>
      </w:pPr>
      <w:r w:rsidRPr="00011133">
        <w:rPr>
          <w:rFonts w:ascii="Gill Sans MT" w:hAnsi="Gill Sans MT"/>
        </w:rPr>
        <w:t xml:space="preserve">Demonstrated high level management experience with the ability to provide a high standard of leadership in a complex, professional work environment, and a proven track record in achievement of required outcomes </w:t>
      </w:r>
      <w:proofErr w:type="gramStart"/>
      <w:r w:rsidRPr="00011133">
        <w:rPr>
          <w:rFonts w:ascii="Gill Sans MT" w:hAnsi="Gill Sans MT"/>
        </w:rPr>
        <w:t>in the area of</w:t>
      </w:r>
      <w:proofErr w:type="gramEnd"/>
      <w:r w:rsidRPr="00011133">
        <w:rPr>
          <w:rFonts w:ascii="Gill Sans MT" w:hAnsi="Gill Sans MT"/>
        </w:rPr>
        <w:t xml:space="preserve"> professional responsibility.</w:t>
      </w:r>
    </w:p>
    <w:p w14:paraId="36AE2B16" w14:textId="77777777" w:rsidR="00011133" w:rsidRPr="00011133" w:rsidRDefault="00011133" w:rsidP="00A60718">
      <w:pPr>
        <w:pStyle w:val="ListNumbered"/>
        <w:numPr>
          <w:ilvl w:val="0"/>
          <w:numId w:val="15"/>
        </w:numPr>
        <w:spacing w:before="120" w:after="120" w:line="280" w:lineRule="atLeast"/>
        <w:jc w:val="both"/>
        <w:rPr>
          <w:rFonts w:ascii="Gill Sans MT" w:hAnsi="Gill Sans MT"/>
        </w:rPr>
      </w:pPr>
      <w:r w:rsidRPr="00011133">
        <w:rPr>
          <w:rFonts w:ascii="Gill Sans MT" w:hAnsi="Gill Sans MT"/>
        </w:rPr>
        <w:t>Demonstrated high level experience in the management of complex and sensitive issues and the facilitation of major projects.</w:t>
      </w:r>
    </w:p>
    <w:p w14:paraId="52B7BFA9" w14:textId="77777777" w:rsidR="00011133" w:rsidRPr="00011133" w:rsidRDefault="00011133" w:rsidP="00A60718">
      <w:pPr>
        <w:pStyle w:val="ListNumbered"/>
        <w:numPr>
          <w:ilvl w:val="0"/>
          <w:numId w:val="15"/>
        </w:numPr>
        <w:spacing w:before="120" w:after="120" w:line="280" w:lineRule="atLeast"/>
        <w:jc w:val="both"/>
        <w:rPr>
          <w:rFonts w:ascii="Gill Sans MT" w:hAnsi="Gill Sans MT"/>
        </w:rPr>
      </w:pPr>
      <w:r w:rsidRPr="00011133">
        <w:rPr>
          <w:rFonts w:ascii="Gill Sans MT" w:hAnsi="Gill Sans MT"/>
        </w:rPr>
        <w:t>Demonstrated ability to think strategically, including the ability to resolve problems and achieve specific outcomes.</w:t>
      </w:r>
    </w:p>
    <w:p w14:paraId="6E4099F9" w14:textId="77777777" w:rsidR="00011133" w:rsidRPr="00011133" w:rsidRDefault="00011133" w:rsidP="00A60718">
      <w:pPr>
        <w:pStyle w:val="ListNumbered"/>
        <w:numPr>
          <w:ilvl w:val="0"/>
          <w:numId w:val="15"/>
        </w:numPr>
        <w:spacing w:before="120" w:after="120" w:line="280" w:lineRule="atLeast"/>
        <w:jc w:val="both"/>
        <w:rPr>
          <w:rFonts w:ascii="Gill Sans MT" w:hAnsi="Gill Sans MT"/>
        </w:rPr>
      </w:pPr>
      <w:r w:rsidRPr="00011133">
        <w:rPr>
          <w:rFonts w:ascii="Gill Sans MT" w:hAnsi="Gill Sans MT"/>
        </w:rPr>
        <w:t xml:space="preserve">High level strategic, conceptual, analytical and research skills including the demonstrated ability to understand the political, </w:t>
      </w:r>
      <w:proofErr w:type="gramStart"/>
      <w:r w:rsidRPr="00011133">
        <w:rPr>
          <w:rFonts w:ascii="Gill Sans MT" w:hAnsi="Gill Sans MT"/>
        </w:rPr>
        <w:t>social</w:t>
      </w:r>
      <w:proofErr w:type="gramEnd"/>
      <w:r w:rsidRPr="00011133">
        <w:rPr>
          <w:rFonts w:ascii="Gill Sans MT" w:hAnsi="Gill Sans MT"/>
        </w:rPr>
        <w:t xml:space="preserve"> and organisational environment and identify relevant issues and priorities and make sound judgements.</w:t>
      </w:r>
    </w:p>
    <w:p w14:paraId="3F5FCEA8" w14:textId="692B083F" w:rsidR="00011133" w:rsidRPr="00011133" w:rsidRDefault="00011133" w:rsidP="00A60718">
      <w:pPr>
        <w:pStyle w:val="ListNumbered"/>
        <w:numPr>
          <w:ilvl w:val="0"/>
          <w:numId w:val="15"/>
        </w:numPr>
        <w:spacing w:before="120" w:after="120" w:line="280" w:lineRule="atLeast"/>
        <w:jc w:val="both"/>
        <w:rPr>
          <w:rFonts w:ascii="Gill Sans MT" w:hAnsi="Gill Sans MT"/>
        </w:rPr>
      </w:pPr>
      <w:r w:rsidRPr="00011133">
        <w:rPr>
          <w:rFonts w:ascii="Gill Sans MT" w:hAnsi="Gill Sans MT"/>
        </w:rPr>
        <w:t xml:space="preserve">High level interpersonal skills including the capacity to influence, lead, motivate and manage people; demonstrated written and verbal communication skills; and the ability to consult, liaise, </w:t>
      </w:r>
      <w:proofErr w:type="gramStart"/>
      <w:r w:rsidRPr="00011133">
        <w:rPr>
          <w:rFonts w:ascii="Gill Sans MT" w:hAnsi="Gill Sans MT"/>
        </w:rPr>
        <w:t>collaborate</w:t>
      </w:r>
      <w:proofErr w:type="gramEnd"/>
      <w:r w:rsidRPr="00011133">
        <w:rPr>
          <w:rFonts w:ascii="Gill Sans MT" w:hAnsi="Gill Sans MT"/>
        </w:rPr>
        <w:t xml:space="preserve"> and negotiate effectively with internal and external stakeholders and to represent the Office of the </w:t>
      </w:r>
      <w:r w:rsidR="006F29A4">
        <w:t xml:space="preserve">Chief Executive Hospitals North </w:t>
      </w:r>
      <w:r w:rsidRPr="00011133">
        <w:rPr>
          <w:rFonts w:ascii="Gill Sans MT" w:hAnsi="Gill Sans MT"/>
        </w:rPr>
        <w:t>in a variety of forums.</w:t>
      </w:r>
    </w:p>
    <w:p w14:paraId="4D430B7E" w14:textId="6D76A866" w:rsidR="00E91AB6" w:rsidRPr="00011133" w:rsidRDefault="00011133" w:rsidP="00A60718">
      <w:pPr>
        <w:pStyle w:val="ListNumbered"/>
        <w:numPr>
          <w:ilvl w:val="0"/>
          <w:numId w:val="15"/>
        </w:numPr>
        <w:spacing w:before="120" w:after="120" w:line="280" w:lineRule="atLeast"/>
        <w:jc w:val="both"/>
        <w:rPr>
          <w:rFonts w:ascii="Gill Sans MT" w:hAnsi="Gill Sans MT"/>
        </w:rPr>
      </w:pPr>
      <w:r w:rsidRPr="00011133">
        <w:rPr>
          <w:rFonts w:ascii="Gill Sans MT" w:hAnsi="Gill Sans MT"/>
        </w:rPr>
        <w:t xml:space="preserve">High level of initiative, </w:t>
      </w:r>
      <w:proofErr w:type="gramStart"/>
      <w:r w:rsidRPr="00011133">
        <w:rPr>
          <w:rFonts w:ascii="Gill Sans MT" w:hAnsi="Gill Sans MT"/>
        </w:rPr>
        <w:t>adaptability</w:t>
      </w:r>
      <w:proofErr w:type="gramEnd"/>
      <w:r w:rsidRPr="00011133">
        <w:rPr>
          <w:rFonts w:ascii="Gill Sans MT" w:hAnsi="Gill Sans MT"/>
        </w:rPr>
        <w:t xml:space="preserve"> and flexibility, including a proven ability to deal with pressure, to balance competing interests and stakeholder views, to positively manage change and to adapt to new situations.</w:t>
      </w:r>
    </w:p>
    <w:p w14:paraId="201CCDCC" w14:textId="77777777" w:rsidR="00E91AB6" w:rsidRDefault="00E91AB6" w:rsidP="0041741B">
      <w:pPr>
        <w:pStyle w:val="Heading3"/>
        <w:spacing w:line="280" w:lineRule="atLeast"/>
      </w:pPr>
      <w:r>
        <w:t>Working Environment:</w:t>
      </w:r>
    </w:p>
    <w:p w14:paraId="4CC2B8D1" w14:textId="77777777" w:rsidR="0094274E" w:rsidRDefault="0094274E" w:rsidP="00A60718">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53911D9" w14:textId="5DEFA18B" w:rsidR="0094274E" w:rsidRDefault="0094274E" w:rsidP="00A60718">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96EAF8F" w14:textId="77777777" w:rsidR="0094274E" w:rsidRDefault="0094274E" w:rsidP="00A60718">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651F937" w14:textId="28F1B052" w:rsidR="0094274E" w:rsidRPr="004B0994" w:rsidRDefault="0094274E" w:rsidP="00A60718">
      <w:pPr>
        <w:jc w:val="both"/>
      </w:pPr>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C56C5E">
          <w:rPr>
            <w:rStyle w:val="Hyperlink"/>
          </w:rPr>
          <w:t>Consumer and Community Engagement Principles | Tasmanian Department of Health</w:t>
        </w:r>
      </w:hyperlink>
      <w:r w:rsidR="00C56C5E" w:rsidRPr="00576A5E">
        <w:rPr>
          <w:rFonts w:ascii="Gill Sans MT" w:hAnsi="Gill Sans MT"/>
        </w:rPr>
        <w:t>.</w:t>
      </w:r>
    </w:p>
    <w:p w14:paraId="603EBC93" w14:textId="3CA2CDEC" w:rsidR="000D5AF4" w:rsidRPr="004B0994" w:rsidRDefault="000D5AF4" w:rsidP="0094274E">
      <w:pPr>
        <w:spacing w:after="120" w:line="280" w:lineRule="atLeast"/>
      </w:pPr>
    </w:p>
    <w:sectPr w:rsidR="000D5AF4" w:rsidRPr="004B0994" w:rsidSect="00EF2CC4">
      <w:headerReference w:type="default" r:id="rId9"/>
      <w:footerReference w:type="even" r:id="rId10"/>
      <w:footerReference w:type="default" r:id="rId11"/>
      <w:headerReference w:type="first" r:id="rId12"/>
      <w:footerReference w:type="first" r:id="rId13"/>
      <w:pgSz w:w="11900" w:h="16840"/>
      <w:pgMar w:top="851" w:right="851" w:bottom="1134" w:left="851" w:header="42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1532" w14:textId="77777777" w:rsidR="00327EDD" w:rsidRDefault="00327EDD" w:rsidP="00F420E2">
      <w:pPr>
        <w:spacing w:after="0" w:line="240" w:lineRule="auto"/>
      </w:pPr>
      <w:r>
        <w:separator/>
      </w:r>
    </w:p>
  </w:endnote>
  <w:endnote w:type="continuationSeparator" w:id="0">
    <w:p w14:paraId="45FBA0D2" w14:textId="77777777" w:rsidR="00327EDD" w:rsidRDefault="00327ED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F2E1" w14:textId="77777777" w:rsidR="00327EDD" w:rsidRDefault="00327EDD" w:rsidP="00F420E2">
      <w:pPr>
        <w:spacing w:after="0" w:line="240" w:lineRule="auto"/>
      </w:pPr>
      <w:r>
        <w:separator/>
      </w:r>
    </w:p>
  </w:footnote>
  <w:footnote w:type="continuationSeparator" w:id="0">
    <w:p w14:paraId="71DF3317" w14:textId="77777777" w:rsidR="00327EDD" w:rsidRDefault="00327ED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172B79A8">
          <wp:simplePos x="0" y="0"/>
          <wp:positionH relativeFrom="page">
            <wp:posOffset>0</wp:posOffset>
          </wp:positionH>
          <wp:positionV relativeFrom="page">
            <wp:posOffset>-3385820</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E28"/>
    <w:multiLevelType w:val="multilevel"/>
    <w:tmpl w:val="36EA179C"/>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4B1AAC"/>
    <w:multiLevelType w:val="multilevel"/>
    <w:tmpl w:val="F572DEA8"/>
    <w:lvl w:ilvl="0">
      <w:start w:val="1"/>
      <w:numFmt w:val="bullet"/>
      <w:lvlText w:val=""/>
      <w:lvlJc w:val="left"/>
      <w:pPr>
        <w:tabs>
          <w:tab w:val="num" w:pos="3969"/>
        </w:tabs>
        <w:ind w:left="567" w:hanging="567"/>
      </w:pPr>
      <w:rPr>
        <w:rFonts w:ascii="Symbol" w:hAnsi="Symbol" w:hint="default"/>
        <w:color w:val="auto"/>
      </w:rPr>
    </w:lvl>
    <w:lvl w:ilvl="1">
      <w:start w:val="1"/>
      <w:numFmt w:val="bullet"/>
      <w:lvlText w:val=""/>
      <w:lvlJc w:val="left"/>
      <w:pPr>
        <w:ind w:left="928" w:hanging="360"/>
      </w:pPr>
      <w:rPr>
        <w:rFonts w:ascii="Symbol" w:hAnsi="Symbol" w:hint="default"/>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9214395"/>
    <w:multiLevelType w:val="hybridMultilevel"/>
    <w:tmpl w:val="C55CD07C"/>
    <w:lvl w:ilvl="0" w:tplc="35BE3D4A">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BA766E5"/>
    <w:multiLevelType w:val="multilevel"/>
    <w:tmpl w:val="3BBE7318"/>
    <w:lvl w:ilvl="0">
      <w:start w:val="1"/>
      <w:numFmt w:val="bullet"/>
      <w:lvlText w:val="o"/>
      <w:lvlJc w:val="left"/>
      <w:pPr>
        <w:tabs>
          <w:tab w:val="num" w:pos="3969"/>
        </w:tabs>
        <w:ind w:left="567" w:hanging="567"/>
      </w:pPr>
      <w:rPr>
        <w:rFonts w:ascii="Courier New" w:hAnsi="Courier New" w:cs="Courier New"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numStyleLink w:val="NL1"/>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1E6D85"/>
    <w:multiLevelType w:val="hybridMultilevel"/>
    <w:tmpl w:val="BEB81E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7D450EA3"/>
    <w:multiLevelType w:val="hybridMultilevel"/>
    <w:tmpl w:val="7F987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8613245">
    <w:abstractNumId w:val="21"/>
  </w:num>
  <w:num w:numId="2" w16cid:durableId="73480742">
    <w:abstractNumId w:val="5"/>
  </w:num>
  <w:num w:numId="3" w16cid:durableId="2005860426">
    <w:abstractNumId w:val="3"/>
  </w:num>
  <w:num w:numId="4" w16cid:durableId="2055930229">
    <w:abstractNumId w:val="10"/>
  </w:num>
  <w:num w:numId="5" w16cid:durableId="1764034776">
    <w:abstractNumId w:val="16"/>
  </w:num>
  <w:num w:numId="6" w16cid:durableId="740753425">
    <w:abstractNumId w:val="12"/>
  </w:num>
  <w:num w:numId="7" w16cid:durableId="2007660978">
    <w:abstractNumId w:val="19"/>
  </w:num>
  <w:num w:numId="8" w16cid:durableId="1665279458">
    <w:abstractNumId w:val="1"/>
  </w:num>
  <w:num w:numId="9" w16cid:durableId="983923513">
    <w:abstractNumId w:val="20"/>
  </w:num>
  <w:num w:numId="10" w16cid:durableId="1330325559">
    <w:abstractNumId w:val="17"/>
  </w:num>
  <w:num w:numId="11" w16cid:durableId="926690004">
    <w:abstractNumId w:val="7"/>
  </w:num>
  <w:num w:numId="12" w16cid:durableId="1729694232">
    <w:abstractNumId w:val="9"/>
  </w:num>
  <w:num w:numId="13" w16cid:durableId="139004364">
    <w:abstractNumId w:val="11"/>
  </w:num>
  <w:num w:numId="14" w16cid:durableId="1095783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9681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5704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9105115">
    <w:abstractNumId w:val="13"/>
  </w:num>
  <w:num w:numId="18" w16cid:durableId="590696526">
    <w:abstractNumId w:val="4"/>
  </w:num>
  <w:num w:numId="19" w16cid:durableId="729160415">
    <w:abstractNumId w:val="14"/>
  </w:num>
  <w:num w:numId="20" w16cid:durableId="1365322555">
    <w:abstractNumId w:val="18"/>
  </w:num>
  <w:num w:numId="21" w16cid:durableId="19936405">
    <w:abstractNumId w:val="22"/>
  </w:num>
  <w:num w:numId="22" w16cid:durableId="402458402">
    <w:abstractNumId w:val="15"/>
  </w:num>
  <w:num w:numId="23" w16cid:durableId="904603594">
    <w:abstractNumId w:val="8"/>
  </w:num>
  <w:num w:numId="24" w16cid:durableId="196359818">
    <w:abstractNumId w:val="6"/>
  </w:num>
  <w:num w:numId="25" w16cid:durableId="246038068">
    <w:abstractNumId w:val="0"/>
  </w:num>
  <w:num w:numId="26" w16cid:durableId="160880908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1133"/>
    <w:rsid w:val="00012725"/>
    <w:rsid w:val="000158A7"/>
    <w:rsid w:val="00022008"/>
    <w:rsid w:val="00033AA3"/>
    <w:rsid w:val="00036117"/>
    <w:rsid w:val="00036325"/>
    <w:rsid w:val="00063D77"/>
    <w:rsid w:val="00076386"/>
    <w:rsid w:val="00077639"/>
    <w:rsid w:val="0008146B"/>
    <w:rsid w:val="00081AB0"/>
    <w:rsid w:val="00090F2A"/>
    <w:rsid w:val="000C3DA0"/>
    <w:rsid w:val="000C54F9"/>
    <w:rsid w:val="000C7998"/>
    <w:rsid w:val="000D5AF4"/>
    <w:rsid w:val="000D73E4"/>
    <w:rsid w:val="000E5162"/>
    <w:rsid w:val="000F1524"/>
    <w:rsid w:val="001001C5"/>
    <w:rsid w:val="00104714"/>
    <w:rsid w:val="00117C5E"/>
    <w:rsid w:val="00130E72"/>
    <w:rsid w:val="00161CEF"/>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B52D4"/>
    <w:rsid w:val="002D25CE"/>
    <w:rsid w:val="002D3A39"/>
    <w:rsid w:val="002D72E4"/>
    <w:rsid w:val="002E2FDC"/>
    <w:rsid w:val="00324C8F"/>
    <w:rsid w:val="00325022"/>
    <w:rsid w:val="00326F12"/>
    <w:rsid w:val="00327EDD"/>
    <w:rsid w:val="0033673B"/>
    <w:rsid w:val="00336AE0"/>
    <w:rsid w:val="00341FBA"/>
    <w:rsid w:val="003506C1"/>
    <w:rsid w:val="0036538B"/>
    <w:rsid w:val="00365ADE"/>
    <w:rsid w:val="003703B1"/>
    <w:rsid w:val="00374075"/>
    <w:rsid w:val="003A15EA"/>
    <w:rsid w:val="003A7440"/>
    <w:rsid w:val="003C0420"/>
    <w:rsid w:val="003C0450"/>
    <w:rsid w:val="003C1834"/>
    <w:rsid w:val="003C43E7"/>
    <w:rsid w:val="003C72BB"/>
    <w:rsid w:val="003D0EEB"/>
    <w:rsid w:val="003F0D82"/>
    <w:rsid w:val="003F554F"/>
    <w:rsid w:val="00400E85"/>
    <w:rsid w:val="00405171"/>
    <w:rsid w:val="0040549C"/>
    <w:rsid w:val="00405739"/>
    <w:rsid w:val="00410E59"/>
    <w:rsid w:val="0041741B"/>
    <w:rsid w:val="00425FF4"/>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02646"/>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8F2"/>
    <w:rsid w:val="0058698F"/>
    <w:rsid w:val="005A52A6"/>
    <w:rsid w:val="005B0392"/>
    <w:rsid w:val="005D732D"/>
    <w:rsid w:val="005F02A4"/>
    <w:rsid w:val="005F3D0B"/>
    <w:rsid w:val="006043D9"/>
    <w:rsid w:val="00620B2E"/>
    <w:rsid w:val="00624C62"/>
    <w:rsid w:val="006431AC"/>
    <w:rsid w:val="00653F82"/>
    <w:rsid w:val="00664D61"/>
    <w:rsid w:val="00671C5D"/>
    <w:rsid w:val="00685C17"/>
    <w:rsid w:val="00686099"/>
    <w:rsid w:val="00686107"/>
    <w:rsid w:val="00686647"/>
    <w:rsid w:val="006B029D"/>
    <w:rsid w:val="006C21D8"/>
    <w:rsid w:val="006D31AA"/>
    <w:rsid w:val="006E2EF8"/>
    <w:rsid w:val="006E3EFC"/>
    <w:rsid w:val="006F29A4"/>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4274E"/>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60718"/>
    <w:rsid w:val="00A74970"/>
    <w:rsid w:val="00AA3525"/>
    <w:rsid w:val="00AA6DBD"/>
    <w:rsid w:val="00AB446C"/>
    <w:rsid w:val="00AB66FF"/>
    <w:rsid w:val="00AC199F"/>
    <w:rsid w:val="00AC23EA"/>
    <w:rsid w:val="00AC412D"/>
    <w:rsid w:val="00AD2326"/>
    <w:rsid w:val="00AF0C6B"/>
    <w:rsid w:val="00B06327"/>
    <w:rsid w:val="00B077F7"/>
    <w:rsid w:val="00B231B2"/>
    <w:rsid w:val="00B47CD5"/>
    <w:rsid w:val="00B55A2A"/>
    <w:rsid w:val="00B81424"/>
    <w:rsid w:val="00B90EB3"/>
    <w:rsid w:val="00B914E4"/>
    <w:rsid w:val="00B91A23"/>
    <w:rsid w:val="00B97D5F"/>
    <w:rsid w:val="00BA6397"/>
    <w:rsid w:val="00BB12B9"/>
    <w:rsid w:val="00BC480F"/>
    <w:rsid w:val="00BC6DC6"/>
    <w:rsid w:val="00BF2032"/>
    <w:rsid w:val="00C21404"/>
    <w:rsid w:val="00C265E8"/>
    <w:rsid w:val="00C32D2A"/>
    <w:rsid w:val="00C36B19"/>
    <w:rsid w:val="00C43FDA"/>
    <w:rsid w:val="00C45805"/>
    <w:rsid w:val="00C53A5E"/>
    <w:rsid w:val="00C56C5E"/>
    <w:rsid w:val="00C726D0"/>
    <w:rsid w:val="00C82806"/>
    <w:rsid w:val="00C82F58"/>
    <w:rsid w:val="00CA2025"/>
    <w:rsid w:val="00CB66AF"/>
    <w:rsid w:val="00CC6E00"/>
    <w:rsid w:val="00CD0CA8"/>
    <w:rsid w:val="00CD13C8"/>
    <w:rsid w:val="00CD2D3B"/>
    <w:rsid w:val="00CE2BFE"/>
    <w:rsid w:val="00CF1329"/>
    <w:rsid w:val="00CF4C44"/>
    <w:rsid w:val="00D07979"/>
    <w:rsid w:val="00D24C20"/>
    <w:rsid w:val="00D46C41"/>
    <w:rsid w:val="00D46F55"/>
    <w:rsid w:val="00D6474A"/>
    <w:rsid w:val="00D66105"/>
    <w:rsid w:val="00D75C6E"/>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39C6"/>
    <w:rsid w:val="00E94617"/>
    <w:rsid w:val="00EA58C4"/>
    <w:rsid w:val="00EB24EA"/>
    <w:rsid w:val="00ED7A37"/>
    <w:rsid w:val="00EE1C89"/>
    <w:rsid w:val="00EF2CC4"/>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A6220"/>
    <w:rsid w:val="00FB7923"/>
    <w:rsid w:val="00FD3D54"/>
    <w:rsid w:val="00FD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011133"/>
    <w:pPr>
      <w:autoSpaceDE w:val="0"/>
      <w:autoSpaceDN w:val="0"/>
      <w:adjustRightInd w:val="0"/>
    </w:pPr>
    <w:rPr>
      <w:rFonts w:ascii="Tahoma" w:eastAsia="Times New Roman" w:hAnsi="Tahoma" w:cs="Tahoma"/>
      <w:color w:val="000000"/>
      <w:lang w:val="en-AU" w:eastAsia="en-AU"/>
    </w:rPr>
  </w:style>
  <w:style w:type="paragraph" w:styleId="Revision">
    <w:name w:val="Revision"/>
    <w:hidden/>
    <w:uiPriority w:val="99"/>
    <w:semiHidden/>
    <w:rsid w:val="00081AB0"/>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497E2A"/>
    <w:rsid w:val="00542877"/>
    <w:rsid w:val="006760AF"/>
    <w:rsid w:val="006E4BAF"/>
    <w:rsid w:val="007637B0"/>
    <w:rsid w:val="00831BA8"/>
    <w:rsid w:val="00B56F0D"/>
    <w:rsid w:val="00D11268"/>
    <w:rsid w:val="00EA6940"/>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33B35D0-98B2-4EEA-BA9B-D6834244B899}"/>
</file>

<file path=customXml/itemProps3.xml><?xml version="1.0" encoding="utf-8"?>
<ds:datastoreItem xmlns:ds="http://schemas.openxmlformats.org/officeDocument/2006/customXml" ds:itemID="{B6601146-79E3-403B-9289-E395E9330E09}"/>
</file>

<file path=customXml/itemProps4.xml><?xml version="1.0" encoding="utf-8"?>
<ds:datastoreItem xmlns:ds="http://schemas.openxmlformats.org/officeDocument/2006/customXml" ds:itemID="{2B2149A5-AAE1-40E0-A908-70184E7C2323}"/>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7393</Characters>
  <Application>Microsoft Office Word</Application>
  <DocSecurity>0</DocSecurity>
  <Lines>134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2</cp:revision>
  <cp:lastPrinted>2023-07-10T03:47:00Z</cp:lastPrinted>
  <dcterms:created xsi:type="dcterms:W3CDTF">2024-07-19T04:22:00Z</dcterms:created>
  <dcterms:modified xsi:type="dcterms:W3CDTF">2024-07-19T04:22:00Z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