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864D" w14:textId="14F87FE2" w:rsidR="002A0C2C" w:rsidRPr="008B3A32" w:rsidRDefault="002A0C2C" w:rsidP="008B3A32">
      <w:pPr>
        <w:widowControl w:val="0"/>
        <w:tabs>
          <w:tab w:val="right" w:pos="17987"/>
        </w:tabs>
        <w:suppressAutoHyphens/>
        <w:autoSpaceDE w:val="0"/>
        <w:autoSpaceDN w:val="0"/>
        <w:adjustRightInd w:val="0"/>
        <w:spacing w:before="0" w:after="0" w:line="240" w:lineRule="auto"/>
        <w:jc w:val="center"/>
        <w:textAlignment w:val="baseline"/>
        <w:rPr>
          <w:rFonts w:ascii="Arial" w:hAnsi="Arial" w:cs="Arial"/>
          <w:b/>
          <w:bCs/>
          <w:noProof/>
          <w:sz w:val="32"/>
          <w:szCs w:val="32"/>
        </w:rPr>
      </w:pPr>
      <w:r w:rsidRPr="008B3A32">
        <w:rPr>
          <w:rFonts w:ascii="Arial" w:hAnsi="Arial" w:cs="Arial"/>
          <w:color w:val="000000"/>
          <w:sz w:val="32"/>
          <w:szCs w:val="32"/>
          <w:lang w:val="en-GB"/>
        </w:rPr>
        <w:t>Department of Natural Resources and Environment Tasmania</w:t>
      </w:r>
    </w:p>
    <w:p w14:paraId="28E31F0F" w14:textId="7EAFC26C" w:rsidR="005D5969" w:rsidRPr="008B3A32" w:rsidRDefault="005D5969" w:rsidP="008B3A32">
      <w:pPr>
        <w:widowControl w:val="0"/>
        <w:tabs>
          <w:tab w:val="right" w:pos="17987"/>
        </w:tabs>
        <w:suppressAutoHyphens/>
        <w:autoSpaceDE w:val="0"/>
        <w:autoSpaceDN w:val="0"/>
        <w:adjustRightInd w:val="0"/>
        <w:spacing w:after="240" w:line="288" w:lineRule="auto"/>
        <w:jc w:val="center"/>
        <w:textAlignment w:val="baseline"/>
        <w:rPr>
          <w:rFonts w:ascii="Arial" w:hAnsi="Arial" w:cs="Arial"/>
          <w:b/>
          <w:bCs/>
          <w:noProof/>
          <w:sz w:val="32"/>
          <w:szCs w:val="32"/>
        </w:rPr>
      </w:pPr>
      <w:r w:rsidRPr="008B3A32">
        <w:rPr>
          <w:rFonts w:ascii="Arial" w:hAnsi="Arial" w:cs="Arial"/>
          <w:b/>
          <w:bCs/>
          <w:noProof/>
          <w:sz w:val="32"/>
          <w:szCs w:val="32"/>
        </w:rPr>
        <w:t>Statement of Duties</w:t>
      </w:r>
    </w:p>
    <w:p w14:paraId="2360C654" w14:textId="7ABC248B" w:rsidR="002A0C2C" w:rsidRPr="00997FE2" w:rsidRDefault="002A0C2C" w:rsidP="008B3A32">
      <w:pPr>
        <w:ind w:left="3969" w:hanging="3969"/>
        <w:rPr>
          <w:rFonts w:ascii="Arial" w:hAnsi="Arial" w:cs="Arial"/>
          <w:sz w:val="22"/>
        </w:rPr>
      </w:pPr>
      <w:r w:rsidRPr="00997FE2">
        <w:rPr>
          <w:rFonts w:ascii="Arial" w:hAnsi="Arial" w:cs="Arial"/>
          <w:b/>
          <w:bCs/>
          <w:sz w:val="22"/>
        </w:rPr>
        <w:t xml:space="preserve">Position </w:t>
      </w:r>
      <w:r w:rsidR="00ED325E" w:rsidRPr="00997FE2">
        <w:rPr>
          <w:rFonts w:ascii="Arial" w:hAnsi="Arial" w:cs="Arial"/>
          <w:b/>
          <w:bCs/>
          <w:sz w:val="22"/>
        </w:rPr>
        <w:t>t</w:t>
      </w:r>
      <w:r w:rsidRPr="00997FE2">
        <w:rPr>
          <w:rFonts w:ascii="Arial" w:hAnsi="Arial" w:cs="Arial"/>
          <w:b/>
          <w:bCs/>
          <w:sz w:val="22"/>
        </w:rPr>
        <w:t>itle</w:t>
      </w:r>
      <w:r w:rsidR="00AC157D" w:rsidRPr="00997FE2">
        <w:rPr>
          <w:rFonts w:ascii="Arial" w:hAnsi="Arial" w:cs="Arial"/>
          <w:sz w:val="22"/>
        </w:rPr>
        <w:tab/>
      </w:r>
      <w:r w:rsidR="00AC157D" w:rsidRPr="00997FE2">
        <w:rPr>
          <w:rFonts w:ascii="Arial" w:hAnsi="Arial" w:cs="Arial"/>
          <w:sz w:val="22"/>
        </w:rPr>
        <w:tab/>
      </w:r>
      <w:r w:rsidR="00AC157D" w:rsidRPr="00997FE2">
        <w:rPr>
          <w:rFonts w:ascii="Arial" w:hAnsi="Arial" w:cs="Arial"/>
          <w:sz w:val="22"/>
        </w:rPr>
        <w:tab/>
      </w:r>
      <w:r w:rsidR="003533ED" w:rsidRPr="00997FE2">
        <w:rPr>
          <w:rFonts w:ascii="Arial" w:hAnsi="Arial" w:cs="Arial"/>
          <w:sz w:val="22"/>
        </w:rPr>
        <w:t>Senior Biosecurity Officer</w:t>
      </w:r>
      <w:r w:rsidR="00CB44A7" w:rsidRPr="00997FE2">
        <w:rPr>
          <w:rFonts w:ascii="Arial" w:hAnsi="Arial" w:cs="Arial"/>
          <w:sz w:val="22"/>
        </w:rPr>
        <w:t xml:space="preserve"> </w:t>
      </w:r>
      <w:r w:rsidR="00C32D36" w:rsidRPr="00997FE2">
        <w:rPr>
          <w:rFonts w:ascii="Arial" w:hAnsi="Arial" w:cs="Arial"/>
          <w:sz w:val="22"/>
        </w:rPr>
        <w:t>(</w:t>
      </w:r>
      <w:r w:rsidR="00AD4B47" w:rsidRPr="00997FE2">
        <w:rPr>
          <w:rFonts w:ascii="Arial" w:hAnsi="Arial" w:cs="Arial"/>
          <w:sz w:val="22"/>
        </w:rPr>
        <w:t>Investigat</w:t>
      </w:r>
      <w:r w:rsidR="003B66B7" w:rsidRPr="00997FE2">
        <w:rPr>
          <w:rFonts w:ascii="Arial" w:hAnsi="Arial" w:cs="Arial"/>
          <w:sz w:val="22"/>
        </w:rPr>
        <w:t>ions and</w:t>
      </w:r>
      <w:r w:rsidR="008B3A32">
        <w:rPr>
          <w:rFonts w:ascii="Arial" w:hAnsi="Arial" w:cs="Arial"/>
          <w:sz w:val="22"/>
        </w:rPr>
        <w:t xml:space="preserve"> </w:t>
      </w:r>
      <w:r w:rsidR="003B66B7" w:rsidRPr="00997FE2">
        <w:rPr>
          <w:rFonts w:ascii="Arial" w:hAnsi="Arial" w:cs="Arial"/>
          <w:sz w:val="22"/>
        </w:rPr>
        <w:t>Intelligence</w:t>
      </w:r>
      <w:r w:rsidR="00C32D36" w:rsidRPr="00997FE2">
        <w:rPr>
          <w:rFonts w:ascii="Arial" w:hAnsi="Arial" w:cs="Arial"/>
          <w:sz w:val="22"/>
        </w:rPr>
        <w:t>)</w:t>
      </w:r>
    </w:p>
    <w:p w14:paraId="4EE9F67F" w14:textId="5ECA84A3" w:rsidR="00ED325E" w:rsidRPr="00997FE2" w:rsidRDefault="009D522C" w:rsidP="00ED325E">
      <w:pPr>
        <w:tabs>
          <w:tab w:val="clear" w:pos="2835"/>
          <w:tab w:val="left" w:pos="3261"/>
        </w:tabs>
        <w:spacing w:line="240" w:lineRule="auto"/>
        <w:rPr>
          <w:rFonts w:ascii="Arial" w:hAnsi="Arial" w:cs="Arial"/>
          <w:sz w:val="22"/>
        </w:rPr>
      </w:pPr>
      <w:r w:rsidRPr="00997FE2">
        <w:rPr>
          <w:rStyle w:val="Heading3Char"/>
          <w:rFonts w:ascii="Arial" w:hAnsi="Arial" w:cs="Arial"/>
          <w:color w:val="auto"/>
          <w:sz w:val="22"/>
        </w:rPr>
        <w:t>Position number</w:t>
      </w:r>
      <w:r w:rsidR="00ED325E" w:rsidRPr="00997FE2">
        <w:rPr>
          <w:rStyle w:val="Heading3Char"/>
          <w:rFonts w:ascii="Arial" w:hAnsi="Arial" w:cs="Arial"/>
          <w:color w:val="auto"/>
          <w:sz w:val="22"/>
        </w:rPr>
        <w:tab/>
      </w:r>
      <w:r w:rsidR="00ED325E" w:rsidRPr="00997FE2">
        <w:rPr>
          <w:rStyle w:val="Heading3Char"/>
          <w:rFonts w:ascii="Arial" w:hAnsi="Arial" w:cs="Arial"/>
          <w:color w:val="auto"/>
          <w:sz w:val="22"/>
        </w:rPr>
        <w:tab/>
      </w:r>
      <w:r w:rsidR="00ED325E" w:rsidRPr="00997FE2">
        <w:rPr>
          <w:rStyle w:val="Heading3Char"/>
          <w:rFonts w:ascii="Arial" w:hAnsi="Arial" w:cs="Arial"/>
          <w:color w:val="auto"/>
          <w:sz w:val="22"/>
        </w:rPr>
        <w:tab/>
      </w:r>
      <w:r w:rsidR="00C546ED" w:rsidRPr="00C546ED">
        <w:rPr>
          <w:rStyle w:val="Heading3Char"/>
          <w:rFonts w:ascii="Arial" w:hAnsi="Arial" w:cs="Arial"/>
          <w:b w:val="0"/>
          <w:bCs/>
          <w:color w:val="auto"/>
          <w:sz w:val="22"/>
        </w:rPr>
        <w:t>709909</w:t>
      </w:r>
      <w:r w:rsidR="00D01163">
        <w:rPr>
          <w:rStyle w:val="Heading3Char"/>
          <w:rFonts w:ascii="Arial" w:hAnsi="Arial" w:cs="Arial"/>
          <w:b w:val="0"/>
          <w:bCs/>
          <w:color w:val="auto"/>
          <w:sz w:val="22"/>
        </w:rPr>
        <w:t xml:space="preserve"> &amp; </w:t>
      </w:r>
      <w:r w:rsidR="00D01163" w:rsidRPr="00D01163">
        <w:rPr>
          <w:rStyle w:val="Heading3Char"/>
          <w:rFonts w:ascii="Arial" w:hAnsi="Arial" w:cs="Arial"/>
          <w:b w:val="0"/>
          <w:bCs/>
          <w:color w:val="auto"/>
          <w:sz w:val="22"/>
        </w:rPr>
        <w:t>709910</w:t>
      </w:r>
    </w:p>
    <w:p w14:paraId="0AB671D4" w14:textId="0C8337B5" w:rsidR="00ED325E" w:rsidRPr="00997FE2" w:rsidRDefault="00ED325E" w:rsidP="00AA3D4C">
      <w:pPr>
        <w:tabs>
          <w:tab w:val="clear" w:pos="2835"/>
          <w:tab w:val="left" w:pos="3261"/>
        </w:tabs>
        <w:spacing w:line="240" w:lineRule="auto"/>
        <w:ind w:left="3969" w:hanging="3969"/>
        <w:rPr>
          <w:rFonts w:ascii="Arial" w:hAnsi="Arial" w:cs="Arial"/>
          <w:b/>
          <w:bCs/>
          <w:sz w:val="22"/>
        </w:rPr>
      </w:pPr>
      <w:r w:rsidRPr="00997FE2">
        <w:rPr>
          <w:rStyle w:val="Heading3Char"/>
          <w:rFonts w:ascii="Arial" w:hAnsi="Arial" w:cs="Arial"/>
          <w:color w:val="auto"/>
          <w:sz w:val="22"/>
        </w:rPr>
        <w:t>Division/Business Unit/Branch</w:t>
      </w:r>
      <w:r w:rsidR="00AC157D" w:rsidRPr="00997FE2">
        <w:rPr>
          <w:rStyle w:val="Heading3Char"/>
          <w:rFonts w:ascii="Arial" w:hAnsi="Arial" w:cs="Arial"/>
          <w:b w:val="0"/>
          <w:bCs/>
          <w:color w:val="auto"/>
          <w:sz w:val="22"/>
        </w:rPr>
        <w:tab/>
      </w:r>
      <w:r w:rsidR="00AC157D" w:rsidRPr="00997FE2">
        <w:rPr>
          <w:rStyle w:val="Heading3Char"/>
          <w:rFonts w:ascii="Arial" w:hAnsi="Arial" w:cs="Arial"/>
          <w:b w:val="0"/>
          <w:bCs/>
          <w:color w:val="auto"/>
          <w:sz w:val="22"/>
        </w:rPr>
        <w:tab/>
      </w:r>
      <w:r w:rsidR="00AA3D4C" w:rsidRPr="00997FE2">
        <w:rPr>
          <w:rStyle w:val="Heading3Char"/>
          <w:rFonts w:ascii="Arial" w:hAnsi="Arial" w:cs="Arial"/>
          <w:b w:val="0"/>
          <w:bCs/>
          <w:color w:val="auto"/>
          <w:sz w:val="22"/>
        </w:rPr>
        <w:t>Primary Industries and Water</w:t>
      </w:r>
      <w:r w:rsidR="003B66B7" w:rsidRPr="00997FE2">
        <w:rPr>
          <w:rStyle w:val="Heading3Char"/>
          <w:rFonts w:ascii="Arial" w:hAnsi="Arial" w:cs="Arial"/>
          <w:b w:val="0"/>
          <w:bCs/>
          <w:color w:val="auto"/>
          <w:sz w:val="22"/>
        </w:rPr>
        <w:t xml:space="preserve"> / Biosecurity Tasmania / Biosecurity Operations Branch</w:t>
      </w:r>
    </w:p>
    <w:p w14:paraId="28E31F12" w14:textId="33C94C44" w:rsidR="009D522C" w:rsidRPr="00997FE2" w:rsidRDefault="00ED325E" w:rsidP="003E4A5D">
      <w:pPr>
        <w:tabs>
          <w:tab w:val="clear" w:pos="2835"/>
          <w:tab w:val="left" w:pos="3261"/>
        </w:tabs>
        <w:spacing w:line="240" w:lineRule="auto"/>
        <w:rPr>
          <w:rFonts w:ascii="Arial" w:hAnsi="Arial" w:cs="Arial"/>
          <w:sz w:val="22"/>
        </w:rPr>
      </w:pPr>
      <w:r w:rsidRPr="00997FE2">
        <w:rPr>
          <w:rStyle w:val="Heading3Char"/>
          <w:rFonts w:ascii="Arial" w:hAnsi="Arial" w:cs="Arial"/>
          <w:color w:val="auto"/>
          <w:sz w:val="22"/>
        </w:rPr>
        <w:t>A</w:t>
      </w:r>
      <w:r w:rsidR="009D522C" w:rsidRPr="00997FE2">
        <w:rPr>
          <w:rStyle w:val="Heading3Char"/>
          <w:rFonts w:ascii="Arial" w:hAnsi="Arial" w:cs="Arial"/>
          <w:color w:val="auto"/>
          <w:sz w:val="22"/>
        </w:rPr>
        <w:t>ward/Agreement</w:t>
      </w:r>
      <w:r w:rsidR="009D522C" w:rsidRPr="00997FE2">
        <w:rPr>
          <w:rFonts w:ascii="Arial" w:hAnsi="Arial" w:cs="Arial"/>
          <w:sz w:val="22"/>
        </w:rPr>
        <w:tab/>
      </w:r>
      <w:r w:rsidR="00B66A42" w:rsidRPr="00997FE2">
        <w:rPr>
          <w:rFonts w:ascii="Arial" w:hAnsi="Arial" w:cs="Arial"/>
          <w:sz w:val="22"/>
        </w:rPr>
        <w:tab/>
      </w:r>
      <w:r w:rsidR="00B66A42" w:rsidRPr="00997FE2">
        <w:rPr>
          <w:rFonts w:ascii="Arial" w:hAnsi="Arial" w:cs="Arial"/>
          <w:sz w:val="22"/>
        </w:rPr>
        <w:tab/>
      </w:r>
      <w:r w:rsidR="00485CA0" w:rsidRPr="00997FE2">
        <w:rPr>
          <w:rFonts w:ascii="Arial" w:hAnsi="Arial" w:cs="Arial"/>
          <w:sz w:val="22"/>
        </w:rPr>
        <w:t>Tasmanian State Service Award</w:t>
      </w:r>
    </w:p>
    <w:p w14:paraId="43BEC5D6" w14:textId="7E9E9741" w:rsidR="00ED325E" w:rsidRPr="00997FE2" w:rsidRDefault="009D522C" w:rsidP="00ED325E">
      <w:pPr>
        <w:tabs>
          <w:tab w:val="clear" w:pos="2835"/>
          <w:tab w:val="left" w:pos="3261"/>
        </w:tabs>
        <w:spacing w:line="240" w:lineRule="auto"/>
        <w:rPr>
          <w:rFonts w:ascii="Arial" w:hAnsi="Arial" w:cs="Arial"/>
          <w:sz w:val="22"/>
        </w:rPr>
      </w:pPr>
      <w:r w:rsidRPr="00997FE2">
        <w:rPr>
          <w:rStyle w:val="Heading3Char"/>
          <w:rFonts w:ascii="Arial" w:hAnsi="Arial" w:cs="Arial"/>
          <w:color w:val="auto"/>
          <w:sz w:val="22"/>
        </w:rPr>
        <w:t>Classification</w:t>
      </w:r>
      <w:r w:rsidR="00ED325E" w:rsidRPr="00997FE2">
        <w:rPr>
          <w:rStyle w:val="Heading3Char"/>
          <w:rFonts w:ascii="Arial" w:hAnsi="Arial" w:cs="Arial"/>
          <w:color w:val="auto"/>
          <w:sz w:val="22"/>
        </w:rPr>
        <w:tab/>
      </w:r>
      <w:r w:rsidR="00ED325E" w:rsidRPr="00997FE2">
        <w:rPr>
          <w:rStyle w:val="Heading3Char"/>
          <w:rFonts w:ascii="Arial" w:hAnsi="Arial" w:cs="Arial"/>
          <w:color w:val="auto"/>
          <w:sz w:val="22"/>
        </w:rPr>
        <w:tab/>
      </w:r>
      <w:r w:rsidR="00ED325E" w:rsidRPr="00997FE2">
        <w:rPr>
          <w:rStyle w:val="Heading3Char"/>
          <w:rFonts w:ascii="Arial" w:hAnsi="Arial" w:cs="Arial"/>
          <w:color w:val="auto"/>
          <w:sz w:val="22"/>
        </w:rPr>
        <w:tab/>
      </w:r>
      <w:r w:rsidR="00ED325E" w:rsidRPr="00997FE2">
        <w:rPr>
          <w:rFonts w:ascii="Arial" w:hAnsi="Arial" w:cs="Arial"/>
          <w:sz w:val="22"/>
        </w:rPr>
        <w:t xml:space="preserve">General Stream, Band </w:t>
      </w:r>
      <w:r w:rsidR="00C64759" w:rsidRPr="00997FE2">
        <w:rPr>
          <w:rFonts w:ascii="Arial" w:hAnsi="Arial" w:cs="Arial"/>
          <w:sz w:val="22"/>
        </w:rPr>
        <w:t>5</w:t>
      </w:r>
    </w:p>
    <w:p w14:paraId="43FE5591" w14:textId="219A6187" w:rsidR="00ED325E" w:rsidRPr="00997FE2" w:rsidRDefault="00ED325E" w:rsidP="00ED325E">
      <w:pPr>
        <w:tabs>
          <w:tab w:val="clear" w:pos="2835"/>
          <w:tab w:val="left" w:pos="3261"/>
        </w:tabs>
        <w:spacing w:line="240" w:lineRule="auto"/>
        <w:rPr>
          <w:rFonts w:ascii="Arial" w:hAnsi="Arial" w:cs="Arial"/>
          <w:sz w:val="22"/>
        </w:rPr>
      </w:pPr>
      <w:r w:rsidRPr="00997FE2">
        <w:rPr>
          <w:rStyle w:val="Heading3Char"/>
          <w:rFonts w:ascii="Arial" w:hAnsi="Arial" w:cs="Arial"/>
          <w:color w:val="auto"/>
          <w:sz w:val="22"/>
        </w:rPr>
        <w:t xml:space="preserve">Position </w:t>
      </w:r>
      <w:r w:rsidR="00E2671B" w:rsidRPr="00997FE2">
        <w:rPr>
          <w:rStyle w:val="Heading3Char"/>
          <w:rFonts w:ascii="Arial" w:hAnsi="Arial" w:cs="Arial"/>
          <w:color w:val="auto"/>
          <w:sz w:val="22"/>
        </w:rPr>
        <w:t>Status</w:t>
      </w:r>
      <w:r w:rsidRPr="00997FE2">
        <w:rPr>
          <w:rStyle w:val="Heading3Char"/>
          <w:rFonts w:ascii="Arial" w:hAnsi="Arial" w:cs="Arial"/>
          <w:color w:val="auto"/>
          <w:sz w:val="22"/>
        </w:rPr>
        <w:tab/>
      </w:r>
      <w:r w:rsidRPr="00997FE2">
        <w:rPr>
          <w:rStyle w:val="Heading3Char"/>
          <w:rFonts w:ascii="Arial" w:hAnsi="Arial" w:cs="Arial"/>
          <w:color w:val="auto"/>
          <w:sz w:val="22"/>
        </w:rPr>
        <w:tab/>
      </w:r>
      <w:r w:rsidRPr="00997FE2">
        <w:rPr>
          <w:rStyle w:val="Heading3Char"/>
          <w:rFonts w:ascii="Arial" w:hAnsi="Arial" w:cs="Arial"/>
          <w:color w:val="auto"/>
          <w:sz w:val="22"/>
        </w:rPr>
        <w:tab/>
      </w:r>
      <w:r w:rsidR="0026784D">
        <w:rPr>
          <w:rFonts w:ascii="Arial" w:hAnsi="Arial" w:cs="Arial"/>
          <w:sz w:val="22"/>
        </w:rPr>
        <w:t xml:space="preserve">Permanent </w:t>
      </w:r>
      <w:r w:rsidR="00D01163">
        <w:rPr>
          <w:rFonts w:ascii="Arial" w:hAnsi="Arial" w:cs="Arial"/>
          <w:sz w:val="22"/>
        </w:rPr>
        <w:t>&amp; Fixed term</w:t>
      </w:r>
    </w:p>
    <w:p w14:paraId="28E31F15" w14:textId="37C29E33" w:rsidR="009D522C" w:rsidRPr="00997FE2" w:rsidRDefault="00D627F0" w:rsidP="003E4A5D">
      <w:pPr>
        <w:tabs>
          <w:tab w:val="clear" w:pos="2835"/>
          <w:tab w:val="left" w:pos="3261"/>
        </w:tabs>
        <w:spacing w:line="240" w:lineRule="auto"/>
        <w:rPr>
          <w:rFonts w:ascii="Arial" w:hAnsi="Arial" w:cs="Arial"/>
          <w:sz w:val="22"/>
        </w:rPr>
      </w:pPr>
      <w:r w:rsidRPr="00997FE2">
        <w:rPr>
          <w:rStyle w:val="Heading3Char"/>
          <w:rFonts w:ascii="Arial" w:hAnsi="Arial" w:cs="Arial"/>
          <w:color w:val="auto"/>
          <w:sz w:val="22"/>
        </w:rPr>
        <w:t>F</w:t>
      </w:r>
      <w:r w:rsidR="009D522C" w:rsidRPr="00997FE2">
        <w:rPr>
          <w:rStyle w:val="Heading3Char"/>
          <w:rFonts w:ascii="Arial" w:hAnsi="Arial" w:cs="Arial"/>
          <w:color w:val="auto"/>
          <w:sz w:val="22"/>
        </w:rPr>
        <w:t>ull Time Equivalent (FTE)</w:t>
      </w:r>
      <w:r w:rsidR="009D522C" w:rsidRPr="00997FE2">
        <w:rPr>
          <w:rFonts w:ascii="Arial" w:hAnsi="Arial" w:cs="Arial"/>
          <w:sz w:val="22"/>
        </w:rPr>
        <w:tab/>
      </w:r>
      <w:r w:rsidR="00B66A42" w:rsidRPr="00997FE2">
        <w:rPr>
          <w:rFonts w:ascii="Arial" w:hAnsi="Arial" w:cs="Arial"/>
          <w:sz w:val="22"/>
        </w:rPr>
        <w:tab/>
      </w:r>
      <w:r w:rsidR="00B66A42" w:rsidRPr="00997FE2">
        <w:rPr>
          <w:rFonts w:ascii="Arial" w:hAnsi="Arial" w:cs="Arial"/>
          <w:sz w:val="22"/>
        </w:rPr>
        <w:tab/>
        <w:t>1.0 FTE (minimum 0.80 FTE, by negotiation</w:t>
      </w:r>
      <w:r w:rsidR="00771662" w:rsidRPr="00997FE2">
        <w:rPr>
          <w:rFonts w:ascii="Arial" w:hAnsi="Arial" w:cs="Arial"/>
          <w:sz w:val="22"/>
        </w:rPr>
        <w:t>)</w:t>
      </w:r>
    </w:p>
    <w:p w14:paraId="29036B20" w14:textId="403BD2D5" w:rsidR="00ED325E" w:rsidRPr="00997FE2" w:rsidRDefault="00ED325E" w:rsidP="00ED325E">
      <w:pPr>
        <w:tabs>
          <w:tab w:val="clear" w:pos="2835"/>
          <w:tab w:val="left" w:pos="3261"/>
        </w:tabs>
        <w:spacing w:line="240" w:lineRule="auto"/>
        <w:rPr>
          <w:rFonts w:ascii="Arial" w:hAnsi="Arial" w:cs="Arial"/>
          <w:sz w:val="22"/>
        </w:rPr>
      </w:pPr>
      <w:r w:rsidRPr="00997FE2">
        <w:rPr>
          <w:rStyle w:val="Heading3Char"/>
          <w:rFonts w:ascii="Arial" w:hAnsi="Arial" w:cs="Arial"/>
          <w:color w:val="auto"/>
          <w:sz w:val="22"/>
        </w:rPr>
        <w:t>Ordinary hours per week</w:t>
      </w:r>
      <w:r w:rsidRPr="00997FE2">
        <w:rPr>
          <w:rStyle w:val="Heading3Char"/>
          <w:rFonts w:ascii="Arial" w:hAnsi="Arial" w:cs="Arial"/>
          <w:color w:val="auto"/>
          <w:sz w:val="22"/>
        </w:rPr>
        <w:tab/>
      </w:r>
      <w:r w:rsidRPr="00997FE2">
        <w:rPr>
          <w:rStyle w:val="Heading3Char"/>
          <w:rFonts w:ascii="Arial" w:hAnsi="Arial" w:cs="Arial"/>
          <w:color w:val="auto"/>
          <w:sz w:val="22"/>
        </w:rPr>
        <w:tab/>
      </w:r>
      <w:r w:rsidRPr="00997FE2">
        <w:rPr>
          <w:rStyle w:val="Heading3Char"/>
          <w:rFonts w:ascii="Arial" w:hAnsi="Arial" w:cs="Arial"/>
          <w:color w:val="auto"/>
          <w:sz w:val="22"/>
        </w:rPr>
        <w:tab/>
      </w:r>
      <w:r w:rsidRPr="00997FE2">
        <w:rPr>
          <w:rFonts w:ascii="Arial" w:hAnsi="Arial" w:cs="Arial"/>
          <w:sz w:val="22"/>
        </w:rPr>
        <w:t>36.75 hours (minimum 29.40 hours, by negotiation)</w:t>
      </w:r>
    </w:p>
    <w:p w14:paraId="28E31F17" w14:textId="5A96D639" w:rsidR="009D522C" w:rsidRPr="00997FE2" w:rsidRDefault="009D522C" w:rsidP="003E4A5D">
      <w:pPr>
        <w:tabs>
          <w:tab w:val="clear" w:pos="2835"/>
          <w:tab w:val="left" w:pos="3261"/>
        </w:tabs>
        <w:spacing w:line="240" w:lineRule="auto"/>
        <w:rPr>
          <w:rFonts w:ascii="Arial" w:hAnsi="Arial" w:cs="Arial"/>
          <w:sz w:val="22"/>
        </w:rPr>
      </w:pPr>
      <w:r w:rsidRPr="00997FE2">
        <w:rPr>
          <w:rStyle w:val="Heading3Char"/>
          <w:rFonts w:ascii="Arial" w:hAnsi="Arial" w:cs="Arial"/>
          <w:color w:val="auto"/>
          <w:sz w:val="22"/>
        </w:rPr>
        <w:t>Location</w:t>
      </w:r>
      <w:r w:rsidR="00FE4F02" w:rsidRPr="00997FE2">
        <w:rPr>
          <w:rFonts w:ascii="Arial" w:hAnsi="Arial" w:cs="Arial"/>
          <w:sz w:val="22"/>
        </w:rPr>
        <w:tab/>
      </w:r>
      <w:r w:rsidR="00ED325E" w:rsidRPr="00997FE2">
        <w:rPr>
          <w:rFonts w:ascii="Arial" w:hAnsi="Arial" w:cs="Arial"/>
          <w:sz w:val="22"/>
        </w:rPr>
        <w:tab/>
      </w:r>
      <w:r w:rsidR="00ED325E" w:rsidRPr="00997FE2">
        <w:rPr>
          <w:rFonts w:ascii="Arial" w:hAnsi="Arial" w:cs="Arial"/>
          <w:sz w:val="22"/>
        </w:rPr>
        <w:tab/>
      </w:r>
      <w:r w:rsidR="00AA3D4C" w:rsidRPr="00997FE2">
        <w:rPr>
          <w:rFonts w:ascii="Arial" w:hAnsi="Arial" w:cs="Arial"/>
          <w:sz w:val="22"/>
        </w:rPr>
        <w:t>Launceston</w:t>
      </w:r>
      <w:r w:rsidR="003B66B7" w:rsidRPr="00997FE2">
        <w:rPr>
          <w:rFonts w:ascii="Arial" w:hAnsi="Arial" w:cs="Arial"/>
          <w:sz w:val="22"/>
        </w:rPr>
        <w:t>, Hobart or Devonport</w:t>
      </w:r>
      <w:r w:rsidR="00B66A42" w:rsidRPr="00997FE2">
        <w:rPr>
          <w:rFonts w:ascii="Arial" w:hAnsi="Arial" w:cs="Arial"/>
          <w:sz w:val="22"/>
        </w:rPr>
        <w:tab/>
      </w:r>
      <w:r w:rsidR="00B66A42" w:rsidRPr="00997FE2">
        <w:rPr>
          <w:rFonts w:ascii="Arial" w:hAnsi="Arial" w:cs="Arial"/>
          <w:sz w:val="22"/>
        </w:rPr>
        <w:tab/>
      </w:r>
    </w:p>
    <w:p w14:paraId="28E31F1A" w14:textId="5135CF52" w:rsidR="00A27736" w:rsidRPr="00997FE2" w:rsidRDefault="00ED325E" w:rsidP="000F204A">
      <w:pPr>
        <w:tabs>
          <w:tab w:val="clear" w:pos="2835"/>
          <w:tab w:val="left" w:pos="3261"/>
        </w:tabs>
        <w:spacing w:after="480" w:line="240" w:lineRule="auto"/>
        <w:rPr>
          <w:rStyle w:val="Heading3Char"/>
          <w:rFonts w:ascii="Arial" w:hAnsi="Arial" w:cs="Arial"/>
          <w:b w:val="0"/>
          <w:bCs/>
          <w:color w:val="auto"/>
          <w:sz w:val="22"/>
        </w:rPr>
      </w:pPr>
      <w:r w:rsidRPr="00997FE2">
        <w:rPr>
          <w:rStyle w:val="Heading3Char"/>
          <w:rFonts w:ascii="Arial" w:hAnsi="Arial" w:cs="Arial"/>
          <w:color w:val="auto"/>
          <w:sz w:val="22"/>
        </w:rPr>
        <w:t>Report</w:t>
      </w:r>
      <w:r w:rsidR="00AC157D" w:rsidRPr="00997FE2">
        <w:rPr>
          <w:rStyle w:val="Heading3Char"/>
          <w:rFonts w:ascii="Arial" w:hAnsi="Arial" w:cs="Arial"/>
          <w:color w:val="auto"/>
          <w:sz w:val="22"/>
        </w:rPr>
        <w:t>s</w:t>
      </w:r>
      <w:r w:rsidRPr="00997FE2">
        <w:rPr>
          <w:rStyle w:val="Heading3Char"/>
          <w:rFonts w:ascii="Arial" w:hAnsi="Arial" w:cs="Arial"/>
          <w:color w:val="auto"/>
          <w:sz w:val="22"/>
        </w:rPr>
        <w:t xml:space="preserve"> to</w:t>
      </w:r>
      <w:r w:rsidR="003B0B94" w:rsidRPr="00997FE2">
        <w:rPr>
          <w:rStyle w:val="Heading3Char"/>
          <w:rFonts w:ascii="Arial" w:hAnsi="Arial" w:cs="Arial"/>
          <w:b w:val="0"/>
          <w:bCs/>
          <w:color w:val="auto"/>
          <w:sz w:val="22"/>
        </w:rPr>
        <w:tab/>
      </w:r>
      <w:r w:rsidR="003B0B94" w:rsidRPr="00997FE2">
        <w:rPr>
          <w:rStyle w:val="Heading3Char"/>
          <w:rFonts w:ascii="Arial" w:hAnsi="Arial" w:cs="Arial"/>
          <w:b w:val="0"/>
          <w:bCs/>
          <w:color w:val="auto"/>
          <w:sz w:val="22"/>
        </w:rPr>
        <w:tab/>
      </w:r>
      <w:r w:rsidR="003B0B94" w:rsidRPr="00997FE2">
        <w:rPr>
          <w:rStyle w:val="Heading3Char"/>
          <w:rFonts w:ascii="Arial" w:hAnsi="Arial" w:cs="Arial"/>
          <w:b w:val="0"/>
          <w:bCs/>
          <w:color w:val="auto"/>
          <w:sz w:val="22"/>
        </w:rPr>
        <w:tab/>
      </w:r>
      <w:r w:rsidR="003B66B7" w:rsidRPr="00997FE2">
        <w:rPr>
          <w:rFonts w:ascii="Arial" w:hAnsi="Arial" w:cs="Arial"/>
          <w:sz w:val="22"/>
        </w:rPr>
        <w:t>State Regulation and Enforcement Coordinator</w:t>
      </w:r>
    </w:p>
    <w:p w14:paraId="28E31F1B" w14:textId="1B9F4E38" w:rsidR="00CD42F8" w:rsidRPr="00997FE2" w:rsidRDefault="00CD42F8" w:rsidP="00A12351">
      <w:pPr>
        <w:tabs>
          <w:tab w:val="left" w:pos="2977"/>
          <w:tab w:val="left" w:pos="3686"/>
          <w:tab w:val="left" w:pos="5103"/>
          <w:tab w:val="left" w:pos="5812"/>
          <w:tab w:val="left" w:pos="7088"/>
        </w:tabs>
        <w:spacing w:before="0" w:line="240" w:lineRule="auto"/>
        <w:jc w:val="both"/>
        <w:rPr>
          <w:rFonts w:ascii="Arial" w:hAnsi="Arial" w:cs="Arial"/>
          <w:b/>
          <w:sz w:val="22"/>
        </w:rPr>
      </w:pPr>
      <w:r w:rsidRPr="00997FE2">
        <w:rPr>
          <w:rFonts w:ascii="Arial" w:hAnsi="Arial" w:cs="Arial"/>
          <w:b/>
          <w:sz w:val="22"/>
        </w:rPr>
        <w:t xml:space="preserve">Position </w:t>
      </w:r>
      <w:r w:rsidR="00AC157D" w:rsidRPr="00997FE2">
        <w:rPr>
          <w:rFonts w:ascii="Arial" w:hAnsi="Arial" w:cs="Arial"/>
          <w:b/>
          <w:sz w:val="22"/>
        </w:rPr>
        <w:t>Purpose</w:t>
      </w:r>
    </w:p>
    <w:p w14:paraId="2CF4C353" w14:textId="7B41192E" w:rsidR="00BE712E" w:rsidRDefault="00CD42F8" w:rsidP="00BE712E">
      <w:pPr>
        <w:pStyle w:val="NormalWeb"/>
        <w:spacing w:before="0" w:beforeAutospacing="0" w:after="0" w:afterAutospacing="0"/>
        <w:jc w:val="both"/>
        <w:rPr>
          <w:rFonts w:ascii="Arial" w:hAnsi="Arial" w:cs="Arial"/>
          <w:sz w:val="22"/>
          <w:szCs w:val="22"/>
        </w:rPr>
      </w:pPr>
      <w:r w:rsidRPr="00997FE2">
        <w:rPr>
          <w:rFonts w:ascii="Arial" w:hAnsi="Arial" w:cs="Arial"/>
          <w:sz w:val="22"/>
          <w:szCs w:val="22"/>
        </w:rPr>
        <w:t>The purpose of the role is</w:t>
      </w:r>
      <w:r w:rsidR="00AA3D4C" w:rsidRPr="00997FE2">
        <w:rPr>
          <w:rFonts w:ascii="Arial" w:hAnsi="Arial" w:cs="Arial"/>
          <w:sz w:val="22"/>
          <w:szCs w:val="22"/>
        </w:rPr>
        <w:t xml:space="preserve"> to</w:t>
      </w:r>
      <w:r w:rsidR="00BE712E">
        <w:rPr>
          <w:rFonts w:ascii="Arial" w:hAnsi="Arial" w:cs="Arial"/>
          <w:sz w:val="22"/>
          <w:szCs w:val="22"/>
        </w:rPr>
        <w:t xml:space="preserve"> enhance the capacity of</w:t>
      </w:r>
      <w:r w:rsidR="008C7FEC" w:rsidRPr="00997FE2">
        <w:rPr>
          <w:rFonts w:ascii="Arial" w:hAnsi="Arial" w:cs="Arial"/>
          <w:sz w:val="22"/>
          <w:szCs w:val="22"/>
        </w:rPr>
        <w:t xml:space="preserve"> the Biosecurity Operations Branch</w:t>
      </w:r>
      <w:r w:rsidR="00BE712E">
        <w:rPr>
          <w:rFonts w:ascii="Arial" w:hAnsi="Arial" w:cs="Arial"/>
          <w:sz w:val="22"/>
          <w:szCs w:val="22"/>
        </w:rPr>
        <w:t xml:space="preserve"> by delivering advanced investigative methodologies and comprehensive intelligence collection and management. This includes applying expertise to complex cases under legislation administered by Biosecurity Tasmania, particularly in the areas of </w:t>
      </w:r>
      <w:r w:rsidR="00BE712E" w:rsidRPr="00997FE2">
        <w:rPr>
          <w:rFonts w:ascii="Arial" w:hAnsi="Arial" w:cs="Arial"/>
          <w:sz w:val="22"/>
          <w:szCs w:val="22"/>
        </w:rPr>
        <w:t>animal welfare, plant biosecurity, invasive species and product integrity</w:t>
      </w:r>
      <w:r w:rsidR="006A7E40">
        <w:rPr>
          <w:rFonts w:ascii="Arial" w:hAnsi="Arial" w:cs="Arial"/>
          <w:sz w:val="22"/>
          <w:szCs w:val="22"/>
        </w:rPr>
        <w:t>.</w:t>
      </w:r>
      <w:r w:rsidR="00BE712E">
        <w:rPr>
          <w:rFonts w:ascii="Arial" w:hAnsi="Arial" w:cs="Arial"/>
          <w:sz w:val="22"/>
          <w:szCs w:val="22"/>
        </w:rPr>
        <w:t xml:space="preserve"> The position requires the occupant to </w:t>
      </w:r>
      <w:r w:rsidR="00BE712E" w:rsidRPr="00997FE2">
        <w:rPr>
          <w:rFonts w:ascii="Arial" w:hAnsi="Arial" w:cs="Arial"/>
          <w:sz w:val="22"/>
          <w:szCs w:val="22"/>
        </w:rPr>
        <w:t xml:space="preserve">be an authorised officer under the </w:t>
      </w:r>
      <w:r w:rsidR="00BE712E" w:rsidRPr="003B111B">
        <w:rPr>
          <w:rFonts w:ascii="Arial" w:hAnsi="Arial" w:cs="Arial"/>
          <w:i/>
          <w:iCs/>
          <w:sz w:val="22"/>
          <w:szCs w:val="22"/>
        </w:rPr>
        <w:t>Biosecurity Act 2019</w:t>
      </w:r>
      <w:r w:rsidR="00BE712E">
        <w:rPr>
          <w:rFonts w:ascii="Arial" w:hAnsi="Arial" w:cs="Arial"/>
          <w:sz w:val="22"/>
          <w:szCs w:val="22"/>
        </w:rPr>
        <w:t>, with a focus on ensuring compliance and mitigating risks through strategic enforcement and intelligence-led approaches</w:t>
      </w:r>
      <w:r w:rsidR="003B111B">
        <w:rPr>
          <w:rFonts w:ascii="Arial" w:hAnsi="Arial" w:cs="Arial"/>
          <w:sz w:val="22"/>
          <w:szCs w:val="22"/>
        </w:rPr>
        <w:t>.</w:t>
      </w:r>
    </w:p>
    <w:p w14:paraId="1373DDCE" w14:textId="77777777" w:rsidR="00BE712E" w:rsidRDefault="00BE712E" w:rsidP="00BE712E">
      <w:pPr>
        <w:pStyle w:val="NormalWeb"/>
        <w:spacing w:before="0" w:beforeAutospacing="0" w:after="0" w:afterAutospacing="0"/>
        <w:jc w:val="both"/>
        <w:rPr>
          <w:rFonts w:ascii="Arial" w:hAnsi="Arial" w:cs="Arial"/>
          <w:sz w:val="22"/>
          <w:szCs w:val="22"/>
        </w:rPr>
      </w:pPr>
    </w:p>
    <w:p w14:paraId="28E31F1E" w14:textId="36956E7F" w:rsidR="00CD42F8" w:rsidRPr="00997FE2" w:rsidRDefault="00E2671B" w:rsidP="00A12351">
      <w:pPr>
        <w:tabs>
          <w:tab w:val="clear" w:pos="2835"/>
          <w:tab w:val="center" w:pos="4513"/>
        </w:tabs>
        <w:spacing w:before="240" w:line="240" w:lineRule="auto"/>
        <w:jc w:val="both"/>
        <w:rPr>
          <w:rFonts w:ascii="Arial" w:hAnsi="Arial" w:cs="Arial"/>
          <w:b/>
          <w:sz w:val="22"/>
        </w:rPr>
      </w:pPr>
      <w:r w:rsidRPr="00997FE2">
        <w:rPr>
          <w:rFonts w:ascii="Arial" w:hAnsi="Arial" w:cs="Arial"/>
          <w:b/>
          <w:sz w:val="22"/>
        </w:rPr>
        <w:t xml:space="preserve">Major </w:t>
      </w:r>
      <w:r w:rsidR="00FE4F02" w:rsidRPr="00997FE2">
        <w:rPr>
          <w:rFonts w:ascii="Arial" w:hAnsi="Arial" w:cs="Arial"/>
          <w:b/>
          <w:sz w:val="22"/>
        </w:rPr>
        <w:t>Duties</w:t>
      </w:r>
    </w:p>
    <w:p w14:paraId="08E170C1" w14:textId="1F6F4B50" w:rsidR="00AA3D4C" w:rsidRPr="00997FE2" w:rsidRDefault="00940A6D" w:rsidP="00FE4F02">
      <w:pPr>
        <w:pStyle w:val="ListParagraph"/>
        <w:numPr>
          <w:ilvl w:val="0"/>
          <w:numId w:val="5"/>
        </w:numPr>
        <w:tabs>
          <w:tab w:val="left" w:pos="2977"/>
          <w:tab w:val="left" w:pos="3686"/>
          <w:tab w:val="left" w:pos="5103"/>
          <w:tab w:val="left" w:pos="5812"/>
          <w:tab w:val="left" w:pos="7088"/>
        </w:tabs>
        <w:spacing w:after="240" w:line="240" w:lineRule="auto"/>
        <w:ind w:left="357" w:hanging="357"/>
        <w:contextualSpacing w:val="0"/>
        <w:jc w:val="both"/>
        <w:rPr>
          <w:rFonts w:ascii="Arial" w:hAnsi="Arial" w:cs="Arial"/>
          <w:i/>
          <w:sz w:val="22"/>
        </w:rPr>
      </w:pPr>
      <w:r w:rsidRPr="00997FE2">
        <w:rPr>
          <w:rFonts w:ascii="Arial" w:hAnsi="Arial" w:cs="Arial"/>
          <w:sz w:val="22"/>
          <w:lang w:val="en-US"/>
        </w:rPr>
        <w:t xml:space="preserve">Provide </w:t>
      </w:r>
      <w:r w:rsidR="003B66B7" w:rsidRPr="00997FE2">
        <w:rPr>
          <w:rFonts w:ascii="Arial" w:hAnsi="Arial" w:cs="Arial"/>
          <w:sz w:val="22"/>
          <w:lang w:val="en-US"/>
        </w:rPr>
        <w:t>high</w:t>
      </w:r>
      <w:r w:rsidR="003F41BF" w:rsidRPr="00997FE2">
        <w:rPr>
          <w:rFonts w:ascii="Arial" w:hAnsi="Arial" w:cs="Arial"/>
          <w:sz w:val="22"/>
          <w:lang w:val="en-US"/>
        </w:rPr>
        <w:t>-</w:t>
      </w:r>
      <w:r w:rsidR="003B66B7" w:rsidRPr="00997FE2">
        <w:rPr>
          <w:rFonts w:ascii="Arial" w:hAnsi="Arial" w:cs="Arial"/>
          <w:sz w:val="22"/>
          <w:lang w:val="en-US"/>
        </w:rPr>
        <w:t xml:space="preserve">level </w:t>
      </w:r>
      <w:r w:rsidRPr="00997FE2">
        <w:rPr>
          <w:rFonts w:ascii="Arial" w:hAnsi="Arial" w:cs="Arial"/>
          <w:sz w:val="22"/>
          <w:lang w:val="en-US"/>
        </w:rPr>
        <w:t xml:space="preserve">advice and guidance </w:t>
      </w:r>
      <w:r w:rsidR="00725E65" w:rsidRPr="00997FE2">
        <w:rPr>
          <w:rFonts w:ascii="Arial" w:hAnsi="Arial" w:cs="Arial"/>
          <w:sz w:val="22"/>
          <w:lang w:val="en-US"/>
        </w:rPr>
        <w:t xml:space="preserve">on </w:t>
      </w:r>
      <w:r w:rsidR="00AA3D4C" w:rsidRPr="00997FE2">
        <w:rPr>
          <w:rFonts w:ascii="Arial" w:hAnsi="Arial" w:cs="Arial"/>
          <w:sz w:val="22"/>
          <w:lang w:val="en-US"/>
        </w:rPr>
        <w:t>investigation</w:t>
      </w:r>
      <w:r w:rsidR="003B66B7" w:rsidRPr="00997FE2">
        <w:rPr>
          <w:rFonts w:ascii="Arial" w:hAnsi="Arial" w:cs="Arial"/>
          <w:sz w:val="22"/>
          <w:lang w:val="en-US"/>
        </w:rPr>
        <w:t xml:space="preserve"> methodology</w:t>
      </w:r>
      <w:r w:rsidR="00AA3D4C" w:rsidRPr="00997FE2">
        <w:rPr>
          <w:rFonts w:ascii="Arial" w:hAnsi="Arial" w:cs="Arial"/>
          <w:sz w:val="22"/>
          <w:lang w:val="en-US"/>
        </w:rPr>
        <w:t xml:space="preserve"> and in</w:t>
      </w:r>
      <w:r w:rsidR="003B66B7" w:rsidRPr="00997FE2">
        <w:rPr>
          <w:rFonts w:ascii="Arial" w:hAnsi="Arial" w:cs="Arial"/>
          <w:sz w:val="22"/>
          <w:lang w:val="en-US"/>
        </w:rPr>
        <w:t>telligence gathering</w:t>
      </w:r>
      <w:r w:rsidR="00BE68BE">
        <w:rPr>
          <w:rFonts w:ascii="Arial" w:hAnsi="Arial" w:cs="Arial"/>
          <w:sz w:val="22"/>
          <w:lang w:val="en-US"/>
        </w:rPr>
        <w:t>,</w:t>
      </w:r>
      <w:r w:rsidR="006A7E40">
        <w:rPr>
          <w:rFonts w:ascii="Arial" w:hAnsi="Arial" w:cs="Arial"/>
          <w:sz w:val="22"/>
          <w:lang w:val="en-US"/>
        </w:rPr>
        <w:t xml:space="preserve"> </w:t>
      </w:r>
      <w:r w:rsidR="003B66B7" w:rsidRPr="00997FE2">
        <w:rPr>
          <w:rFonts w:ascii="Arial" w:hAnsi="Arial" w:cs="Arial"/>
          <w:sz w:val="22"/>
          <w:lang w:val="en-US"/>
        </w:rPr>
        <w:t xml:space="preserve">analysis </w:t>
      </w:r>
      <w:r w:rsidR="00BE68BE">
        <w:rPr>
          <w:rFonts w:ascii="Arial" w:hAnsi="Arial" w:cs="Arial"/>
          <w:sz w:val="22"/>
          <w:lang w:val="en-US"/>
        </w:rPr>
        <w:t xml:space="preserve">and management to support </w:t>
      </w:r>
      <w:r w:rsidR="00F75446" w:rsidRPr="00997FE2">
        <w:rPr>
          <w:rFonts w:ascii="Arial" w:hAnsi="Arial" w:cs="Arial"/>
          <w:sz w:val="22"/>
          <w:lang w:val="en-US"/>
        </w:rPr>
        <w:t xml:space="preserve">the </w:t>
      </w:r>
      <w:r w:rsidR="003B66B7" w:rsidRPr="00997FE2">
        <w:rPr>
          <w:rFonts w:ascii="Arial" w:hAnsi="Arial" w:cs="Arial"/>
          <w:sz w:val="22"/>
          <w:lang w:val="en-US"/>
        </w:rPr>
        <w:t>Biosecurity Operations Branch</w:t>
      </w:r>
      <w:r w:rsidR="00BE68BE">
        <w:rPr>
          <w:rFonts w:ascii="Arial" w:hAnsi="Arial" w:cs="Arial"/>
          <w:sz w:val="22"/>
          <w:lang w:val="en-US"/>
        </w:rPr>
        <w:t xml:space="preserve"> in achieving high standards of regulatory enforcement.</w:t>
      </w:r>
    </w:p>
    <w:p w14:paraId="20E204F8" w14:textId="10D7C153" w:rsidR="00711983" w:rsidRPr="00997FE2" w:rsidRDefault="00711983" w:rsidP="00711983">
      <w:pPr>
        <w:pStyle w:val="ListParagraph"/>
        <w:numPr>
          <w:ilvl w:val="0"/>
          <w:numId w:val="5"/>
        </w:numPr>
        <w:spacing w:line="240" w:lineRule="auto"/>
        <w:contextualSpacing w:val="0"/>
        <w:jc w:val="both"/>
        <w:rPr>
          <w:rFonts w:ascii="Arial" w:hAnsi="Arial" w:cs="Arial"/>
          <w:bCs/>
          <w:sz w:val="22"/>
        </w:rPr>
      </w:pPr>
      <w:r w:rsidRPr="00997FE2">
        <w:rPr>
          <w:rFonts w:ascii="Arial" w:hAnsi="Arial" w:cs="Arial"/>
          <w:bCs/>
          <w:sz w:val="22"/>
        </w:rPr>
        <w:t>Plan and lead</w:t>
      </w:r>
      <w:r w:rsidR="00BE68BE">
        <w:rPr>
          <w:rFonts w:ascii="Arial" w:hAnsi="Arial" w:cs="Arial"/>
          <w:bCs/>
          <w:sz w:val="22"/>
        </w:rPr>
        <w:t xml:space="preserve"> complex and/or</w:t>
      </w:r>
      <w:r w:rsidRPr="00997FE2">
        <w:rPr>
          <w:rFonts w:ascii="Arial" w:hAnsi="Arial" w:cs="Arial"/>
          <w:bCs/>
          <w:sz w:val="22"/>
        </w:rPr>
        <w:t xml:space="preserve"> high</w:t>
      </w:r>
      <w:r w:rsidR="003B111B">
        <w:rPr>
          <w:rFonts w:ascii="Arial" w:hAnsi="Arial" w:cs="Arial"/>
          <w:bCs/>
          <w:sz w:val="22"/>
        </w:rPr>
        <w:t>-</w:t>
      </w:r>
      <w:r w:rsidRPr="00997FE2">
        <w:rPr>
          <w:rFonts w:ascii="Arial" w:hAnsi="Arial" w:cs="Arial"/>
          <w:bCs/>
          <w:sz w:val="22"/>
        </w:rPr>
        <w:t>profile compliance investigations,</w:t>
      </w:r>
      <w:r w:rsidR="00BE68BE">
        <w:rPr>
          <w:rFonts w:ascii="Arial" w:hAnsi="Arial" w:cs="Arial"/>
          <w:bCs/>
          <w:sz w:val="22"/>
        </w:rPr>
        <w:t xml:space="preserve"> collaborating with</w:t>
      </w:r>
      <w:r w:rsidRPr="00997FE2">
        <w:rPr>
          <w:rFonts w:ascii="Arial" w:hAnsi="Arial" w:cs="Arial"/>
          <w:bCs/>
          <w:sz w:val="22"/>
        </w:rPr>
        <w:t xml:space="preserve"> team members</w:t>
      </w:r>
      <w:r w:rsidR="00BE68BE">
        <w:rPr>
          <w:rFonts w:ascii="Arial" w:hAnsi="Arial" w:cs="Arial"/>
          <w:bCs/>
          <w:sz w:val="22"/>
        </w:rPr>
        <w:t xml:space="preserve"> to conduct</w:t>
      </w:r>
      <w:r w:rsidRPr="00997FE2">
        <w:rPr>
          <w:rFonts w:ascii="Arial" w:hAnsi="Arial" w:cs="Arial"/>
          <w:bCs/>
          <w:sz w:val="22"/>
        </w:rPr>
        <w:t xml:space="preserve"> field work, collating and analysing evidence, and delivering enforcement outcomes</w:t>
      </w:r>
      <w:r w:rsidR="00D92F05">
        <w:rPr>
          <w:rFonts w:ascii="Arial" w:hAnsi="Arial" w:cs="Arial"/>
          <w:bCs/>
          <w:sz w:val="22"/>
        </w:rPr>
        <w:t xml:space="preserve"> in line with legislative and procedural frameworks</w:t>
      </w:r>
      <w:r w:rsidR="006A7E40">
        <w:rPr>
          <w:rFonts w:ascii="Arial" w:hAnsi="Arial" w:cs="Arial"/>
          <w:bCs/>
          <w:sz w:val="22"/>
        </w:rPr>
        <w:t>.</w:t>
      </w:r>
    </w:p>
    <w:p w14:paraId="4EB6A109" w14:textId="675263EA" w:rsidR="00DB5C79" w:rsidRPr="00997FE2" w:rsidRDefault="00D92F05" w:rsidP="00DB5C79">
      <w:pPr>
        <w:pStyle w:val="ListParagraph"/>
        <w:numPr>
          <w:ilvl w:val="0"/>
          <w:numId w:val="5"/>
        </w:numPr>
        <w:tabs>
          <w:tab w:val="left" w:pos="2977"/>
          <w:tab w:val="left" w:pos="3686"/>
          <w:tab w:val="left" w:pos="5103"/>
          <w:tab w:val="left" w:pos="5812"/>
          <w:tab w:val="left" w:pos="7088"/>
        </w:tabs>
        <w:spacing w:after="240" w:line="240" w:lineRule="auto"/>
        <w:ind w:left="357" w:hanging="357"/>
        <w:contextualSpacing w:val="0"/>
        <w:jc w:val="both"/>
        <w:rPr>
          <w:rFonts w:ascii="Arial" w:hAnsi="Arial" w:cs="Arial"/>
          <w:i/>
          <w:sz w:val="22"/>
        </w:rPr>
      </w:pPr>
      <w:r>
        <w:rPr>
          <w:rFonts w:ascii="Arial" w:hAnsi="Arial" w:cs="Arial"/>
          <w:sz w:val="22"/>
          <w:lang w:val="en-US"/>
        </w:rPr>
        <w:t>Implement</w:t>
      </w:r>
      <w:r w:rsidR="0010135C" w:rsidRPr="00997FE2">
        <w:rPr>
          <w:rFonts w:ascii="Arial" w:hAnsi="Arial" w:cs="Arial"/>
          <w:sz w:val="22"/>
          <w:lang w:val="en-US"/>
        </w:rPr>
        <w:t xml:space="preserve"> contemporary</w:t>
      </w:r>
      <w:r>
        <w:rPr>
          <w:rFonts w:ascii="Arial" w:hAnsi="Arial" w:cs="Arial"/>
          <w:sz w:val="22"/>
          <w:lang w:val="en-US"/>
        </w:rPr>
        <w:t xml:space="preserve"> intelligence</w:t>
      </w:r>
      <w:r w:rsidR="0010135C" w:rsidRPr="00997FE2">
        <w:rPr>
          <w:rFonts w:ascii="Arial" w:hAnsi="Arial" w:cs="Arial"/>
          <w:sz w:val="22"/>
          <w:lang w:val="en-US"/>
        </w:rPr>
        <w:t xml:space="preserve"> practices</w:t>
      </w:r>
      <w:r w:rsidR="00DB5C79" w:rsidRPr="00997FE2">
        <w:rPr>
          <w:rFonts w:ascii="Arial" w:hAnsi="Arial" w:cs="Arial"/>
          <w:sz w:val="22"/>
          <w:lang w:val="en-US"/>
        </w:rPr>
        <w:t xml:space="preserve"> </w:t>
      </w:r>
      <w:r>
        <w:rPr>
          <w:rFonts w:ascii="Arial" w:hAnsi="Arial" w:cs="Arial"/>
          <w:sz w:val="22"/>
          <w:lang w:val="en-US"/>
        </w:rPr>
        <w:t>for</w:t>
      </w:r>
      <w:r w:rsidR="00DB5C79" w:rsidRPr="00997FE2">
        <w:rPr>
          <w:rFonts w:ascii="Arial" w:hAnsi="Arial" w:cs="Arial"/>
          <w:sz w:val="22"/>
          <w:lang w:val="en-US"/>
        </w:rPr>
        <w:t xml:space="preserve"> the collection, analysis </w:t>
      </w:r>
      <w:r w:rsidR="0015458D" w:rsidRPr="00997FE2">
        <w:rPr>
          <w:rFonts w:ascii="Arial" w:hAnsi="Arial" w:cs="Arial"/>
          <w:sz w:val="22"/>
          <w:lang w:val="en-US"/>
        </w:rPr>
        <w:t>and management</w:t>
      </w:r>
      <w:r w:rsidR="00DB5C79" w:rsidRPr="00997FE2">
        <w:rPr>
          <w:rFonts w:ascii="Arial" w:hAnsi="Arial" w:cs="Arial"/>
          <w:sz w:val="22"/>
          <w:lang w:val="en-US"/>
        </w:rPr>
        <w:t xml:space="preserve"> of</w:t>
      </w:r>
      <w:r>
        <w:rPr>
          <w:rFonts w:ascii="Arial" w:hAnsi="Arial" w:cs="Arial"/>
          <w:sz w:val="22"/>
          <w:lang w:val="en-US"/>
        </w:rPr>
        <w:t xml:space="preserve"> data, and proactively identify opportunities for improvement and modernization through endorsed research and best practice.</w:t>
      </w:r>
      <w:r w:rsidR="00DB5C79" w:rsidRPr="00997FE2">
        <w:rPr>
          <w:rFonts w:ascii="Arial" w:hAnsi="Arial" w:cs="Arial"/>
          <w:sz w:val="22"/>
          <w:lang w:val="en-US"/>
        </w:rPr>
        <w:t xml:space="preserve"> </w:t>
      </w:r>
    </w:p>
    <w:p w14:paraId="69DF22E1" w14:textId="2D98158D" w:rsidR="0010135C" w:rsidRPr="00997FE2" w:rsidRDefault="00463575" w:rsidP="00FE4F02">
      <w:pPr>
        <w:pStyle w:val="ListParagraph"/>
        <w:numPr>
          <w:ilvl w:val="0"/>
          <w:numId w:val="5"/>
        </w:numPr>
        <w:tabs>
          <w:tab w:val="left" w:pos="2977"/>
          <w:tab w:val="left" w:pos="3686"/>
          <w:tab w:val="left" w:pos="5103"/>
          <w:tab w:val="left" w:pos="5812"/>
          <w:tab w:val="left" w:pos="7088"/>
        </w:tabs>
        <w:spacing w:after="240" w:line="240" w:lineRule="auto"/>
        <w:ind w:left="357" w:hanging="357"/>
        <w:contextualSpacing w:val="0"/>
        <w:jc w:val="both"/>
        <w:rPr>
          <w:rFonts w:ascii="Arial" w:hAnsi="Arial" w:cs="Arial"/>
          <w:color w:val="FF0000"/>
          <w:sz w:val="22"/>
          <w:lang w:val="en-US"/>
        </w:rPr>
      </w:pPr>
      <w:r w:rsidRPr="00997FE2">
        <w:rPr>
          <w:rFonts w:ascii="Arial" w:hAnsi="Arial" w:cs="Arial"/>
          <w:sz w:val="22"/>
          <w:lang w:val="en-US"/>
        </w:rPr>
        <w:t>Provide guidance</w:t>
      </w:r>
      <w:r w:rsidR="00AA3309" w:rsidRPr="00997FE2">
        <w:rPr>
          <w:rFonts w:ascii="Arial" w:hAnsi="Arial" w:cs="Arial"/>
          <w:sz w:val="22"/>
          <w:lang w:val="en-US"/>
        </w:rPr>
        <w:t>, mentoring</w:t>
      </w:r>
      <w:r w:rsidRPr="00997FE2">
        <w:rPr>
          <w:rFonts w:ascii="Arial" w:hAnsi="Arial" w:cs="Arial"/>
          <w:sz w:val="22"/>
          <w:lang w:val="en-US"/>
        </w:rPr>
        <w:t xml:space="preserve"> and training to less experienced </w:t>
      </w:r>
      <w:r w:rsidR="00940A6D" w:rsidRPr="00997FE2">
        <w:rPr>
          <w:rFonts w:ascii="Arial" w:hAnsi="Arial" w:cs="Arial"/>
          <w:sz w:val="22"/>
          <w:lang w:val="en-US"/>
        </w:rPr>
        <w:t xml:space="preserve">colleagues to </w:t>
      </w:r>
      <w:r w:rsidR="00D92F05">
        <w:rPr>
          <w:rFonts w:ascii="Arial" w:hAnsi="Arial" w:cs="Arial"/>
          <w:sz w:val="22"/>
          <w:lang w:val="en-US"/>
        </w:rPr>
        <w:t>support</w:t>
      </w:r>
      <w:r w:rsidR="006A7E40">
        <w:rPr>
          <w:rFonts w:ascii="Arial" w:hAnsi="Arial" w:cs="Arial"/>
          <w:sz w:val="22"/>
          <w:lang w:val="en-US"/>
        </w:rPr>
        <w:t xml:space="preserve"> </w:t>
      </w:r>
      <w:r w:rsidR="00940A6D" w:rsidRPr="00997FE2">
        <w:rPr>
          <w:rFonts w:ascii="Arial" w:hAnsi="Arial" w:cs="Arial"/>
          <w:sz w:val="22"/>
          <w:lang w:val="en-US"/>
        </w:rPr>
        <w:t xml:space="preserve">continuous improvement </w:t>
      </w:r>
      <w:r w:rsidR="00D92F05">
        <w:rPr>
          <w:rFonts w:ascii="Arial" w:hAnsi="Arial" w:cs="Arial"/>
          <w:sz w:val="22"/>
          <w:lang w:val="en-US"/>
        </w:rPr>
        <w:t>in</w:t>
      </w:r>
      <w:r w:rsidR="00940A6D" w:rsidRPr="00997FE2">
        <w:rPr>
          <w:rFonts w:ascii="Arial" w:hAnsi="Arial" w:cs="Arial"/>
          <w:sz w:val="22"/>
          <w:lang w:val="en-US"/>
        </w:rPr>
        <w:t xml:space="preserve"> investigation</w:t>
      </w:r>
      <w:r w:rsidR="00D92F05">
        <w:rPr>
          <w:rFonts w:ascii="Arial" w:hAnsi="Arial" w:cs="Arial"/>
          <w:sz w:val="22"/>
          <w:lang w:val="en-US"/>
        </w:rPr>
        <w:t xml:space="preserve"> techniques</w:t>
      </w:r>
      <w:r w:rsidRPr="00997FE2">
        <w:rPr>
          <w:rFonts w:ascii="Arial" w:hAnsi="Arial" w:cs="Arial"/>
          <w:sz w:val="22"/>
          <w:lang w:val="en-US"/>
        </w:rPr>
        <w:t>, intelligence management and other regulatory activities</w:t>
      </w:r>
      <w:r w:rsidR="00D92F05">
        <w:rPr>
          <w:rFonts w:ascii="Arial" w:hAnsi="Arial" w:cs="Arial"/>
          <w:sz w:val="22"/>
          <w:lang w:val="en-US"/>
        </w:rPr>
        <w:t xml:space="preserve"> within the branch</w:t>
      </w:r>
      <w:r w:rsidRPr="00997FE2">
        <w:rPr>
          <w:rFonts w:ascii="Arial" w:hAnsi="Arial" w:cs="Arial"/>
          <w:sz w:val="22"/>
          <w:lang w:val="en-US"/>
        </w:rPr>
        <w:t>.</w:t>
      </w:r>
    </w:p>
    <w:p w14:paraId="29FE5ED3" w14:textId="1723AFA0" w:rsidR="00F75446" w:rsidRPr="00997FE2" w:rsidRDefault="0010135C" w:rsidP="00F75446">
      <w:pPr>
        <w:pStyle w:val="ListParagraph"/>
        <w:numPr>
          <w:ilvl w:val="0"/>
          <w:numId w:val="5"/>
        </w:numPr>
        <w:tabs>
          <w:tab w:val="left" w:pos="2977"/>
          <w:tab w:val="left" w:pos="3686"/>
          <w:tab w:val="left" w:pos="5103"/>
          <w:tab w:val="left" w:pos="5812"/>
          <w:tab w:val="left" w:pos="7088"/>
        </w:tabs>
        <w:spacing w:after="240" w:line="240" w:lineRule="auto"/>
        <w:ind w:left="357" w:hanging="357"/>
        <w:contextualSpacing w:val="0"/>
        <w:jc w:val="both"/>
        <w:rPr>
          <w:rFonts w:ascii="Arial" w:hAnsi="Arial" w:cs="Arial"/>
          <w:i/>
          <w:sz w:val="22"/>
        </w:rPr>
      </w:pPr>
      <w:r w:rsidRPr="00997FE2">
        <w:rPr>
          <w:rFonts w:ascii="Arial" w:hAnsi="Arial" w:cs="Arial"/>
          <w:sz w:val="22"/>
        </w:rPr>
        <w:t>B</w:t>
      </w:r>
      <w:r w:rsidR="00F75446" w:rsidRPr="00997FE2">
        <w:rPr>
          <w:rFonts w:ascii="Arial" w:hAnsi="Arial" w:cs="Arial"/>
          <w:sz w:val="22"/>
        </w:rPr>
        <w:t>uild and maintain positive consultative relationships with internal and external stakeholders</w:t>
      </w:r>
      <w:r w:rsidR="00D92F05">
        <w:rPr>
          <w:rFonts w:ascii="Arial" w:hAnsi="Arial" w:cs="Arial"/>
          <w:sz w:val="22"/>
        </w:rPr>
        <w:t>, building robust</w:t>
      </w:r>
      <w:r w:rsidR="003B111B">
        <w:rPr>
          <w:rFonts w:ascii="Arial" w:hAnsi="Arial" w:cs="Arial"/>
          <w:sz w:val="22"/>
        </w:rPr>
        <w:t xml:space="preserve"> </w:t>
      </w:r>
      <w:r w:rsidR="00F75446" w:rsidRPr="00997FE2">
        <w:rPr>
          <w:rFonts w:ascii="Arial" w:hAnsi="Arial" w:cs="Arial"/>
          <w:sz w:val="22"/>
        </w:rPr>
        <w:t>information networks to</w:t>
      </w:r>
      <w:r w:rsidR="00D92F05">
        <w:rPr>
          <w:rFonts w:ascii="Arial" w:hAnsi="Arial" w:cs="Arial"/>
          <w:sz w:val="22"/>
        </w:rPr>
        <w:t xml:space="preserve"> support intelligence-driven operations and</w:t>
      </w:r>
      <w:r w:rsidR="00F75446" w:rsidRPr="00997FE2">
        <w:rPr>
          <w:rFonts w:ascii="Arial" w:hAnsi="Arial" w:cs="Arial"/>
          <w:sz w:val="22"/>
        </w:rPr>
        <w:t xml:space="preserve"> ensure the</w:t>
      </w:r>
      <w:r w:rsidR="00D92F05">
        <w:rPr>
          <w:rFonts w:ascii="Arial" w:hAnsi="Arial" w:cs="Arial"/>
          <w:sz w:val="22"/>
        </w:rPr>
        <w:t xml:space="preserve"> effective</w:t>
      </w:r>
      <w:r w:rsidR="00F75446" w:rsidRPr="00997FE2">
        <w:rPr>
          <w:rFonts w:ascii="Arial" w:hAnsi="Arial" w:cs="Arial"/>
          <w:sz w:val="22"/>
        </w:rPr>
        <w:t xml:space="preserve"> delivery of regulatory outcomes.</w:t>
      </w:r>
    </w:p>
    <w:p w14:paraId="671D0473" w14:textId="34108982" w:rsidR="00F75446" w:rsidRDefault="00D92F05" w:rsidP="00F75446">
      <w:pPr>
        <w:pStyle w:val="ListParagraph"/>
        <w:numPr>
          <w:ilvl w:val="0"/>
          <w:numId w:val="5"/>
        </w:numPr>
        <w:tabs>
          <w:tab w:val="left" w:pos="2977"/>
          <w:tab w:val="left" w:pos="3686"/>
          <w:tab w:val="left" w:pos="5103"/>
          <w:tab w:val="left" w:pos="5812"/>
          <w:tab w:val="left" w:pos="7088"/>
        </w:tabs>
        <w:spacing w:after="240" w:line="240" w:lineRule="auto"/>
        <w:ind w:left="357" w:hanging="357"/>
        <w:contextualSpacing w:val="0"/>
        <w:jc w:val="both"/>
        <w:rPr>
          <w:rFonts w:ascii="Arial" w:hAnsi="Arial" w:cs="Arial"/>
          <w:sz w:val="22"/>
          <w:lang w:val="en-US"/>
        </w:rPr>
      </w:pPr>
      <w:r>
        <w:rPr>
          <w:rFonts w:ascii="Arial" w:hAnsi="Arial" w:cs="Arial"/>
          <w:sz w:val="22"/>
          <w:lang w:val="en-US"/>
        </w:rPr>
        <w:lastRenderedPageBreak/>
        <w:t>Contribute to project delivery by actively participating in</w:t>
      </w:r>
      <w:r w:rsidR="006A7E40">
        <w:rPr>
          <w:rFonts w:ascii="Arial" w:hAnsi="Arial" w:cs="Arial"/>
          <w:sz w:val="22"/>
          <w:lang w:val="en-US"/>
        </w:rPr>
        <w:t xml:space="preserve"> </w:t>
      </w:r>
      <w:r w:rsidR="00F75446" w:rsidRPr="00997FE2">
        <w:rPr>
          <w:rFonts w:ascii="Arial" w:hAnsi="Arial" w:cs="Arial"/>
          <w:sz w:val="22"/>
          <w:lang w:val="en-US"/>
        </w:rPr>
        <w:t>Business Unit project</w:t>
      </w:r>
      <w:r>
        <w:rPr>
          <w:rFonts w:ascii="Arial" w:hAnsi="Arial" w:cs="Arial"/>
          <w:sz w:val="22"/>
          <w:lang w:val="en-US"/>
        </w:rPr>
        <w:t>s, adhering to timelines and project plans, providing timely project status reports, instructional material and other key documentation to support departmental goals.</w:t>
      </w:r>
      <w:r w:rsidR="00F75446" w:rsidRPr="00997FE2">
        <w:rPr>
          <w:rFonts w:ascii="Arial" w:hAnsi="Arial" w:cs="Arial"/>
          <w:sz w:val="22"/>
          <w:lang w:val="en-US"/>
        </w:rPr>
        <w:t xml:space="preserve"> and other relevant project and Department documentation, reports and records</w:t>
      </w:r>
      <w:r w:rsidR="00463575" w:rsidRPr="00997FE2">
        <w:rPr>
          <w:rFonts w:ascii="Arial" w:hAnsi="Arial" w:cs="Arial"/>
          <w:sz w:val="22"/>
          <w:lang w:val="en-US"/>
        </w:rPr>
        <w:t>.</w:t>
      </w:r>
    </w:p>
    <w:p w14:paraId="423FCB09" w14:textId="4D0DAAE2" w:rsidR="00E92F3D" w:rsidRPr="005146E5" w:rsidRDefault="00E92F3D" w:rsidP="00E92F3D">
      <w:pPr>
        <w:pStyle w:val="ListParagraph"/>
        <w:numPr>
          <w:ilvl w:val="0"/>
          <w:numId w:val="5"/>
        </w:numPr>
        <w:tabs>
          <w:tab w:val="left" w:pos="2977"/>
          <w:tab w:val="left" w:pos="3686"/>
          <w:tab w:val="left" w:pos="5103"/>
          <w:tab w:val="left" w:pos="5812"/>
          <w:tab w:val="left" w:pos="7088"/>
        </w:tabs>
        <w:spacing w:after="240" w:line="240" w:lineRule="auto"/>
        <w:ind w:left="357" w:hanging="357"/>
        <w:contextualSpacing w:val="0"/>
        <w:jc w:val="both"/>
        <w:rPr>
          <w:rFonts w:ascii="Arial" w:hAnsi="Arial" w:cs="Arial"/>
          <w:i/>
          <w:color w:val="0070C0"/>
          <w:sz w:val="22"/>
        </w:rPr>
      </w:pPr>
      <w:bookmarkStart w:id="0" w:name="_Hlk179297908"/>
      <w:r w:rsidRPr="003B3B16">
        <w:rPr>
          <w:rFonts w:ascii="Arial" w:hAnsi="Arial" w:cs="Arial"/>
          <w:sz w:val="22"/>
        </w:rPr>
        <w:t>Perform any other assigned duties at the classification level that are within the employee’s competence and training.</w:t>
      </w:r>
    </w:p>
    <w:bookmarkEnd w:id="0"/>
    <w:p w14:paraId="28E31F25" w14:textId="08DD16D3" w:rsidR="00CD42F8" w:rsidRPr="00997FE2" w:rsidRDefault="00855A41" w:rsidP="001957D5">
      <w:pPr>
        <w:tabs>
          <w:tab w:val="clear" w:pos="2835"/>
        </w:tabs>
        <w:spacing w:before="0" w:after="200"/>
        <w:rPr>
          <w:rFonts w:ascii="Arial" w:hAnsi="Arial" w:cs="Arial"/>
          <w:b/>
          <w:sz w:val="22"/>
        </w:rPr>
      </w:pPr>
      <w:r w:rsidRPr="00997FE2">
        <w:rPr>
          <w:rFonts w:ascii="Arial" w:hAnsi="Arial" w:cs="Arial"/>
          <w:b/>
          <w:sz w:val="22"/>
        </w:rPr>
        <w:t xml:space="preserve">Responsibility, </w:t>
      </w:r>
      <w:r w:rsidR="00A04D5D" w:rsidRPr="00997FE2">
        <w:rPr>
          <w:rFonts w:ascii="Arial" w:hAnsi="Arial" w:cs="Arial"/>
          <w:b/>
          <w:sz w:val="22"/>
        </w:rPr>
        <w:t xml:space="preserve">Decision </w:t>
      </w:r>
      <w:r w:rsidR="002533F2" w:rsidRPr="00997FE2">
        <w:rPr>
          <w:rFonts w:ascii="Arial" w:hAnsi="Arial" w:cs="Arial"/>
          <w:b/>
          <w:sz w:val="22"/>
        </w:rPr>
        <w:t xml:space="preserve">Making and </w:t>
      </w:r>
      <w:r w:rsidR="00A04D5D" w:rsidRPr="00997FE2">
        <w:rPr>
          <w:rFonts w:ascii="Arial" w:hAnsi="Arial" w:cs="Arial"/>
          <w:b/>
          <w:sz w:val="22"/>
        </w:rPr>
        <w:t>Direction</w:t>
      </w:r>
    </w:p>
    <w:p w14:paraId="28E31F27" w14:textId="77777777" w:rsidR="00CD42F8" w:rsidRPr="00997FE2" w:rsidRDefault="00CD42F8" w:rsidP="00A12351">
      <w:pPr>
        <w:spacing w:before="60" w:line="240" w:lineRule="auto"/>
        <w:jc w:val="both"/>
        <w:rPr>
          <w:rFonts w:ascii="Arial" w:hAnsi="Arial" w:cs="Arial"/>
          <w:sz w:val="22"/>
        </w:rPr>
      </w:pPr>
      <w:r w:rsidRPr="00997FE2">
        <w:rPr>
          <w:rFonts w:ascii="Arial" w:hAnsi="Arial" w:cs="Arial"/>
          <w:sz w:val="22"/>
        </w:rPr>
        <w:t>The occupant of the position is responsible for:</w:t>
      </w:r>
    </w:p>
    <w:p w14:paraId="5E3F5857" w14:textId="77777777" w:rsidR="00C64759" w:rsidRPr="00997FE2" w:rsidRDefault="00C64759" w:rsidP="00C64759">
      <w:pPr>
        <w:pStyle w:val="ListParagraph"/>
        <w:numPr>
          <w:ilvl w:val="0"/>
          <w:numId w:val="2"/>
        </w:numPr>
        <w:spacing w:line="240" w:lineRule="auto"/>
        <w:contextualSpacing w:val="0"/>
        <w:jc w:val="both"/>
        <w:rPr>
          <w:rFonts w:ascii="Arial" w:hAnsi="Arial" w:cs="Arial"/>
          <w:bCs/>
          <w:sz w:val="22"/>
        </w:rPr>
      </w:pPr>
      <w:r w:rsidRPr="00997FE2">
        <w:rPr>
          <w:rFonts w:ascii="Arial" w:hAnsi="Arial" w:cs="Arial"/>
          <w:bCs/>
          <w:sz w:val="22"/>
        </w:rPr>
        <w:t xml:space="preserve">ensuring expertise is effectively applied to provide program and service delivery outcomes consistent with the operational </w:t>
      </w:r>
      <w:proofErr w:type="gramStart"/>
      <w:r w:rsidRPr="00997FE2">
        <w:rPr>
          <w:rFonts w:ascii="Arial" w:hAnsi="Arial" w:cs="Arial"/>
          <w:bCs/>
          <w:sz w:val="22"/>
        </w:rPr>
        <w:t>framework;</w:t>
      </w:r>
      <w:proofErr w:type="gramEnd"/>
    </w:p>
    <w:p w14:paraId="3F2CF90B" w14:textId="77777777" w:rsidR="00C64759" w:rsidRPr="00997FE2" w:rsidRDefault="00C64759" w:rsidP="00C64759">
      <w:pPr>
        <w:pStyle w:val="ListParagraph"/>
        <w:numPr>
          <w:ilvl w:val="0"/>
          <w:numId w:val="2"/>
        </w:numPr>
        <w:spacing w:line="240" w:lineRule="auto"/>
        <w:contextualSpacing w:val="0"/>
        <w:jc w:val="both"/>
        <w:rPr>
          <w:rFonts w:ascii="Arial" w:hAnsi="Arial" w:cs="Arial"/>
          <w:bCs/>
          <w:sz w:val="22"/>
        </w:rPr>
      </w:pPr>
      <w:r w:rsidRPr="00997FE2">
        <w:rPr>
          <w:rFonts w:ascii="Arial" w:hAnsi="Arial" w:cs="Arial"/>
          <w:bCs/>
          <w:sz w:val="22"/>
        </w:rPr>
        <w:t>providing leadership, instruction and guidance to less qualified or experienced associates in the specific discipline or area of expertise; and</w:t>
      </w:r>
    </w:p>
    <w:p w14:paraId="3B5AE301" w14:textId="0BC43943" w:rsidR="00C64759" w:rsidRPr="00997FE2" w:rsidRDefault="00C64759" w:rsidP="00C64759">
      <w:pPr>
        <w:numPr>
          <w:ilvl w:val="0"/>
          <w:numId w:val="2"/>
        </w:numPr>
        <w:tabs>
          <w:tab w:val="clear" w:pos="2835"/>
        </w:tabs>
        <w:autoSpaceDE w:val="0"/>
        <w:autoSpaceDN w:val="0"/>
        <w:adjustRightInd w:val="0"/>
        <w:spacing w:line="240" w:lineRule="auto"/>
        <w:ind w:left="357" w:hanging="357"/>
        <w:jc w:val="both"/>
        <w:rPr>
          <w:rFonts w:ascii="Arial" w:hAnsi="Arial" w:cs="Arial"/>
          <w:bCs/>
          <w:sz w:val="22"/>
        </w:rPr>
      </w:pPr>
      <w:r w:rsidRPr="00997FE2">
        <w:rPr>
          <w:rFonts w:ascii="Arial" w:hAnsi="Arial" w:cs="Arial"/>
          <w:bCs/>
          <w:sz w:val="22"/>
        </w:rPr>
        <w:t>ensuring a safe working environment by complying with relevant Work Health and Safety (WHS) legislation, codes of practice and policies, procedures and guidelines issued under the Department’s WHS Management System.</w:t>
      </w:r>
    </w:p>
    <w:p w14:paraId="28C36632" w14:textId="77777777" w:rsidR="00C64759" w:rsidRPr="00997FE2" w:rsidRDefault="00C64759" w:rsidP="00C64759">
      <w:pPr>
        <w:widowControl w:val="0"/>
        <w:spacing w:before="240" w:line="240" w:lineRule="auto"/>
        <w:jc w:val="both"/>
        <w:rPr>
          <w:rFonts w:ascii="Arial" w:hAnsi="Arial" w:cs="Arial"/>
          <w:sz w:val="22"/>
        </w:rPr>
      </w:pPr>
      <w:r w:rsidRPr="00997FE2">
        <w:rPr>
          <w:rFonts w:ascii="Arial" w:hAnsi="Arial" w:cs="Arial"/>
          <w:sz w:val="22"/>
        </w:rPr>
        <w:t>The decision making and direction received in relation to the role are that:</w:t>
      </w:r>
    </w:p>
    <w:p w14:paraId="6B3454EB" w14:textId="7121ABD0" w:rsidR="00C64759" w:rsidRPr="00997FE2" w:rsidRDefault="00C64759" w:rsidP="00C64759">
      <w:pPr>
        <w:pStyle w:val="ListParagraph"/>
        <w:widowControl w:val="0"/>
        <w:numPr>
          <w:ilvl w:val="0"/>
          <w:numId w:val="22"/>
        </w:numPr>
        <w:spacing w:line="240" w:lineRule="auto"/>
        <w:ind w:left="357" w:hanging="357"/>
        <w:contextualSpacing w:val="0"/>
        <w:jc w:val="both"/>
        <w:rPr>
          <w:rFonts w:ascii="Arial" w:hAnsi="Arial" w:cs="Arial"/>
          <w:sz w:val="22"/>
        </w:rPr>
      </w:pPr>
      <w:r w:rsidRPr="00997FE2">
        <w:rPr>
          <w:rFonts w:ascii="Arial" w:hAnsi="Arial" w:cs="Arial"/>
          <w:sz w:val="22"/>
        </w:rPr>
        <w:t>work is undertaken within established operational guidelines, systems and processes with limited guidance required in applying highly developed expertise</w:t>
      </w:r>
      <w:r w:rsidR="00556E31" w:rsidRPr="00997FE2">
        <w:rPr>
          <w:rFonts w:ascii="Arial" w:hAnsi="Arial" w:cs="Arial"/>
          <w:sz w:val="22"/>
        </w:rPr>
        <w:t xml:space="preserve"> </w:t>
      </w:r>
      <w:r w:rsidRPr="00997FE2">
        <w:rPr>
          <w:rFonts w:ascii="Arial" w:hAnsi="Arial" w:cs="Arial"/>
          <w:sz w:val="22"/>
        </w:rPr>
        <w:t>to complex and challenging program activities; and</w:t>
      </w:r>
    </w:p>
    <w:p w14:paraId="51AAA385" w14:textId="7F103133" w:rsidR="00C64759" w:rsidRPr="00997FE2" w:rsidRDefault="00C64759" w:rsidP="00C64759">
      <w:pPr>
        <w:pStyle w:val="ListParagraph"/>
        <w:widowControl w:val="0"/>
        <w:numPr>
          <w:ilvl w:val="0"/>
          <w:numId w:val="22"/>
        </w:numPr>
        <w:spacing w:line="240" w:lineRule="auto"/>
        <w:ind w:left="357" w:hanging="357"/>
        <w:contextualSpacing w:val="0"/>
        <w:jc w:val="both"/>
        <w:rPr>
          <w:rFonts w:ascii="Arial" w:hAnsi="Arial" w:cs="Arial"/>
          <w:sz w:val="22"/>
        </w:rPr>
      </w:pPr>
      <w:r w:rsidRPr="00997FE2">
        <w:rPr>
          <w:rFonts w:ascii="Arial" w:hAnsi="Arial" w:cs="Arial"/>
          <w:sz w:val="22"/>
        </w:rPr>
        <w:t>the occupant exercises considerable independence in interpreting and evaluating the requirements and effectiveness of the operational program and service delivery according to the decision-making framework and in providing solutions to meet service delivery requirements.</w:t>
      </w:r>
    </w:p>
    <w:p w14:paraId="28E31F30" w14:textId="07CED871" w:rsidR="00CD42F8" w:rsidRPr="00997FE2" w:rsidRDefault="00CD42F8" w:rsidP="00A12351">
      <w:pPr>
        <w:tabs>
          <w:tab w:val="left" w:pos="567"/>
          <w:tab w:val="left" w:pos="1134"/>
          <w:tab w:val="left" w:pos="2977"/>
          <w:tab w:val="left" w:pos="3686"/>
          <w:tab w:val="left" w:pos="5103"/>
          <w:tab w:val="left" w:pos="5812"/>
          <w:tab w:val="left" w:pos="7088"/>
        </w:tabs>
        <w:spacing w:before="240" w:after="0" w:line="240" w:lineRule="auto"/>
        <w:jc w:val="both"/>
        <w:rPr>
          <w:rFonts w:ascii="Arial" w:hAnsi="Arial" w:cs="Arial"/>
          <w:b/>
          <w:sz w:val="22"/>
        </w:rPr>
      </w:pPr>
      <w:r w:rsidRPr="00997FE2">
        <w:rPr>
          <w:rFonts w:ascii="Arial" w:hAnsi="Arial" w:cs="Arial"/>
          <w:b/>
          <w:sz w:val="22"/>
        </w:rPr>
        <w:t>Knowledge</w:t>
      </w:r>
      <w:r w:rsidR="00B2568D" w:rsidRPr="00997FE2">
        <w:rPr>
          <w:rFonts w:ascii="Arial" w:hAnsi="Arial" w:cs="Arial"/>
          <w:b/>
          <w:sz w:val="22"/>
        </w:rPr>
        <w:t xml:space="preserve">, Skills and </w:t>
      </w:r>
      <w:r w:rsidRPr="00997FE2">
        <w:rPr>
          <w:rFonts w:ascii="Arial" w:hAnsi="Arial" w:cs="Arial"/>
          <w:b/>
          <w:sz w:val="22"/>
        </w:rPr>
        <w:t>Experience</w:t>
      </w:r>
      <w:r w:rsidR="003A6246" w:rsidRPr="00997FE2">
        <w:rPr>
          <w:rFonts w:ascii="Arial" w:hAnsi="Arial" w:cs="Arial"/>
          <w:b/>
          <w:sz w:val="22"/>
        </w:rPr>
        <w:t xml:space="preserve"> (Selection Criteria</w:t>
      </w:r>
      <w:r w:rsidR="00B2568D" w:rsidRPr="00997FE2">
        <w:rPr>
          <w:rFonts w:ascii="Arial" w:hAnsi="Arial" w:cs="Arial"/>
          <w:b/>
          <w:sz w:val="22"/>
        </w:rPr>
        <w:t>)</w:t>
      </w:r>
    </w:p>
    <w:p w14:paraId="2E3F4FDE" w14:textId="1B111232" w:rsidR="00E77E6F" w:rsidRPr="00997FE2" w:rsidRDefault="00D92F05" w:rsidP="00E77E6F">
      <w:pPr>
        <w:pStyle w:val="ListParagraph"/>
        <w:numPr>
          <w:ilvl w:val="0"/>
          <w:numId w:val="24"/>
        </w:numPr>
        <w:tabs>
          <w:tab w:val="left" w:pos="2977"/>
          <w:tab w:val="left" w:pos="3686"/>
          <w:tab w:val="left" w:pos="5103"/>
          <w:tab w:val="left" w:pos="5812"/>
          <w:tab w:val="left" w:pos="7088"/>
        </w:tabs>
        <w:spacing w:line="240" w:lineRule="auto"/>
        <w:contextualSpacing w:val="0"/>
        <w:jc w:val="both"/>
        <w:rPr>
          <w:rFonts w:ascii="Arial" w:hAnsi="Arial" w:cs="Arial"/>
          <w:i/>
          <w:color w:val="0070C0"/>
          <w:sz w:val="22"/>
        </w:rPr>
      </w:pPr>
      <w:bookmarkStart w:id="1" w:name="_Hlk178324605"/>
      <w:r>
        <w:rPr>
          <w:rFonts w:ascii="Arial" w:hAnsi="Arial" w:cs="Arial"/>
          <w:sz w:val="22"/>
        </w:rPr>
        <w:t xml:space="preserve">Demonstrated </w:t>
      </w:r>
      <w:r w:rsidR="00C837B0">
        <w:rPr>
          <w:rFonts w:ascii="Arial" w:hAnsi="Arial" w:cs="Arial"/>
          <w:sz w:val="22"/>
        </w:rPr>
        <w:t>i</w:t>
      </w:r>
      <w:r w:rsidR="00997FE2" w:rsidRPr="00997FE2">
        <w:rPr>
          <w:rFonts w:ascii="Arial" w:hAnsi="Arial" w:cs="Arial"/>
          <w:sz w:val="22"/>
        </w:rPr>
        <w:t>n</w:t>
      </w:r>
      <w:r>
        <w:rPr>
          <w:rFonts w:ascii="Arial" w:hAnsi="Arial" w:cs="Arial"/>
          <w:sz w:val="22"/>
        </w:rPr>
        <w:t>-</w:t>
      </w:r>
      <w:r w:rsidR="00997FE2" w:rsidRPr="00997FE2">
        <w:rPr>
          <w:rFonts w:ascii="Arial" w:hAnsi="Arial" w:cs="Arial"/>
          <w:sz w:val="22"/>
        </w:rPr>
        <w:t>depth knowledge and experience</w:t>
      </w:r>
      <w:r w:rsidR="0015740B" w:rsidRPr="00997FE2">
        <w:rPr>
          <w:rFonts w:ascii="Arial" w:hAnsi="Arial" w:cs="Arial"/>
          <w:sz w:val="22"/>
        </w:rPr>
        <w:t xml:space="preserve"> conduct</w:t>
      </w:r>
      <w:r>
        <w:rPr>
          <w:rFonts w:ascii="Arial" w:hAnsi="Arial" w:cs="Arial"/>
          <w:sz w:val="22"/>
        </w:rPr>
        <w:t>ing</w:t>
      </w:r>
      <w:r w:rsidR="00E94CD7" w:rsidRPr="00997FE2">
        <w:rPr>
          <w:rFonts w:ascii="Arial" w:hAnsi="Arial" w:cs="Arial"/>
          <w:sz w:val="22"/>
        </w:rPr>
        <w:t xml:space="preserve"> regulatory</w:t>
      </w:r>
      <w:r w:rsidR="00FF73DB" w:rsidRPr="00997FE2">
        <w:rPr>
          <w:rFonts w:ascii="Arial" w:hAnsi="Arial" w:cs="Arial"/>
          <w:sz w:val="22"/>
        </w:rPr>
        <w:t xml:space="preserve"> and law enforcement </w:t>
      </w:r>
      <w:r w:rsidR="00E94CD7" w:rsidRPr="00997FE2">
        <w:rPr>
          <w:rFonts w:ascii="Arial" w:hAnsi="Arial" w:cs="Arial"/>
          <w:sz w:val="22"/>
        </w:rPr>
        <w:t>investigations</w:t>
      </w:r>
      <w:r w:rsidR="00E349E5">
        <w:rPr>
          <w:rFonts w:ascii="Arial" w:hAnsi="Arial" w:cs="Arial"/>
          <w:sz w:val="22"/>
        </w:rPr>
        <w:t>,</w:t>
      </w:r>
      <w:r w:rsidR="00090618" w:rsidRPr="00997FE2">
        <w:rPr>
          <w:rFonts w:ascii="Arial" w:hAnsi="Arial" w:cs="Arial"/>
          <w:sz w:val="22"/>
        </w:rPr>
        <w:t xml:space="preserve"> with </w:t>
      </w:r>
      <w:r w:rsidR="00E349E5">
        <w:rPr>
          <w:rFonts w:ascii="Arial" w:hAnsi="Arial" w:cs="Arial"/>
          <w:sz w:val="22"/>
        </w:rPr>
        <w:t xml:space="preserve">a </w:t>
      </w:r>
      <w:r w:rsidR="00090618" w:rsidRPr="00997FE2">
        <w:rPr>
          <w:rFonts w:ascii="Arial" w:hAnsi="Arial" w:cs="Arial"/>
          <w:sz w:val="22"/>
        </w:rPr>
        <w:t xml:space="preserve">particular </w:t>
      </w:r>
      <w:r w:rsidR="00E349E5">
        <w:rPr>
          <w:rFonts w:ascii="Arial" w:hAnsi="Arial" w:cs="Arial"/>
          <w:sz w:val="22"/>
        </w:rPr>
        <w:t>emphasis on applying</w:t>
      </w:r>
      <w:r w:rsidR="00090618" w:rsidRPr="00997FE2">
        <w:rPr>
          <w:rFonts w:ascii="Arial" w:hAnsi="Arial" w:cs="Arial"/>
          <w:sz w:val="22"/>
        </w:rPr>
        <w:t xml:space="preserve"> </w:t>
      </w:r>
      <w:r w:rsidR="00FF73DB" w:rsidRPr="00997FE2">
        <w:rPr>
          <w:rFonts w:ascii="Arial" w:hAnsi="Arial" w:cs="Arial"/>
          <w:sz w:val="22"/>
        </w:rPr>
        <w:t>procedural fairness</w:t>
      </w:r>
      <w:r w:rsidR="00E349E5">
        <w:rPr>
          <w:rFonts w:ascii="Arial" w:hAnsi="Arial" w:cs="Arial"/>
          <w:sz w:val="22"/>
        </w:rPr>
        <w:t xml:space="preserve"> and ensuring equitable treatment of all</w:t>
      </w:r>
      <w:r w:rsidR="006A7E40">
        <w:rPr>
          <w:rFonts w:ascii="Arial" w:hAnsi="Arial" w:cs="Arial"/>
          <w:sz w:val="22"/>
        </w:rPr>
        <w:t xml:space="preserve"> </w:t>
      </w:r>
      <w:r w:rsidR="00090618" w:rsidRPr="00997FE2">
        <w:rPr>
          <w:rFonts w:ascii="Arial" w:hAnsi="Arial" w:cs="Arial"/>
          <w:sz w:val="22"/>
        </w:rPr>
        <w:t>parties.</w:t>
      </w:r>
      <w:r w:rsidR="00A85BF5" w:rsidRPr="00997FE2">
        <w:rPr>
          <w:rFonts w:ascii="Arial" w:hAnsi="Arial" w:cs="Arial"/>
          <w:sz w:val="22"/>
        </w:rPr>
        <w:t xml:space="preserve"> </w:t>
      </w:r>
    </w:p>
    <w:p w14:paraId="5E21A5F4" w14:textId="2B578BD1" w:rsidR="00090618" w:rsidRPr="00997FE2" w:rsidRDefault="00402ABE" w:rsidP="00E77E6F">
      <w:pPr>
        <w:pStyle w:val="ListParagraph"/>
        <w:numPr>
          <w:ilvl w:val="0"/>
          <w:numId w:val="24"/>
        </w:numPr>
        <w:tabs>
          <w:tab w:val="left" w:pos="2977"/>
          <w:tab w:val="left" w:pos="3686"/>
          <w:tab w:val="left" w:pos="5103"/>
          <w:tab w:val="left" w:pos="5812"/>
          <w:tab w:val="left" w:pos="7088"/>
        </w:tabs>
        <w:spacing w:line="240" w:lineRule="auto"/>
        <w:contextualSpacing w:val="0"/>
        <w:jc w:val="both"/>
        <w:rPr>
          <w:rFonts w:ascii="Arial" w:hAnsi="Arial" w:cs="Arial"/>
          <w:i/>
          <w:color w:val="0070C0"/>
          <w:sz w:val="22"/>
        </w:rPr>
      </w:pPr>
      <w:r w:rsidRPr="00997FE2">
        <w:rPr>
          <w:rFonts w:ascii="Arial" w:hAnsi="Arial" w:cs="Arial"/>
          <w:sz w:val="22"/>
        </w:rPr>
        <w:t>High</w:t>
      </w:r>
      <w:r w:rsidR="00A80222" w:rsidRPr="00997FE2">
        <w:rPr>
          <w:rFonts w:ascii="Arial" w:hAnsi="Arial" w:cs="Arial"/>
          <w:sz w:val="22"/>
        </w:rPr>
        <w:t>-</w:t>
      </w:r>
      <w:r w:rsidRPr="00997FE2">
        <w:rPr>
          <w:rFonts w:ascii="Arial" w:hAnsi="Arial" w:cs="Arial"/>
          <w:sz w:val="22"/>
        </w:rPr>
        <w:t xml:space="preserve">level experience in intelligence collection, </w:t>
      </w:r>
      <w:r w:rsidR="006A7E40" w:rsidRPr="00997FE2">
        <w:rPr>
          <w:rFonts w:ascii="Arial" w:hAnsi="Arial" w:cs="Arial"/>
          <w:sz w:val="22"/>
        </w:rPr>
        <w:t>analysis,</w:t>
      </w:r>
      <w:r w:rsidRPr="00997FE2">
        <w:rPr>
          <w:rFonts w:ascii="Arial" w:hAnsi="Arial" w:cs="Arial"/>
          <w:sz w:val="22"/>
        </w:rPr>
        <w:t xml:space="preserve"> and management </w:t>
      </w:r>
      <w:r w:rsidR="00E349E5">
        <w:rPr>
          <w:rFonts w:ascii="Arial" w:hAnsi="Arial" w:cs="Arial"/>
          <w:sz w:val="22"/>
        </w:rPr>
        <w:t>with</w:t>
      </w:r>
      <w:r w:rsidRPr="00997FE2">
        <w:rPr>
          <w:rFonts w:ascii="Arial" w:hAnsi="Arial" w:cs="Arial"/>
          <w:sz w:val="22"/>
        </w:rPr>
        <w:t>in a law enforcement context</w:t>
      </w:r>
      <w:r w:rsidR="00E349E5">
        <w:rPr>
          <w:rFonts w:ascii="Arial" w:hAnsi="Arial" w:cs="Arial"/>
          <w:sz w:val="22"/>
        </w:rPr>
        <w:t>, utilising contemporary practices to support effective decision-making and enforcement actions</w:t>
      </w:r>
      <w:r w:rsidR="00C837B0">
        <w:rPr>
          <w:rFonts w:ascii="Arial" w:hAnsi="Arial" w:cs="Arial"/>
          <w:sz w:val="22"/>
        </w:rPr>
        <w:t>.</w:t>
      </w:r>
    </w:p>
    <w:bookmarkEnd w:id="1"/>
    <w:p w14:paraId="4FBE8CB4" w14:textId="59530BCF" w:rsidR="00E77E6F" w:rsidRPr="00997FE2" w:rsidRDefault="00E349E5" w:rsidP="00E77E6F">
      <w:pPr>
        <w:pStyle w:val="ListParagraph"/>
        <w:numPr>
          <w:ilvl w:val="0"/>
          <w:numId w:val="24"/>
        </w:numPr>
        <w:spacing w:line="240" w:lineRule="auto"/>
        <w:contextualSpacing w:val="0"/>
        <w:jc w:val="both"/>
        <w:rPr>
          <w:rFonts w:ascii="Arial" w:hAnsi="Arial" w:cs="Arial"/>
          <w:sz w:val="22"/>
        </w:rPr>
      </w:pPr>
      <w:r>
        <w:rPr>
          <w:rFonts w:ascii="Arial" w:hAnsi="Arial" w:cs="Arial"/>
          <w:sz w:val="22"/>
        </w:rPr>
        <w:t>Strong</w:t>
      </w:r>
      <w:r w:rsidR="006A7E40">
        <w:rPr>
          <w:rFonts w:ascii="Arial" w:hAnsi="Arial" w:cs="Arial"/>
          <w:sz w:val="22"/>
        </w:rPr>
        <w:t xml:space="preserve"> </w:t>
      </w:r>
      <w:r w:rsidR="00E77E6F" w:rsidRPr="00997FE2">
        <w:rPr>
          <w:rFonts w:ascii="Arial" w:hAnsi="Arial" w:cs="Arial"/>
          <w:sz w:val="22"/>
        </w:rPr>
        <w:t xml:space="preserve">capacity to provide leadership, instruction and </w:t>
      </w:r>
      <w:r>
        <w:rPr>
          <w:rFonts w:ascii="Arial" w:hAnsi="Arial" w:cs="Arial"/>
          <w:sz w:val="22"/>
        </w:rPr>
        <w:t>mentorship</w:t>
      </w:r>
      <w:r w:rsidR="00E77E6F" w:rsidRPr="00997FE2">
        <w:rPr>
          <w:rFonts w:ascii="Arial" w:hAnsi="Arial" w:cs="Arial"/>
          <w:sz w:val="22"/>
        </w:rPr>
        <w:t xml:space="preserve"> to</w:t>
      </w:r>
      <w:r>
        <w:rPr>
          <w:rFonts w:ascii="Arial" w:hAnsi="Arial" w:cs="Arial"/>
          <w:sz w:val="22"/>
        </w:rPr>
        <w:t xml:space="preserve"> junior or</w:t>
      </w:r>
      <w:r w:rsidR="00E77E6F" w:rsidRPr="00997FE2">
        <w:rPr>
          <w:rFonts w:ascii="Arial" w:hAnsi="Arial" w:cs="Arial"/>
          <w:sz w:val="22"/>
        </w:rPr>
        <w:t xml:space="preserve"> less</w:t>
      </w:r>
      <w:r>
        <w:rPr>
          <w:rFonts w:ascii="Arial" w:hAnsi="Arial" w:cs="Arial"/>
          <w:sz w:val="22"/>
        </w:rPr>
        <w:t xml:space="preserve"> experienced colleagues,</w:t>
      </w:r>
      <w:r w:rsidR="00E77E6F" w:rsidRPr="00997FE2">
        <w:rPr>
          <w:rFonts w:ascii="Arial" w:hAnsi="Arial" w:cs="Arial"/>
          <w:sz w:val="22"/>
        </w:rPr>
        <w:t xml:space="preserve"> </w:t>
      </w:r>
      <w:r>
        <w:rPr>
          <w:rFonts w:ascii="Arial" w:hAnsi="Arial" w:cs="Arial"/>
          <w:sz w:val="22"/>
        </w:rPr>
        <w:t xml:space="preserve">coupled with the ability to collaborate effectively and </w:t>
      </w:r>
      <w:r w:rsidR="00E77E6F" w:rsidRPr="00997FE2">
        <w:rPr>
          <w:rFonts w:ascii="Arial" w:hAnsi="Arial" w:cs="Arial"/>
          <w:sz w:val="22"/>
        </w:rPr>
        <w:t>work as a team</w:t>
      </w:r>
      <w:r>
        <w:rPr>
          <w:rFonts w:ascii="Arial" w:hAnsi="Arial" w:cs="Arial"/>
          <w:sz w:val="22"/>
        </w:rPr>
        <w:t xml:space="preserve"> to achieve common goals.</w:t>
      </w:r>
    </w:p>
    <w:p w14:paraId="5C28C0C3" w14:textId="2D4F5FA4" w:rsidR="00E77E6F" w:rsidRPr="00997FE2" w:rsidRDefault="00E349E5" w:rsidP="00E77E6F">
      <w:pPr>
        <w:pStyle w:val="ListParagraph"/>
        <w:numPr>
          <w:ilvl w:val="0"/>
          <w:numId w:val="24"/>
        </w:numPr>
        <w:spacing w:line="240" w:lineRule="auto"/>
        <w:contextualSpacing w:val="0"/>
        <w:jc w:val="both"/>
        <w:rPr>
          <w:rFonts w:ascii="Arial" w:hAnsi="Arial" w:cs="Arial"/>
          <w:sz w:val="22"/>
        </w:rPr>
      </w:pPr>
      <w:r>
        <w:rPr>
          <w:rFonts w:ascii="Arial" w:hAnsi="Arial" w:cs="Arial"/>
          <w:sz w:val="22"/>
        </w:rPr>
        <w:t>Excellent i</w:t>
      </w:r>
      <w:r w:rsidR="00E77E6F" w:rsidRPr="00997FE2">
        <w:rPr>
          <w:rFonts w:ascii="Arial" w:hAnsi="Arial" w:cs="Arial"/>
          <w:sz w:val="22"/>
        </w:rPr>
        <w:t>nterpersonal and communication skills</w:t>
      </w:r>
      <w:r>
        <w:rPr>
          <w:rFonts w:ascii="Arial" w:hAnsi="Arial" w:cs="Arial"/>
          <w:sz w:val="22"/>
        </w:rPr>
        <w:t>,</w:t>
      </w:r>
      <w:r w:rsidR="00E77E6F" w:rsidRPr="00997FE2">
        <w:rPr>
          <w:rFonts w:ascii="Arial" w:hAnsi="Arial" w:cs="Arial"/>
          <w:sz w:val="22"/>
        </w:rPr>
        <w:t xml:space="preserve"> demonstrating </w:t>
      </w:r>
      <w:r>
        <w:rPr>
          <w:rFonts w:ascii="Arial" w:hAnsi="Arial" w:cs="Arial"/>
          <w:sz w:val="22"/>
        </w:rPr>
        <w:t>the</w:t>
      </w:r>
      <w:r w:rsidR="00E77E6F" w:rsidRPr="00997FE2">
        <w:rPr>
          <w:rFonts w:ascii="Arial" w:hAnsi="Arial" w:cs="Arial"/>
          <w:sz w:val="22"/>
        </w:rPr>
        <w:t xml:space="preserve"> ability to provide clear and authoritative oral and written advice, </w:t>
      </w:r>
      <w:r w:rsidR="006A7E40" w:rsidRPr="00997FE2">
        <w:rPr>
          <w:rFonts w:ascii="Arial" w:hAnsi="Arial" w:cs="Arial"/>
          <w:sz w:val="22"/>
        </w:rPr>
        <w:t>reports,</w:t>
      </w:r>
      <w:r w:rsidR="00E77E6F" w:rsidRPr="00997FE2">
        <w:rPr>
          <w:rFonts w:ascii="Arial" w:hAnsi="Arial" w:cs="Arial"/>
          <w:sz w:val="22"/>
        </w:rPr>
        <w:t xml:space="preserve"> and recommendations</w:t>
      </w:r>
      <w:r>
        <w:rPr>
          <w:rFonts w:ascii="Arial" w:hAnsi="Arial" w:cs="Arial"/>
          <w:sz w:val="22"/>
        </w:rPr>
        <w:t xml:space="preserve">. Capable </w:t>
      </w:r>
      <w:r w:rsidR="0015458D">
        <w:rPr>
          <w:rFonts w:ascii="Arial" w:hAnsi="Arial" w:cs="Arial"/>
          <w:sz w:val="22"/>
        </w:rPr>
        <w:t xml:space="preserve">of </w:t>
      </w:r>
      <w:r w:rsidR="0015458D" w:rsidRPr="00997FE2">
        <w:rPr>
          <w:rFonts w:ascii="Arial" w:hAnsi="Arial" w:cs="Arial"/>
          <w:sz w:val="22"/>
        </w:rPr>
        <w:t>liaising</w:t>
      </w:r>
      <w:r w:rsidR="00E77E6F" w:rsidRPr="00997FE2">
        <w:rPr>
          <w:rFonts w:ascii="Arial" w:hAnsi="Arial" w:cs="Arial"/>
          <w:sz w:val="22"/>
        </w:rPr>
        <w:t xml:space="preserve"> effectively with specialists, senior staff and stakeholders </w:t>
      </w:r>
      <w:r>
        <w:rPr>
          <w:rFonts w:ascii="Arial" w:hAnsi="Arial" w:cs="Arial"/>
          <w:sz w:val="22"/>
        </w:rPr>
        <w:t>to</w:t>
      </w:r>
      <w:r w:rsidR="00E77E6F" w:rsidRPr="00997FE2">
        <w:rPr>
          <w:rFonts w:ascii="Arial" w:hAnsi="Arial" w:cs="Arial"/>
          <w:sz w:val="22"/>
        </w:rPr>
        <w:t xml:space="preserve"> negotiate outcomes that meet specified requirements.</w:t>
      </w:r>
    </w:p>
    <w:p w14:paraId="1133E691" w14:textId="2268743F" w:rsidR="005D0EF6" w:rsidRPr="00C837B0" w:rsidRDefault="005D0EF6" w:rsidP="00C837B0">
      <w:pPr>
        <w:pStyle w:val="ListParagraph"/>
        <w:numPr>
          <w:ilvl w:val="0"/>
          <w:numId w:val="24"/>
        </w:numPr>
        <w:spacing w:line="240" w:lineRule="auto"/>
        <w:contextualSpacing w:val="0"/>
        <w:jc w:val="both"/>
        <w:rPr>
          <w:rFonts w:ascii="Arial" w:hAnsi="Arial" w:cs="Arial"/>
          <w:sz w:val="22"/>
        </w:rPr>
      </w:pPr>
      <w:r w:rsidRPr="003B3B16">
        <w:rPr>
          <w:rFonts w:ascii="Arial" w:hAnsi="Arial" w:cs="Arial"/>
          <w:sz w:val="22"/>
        </w:rPr>
        <w:t>Proven ability to make informed decisions, recommendations and/or implement alternative methods of approach to provide operational solutions for program and service delivery requirements.</w:t>
      </w:r>
    </w:p>
    <w:p w14:paraId="6B867B9C" w14:textId="6C248B61" w:rsidR="00E77E6F" w:rsidRPr="00997FE2" w:rsidRDefault="00E77E6F" w:rsidP="00E77E6F">
      <w:pPr>
        <w:pStyle w:val="ListParagraph"/>
        <w:numPr>
          <w:ilvl w:val="0"/>
          <w:numId w:val="24"/>
        </w:numPr>
        <w:spacing w:after="240" w:line="240" w:lineRule="auto"/>
        <w:contextualSpacing w:val="0"/>
        <w:jc w:val="both"/>
        <w:rPr>
          <w:rFonts w:ascii="Arial" w:hAnsi="Arial" w:cs="Arial"/>
          <w:sz w:val="22"/>
        </w:rPr>
      </w:pPr>
      <w:r w:rsidRPr="00997FE2">
        <w:rPr>
          <w:rFonts w:ascii="Arial" w:hAnsi="Arial" w:cs="Arial"/>
          <w:sz w:val="22"/>
        </w:rPr>
        <w:t xml:space="preserve">Well-developed organisational skills with a proven capacity to work autonomously, </w:t>
      </w:r>
      <w:r w:rsidR="00E349E5">
        <w:rPr>
          <w:rFonts w:ascii="Arial" w:hAnsi="Arial" w:cs="Arial"/>
          <w:sz w:val="22"/>
        </w:rPr>
        <w:t>prioritise task</w:t>
      </w:r>
      <w:r w:rsidRPr="00997FE2">
        <w:rPr>
          <w:rFonts w:ascii="Arial" w:hAnsi="Arial" w:cs="Arial"/>
          <w:sz w:val="22"/>
        </w:rPr>
        <w:t xml:space="preserve">s and deal with competing demands within </w:t>
      </w:r>
      <w:r w:rsidR="00E349E5">
        <w:rPr>
          <w:rFonts w:ascii="Arial" w:hAnsi="Arial" w:cs="Arial"/>
          <w:sz w:val="22"/>
        </w:rPr>
        <w:t>tight</w:t>
      </w:r>
      <w:r w:rsidRPr="00997FE2">
        <w:rPr>
          <w:rFonts w:ascii="Arial" w:hAnsi="Arial" w:cs="Arial"/>
          <w:sz w:val="22"/>
        </w:rPr>
        <w:t xml:space="preserve"> time frames.  Proven ability to exercise initiative, </w:t>
      </w:r>
      <w:r w:rsidR="006A7E40" w:rsidRPr="00997FE2">
        <w:rPr>
          <w:rFonts w:ascii="Arial" w:hAnsi="Arial" w:cs="Arial"/>
          <w:sz w:val="22"/>
        </w:rPr>
        <w:t>flexibility,</w:t>
      </w:r>
      <w:r w:rsidRPr="00997FE2">
        <w:rPr>
          <w:rFonts w:ascii="Arial" w:hAnsi="Arial" w:cs="Arial"/>
          <w:sz w:val="22"/>
        </w:rPr>
        <w:t xml:space="preserve"> and creativity to meet complex operational challenges.</w:t>
      </w:r>
    </w:p>
    <w:p w14:paraId="4A7A958D" w14:textId="5E860629" w:rsidR="00B2568D" w:rsidRPr="00997FE2" w:rsidRDefault="00B2568D" w:rsidP="00A12351">
      <w:pPr>
        <w:spacing w:before="240" w:line="240" w:lineRule="auto"/>
        <w:jc w:val="both"/>
        <w:rPr>
          <w:rFonts w:ascii="Arial" w:hAnsi="Arial" w:cs="Arial"/>
          <w:b/>
          <w:sz w:val="22"/>
        </w:rPr>
      </w:pPr>
      <w:r w:rsidRPr="00997FE2">
        <w:rPr>
          <w:rFonts w:ascii="Arial" w:hAnsi="Arial" w:cs="Arial"/>
          <w:b/>
          <w:sz w:val="22"/>
        </w:rPr>
        <w:lastRenderedPageBreak/>
        <w:t>Position Requirements</w:t>
      </w:r>
    </w:p>
    <w:p w14:paraId="33BCE3FD" w14:textId="77777777" w:rsidR="000B3095" w:rsidRPr="00997FE2" w:rsidRDefault="000B3095" w:rsidP="000B3095">
      <w:pPr>
        <w:pStyle w:val="Headinglevel2"/>
        <w:spacing w:before="0" w:line="240" w:lineRule="auto"/>
        <w:jc w:val="both"/>
        <w:rPr>
          <w:rFonts w:cs="Arial"/>
          <w:color w:val="auto"/>
          <w:szCs w:val="22"/>
        </w:rPr>
      </w:pPr>
      <w:r w:rsidRPr="00997FE2">
        <w:rPr>
          <w:rFonts w:cs="Arial"/>
          <w:color w:val="auto"/>
          <w:szCs w:val="22"/>
        </w:rPr>
        <w:t>Pre-employment</w:t>
      </w:r>
    </w:p>
    <w:p w14:paraId="70832012" w14:textId="77777777" w:rsidR="000B3095" w:rsidRPr="00997FE2" w:rsidRDefault="000B3095" w:rsidP="000B3095">
      <w:pPr>
        <w:pStyle w:val="ListParagraph"/>
        <w:numPr>
          <w:ilvl w:val="0"/>
          <w:numId w:val="25"/>
        </w:numPr>
        <w:shd w:val="clear" w:color="auto" w:fill="FFFFFF"/>
        <w:tabs>
          <w:tab w:val="clear" w:pos="2835"/>
        </w:tabs>
        <w:spacing w:after="240" w:line="240" w:lineRule="auto"/>
        <w:jc w:val="both"/>
        <w:rPr>
          <w:rFonts w:ascii="Arial" w:hAnsi="Arial" w:cs="Arial"/>
          <w:color w:val="000000"/>
          <w:sz w:val="22"/>
        </w:rPr>
      </w:pPr>
      <w:r w:rsidRPr="00997FE2">
        <w:rPr>
          <w:rFonts w:ascii="Arial" w:hAnsi="Arial" w:cs="Arial"/>
          <w:color w:val="000000"/>
          <w:sz w:val="22"/>
        </w:rPr>
        <w:t xml:space="preserve">The Head of the State Service has determined that the person nominated for this position is to satisfy a pre-employment check before taking up the appointment, promotion or transfer. </w:t>
      </w:r>
    </w:p>
    <w:p w14:paraId="71725776" w14:textId="77777777" w:rsidR="000B3095" w:rsidRPr="00997FE2" w:rsidRDefault="000B3095" w:rsidP="000B3095">
      <w:pPr>
        <w:pStyle w:val="ListParagraph"/>
        <w:shd w:val="clear" w:color="auto" w:fill="FFFFFF"/>
        <w:tabs>
          <w:tab w:val="clear" w:pos="2835"/>
        </w:tabs>
        <w:spacing w:after="240" w:line="240" w:lineRule="auto"/>
        <w:ind w:left="360"/>
        <w:jc w:val="both"/>
        <w:rPr>
          <w:rFonts w:ascii="Arial" w:hAnsi="Arial" w:cs="Arial"/>
          <w:color w:val="000000"/>
          <w:sz w:val="22"/>
        </w:rPr>
      </w:pPr>
    </w:p>
    <w:p w14:paraId="4A922CB3" w14:textId="77777777" w:rsidR="000B3095" w:rsidRPr="00997FE2" w:rsidRDefault="000B3095" w:rsidP="000B3095">
      <w:pPr>
        <w:pStyle w:val="ListParagraph"/>
        <w:shd w:val="clear" w:color="auto" w:fill="FFFFFF"/>
        <w:tabs>
          <w:tab w:val="clear" w:pos="2835"/>
        </w:tabs>
        <w:spacing w:after="240" w:line="240" w:lineRule="auto"/>
        <w:ind w:left="360"/>
        <w:jc w:val="both"/>
        <w:rPr>
          <w:rFonts w:ascii="Arial" w:hAnsi="Arial" w:cs="Arial"/>
          <w:color w:val="000000"/>
          <w:sz w:val="22"/>
        </w:rPr>
      </w:pPr>
      <w:r w:rsidRPr="00997FE2">
        <w:rPr>
          <w:rFonts w:ascii="Arial" w:hAnsi="Arial" w:cs="Arial"/>
          <w:color w:val="000000"/>
          <w:sz w:val="22"/>
        </w:rPr>
        <w:t>The following checks are to be conducted:</w:t>
      </w:r>
    </w:p>
    <w:p w14:paraId="64C998FB" w14:textId="77777777" w:rsidR="000B3095" w:rsidRPr="00997FE2" w:rsidRDefault="000B3095" w:rsidP="000B3095">
      <w:pPr>
        <w:pStyle w:val="ListParagraph"/>
        <w:ind w:right="114"/>
        <w:jc w:val="both"/>
        <w:rPr>
          <w:rFonts w:ascii="Arial" w:hAnsi="Arial" w:cs="Arial"/>
          <w:sz w:val="22"/>
        </w:rPr>
      </w:pPr>
    </w:p>
    <w:p w14:paraId="24FEB9BD" w14:textId="77777777" w:rsidR="000B3095" w:rsidRPr="00997FE2" w:rsidRDefault="000B3095" w:rsidP="000B3095">
      <w:pPr>
        <w:pStyle w:val="ListParagraph"/>
        <w:numPr>
          <w:ilvl w:val="0"/>
          <w:numId w:val="26"/>
        </w:numPr>
        <w:tabs>
          <w:tab w:val="clear" w:pos="2835"/>
        </w:tabs>
        <w:ind w:right="114"/>
        <w:jc w:val="both"/>
        <w:rPr>
          <w:rFonts w:ascii="Arial" w:hAnsi="Arial" w:cs="Arial"/>
          <w:sz w:val="22"/>
        </w:rPr>
      </w:pPr>
      <w:r w:rsidRPr="00997FE2">
        <w:rPr>
          <w:rFonts w:ascii="Arial" w:hAnsi="Arial" w:cs="Arial"/>
          <w:sz w:val="22"/>
        </w:rPr>
        <w:t>Conviction check in the following conviction areas:</w:t>
      </w:r>
    </w:p>
    <w:p w14:paraId="5B28585B" w14:textId="77777777" w:rsidR="000B3095" w:rsidRPr="00997FE2" w:rsidRDefault="000B3095" w:rsidP="000B3095">
      <w:pPr>
        <w:pStyle w:val="ListParagraph"/>
        <w:numPr>
          <w:ilvl w:val="0"/>
          <w:numId w:val="27"/>
        </w:numPr>
        <w:tabs>
          <w:tab w:val="clear" w:pos="2835"/>
        </w:tabs>
        <w:ind w:right="114"/>
        <w:jc w:val="both"/>
        <w:rPr>
          <w:rFonts w:ascii="Arial" w:hAnsi="Arial" w:cs="Arial"/>
          <w:sz w:val="22"/>
        </w:rPr>
      </w:pPr>
      <w:r w:rsidRPr="00997FE2">
        <w:rPr>
          <w:rFonts w:ascii="Arial" w:hAnsi="Arial" w:cs="Arial"/>
          <w:sz w:val="22"/>
        </w:rPr>
        <w:t>Crimes of violence</w:t>
      </w:r>
    </w:p>
    <w:p w14:paraId="35D28CF3" w14:textId="77777777" w:rsidR="000B3095" w:rsidRPr="00997FE2" w:rsidRDefault="000B3095" w:rsidP="000B3095">
      <w:pPr>
        <w:pStyle w:val="ListParagraph"/>
        <w:numPr>
          <w:ilvl w:val="0"/>
          <w:numId w:val="27"/>
        </w:numPr>
        <w:tabs>
          <w:tab w:val="clear" w:pos="2835"/>
        </w:tabs>
        <w:ind w:right="114"/>
        <w:jc w:val="both"/>
        <w:rPr>
          <w:rFonts w:ascii="Arial" w:hAnsi="Arial" w:cs="Arial"/>
          <w:sz w:val="22"/>
        </w:rPr>
      </w:pPr>
      <w:r w:rsidRPr="00997FE2">
        <w:rPr>
          <w:rFonts w:ascii="Arial" w:hAnsi="Arial" w:cs="Arial"/>
          <w:sz w:val="22"/>
        </w:rPr>
        <w:t>Sex related offences</w:t>
      </w:r>
    </w:p>
    <w:p w14:paraId="697623B6" w14:textId="77777777" w:rsidR="000B3095" w:rsidRPr="00997FE2" w:rsidRDefault="000B3095" w:rsidP="000B3095">
      <w:pPr>
        <w:pStyle w:val="ListParagraph"/>
        <w:numPr>
          <w:ilvl w:val="0"/>
          <w:numId w:val="27"/>
        </w:numPr>
        <w:tabs>
          <w:tab w:val="clear" w:pos="2835"/>
        </w:tabs>
        <w:ind w:right="114"/>
        <w:jc w:val="both"/>
        <w:rPr>
          <w:rFonts w:ascii="Arial" w:hAnsi="Arial" w:cs="Arial"/>
          <w:sz w:val="22"/>
        </w:rPr>
      </w:pPr>
      <w:r w:rsidRPr="00997FE2">
        <w:rPr>
          <w:rFonts w:ascii="Arial" w:hAnsi="Arial" w:cs="Arial"/>
          <w:sz w:val="22"/>
        </w:rPr>
        <w:t>Serious drug offences</w:t>
      </w:r>
    </w:p>
    <w:p w14:paraId="7444EA5C" w14:textId="77777777" w:rsidR="000B3095" w:rsidRPr="00997FE2" w:rsidRDefault="000B3095" w:rsidP="000B3095">
      <w:pPr>
        <w:pStyle w:val="ListParagraph"/>
        <w:numPr>
          <w:ilvl w:val="0"/>
          <w:numId w:val="27"/>
        </w:numPr>
        <w:tabs>
          <w:tab w:val="clear" w:pos="2835"/>
        </w:tabs>
        <w:ind w:right="114"/>
        <w:jc w:val="both"/>
        <w:rPr>
          <w:rFonts w:ascii="Arial" w:hAnsi="Arial" w:cs="Arial"/>
          <w:sz w:val="22"/>
        </w:rPr>
      </w:pPr>
      <w:r w:rsidRPr="00997FE2">
        <w:rPr>
          <w:rFonts w:ascii="Arial" w:hAnsi="Arial" w:cs="Arial"/>
          <w:sz w:val="22"/>
        </w:rPr>
        <w:t>Crimes involving dishonesty</w:t>
      </w:r>
    </w:p>
    <w:p w14:paraId="12DFC52F" w14:textId="77777777" w:rsidR="000B3095" w:rsidRPr="00997FE2" w:rsidRDefault="000B3095" w:rsidP="000B3095">
      <w:pPr>
        <w:pStyle w:val="ListParagraph"/>
        <w:numPr>
          <w:ilvl w:val="0"/>
          <w:numId w:val="27"/>
        </w:numPr>
        <w:tabs>
          <w:tab w:val="clear" w:pos="2835"/>
        </w:tabs>
        <w:ind w:right="114"/>
        <w:jc w:val="both"/>
        <w:rPr>
          <w:rFonts w:ascii="Arial" w:hAnsi="Arial" w:cs="Arial"/>
          <w:sz w:val="22"/>
        </w:rPr>
      </w:pPr>
      <w:r w:rsidRPr="00997FE2">
        <w:rPr>
          <w:rFonts w:ascii="Arial" w:eastAsia="Times New Roman" w:hAnsi="Arial" w:cs="Arial"/>
          <w:color w:val="000000"/>
          <w:sz w:val="22"/>
        </w:rPr>
        <w:t>Serious traffic offences</w:t>
      </w:r>
    </w:p>
    <w:p w14:paraId="2D9C55FF" w14:textId="77777777" w:rsidR="000B3095" w:rsidRPr="00997FE2" w:rsidRDefault="000B3095" w:rsidP="000B3095">
      <w:pPr>
        <w:pStyle w:val="ListParagraph"/>
        <w:numPr>
          <w:ilvl w:val="0"/>
          <w:numId w:val="27"/>
        </w:numPr>
        <w:tabs>
          <w:tab w:val="clear" w:pos="2835"/>
        </w:tabs>
        <w:ind w:right="114"/>
        <w:jc w:val="both"/>
        <w:rPr>
          <w:rFonts w:ascii="Arial" w:hAnsi="Arial" w:cs="Arial"/>
          <w:sz w:val="22"/>
        </w:rPr>
      </w:pPr>
      <w:r w:rsidRPr="00997FE2">
        <w:rPr>
          <w:rFonts w:ascii="Arial" w:eastAsia="Times New Roman" w:hAnsi="Arial" w:cs="Arial"/>
          <w:color w:val="000000"/>
          <w:sz w:val="22"/>
        </w:rPr>
        <w:t xml:space="preserve">Any other offences under the </w:t>
      </w:r>
      <w:r w:rsidRPr="00997FE2">
        <w:rPr>
          <w:rFonts w:ascii="Arial" w:eastAsia="Times New Roman" w:hAnsi="Arial" w:cs="Arial"/>
          <w:i/>
          <w:iCs/>
          <w:color w:val="000000"/>
          <w:sz w:val="22"/>
        </w:rPr>
        <w:t>Biosecurity Act 2019</w:t>
      </w:r>
      <w:r w:rsidRPr="00997FE2">
        <w:rPr>
          <w:rFonts w:ascii="Arial" w:eastAsia="Times New Roman" w:hAnsi="Arial" w:cs="Arial"/>
          <w:color w:val="000000"/>
          <w:sz w:val="22"/>
        </w:rPr>
        <w:t>, or related legislation</w:t>
      </w:r>
    </w:p>
    <w:p w14:paraId="619BDAC5" w14:textId="77777777" w:rsidR="000B3095" w:rsidRPr="00997FE2" w:rsidRDefault="000B3095" w:rsidP="000B3095">
      <w:pPr>
        <w:pStyle w:val="Headinglevel2"/>
        <w:spacing w:line="240" w:lineRule="auto"/>
        <w:jc w:val="both"/>
        <w:rPr>
          <w:rFonts w:cs="Arial"/>
          <w:color w:val="auto"/>
          <w:szCs w:val="22"/>
        </w:rPr>
      </w:pPr>
      <w:r w:rsidRPr="00997FE2">
        <w:rPr>
          <w:rFonts w:cs="Arial"/>
          <w:color w:val="auto"/>
          <w:szCs w:val="22"/>
        </w:rPr>
        <w:t>Essential Requirements</w:t>
      </w:r>
    </w:p>
    <w:p w14:paraId="79542ED1" w14:textId="45619744" w:rsidR="000B3095" w:rsidRPr="00C837B0" w:rsidRDefault="000B3095" w:rsidP="006A7E40">
      <w:pPr>
        <w:pStyle w:val="ListParagraph"/>
        <w:numPr>
          <w:ilvl w:val="0"/>
          <w:numId w:val="11"/>
        </w:numPr>
        <w:tabs>
          <w:tab w:val="clear" w:pos="2835"/>
        </w:tabs>
        <w:spacing w:before="0" w:after="240"/>
        <w:ind w:left="426"/>
        <w:rPr>
          <w:rFonts w:ascii="Arial" w:hAnsi="Arial" w:cs="Arial"/>
          <w:iCs/>
          <w:sz w:val="22"/>
        </w:rPr>
      </w:pPr>
      <w:r w:rsidRPr="00C837B0">
        <w:rPr>
          <w:rFonts w:ascii="Arial" w:hAnsi="Arial" w:cs="Arial"/>
          <w:iCs/>
          <w:sz w:val="22"/>
        </w:rPr>
        <w:t>Current unrestricted motor vehicle driver’s licence.</w:t>
      </w:r>
    </w:p>
    <w:p w14:paraId="28E31F3E" w14:textId="77777777" w:rsidR="00CD42F8" w:rsidRPr="00997FE2" w:rsidRDefault="00CD42F8" w:rsidP="00A12351">
      <w:pPr>
        <w:pStyle w:val="Headinglevel2"/>
        <w:spacing w:before="0" w:line="240" w:lineRule="auto"/>
        <w:jc w:val="both"/>
        <w:rPr>
          <w:rFonts w:cs="Arial"/>
          <w:color w:val="auto"/>
          <w:szCs w:val="22"/>
        </w:rPr>
      </w:pPr>
      <w:r w:rsidRPr="00997FE2">
        <w:rPr>
          <w:rFonts w:cs="Arial"/>
          <w:color w:val="auto"/>
          <w:szCs w:val="22"/>
        </w:rPr>
        <w:t>Desirable Qualifications and Requirements</w:t>
      </w:r>
    </w:p>
    <w:p w14:paraId="5A5F5F8E" w14:textId="746BD75A" w:rsidR="00E94CD7" w:rsidRPr="00997FE2" w:rsidRDefault="00E94CD7" w:rsidP="001E70C1">
      <w:pPr>
        <w:pStyle w:val="ListParagraph"/>
        <w:numPr>
          <w:ilvl w:val="0"/>
          <w:numId w:val="11"/>
        </w:numPr>
        <w:tabs>
          <w:tab w:val="clear" w:pos="2835"/>
        </w:tabs>
        <w:spacing w:before="0" w:after="240"/>
        <w:ind w:left="426"/>
        <w:rPr>
          <w:rFonts w:ascii="Arial" w:hAnsi="Arial" w:cs="Arial"/>
          <w:iCs/>
          <w:sz w:val="22"/>
        </w:rPr>
      </w:pPr>
      <w:r w:rsidRPr="00997FE2">
        <w:rPr>
          <w:rFonts w:ascii="Arial" w:hAnsi="Arial" w:cs="Arial"/>
          <w:iCs/>
          <w:sz w:val="22"/>
        </w:rPr>
        <w:t>Qualification/s relevant to the nature of the work to be undertaken, as provided by a university, vocational education organisation or a registered and accredited training provider.</w:t>
      </w:r>
    </w:p>
    <w:p w14:paraId="15DE719B" w14:textId="161AAA6E" w:rsidR="00F53A56" w:rsidRPr="00997FE2" w:rsidRDefault="00F53A56" w:rsidP="003162E3">
      <w:pPr>
        <w:pStyle w:val="ListParagraph"/>
        <w:tabs>
          <w:tab w:val="clear" w:pos="2835"/>
        </w:tabs>
        <w:spacing w:before="0" w:after="240"/>
        <w:ind w:left="426"/>
        <w:rPr>
          <w:rFonts w:ascii="Arial" w:hAnsi="Arial" w:cs="Arial"/>
          <w:iCs/>
          <w:sz w:val="22"/>
        </w:rPr>
      </w:pPr>
    </w:p>
    <w:p w14:paraId="281F7E7E" w14:textId="2250E8D0" w:rsidR="008B0AF3" w:rsidRPr="00997FE2" w:rsidRDefault="00B2568D" w:rsidP="00A12351">
      <w:pPr>
        <w:spacing w:line="240" w:lineRule="auto"/>
        <w:jc w:val="both"/>
        <w:rPr>
          <w:rFonts w:ascii="Arial" w:hAnsi="Arial" w:cs="Arial"/>
          <w:sz w:val="22"/>
        </w:rPr>
      </w:pPr>
      <w:r w:rsidRPr="00997FE2">
        <w:rPr>
          <w:rFonts w:ascii="Arial" w:hAnsi="Arial" w:cs="Arial"/>
          <w:b/>
          <w:sz w:val="22"/>
        </w:rPr>
        <w:t>About Us</w:t>
      </w:r>
      <w:r w:rsidR="008B0AF3" w:rsidRPr="00997FE2">
        <w:rPr>
          <w:rFonts w:ascii="Arial" w:hAnsi="Arial" w:cs="Arial"/>
          <w:b/>
          <w:sz w:val="22"/>
        </w:rPr>
        <w:t xml:space="preserve"> </w:t>
      </w:r>
    </w:p>
    <w:p w14:paraId="78422882" w14:textId="77777777" w:rsidR="00AB5D50" w:rsidRPr="00997FE2" w:rsidRDefault="00AB5D50" w:rsidP="00AB5D50">
      <w:pPr>
        <w:spacing w:line="240" w:lineRule="auto"/>
        <w:jc w:val="both"/>
        <w:rPr>
          <w:rFonts w:ascii="Arial" w:hAnsi="Arial" w:cs="Arial"/>
          <w:sz w:val="22"/>
        </w:rPr>
      </w:pPr>
      <w:r w:rsidRPr="00997FE2">
        <w:rPr>
          <w:rFonts w:ascii="Arial" w:hAnsi="Arial" w:cs="Arial"/>
          <w:b/>
          <w:sz w:val="22"/>
        </w:rPr>
        <w:t>The Department of Natural Resources and Environment Tasmania (NRE Tas)</w:t>
      </w:r>
      <w:r w:rsidRPr="00997FE2">
        <w:rPr>
          <w:rFonts w:ascii="Arial" w:hAnsi="Arial" w:cs="Arial"/>
          <w:sz w:val="22"/>
        </w:rPr>
        <w:t xml:space="preserve"> is responsible for the sustainable management and protection of Tasmania’s natural and cultural assets for the benefit of Tasmanian communities and the economy. The Department’s activities guide and support the use and management of Tasmania’s land and water resources and protect its natural and cultural environment. The Department is also responsible for delivering the services that support primary industry development and the protection of the State’s relative disease and pest-free status.</w:t>
      </w:r>
    </w:p>
    <w:p w14:paraId="1D190E39" w14:textId="77777777" w:rsidR="00AB5D50" w:rsidRPr="00997FE2" w:rsidRDefault="00AB5D50" w:rsidP="00AB5D50">
      <w:pPr>
        <w:autoSpaceDE w:val="0"/>
        <w:autoSpaceDN w:val="0"/>
        <w:adjustRightInd w:val="0"/>
        <w:spacing w:after="240" w:line="240" w:lineRule="auto"/>
        <w:jc w:val="both"/>
        <w:rPr>
          <w:rFonts w:ascii="Arial" w:hAnsi="Arial" w:cs="Arial"/>
          <w:sz w:val="22"/>
        </w:rPr>
      </w:pPr>
      <w:r w:rsidRPr="00997FE2">
        <w:rPr>
          <w:rFonts w:ascii="Arial" w:hAnsi="Arial" w:cs="Arial"/>
          <w:sz w:val="22"/>
        </w:rPr>
        <w:t xml:space="preserve">Under Tasmania’s emergency management arrangements NRE Tas is the management authority (lead agency) for various aspects of the management of biosecurity emergencies (includes exotic animal, plant and marine disease and pest emergencies), fire in national parks and other reserves, and sea inundation from storm surge.  </w:t>
      </w:r>
      <w:proofErr w:type="gramStart"/>
      <w:r w:rsidRPr="00997FE2">
        <w:rPr>
          <w:rFonts w:ascii="Arial" w:hAnsi="Arial" w:cs="Arial"/>
          <w:sz w:val="22"/>
        </w:rPr>
        <w:t>In regard to</w:t>
      </w:r>
      <w:proofErr w:type="gramEnd"/>
      <w:r w:rsidRPr="00997FE2">
        <w:rPr>
          <w:rFonts w:ascii="Arial" w:hAnsi="Arial" w:cs="Arial"/>
          <w:sz w:val="22"/>
        </w:rPr>
        <w:t xml:space="preserve"> those types of emergency prevention, preparedness and response activities are core business of this agency and potentially may involve all staff in some way.</w:t>
      </w:r>
    </w:p>
    <w:p w14:paraId="7F5FCD78" w14:textId="77777777" w:rsidR="009E3B1E" w:rsidRDefault="00AB5D50" w:rsidP="009E3B1E">
      <w:pPr>
        <w:spacing w:line="240" w:lineRule="auto"/>
        <w:jc w:val="both"/>
        <w:rPr>
          <w:rFonts w:ascii="Arial" w:hAnsi="Arial" w:cs="Arial"/>
          <w:sz w:val="22"/>
        </w:rPr>
      </w:pPr>
      <w:r w:rsidRPr="00997FE2">
        <w:rPr>
          <w:rFonts w:ascii="Arial" w:hAnsi="Arial" w:cs="Arial"/>
          <w:sz w:val="22"/>
        </w:rPr>
        <w:t xml:space="preserve">The Department’s website at </w:t>
      </w:r>
      <w:hyperlink r:id="rId11" w:history="1">
        <w:r w:rsidRPr="00997FE2">
          <w:rPr>
            <w:rStyle w:val="Hyperlink"/>
            <w:rFonts w:ascii="Arial" w:hAnsi="Arial" w:cs="Arial"/>
            <w:color w:val="auto"/>
            <w:sz w:val="22"/>
          </w:rPr>
          <w:t>www.nre.tas.gov.au</w:t>
        </w:r>
      </w:hyperlink>
      <w:r w:rsidRPr="00997FE2">
        <w:rPr>
          <w:rFonts w:ascii="Arial" w:hAnsi="Arial" w:cs="Arial"/>
          <w:sz w:val="22"/>
        </w:rPr>
        <w:t xml:space="preserve"> provides more information.</w:t>
      </w:r>
    </w:p>
    <w:p w14:paraId="404D9044" w14:textId="77777777" w:rsidR="009E3B1E" w:rsidRDefault="009E3B1E" w:rsidP="009E3B1E">
      <w:pPr>
        <w:spacing w:line="240" w:lineRule="auto"/>
        <w:jc w:val="both"/>
        <w:rPr>
          <w:rFonts w:ascii="Arial" w:hAnsi="Arial" w:cs="Arial"/>
          <w:sz w:val="22"/>
        </w:rPr>
      </w:pPr>
    </w:p>
    <w:p w14:paraId="0C6F0C7A" w14:textId="77777777" w:rsidR="009E3B1E" w:rsidRDefault="009E3B1E" w:rsidP="009E3B1E">
      <w:pPr>
        <w:spacing w:line="240" w:lineRule="auto"/>
        <w:jc w:val="both"/>
        <w:rPr>
          <w:rFonts w:ascii="Arial" w:hAnsi="Arial" w:cs="Arial"/>
          <w:sz w:val="22"/>
        </w:rPr>
      </w:pPr>
    </w:p>
    <w:p w14:paraId="40E6485A" w14:textId="77777777" w:rsidR="009E3B1E" w:rsidRDefault="009E3B1E" w:rsidP="009E3B1E">
      <w:pPr>
        <w:spacing w:line="240" w:lineRule="auto"/>
        <w:jc w:val="both"/>
        <w:rPr>
          <w:rFonts w:ascii="Arial" w:hAnsi="Arial" w:cs="Arial"/>
          <w:sz w:val="22"/>
        </w:rPr>
      </w:pPr>
    </w:p>
    <w:p w14:paraId="0C112395" w14:textId="77777777" w:rsidR="009E3B1E" w:rsidRDefault="009E3B1E" w:rsidP="009E3B1E">
      <w:pPr>
        <w:spacing w:line="240" w:lineRule="auto"/>
        <w:jc w:val="both"/>
        <w:rPr>
          <w:rFonts w:ascii="Arial" w:hAnsi="Arial" w:cs="Arial"/>
          <w:sz w:val="22"/>
        </w:rPr>
      </w:pPr>
    </w:p>
    <w:p w14:paraId="69A5B5C9" w14:textId="77777777" w:rsidR="009E3B1E" w:rsidRDefault="009E3B1E" w:rsidP="009E3B1E">
      <w:pPr>
        <w:spacing w:line="240" w:lineRule="auto"/>
        <w:jc w:val="both"/>
        <w:rPr>
          <w:rFonts w:ascii="Arial" w:hAnsi="Arial" w:cs="Arial"/>
          <w:sz w:val="22"/>
        </w:rPr>
      </w:pPr>
    </w:p>
    <w:p w14:paraId="28E31F46" w14:textId="088ECEF1" w:rsidR="00DD1205" w:rsidRPr="009E3B1E" w:rsidRDefault="00DD1205" w:rsidP="009E3B1E">
      <w:pPr>
        <w:spacing w:line="240" w:lineRule="auto"/>
        <w:jc w:val="both"/>
        <w:rPr>
          <w:rFonts w:ascii="Arial" w:hAnsi="Arial" w:cs="Arial"/>
          <w:sz w:val="22"/>
        </w:rPr>
      </w:pPr>
      <w:r w:rsidRPr="00997FE2">
        <w:rPr>
          <w:rFonts w:ascii="Arial" w:hAnsi="Arial" w:cs="Arial"/>
          <w:b/>
          <w:sz w:val="22"/>
        </w:rPr>
        <w:lastRenderedPageBreak/>
        <w:t>Working Environment</w:t>
      </w:r>
    </w:p>
    <w:p w14:paraId="28E31F47" w14:textId="77777777" w:rsidR="00DD1205" w:rsidRPr="00997FE2" w:rsidRDefault="00DD1205" w:rsidP="00FE4F02">
      <w:pPr>
        <w:pStyle w:val="Heading1"/>
        <w:spacing w:after="120" w:line="240" w:lineRule="auto"/>
        <w:jc w:val="both"/>
        <w:rPr>
          <w:rFonts w:ascii="Arial" w:hAnsi="Arial" w:cs="Arial"/>
          <w:sz w:val="22"/>
          <w:szCs w:val="22"/>
          <w:lang w:val="en-GB"/>
        </w:rPr>
      </w:pPr>
      <w:bookmarkStart w:id="2" w:name="OLE_LINK1"/>
      <w:r w:rsidRPr="00997FE2">
        <w:rPr>
          <w:rFonts w:ascii="Arial" w:hAnsi="Arial" w:cs="Arial"/>
          <w:sz w:val="22"/>
          <w:szCs w:val="22"/>
          <w:lang w:val="en-GB"/>
        </w:rPr>
        <w:t>Employees work within an environment that supports safe work practices, diversity and equity with employment opportunities and ongoing learning and development. We are committed to valuing and respecting each other as colleagues and peers. We value the diverse backgrounds, skills and contributions of all employees and treat each other and our customers with respect. We do not tolerate discrimination, harassment or bullying in the workplace.</w:t>
      </w:r>
    </w:p>
    <w:p w14:paraId="25DCA950" w14:textId="1BDF192C" w:rsidR="00FE4F02" w:rsidRPr="00997FE2" w:rsidRDefault="00104441" w:rsidP="00FE4F02">
      <w:pPr>
        <w:pStyle w:val="Heading1"/>
        <w:jc w:val="both"/>
        <w:rPr>
          <w:rFonts w:ascii="Arial" w:eastAsia="Times New Roman" w:hAnsi="Arial" w:cs="Arial"/>
          <w:sz w:val="22"/>
          <w:szCs w:val="22"/>
          <w:lang w:val="en-GB"/>
        </w:rPr>
      </w:pPr>
      <w:r w:rsidRPr="00997FE2">
        <w:rPr>
          <w:rFonts w:ascii="Arial" w:eastAsia="Times New Roman" w:hAnsi="Arial" w:cs="Arial"/>
          <w:sz w:val="22"/>
          <w:szCs w:val="22"/>
        </w:rPr>
        <w:t>NRE Tas</w:t>
      </w:r>
      <w:r w:rsidR="004707E8" w:rsidRPr="00997FE2">
        <w:rPr>
          <w:rFonts w:ascii="Arial" w:eastAsia="Calibri" w:hAnsi="Arial" w:cs="Arial"/>
          <w:sz w:val="22"/>
          <w:szCs w:val="22"/>
        </w:rPr>
        <w:t xml:space="preserve"> </w:t>
      </w:r>
      <w:r w:rsidR="00FE4F02" w:rsidRPr="00997FE2">
        <w:rPr>
          <w:rFonts w:ascii="Arial" w:eastAsia="Times New Roman" w:hAnsi="Arial" w:cs="Arial"/>
          <w:sz w:val="22"/>
          <w:szCs w:val="22"/>
        </w:rPr>
        <w:t>has a culture of zero tolerance towards violence, including any form of family violence. We will take an active role to support employees and their families by providing a workplace environment that promotes their safety and provides the flexibility to support employees to live free from violence.</w:t>
      </w:r>
    </w:p>
    <w:p w14:paraId="28E31F48" w14:textId="6391493F" w:rsidR="00DD1205" w:rsidRPr="00997FE2" w:rsidRDefault="00DD1205" w:rsidP="00A12351">
      <w:pPr>
        <w:pStyle w:val="Heading1"/>
        <w:spacing w:before="120" w:after="120" w:line="240" w:lineRule="auto"/>
        <w:jc w:val="both"/>
        <w:rPr>
          <w:rFonts w:ascii="Arial" w:eastAsia="Calibri" w:hAnsi="Arial" w:cs="Arial"/>
          <w:sz w:val="22"/>
          <w:szCs w:val="22"/>
        </w:rPr>
      </w:pPr>
      <w:r w:rsidRPr="00997FE2">
        <w:rPr>
          <w:rFonts w:ascii="Arial" w:eastAsia="Calibri" w:hAnsi="Arial" w:cs="Arial"/>
          <w:sz w:val="22"/>
          <w:szCs w:val="22"/>
        </w:rPr>
        <w:t xml:space="preserve">There is a strong emphasis on building leadership capacity throughout </w:t>
      </w:r>
      <w:r w:rsidR="00104441" w:rsidRPr="00997FE2">
        <w:rPr>
          <w:rFonts w:ascii="Arial" w:eastAsia="Calibri" w:hAnsi="Arial" w:cs="Arial"/>
          <w:sz w:val="22"/>
          <w:szCs w:val="22"/>
        </w:rPr>
        <w:t>NRE Tas</w:t>
      </w:r>
      <w:r w:rsidRPr="00997FE2">
        <w:rPr>
          <w:rFonts w:ascii="Arial" w:eastAsia="Calibri" w:hAnsi="Arial" w:cs="Arial"/>
          <w:sz w:val="22"/>
          <w:szCs w:val="22"/>
        </w:rPr>
        <w:t>.</w:t>
      </w:r>
    </w:p>
    <w:p w14:paraId="28E31F49" w14:textId="77777777" w:rsidR="00DD1205" w:rsidRPr="00997FE2" w:rsidRDefault="00DD1205" w:rsidP="00FE4F02">
      <w:pPr>
        <w:pStyle w:val="Heading1"/>
        <w:spacing w:after="240" w:line="240" w:lineRule="auto"/>
        <w:jc w:val="both"/>
        <w:rPr>
          <w:rFonts w:ascii="Arial" w:hAnsi="Arial" w:cs="Arial"/>
          <w:sz w:val="22"/>
          <w:szCs w:val="22"/>
          <w:lang w:val="en-GB"/>
        </w:rPr>
      </w:pPr>
      <w:r w:rsidRPr="00997FE2">
        <w:rPr>
          <w:rFonts w:ascii="Arial" w:hAnsi="Arial" w:cs="Arial"/>
          <w:sz w:val="22"/>
          <w:szCs w:val="22"/>
          <w:lang w:val="en-GB"/>
        </w:rPr>
        <w:t xml:space="preserve">The expected behaviours and performance of the Department’s employees and managers are enshrined in the </w:t>
      </w:r>
      <w:r w:rsidRPr="00997FE2">
        <w:rPr>
          <w:rFonts w:ascii="Arial" w:hAnsi="Arial" w:cs="Arial"/>
          <w:i/>
          <w:sz w:val="22"/>
          <w:szCs w:val="22"/>
          <w:lang w:val="en-GB"/>
        </w:rPr>
        <w:t>State Service Act 2000</w:t>
      </w:r>
      <w:r w:rsidRPr="00997FE2">
        <w:rPr>
          <w:rFonts w:ascii="Arial" w:hAnsi="Arial" w:cs="Arial"/>
          <w:sz w:val="22"/>
          <w:szCs w:val="22"/>
          <w:lang w:val="en-GB"/>
        </w:rPr>
        <w:t xml:space="preserve"> through the State Service Principles and Code of Conduct. These can be located at </w:t>
      </w:r>
      <w:hyperlink r:id="rId12" w:history="1">
        <w:r w:rsidRPr="00997FE2">
          <w:rPr>
            <w:rStyle w:val="Hyperlink"/>
            <w:rFonts w:ascii="Arial" w:hAnsi="Arial" w:cs="Arial"/>
            <w:color w:val="auto"/>
            <w:sz w:val="22"/>
            <w:szCs w:val="22"/>
          </w:rPr>
          <w:t>www.dpac.tas.gov.au/divisions/ssmo</w:t>
        </w:r>
      </w:hyperlink>
      <w:r w:rsidRPr="00997FE2">
        <w:rPr>
          <w:rFonts w:ascii="Arial" w:hAnsi="Arial" w:cs="Arial"/>
          <w:sz w:val="22"/>
          <w:szCs w:val="22"/>
        </w:rPr>
        <w:t>.</w:t>
      </w:r>
      <w:bookmarkEnd w:id="2"/>
    </w:p>
    <w:sectPr w:rsidR="00DD1205" w:rsidRPr="00997FE2" w:rsidSect="00852DD1">
      <w:headerReference w:type="default" r:id="rId13"/>
      <w:footerReference w:type="default" r:id="rId14"/>
      <w:footerReference w:type="first" r:id="rId15"/>
      <w:pgSz w:w="11906" w:h="16838"/>
      <w:pgMar w:top="907"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FFD73" w14:textId="77777777" w:rsidR="004E39D1" w:rsidRDefault="004E39D1" w:rsidP="00BC49A5">
      <w:r>
        <w:separator/>
      </w:r>
    </w:p>
  </w:endnote>
  <w:endnote w:type="continuationSeparator" w:id="0">
    <w:p w14:paraId="78387644" w14:textId="77777777" w:rsidR="004E39D1" w:rsidRDefault="004E39D1"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altName w:val="Times New Roman"/>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294795"/>
      <w:docPartObj>
        <w:docPartGallery w:val="Page Numbers (Bottom of Page)"/>
        <w:docPartUnique/>
      </w:docPartObj>
    </w:sdtPr>
    <w:sdtEndPr>
      <w:rPr>
        <w:noProof/>
      </w:rPr>
    </w:sdtEndPr>
    <w:sdtContent>
      <w:p w14:paraId="7D94F08A" w14:textId="4DCD20E2" w:rsidR="008B0AF3" w:rsidRDefault="008B0AF3" w:rsidP="007F73E6">
        <w:pPr>
          <w:pStyle w:val="Footer"/>
          <w:tabs>
            <w:tab w:val="clear" w:pos="4513"/>
            <w:tab w:val="center" w:pos="5529"/>
          </w:tabs>
        </w:pPr>
      </w:p>
      <w:p w14:paraId="28E31F55" w14:textId="6CDA5121" w:rsidR="007F73E6" w:rsidRDefault="00AC0A6D" w:rsidP="007F73E6">
        <w:pPr>
          <w:pStyle w:val="Footer"/>
          <w:tabs>
            <w:tab w:val="clear" w:pos="4513"/>
            <w:tab w:val="center" w:pos="5529"/>
          </w:tabs>
        </w:pPr>
        <w:r w:rsidRPr="00B2568D">
          <w:rPr>
            <w:szCs w:val="24"/>
          </w:rPr>
          <w:t xml:space="preserve">Department of </w:t>
        </w:r>
        <w:r w:rsidR="008B0AF3" w:rsidRPr="00B2568D">
          <w:rPr>
            <w:szCs w:val="24"/>
          </w:rPr>
          <w:t>Natural Resources and Environment Tasmania</w:t>
        </w:r>
        <w:r w:rsidR="007F73E6">
          <w:tab/>
        </w:r>
        <w:r w:rsidR="007F73E6">
          <w:fldChar w:fldCharType="begin"/>
        </w:r>
        <w:r w:rsidR="007F73E6">
          <w:instrText xml:space="preserve"> PAGE   \* MERGEFORMAT </w:instrText>
        </w:r>
        <w:r w:rsidR="007F73E6">
          <w:fldChar w:fldCharType="separate"/>
        </w:r>
        <w:r w:rsidR="00771662">
          <w:rPr>
            <w:noProof/>
          </w:rPr>
          <w:t>4</w:t>
        </w:r>
        <w:r w:rsidR="007F73E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6" w14:textId="4EFCE6BD" w:rsidR="00642E5D" w:rsidRDefault="00BA4EC6" w:rsidP="00E42668">
    <w:pPr>
      <w:pStyle w:val="Footer"/>
      <w:rPr>
        <w:noProof/>
        <w:lang w:eastAsia="en-AU"/>
      </w:rPr>
    </w:pPr>
    <w:r>
      <w:rPr>
        <w:noProof/>
        <w:lang w:eastAsia="en-AU"/>
      </w:rPr>
      <mc:AlternateContent>
        <mc:Choice Requires="wpg">
          <w:drawing>
            <wp:anchor distT="0" distB="0" distL="114300" distR="114300" simplePos="0" relativeHeight="251659264" behindDoc="0" locked="0" layoutInCell="1" allowOverlap="1" wp14:anchorId="33E87149" wp14:editId="504A431F">
              <wp:simplePos x="0" y="0"/>
              <wp:positionH relativeFrom="page">
                <wp:posOffset>47708</wp:posOffset>
              </wp:positionH>
              <wp:positionV relativeFrom="paragraph">
                <wp:posOffset>-144835</wp:posOffset>
              </wp:positionV>
              <wp:extent cx="7512685" cy="855345"/>
              <wp:effectExtent l="0" t="0" r="0" b="1905"/>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512685" cy="855345"/>
                        <a:chOff x="0" y="-164636"/>
                        <a:chExt cx="7512710" cy="855753"/>
                      </a:xfrm>
                    </wpg:grpSpPr>
                    <pic:pic xmlns:pic="http://schemas.openxmlformats.org/drawingml/2006/picture">
                      <pic:nvPicPr>
                        <pic:cNvPr id="2" name="Picture 2"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4636"/>
                          <a:ext cx="7512710" cy="393405"/>
                        </a:xfrm>
                        <a:prstGeom prst="rect">
                          <a:avLst/>
                        </a:prstGeom>
                        <a:noFill/>
                      </pic:spPr>
                    </pic:pic>
                    <pic:pic xmlns:pic="http://schemas.openxmlformats.org/drawingml/2006/picture">
                      <pic:nvPicPr>
                        <pic:cNvPr id="3" name="Picture 3"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92D004C" id="Group 1" o:spid="_x0000_s1026" alt="Title: Decorative Tasmanian Government - Description: Decorative Tasmanian Government" style="position:absolute;margin-left:3.75pt;margin-top:-11.4pt;width:591.55pt;height:67.35pt;z-index:251659264;mso-position-horizontal-relative:page;mso-width-relative:margin;mso-height-relative:margin" coordorigin=",-1646" coordsize="75127,85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QAMQWRvYmVfQ00AAv/uAA5BZG9iZQBk&#10;gAAAAAH/2wCEAAwICAgJCAwJCQwRCwoLERUPDAwPFRgTExUTExgRDAwMDAwMEQwMDAwMDAwMDAwM&#10;DAwMDAwMDAwMDAwMDAwMDAwBDQsLDQ4NEA4OEBQODg4UFA4ODg4UEQwMDAwMEREMDAwMDAwRDAwM&#10;DAwMDAwMDAwMDAwMDAwMDAwMDAwMDAwMDP/AABEIADo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ase Wave.png" style="position:absolute;top:-1646;width:75127;height:3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">
                <v:imagedata r:id="rId3" o:title="Base Wave"/>
              </v:shape>
              <v:shape id="Picture 3"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">
                <v:imagedata r:id="rId4" o:title="100079 Tas Gov_no tag_rgb_hor"/>
              </v:shape>
              <w10:wrap anchorx="page"/>
            </v:group>
          </w:pict>
        </mc:Fallback>
      </mc:AlternateContent>
    </w:r>
  </w:p>
  <w:p w14:paraId="0EF2ADDC" w14:textId="63919784" w:rsidR="00C43CCC" w:rsidRDefault="00BA4EC6" w:rsidP="00E42668">
    <w:pPr>
      <w:pStyle w:val="Footer"/>
    </w:pPr>
    <w:r w:rsidRPr="00BA4EC6">
      <w:t>Department of Natural Resources and Environment Tasmania</w:t>
    </w:r>
  </w:p>
  <w:p w14:paraId="636E893A" w14:textId="29454501" w:rsidR="007F65DC" w:rsidRPr="007F65DC" w:rsidRDefault="007F65DC" w:rsidP="00E42668">
    <w:pPr>
      <w:pStyle w:val="Footer"/>
      <w:rPr>
        <w:sz w:val="18"/>
        <w:szCs w:val="18"/>
      </w:rPr>
    </w:pPr>
    <w:r w:rsidRPr="007F65DC">
      <w:rPr>
        <w:sz w:val="18"/>
        <w:szCs w:val="18"/>
      </w:rPr>
      <w:t>Revision Date</w:t>
    </w:r>
    <w:r w:rsidR="00F75446">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188FF" w14:textId="77777777" w:rsidR="004E39D1" w:rsidRDefault="004E39D1" w:rsidP="00BC49A5">
      <w:r>
        <w:separator/>
      </w:r>
    </w:p>
  </w:footnote>
  <w:footnote w:type="continuationSeparator" w:id="0">
    <w:p w14:paraId="378BE1A4" w14:textId="77777777" w:rsidR="004E39D1" w:rsidRDefault="004E39D1"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4" w14:textId="5C123E5E" w:rsidR="00EB220A" w:rsidRPr="00EB220A" w:rsidRDefault="00EB220A" w:rsidP="000436F6">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A6D78"/>
    <w:multiLevelType w:val="hybridMultilevel"/>
    <w:tmpl w:val="F648C408"/>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 w15:restartNumberingAfterBreak="0">
    <w:nsid w:val="2FFF7E57"/>
    <w:multiLevelType w:val="hybridMultilevel"/>
    <w:tmpl w:val="77487C42"/>
    <w:lvl w:ilvl="0" w:tplc="ACE43FC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FC1C7F"/>
    <w:multiLevelType w:val="hybridMultilevel"/>
    <w:tmpl w:val="DC14A762"/>
    <w:lvl w:ilvl="0" w:tplc="0C09000F">
      <w:start w:val="1"/>
      <w:numFmt w:val="decimal"/>
      <w:lvlText w:val="%1."/>
      <w:lvlJc w:val="left"/>
      <w:pPr>
        <w:ind w:left="1069" w:hanging="360"/>
      </w:p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start w:val="1"/>
      <w:numFmt w:val="decimal"/>
      <w:lvlText w:val="%4."/>
      <w:lvlJc w:val="left"/>
      <w:pPr>
        <w:ind w:left="3229" w:hanging="360"/>
      </w:pPr>
    </w:lvl>
    <w:lvl w:ilvl="4" w:tplc="0C090019">
      <w:start w:val="1"/>
      <w:numFmt w:val="lowerLetter"/>
      <w:lvlText w:val="%5."/>
      <w:lvlJc w:val="left"/>
      <w:pPr>
        <w:ind w:left="3949" w:hanging="360"/>
      </w:pPr>
    </w:lvl>
    <w:lvl w:ilvl="5" w:tplc="0C09001B">
      <w:start w:val="1"/>
      <w:numFmt w:val="lowerRoman"/>
      <w:lvlText w:val="%6."/>
      <w:lvlJc w:val="right"/>
      <w:pPr>
        <w:ind w:left="4669" w:hanging="180"/>
      </w:pPr>
    </w:lvl>
    <w:lvl w:ilvl="6" w:tplc="0C09000F">
      <w:start w:val="1"/>
      <w:numFmt w:val="decimal"/>
      <w:lvlText w:val="%7."/>
      <w:lvlJc w:val="left"/>
      <w:pPr>
        <w:ind w:left="5389" w:hanging="360"/>
      </w:pPr>
    </w:lvl>
    <w:lvl w:ilvl="7" w:tplc="0C090019">
      <w:start w:val="1"/>
      <w:numFmt w:val="lowerLetter"/>
      <w:lvlText w:val="%8."/>
      <w:lvlJc w:val="left"/>
      <w:pPr>
        <w:ind w:left="6109" w:hanging="360"/>
      </w:pPr>
    </w:lvl>
    <w:lvl w:ilvl="8" w:tplc="0C09001B">
      <w:start w:val="1"/>
      <w:numFmt w:val="lowerRoman"/>
      <w:lvlText w:val="%9."/>
      <w:lvlJc w:val="right"/>
      <w:pPr>
        <w:ind w:left="6829" w:hanging="180"/>
      </w:pPr>
    </w:lvl>
  </w:abstractNum>
  <w:abstractNum w:abstractNumId="4" w15:restartNumberingAfterBreak="0">
    <w:nsid w:val="3BAA3BEC"/>
    <w:multiLevelType w:val="hybridMultilevel"/>
    <w:tmpl w:val="273EFC70"/>
    <w:lvl w:ilvl="0" w:tplc="DF8C98C2">
      <w:start w:val="1"/>
      <w:numFmt w:val="decimal"/>
      <w:lvlText w:val="%1."/>
      <w:lvlJc w:val="left"/>
      <w:pPr>
        <w:ind w:left="644" w:hanging="360"/>
      </w:pPr>
      <w:rPr>
        <w:i w:val="0"/>
        <w:iCs/>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3F240491"/>
    <w:multiLevelType w:val="hybridMultilevel"/>
    <w:tmpl w:val="C098FFA0"/>
    <w:lvl w:ilvl="0" w:tplc="41C46A3A">
      <w:numFmt w:val="bullet"/>
      <w:lvlText w:val="•"/>
      <w:lvlJc w:val="left"/>
      <w:pPr>
        <w:ind w:left="720" w:hanging="360"/>
      </w:pPr>
      <w:rPr>
        <w:rFonts w:ascii="GillSans Light" w:eastAsia="Times New Roman" w:hAnsi="GillSans Ligh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27C5644"/>
    <w:multiLevelType w:val="hybridMultilevel"/>
    <w:tmpl w:val="7458F2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3D34177"/>
    <w:multiLevelType w:val="hybridMultilevel"/>
    <w:tmpl w:val="1096B05E"/>
    <w:lvl w:ilvl="0" w:tplc="8570C3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8FB049F"/>
    <w:multiLevelType w:val="hybridMultilevel"/>
    <w:tmpl w:val="C9B00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EBB27F1"/>
    <w:multiLevelType w:val="hybridMultilevel"/>
    <w:tmpl w:val="EFF66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sz w:val="20"/>
      </w:rPr>
    </w:lvl>
  </w:abstractNum>
  <w:abstractNum w:abstractNumId="12"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5153D6E"/>
    <w:multiLevelType w:val="hybridMultilevel"/>
    <w:tmpl w:val="79E6FD72"/>
    <w:lvl w:ilvl="0" w:tplc="8938928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5444999"/>
    <w:multiLevelType w:val="hybridMultilevel"/>
    <w:tmpl w:val="74182204"/>
    <w:lvl w:ilvl="0" w:tplc="DF8C98C2">
      <w:start w:val="1"/>
      <w:numFmt w:val="decimal"/>
      <w:lvlText w:val="%1."/>
      <w:lvlJc w:val="left"/>
      <w:pPr>
        <w:ind w:left="1041" w:hanging="360"/>
      </w:pPr>
      <w:rPr>
        <w:i w:val="0"/>
        <w:iCs/>
        <w:color w:val="auto"/>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5" w15:restartNumberingAfterBreak="0">
    <w:nsid w:val="579256A3"/>
    <w:multiLevelType w:val="hybridMultilevel"/>
    <w:tmpl w:val="4C2A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DC75E8A"/>
    <w:multiLevelType w:val="hybridMultilevel"/>
    <w:tmpl w:val="21C6FF08"/>
    <w:lvl w:ilvl="0" w:tplc="A1B654C4">
      <w:start w:val="1"/>
      <w:numFmt w:val="decimal"/>
      <w:lvlText w:val="%1."/>
      <w:lvlJc w:val="left"/>
      <w:pPr>
        <w:ind w:left="360" w:hanging="360"/>
      </w:pPr>
      <w:rPr>
        <w:rFonts w:hint="default"/>
        <w:i w:val="0"/>
        <w:iCs/>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E826D8F"/>
    <w:multiLevelType w:val="hybridMultilevel"/>
    <w:tmpl w:val="39B41B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173539A"/>
    <w:multiLevelType w:val="multilevel"/>
    <w:tmpl w:val="7ED662B0"/>
    <w:lvl w:ilvl="0">
      <w:start w:val="1"/>
      <w:numFmt w:val="decimal"/>
      <w:lvlText w:val="%1."/>
      <w:lvlJc w:val="left"/>
      <w:pPr>
        <w:ind w:left="360" w:hanging="360"/>
      </w:pPr>
      <w:rPr>
        <w:rFonts w:ascii="GillSans Light" w:hAnsi="GillSans Light"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8055D7D"/>
    <w:multiLevelType w:val="hybridMultilevel"/>
    <w:tmpl w:val="7910CDC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15:restartNumberingAfterBreak="0">
    <w:nsid w:val="72002B0F"/>
    <w:multiLevelType w:val="hybridMultilevel"/>
    <w:tmpl w:val="4E28A7A2"/>
    <w:lvl w:ilvl="0" w:tplc="A1B654C4">
      <w:start w:val="1"/>
      <w:numFmt w:val="decimal"/>
      <w:lvlText w:val="%1."/>
      <w:lvlJc w:val="left"/>
      <w:pPr>
        <w:ind w:left="360" w:hanging="360"/>
      </w:pPr>
      <w:rPr>
        <w:rFonts w:hint="default"/>
        <w:i w:val="0"/>
        <w:iCs/>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77555AD8"/>
    <w:multiLevelType w:val="hybridMultilevel"/>
    <w:tmpl w:val="B2EEEB16"/>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1069"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3" w15:restartNumberingAfterBreak="0">
    <w:nsid w:val="784073B6"/>
    <w:multiLevelType w:val="hybridMultilevel"/>
    <w:tmpl w:val="D1763FD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D4C2D7C"/>
    <w:multiLevelType w:val="hybridMultilevel"/>
    <w:tmpl w:val="F3F0DD1E"/>
    <w:lvl w:ilvl="0" w:tplc="5B8EC49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F652551"/>
    <w:multiLevelType w:val="hybridMultilevel"/>
    <w:tmpl w:val="AFDE7C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26591587">
    <w:abstractNumId w:val="16"/>
  </w:num>
  <w:num w:numId="2" w16cid:durableId="951011482">
    <w:abstractNumId w:val="8"/>
  </w:num>
  <w:num w:numId="3" w16cid:durableId="1455442343">
    <w:abstractNumId w:val="12"/>
  </w:num>
  <w:num w:numId="4" w16cid:durableId="2111192069">
    <w:abstractNumId w:val="2"/>
  </w:num>
  <w:num w:numId="5" w16cid:durableId="579293252">
    <w:abstractNumId w:val="7"/>
  </w:num>
  <w:num w:numId="6" w16cid:durableId="832182649">
    <w:abstractNumId w:val="10"/>
  </w:num>
  <w:num w:numId="7" w16cid:durableId="1795562382">
    <w:abstractNumId w:val="1"/>
  </w:num>
  <w:num w:numId="8" w16cid:durableId="1105541726">
    <w:abstractNumId w:val="11"/>
  </w:num>
  <w:num w:numId="9" w16cid:durableId="42797060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5927133">
    <w:abstractNumId w:val="4"/>
  </w:num>
  <w:num w:numId="11" w16cid:durableId="1022631768">
    <w:abstractNumId w:val="15"/>
  </w:num>
  <w:num w:numId="12" w16cid:durableId="277446341">
    <w:abstractNumId w:val="5"/>
  </w:num>
  <w:num w:numId="13" w16cid:durableId="18822091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36254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9168426">
    <w:abstractNumId w:val="0"/>
  </w:num>
  <w:num w:numId="16" w16cid:durableId="673994173">
    <w:abstractNumId w:val="14"/>
  </w:num>
  <w:num w:numId="17" w16cid:durableId="713501327">
    <w:abstractNumId w:val="9"/>
  </w:num>
  <w:num w:numId="18" w16cid:durableId="1853950536">
    <w:abstractNumId w:val="23"/>
  </w:num>
  <w:num w:numId="19" w16cid:durableId="1805660613">
    <w:abstractNumId w:val="6"/>
  </w:num>
  <w:num w:numId="20" w16cid:durableId="1228614998">
    <w:abstractNumId w:val="13"/>
  </w:num>
  <w:num w:numId="21" w16cid:durableId="2022660173">
    <w:abstractNumId w:val="17"/>
  </w:num>
  <w:num w:numId="22" w16cid:durableId="603073012">
    <w:abstractNumId w:val="25"/>
  </w:num>
  <w:num w:numId="23" w16cid:durableId="446506201">
    <w:abstractNumId w:val="24"/>
  </w:num>
  <w:num w:numId="24" w16cid:durableId="1476723992">
    <w:abstractNumId w:val="21"/>
  </w:num>
  <w:num w:numId="25" w16cid:durableId="210656213">
    <w:abstractNumId w:val="18"/>
  </w:num>
  <w:num w:numId="26" w16cid:durableId="6863733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0777608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436F6"/>
    <w:rsid w:val="000639ED"/>
    <w:rsid w:val="00085651"/>
    <w:rsid w:val="00090618"/>
    <w:rsid w:val="000A687B"/>
    <w:rsid w:val="000B140C"/>
    <w:rsid w:val="000B3095"/>
    <w:rsid w:val="000C63C9"/>
    <w:rsid w:val="000C70B5"/>
    <w:rsid w:val="000E3E4E"/>
    <w:rsid w:val="000F204A"/>
    <w:rsid w:val="0010135C"/>
    <w:rsid w:val="00104441"/>
    <w:rsid w:val="001165AA"/>
    <w:rsid w:val="0015458D"/>
    <w:rsid w:val="0015740B"/>
    <w:rsid w:val="0016305A"/>
    <w:rsid w:val="001678DF"/>
    <w:rsid w:val="00167D87"/>
    <w:rsid w:val="00177CB1"/>
    <w:rsid w:val="00185A95"/>
    <w:rsid w:val="00185BDA"/>
    <w:rsid w:val="00192887"/>
    <w:rsid w:val="001947A1"/>
    <w:rsid w:val="001957D5"/>
    <w:rsid w:val="001963E4"/>
    <w:rsid w:val="001C06F8"/>
    <w:rsid w:val="001E70C1"/>
    <w:rsid w:val="001E7B7E"/>
    <w:rsid w:val="00204218"/>
    <w:rsid w:val="002533F2"/>
    <w:rsid w:val="00256B0A"/>
    <w:rsid w:val="00263E12"/>
    <w:rsid w:val="0026784D"/>
    <w:rsid w:val="002831BF"/>
    <w:rsid w:val="00287BE7"/>
    <w:rsid w:val="00292124"/>
    <w:rsid w:val="00297B3B"/>
    <w:rsid w:val="002A0C2C"/>
    <w:rsid w:val="002A584C"/>
    <w:rsid w:val="002B5214"/>
    <w:rsid w:val="003058D6"/>
    <w:rsid w:val="003162E3"/>
    <w:rsid w:val="00331842"/>
    <w:rsid w:val="00335B23"/>
    <w:rsid w:val="003420FF"/>
    <w:rsid w:val="003466EC"/>
    <w:rsid w:val="00351B4D"/>
    <w:rsid w:val="003533ED"/>
    <w:rsid w:val="003669A2"/>
    <w:rsid w:val="00371F59"/>
    <w:rsid w:val="00391075"/>
    <w:rsid w:val="003951E9"/>
    <w:rsid w:val="003A6246"/>
    <w:rsid w:val="003B0B94"/>
    <w:rsid w:val="003B111B"/>
    <w:rsid w:val="003B66B7"/>
    <w:rsid w:val="003C5DE2"/>
    <w:rsid w:val="003E4A5D"/>
    <w:rsid w:val="003F41BF"/>
    <w:rsid w:val="003F442E"/>
    <w:rsid w:val="003F7D4A"/>
    <w:rsid w:val="00402ABE"/>
    <w:rsid w:val="00411FA3"/>
    <w:rsid w:val="00417933"/>
    <w:rsid w:val="00455F33"/>
    <w:rsid w:val="00463575"/>
    <w:rsid w:val="004707E8"/>
    <w:rsid w:val="00480850"/>
    <w:rsid w:val="00485CA0"/>
    <w:rsid w:val="00486C56"/>
    <w:rsid w:val="00490402"/>
    <w:rsid w:val="004C7FB8"/>
    <w:rsid w:val="004D225A"/>
    <w:rsid w:val="004E39D1"/>
    <w:rsid w:val="004F2DAF"/>
    <w:rsid w:val="004F41AE"/>
    <w:rsid w:val="005146E5"/>
    <w:rsid w:val="005352DE"/>
    <w:rsid w:val="00542542"/>
    <w:rsid w:val="00543CF9"/>
    <w:rsid w:val="00547824"/>
    <w:rsid w:val="00556E31"/>
    <w:rsid w:val="005601E2"/>
    <w:rsid w:val="005D0EF6"/>
    <w:rsid w:val="005D5969"/>
    <w:rsid w:val="005F27AA"/>
    <w:rsid w:val="00600395"/>
    <w:rsid w:val="00603D16"/>
    <w:rsid w:val="00613C54"/>
    <w:rsid w:val="00642E5D"/>
    <w:rsid w:val="00655B5F"/>
    <w:rsid w:val="00685E09"/>
    <w:rsid w:val="006A6A88"/>
    <w:rsid w:val="006A7E40"/>
    <w:rsid w:val="006C05F4"/>
    <w:rsid w:val="006C547E"/>
    <w:rsid w:val="006D23E1"/>
    <w:rsid w:val="006D2628"/>
    <w:rsid w:val="006D2B77"/>
    <w:rsid w:val="006D7747"/>
    <w:rsid w:val="006F2AF5"/>
    <w:rsid w:val="006F6850"/>
    <w:rsid w:val="00701257"/>
    <w:rsid w:val="00710239"/>
    <w:rsid w:val="00711983"/>
    <w:rsid w:val="00725B28"/>
    <w:rsid w:val="00725E65"/>
    <w:rsid w:val="00753BF3"/>
    <w:rsid w:val="00753C13"/>
    <w:rsid w:val="00771662"/>
    <w:rsid w:val="0079487D"/>
    <w:rsid w:val="007A6A99"/>
    <w:rsid w:val="007C2B83"/>
    <w:rsid w:val="007C6A47"/>
    <w:rsid w:val="007D53B9"/>
    <w:rsid w:val="007D743C"/>
    <w:rsid w:val="007E7D43"/>
    <w:rsid w:val="007F65DC"/>
    <w:rsid w:val="007F73E6"/>
    <w:rsid w:val="0085279A"/>
    <w:rsid w:val="00852DD1"/>
    <w:rsid w:val="0085499D"/>
    <w:rsid w:val="00855A41"/>
    <w:rsid w:val="008732A5"/>
    <w:rsid w:val="0089060C"/>
    <w:rsid w:val="00895674"/>
    <w:rsid w:val="008A422F"/>
    <w:rsid w:val="008B0AF3"/>
    <w:rsid w:val="008B0F21"/>
    <w:rsid w:val="008B3A32"/>
    <w:rsid w:val="008C7FEC"/>
    <w:rsid w:val="008F1AEF"/>
    <w:rsid w:val="008F3009"/>
    <w:rsid w:val="00900182"/>
    <w:rsid w:val="0091057A"/>
    <w:rsid w:val="0093612C"/>
    <w:rsid w:val="00940A6D"/>
    <w:rsid w:val="00965A0F"/>
    <w:rsid w:val="00997371"/>
    <w:rsid w:val="00997FE2"/>
    <w:rsid w:val="009A0473"/>
    <w:rsid w:val="009A5AD7"/>
    <w:rsid w:val="009A65F9"/>
    <w:rsid w:val="009B257D"/>
    <w:rsid w:val="009B4518"/>
    <w:rsid w:val="009D522C"/>
    <w:rsid w:val="009E18B9"/>
    <w:rsid w:val="009E3B1E"/>
    <w:rsid w:val="00A04D5D"/>
    <w:rsid w:val="00A12351"/>
    <w:rsid w:val="00A27736"/>
    <w:rsid w:val="00A30FE3"/>
    <w:rsid w:val="00A44F84"/>
    <w:rsid w:val="00A4574A"/>
    <w:rsid w:val="00A55DB7"/>
    <w:rsid w:val="00A7577E"/>
    <w:rsid w:val="00A80222"/>
    <w:rsid w:val="00A83370"/>
    <w:rsid w:val="00A83E16"/>
    <w:rsid w:val="00A85BF5"/>
    <w:rsid w:val="00A93F9C"/>
    <w:rsid w:val="00A961A3"/>
    <w:rsid w:val="00AA3309"/>
    <w:rsid w:val="00AA3D4C"/>
    <w:rsid w:val="00AA62D8"/>
    <w:rsid w:val="00AB01F5"/>
    <w:rsid w:val="00AB428F"/>
    <w:rsid w:val="00AB5D50"/>
    <w:rsid w:val="00AC0645"/>
    <w:rsid w:val="00AC0A6D"/>
    <w:rsid w:val="00AC157D"/>
    <w:rsid w:val="00AC6312"/>
    <w:rsid w:val="00AD4B47"/>
    <w:rsid w:val="00AF1E81"/>
    <w:rsid w:val="00B232E2"/>
    <w:rsid w:val="00B2568D"/>
    <w:rsid w:val="00B40270"/>
    <w:rsid w:val="00B47EB2"/>
    <w:rsid w:val="00B6253B"/>
    <w:rsid w:val="00B66A42"/>
    <w:rsid w:val="00B70A48"/>
    <w:rsid w:val="00B72EDC"/>
    <w:rsid w:val="00B749C6"/>
    <w:rsid w:val="00B75281"/>
    <w:rsid w:val="00B851C3"/>
    <w:rsid w:val="00B94895"/>
    <w:rsid w:val="00BA4EC6"/>
    <w:rsid w:val="00BB79E6"/>
    <w:rsid w:val="00BC49A5"/>
    <w:rsid w:val="00BD238B"/>
    <w:rsid w:val="00BE0907"/>
    <w:rsid w:val="00BE5E84"/>
    <w:rsid w:val="00BE68BE"/>
    <w:rsid w:val="00BE712E"/>
    <w:rsid w:val="00BF28DD"/>
    <w:rsid w:val="00C02585"/>
    <w:rsid w:val="00C32D36"/>
    <w:rsid w:val="00C43CCC"/>
    <w:rsid w:val="00C546ED"/>
    <w:rsid w:val="00C64759"/>
    <w:rsid w:val="00C837B0"/>
    <w:rsid w:val="00C96242"/>
    <w:rsid w:val="00CB14C4"/>
    <w:rsid w:val="00CB300A"/>
    <w:rsid w:val="00CB44A7"/>
    <w:rsid w:val="00CC6B72"/>
    <w:rsid w:val="00CD42F8"/>
    <w:rsid w:val="00D0096D"/>
    <w:rsid w:val="00D01163"/>
    <w:rsid w:val="00D2123F"/>
    <w:rsid w:val="00D36050"/>
    <w:rsid w:val="00D46AC3"/>
    <w:rsid w:val="00D627F0"/>
    <w:rsid w:val="00D765AB"/>
    <w:rsid w:val="00D92F05"/>
    <w:rsid w:val="00D97E8A"/>
    <w:rsid w:val="00D97EBA"/>
    <w:rsid w:val="00DA5C52"/>
    <w:rsid w:val="00DB5C79"/>
    <w:rsid w:val="00DD1205"/>
    <w:rsid w:val="00DE517B"/>
    <w:rsid w:val="00DF0BB8"/>
    <w:rsid w:val="00E16B4E"/>
    <w:rsid w:val="00E2671B"/>
    <w:rsid w:val="00E3049F"/>
    <w:rsid w:val="00E349E5"/>
    <w:rsid w:val="00E42668"/>
    <w:rsid w:val="00E537CB"/>
    <w:rsid w:val="00E57F31"/>
    <w:rsid w:val="00E77E6F"/>
    <w:rsid w:val="00E92F3D"/>
    <w:rsid w:val="00E94CD7"/>
    <w:rsid w:val="00E96058"/>
    <w:rsid w:val="00E97F1E"/>
    <w:rsid w:val="00EA51A2"/>
    <w:rsid w:val="00EB220A"/>
    <w:rsid w:val="00ED325E"/>
    <w:rsid w:val="00EE0561"/>
    <w:rsid w:val="00F07241"/>
    <w:rsid w:val="00F2463C"/>
    <w:rsid w:val="00F36A96"/>
    <w:rsid w:val="00F438C6"/>
    <w:rsid w:val="00F53A56"/>
    <w:rsid w:val="00F55115"/>
    <w:rsid w:val="00F75446"/>
    <w:rsid w:val="00F821D2"/>
    <w:rsid w:val="00F9797E"/>
    <w:rsid w:val="00FA6B4E"/>
    <w:rsid w:val="00FD067E"/>
    <w:rsid w:val="00FE4F02"/>
    <w:rsid w:val="00FF73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31F0D"/>
  <w15:docId w15:val="{9833C6A8-645F-49BC-AD8D-E1C04E7E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42E5D"/>
    <w:pPr>
      <w:ind w:left="720"/>
      <w:contextualSpacing/>
    </w:pPr>
  </w:style>
  <w:style w:type="paragraph" w:styleId="Revision">
    <w:name w:val="Revision"/>
    <w:hidden/>
    <w:uiPriority w:val="99"/>
    <w:semiHidden/>
    <w:rsid w:val="008B0AF3"/>
    <w:pPr>
      <w:spacing w:after="0" w:line="240" w:lineRule="auto"/>
    </w:pPr>
    <w:rPr>
      <w:rFonts w:ascii="Gill Sans MT" w:hAnsi="Gill Sans MT"/>
      <w:sz w:val="24"/>
    </w:rPr>
  </w:style>
  <w:style w:type="character" w:styleId="UnresolvedMention">
    <w:name w:val="Unresolved Mention"/>
    <w:basedOn w:val="DefaultParagraphFont"/>
    <w:uiPriority w:val="99"/>
    <w:semiHidden/>
    <w:unhideWhenUsed/>
    <w:rsid w:val="00F9797E"/>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F36A96"/>
    <w:rPr>
      <w:rFonts w:ascii="Gill Sans MT" w:hAnsi="Gill Sans MT"/>
      <w:sz w:val="24"/>
    </w:rPr>
  </w:style>
  <w:style w:type="paragraph" w:customStyle="1" w:styleId="paragraph">
    <w:name w:val="paragraph"/>
    <w:basedOn w:val="Normal"/>
    <w:uiPriority w:val="99"/>
    <w:rsid w:val="00F36A96"/>
    <w:pPr>
      <w:tabs>
        <w:tab w:val="clear" w:pos="2835"/>
      </w:tabs>
      <w:spacing w:before="100" w:beforeAutospacing="1" w:after="100" w:afterAutospacing="1" w:line="240" w:lineRule="auto"/>
    </w:pPr>
    <w:rPr>
      <w:rFonts w:ascii="Times New Roman" w:hAnsi="Times New Roman" w:cs="Times New Roman"/>
      <w:szCs w:val="24"/>
      <w:lang w:eastAsia="en-AU"/>
    </w:rPr>
  </w:style>
  <w:style w:type="character" w:customStyle="1" w:styleId="normaltextrun">
    <w:name w:val="normaltextrun"/>
    <w:basedOn w:val="DefaultParagraphFont"/>
    <w:rsid w:val="00F36A96"/>
  </w:style>
  <w:style w:type="character" w:styleId="CommentReference">
    <w:name w:val="annotation reference"/>
    <w:basedOn w:val="DefaultParagraphFont"/>
    <w:uiPriority w:val="99"/>
    <w:semiHidden/>
    <w:unhideWhenUsed/>
    <w:rsid w:val="00E94CD7"/>
    <w:rPr>
      <w:sz w:val="16"/>
      <w:szCs w:val="16"/>
    </w:rPr>
  </w:style>
  <w:style w:type="paragraph" w:styleId="CommentText">
    <w:name w:val="annotation text"/>
    <w:basedOn w:val="Normal"/>
    <w:link w:val="CommentTextChar"/>
    <w:uiPriority w:val="99"/>
    <w:unhideWhenUsed/>
    <w:rsid w:val="00E94CD7"/>
    <w:pPr>
      <w:spacing w:line="240" w:lineRule="auto"/>
    </w:pPr>
    <w:rPr>
      <w:sz w:val="20"/>
      <w:szCs w:val="20"/>
    </w:rPr>
  </w:style>
  <w:style w:type="character" w:customStyle="1" w:styleId="CommentTextChar">
    <w:name w:val="Comment Text Char"/>
    <w:basedOn w:val="DefaultParagraphFont"/>
    <w:link w:val="CommentText"/>
    <w:uiPriority w:val="99"/>
    <w:rsid w:val="00E94CD7"/>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E94CD7"/>
    <w:rPr>
      <w:b/>
      <w:bCs/>
    </w:rPr>
  </w:style>
  <w:style w:type="character" w:customStyle="1" w:styleId="CommentSubjectChar">
    <w:name w:val="Comment Subject Char"/>
    <w:basedOn w:val="CommentTextChar"/>
    <w:link w:val="CommentSubject"/>
    <w:uiPriority w:val="99"/>
    <w:semiHidden/>
    <w:rsid w:val="00E94CD7"/>
    <w:rPr>
      <w:rFonts w:ascii="Gill Sans MT" w:hAnsi="Gill Sans MT"/>
      <w:b/>
      <w:bCs/>
      <w:sz w:val="20"/>
      <w:szCs w:val="20"/>
    </w:rPr>
  </w:style>
  <w:style w:type="character" w:styleId="Mention">
    <w:name w:val="Mention"/>
    <w:basedOn w:val="DefaultParagraphFont"/>
    <w:uiPriority w:val="99"/>
    <w:unhideWhenUsed/>
    <w:rsid w:val="00E94CD7"/>
    <w:rPr>
      <w:color w:val="2B579A"/>
      <w:shd w:val="clear" w:color="auto" w:fill="E1DFDD"/>
    </w:rPr>
  </w:style>
  <w:style w:type="character" w:styleId="Strong">
    <w:name w:val="Strong"/>
    <w:basedOn w:val="DefaultParagraphFont"/>
    <w:uiPriority w:val="22"/>
    <w:qFormat/>
    <w:rsid w:val="00BE71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83425">
      <w:bodyDiv w:val="1"/>
      <w:marLeft w:val="0"/>
      <w:marRight w:val="0"/>
      <w:marTop w:val="0"/>
      <w:marBottom w:val="0"/>
      <w:divBdr>
        <w:top w:val="none" w:sz="0" w:space="0" w:color="auto"/>
        <w:left w:val="none" w:sz="0" w:space="0" w:color="auto"/>
        <w:bottom w:val="none" w:sz="0" w:space="0" w:color="auto"/>
        <w:right w:val="none" w:sz="0" w:space="0" w:color="auto"/>
      </w:divBdr>
    </w:div>
    <w:div w:id="50975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e.ta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Cover xmlns="1aa06f68-033e-4ae0-9a8c-f91949898e6b" xsi:nil="true"/>
    <PageContact xmlns="1aa06f68-033e-4ae0-9a8c-f91949898e6b"/>
    <ISBN xmlns="1aa06f68-033e-4ae0-9a8c-f91949898e6b" xsi:nil="true"/>
    <PublishingPageContent xmlns="http://schemas.microsoft.com/sharepoint/v3" xsi:nil="true"/>
    <TaxCatchAll xmlns="1aa06f68-033e-4ae0-9a8c-f91949898e6b">
      <Value>789</Value>
    </TaxCatchAll>
    <PublishingExpirationDate xmlns="http://schemas.microsoft.com/sharepoint/v3" xsi:nil="true"/>
    <PublishingStartDate xmlns="http://schemas.microsoft.com/sharepoint/v3" xsi:nil="true"/>
    <Volume xmlns="1aa06f68-033e-4ae0-9a8c-f91949898e6b" xsi:nil="true"/>
    <p793b2dbe9d34571ba693d0b07e3de43 xmlns="1aa06f68-033e-4ae0-9a8c-f91949898e6b">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63fbe0c9-0e14-42d5-b68b-adf273e1bc15</TermId>
        </TermInfo>
      </Terms>
    </p793b2dbe9d34571ba693d0b07e3de43>
    <CopyrightDate xmlns="1aa06f68-033e-4ae0-9a8c-f91949898e6b" xsi:nil="true"/>
    <d7fa7505a73547d893be3b6b5040741e xmlns="1aa06f68-033e-4ae0-9a8c-f91949898e6b">
      <Terms xmlns="http://schemas.microsoft.com/office/infopath/2007/PartnerControls"/>
    </d7fa7505a73547d893be3b6b5040741e>
    <Archived xmlns="1aa06f68-033e-4ae0-9a8c-f91949898e6b">false</Archived>
    <PageDescription xmlns="1aa06f68-033e-4ae0-9a8c-f91949898e6b" xsi:nil="true"/>
    <p615e893d01e4163bcf393f3cb51bc7c xmlns="97927227-222a-40c7-8338-5438093a4c05">
      <Terms xmlns="http://schemas.microsoft.com/office/infopath/2007/PartnerControls"/>
    </p615e893d01e4163bcf393f3cb51bc7c>
    <DocumentURL xmlns="97927227-222a-40c7-8338-5438093a4c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 Document" ma:contentTypeID="0x01010093DD6E61BDE0CF4D861E0F9ADCD69F1A00DC2202B22511434195B3B927B284F9C6" ma:contentTypeVersion="86" ma:contentTypeDescription="" ma:contentTypeScope="" ma:versionID="22c6a54962f09b645212c184977a00ae">
  <xsd:schema xmlns:xsd="http://www.w3.org/2001/XMLSchema" xmlns:xs="http://www.w3.org/2001/XMLSchema" xmlns:p="http://schemas.microsoft.com/office/2006/metadata/properties" xmlns:ns1="http://schemas.microsoft.com/sharepoint/v3" xmlns:ns2="1aa06f68-033e-4ae0-9a8c-f91949898e6b" xmlns:ns4="97927227-222a-40c7-8338-5438093a4c05" targetNamespace="http://schemas.microsoft.com/office/2006/metadata/properties" ma:root="true" ma:fieldsID="9baf0bbc9a6a9b154cf3fd26e273527a" ns1:_="" ns2:_="" ns4:_="">
    <xsd:import namespace="http://schemas.microsoft.com/sharepoint/v3"/>
    <xsd:import namespace="1aa06f68-033e-4ae0-9a8c-f91949898e6b"/>
    <xsd:import namespace="97927227-222a-40c7-8338-5438093a4c05"/>
    <xsd:element name="properties">
      <xsd:complexType>
        <xsd:sequence>
          <xsd:element name="documentManagement">
            <xsd:complexType>
              <xsd:all>
                <xsd:element ref="ns2:PageDescription" minOccurs="0"/>
                <xsd:element ref="ns2:PageContact" minOccurs="0"/>
                <xsd:element ref="ns2:Volume" minOccurs="0"/>
                <xsd:element ref="ns2:ISBN" minOccurs="0"/>
                <xsd:element ref="ns2:CopyrightDate" minOccurs="0"/>
                <xsd:element ref="ns2:DocumentCover" minOccurs="0"/>
                <xsd:element ref="ns1:PublishingPageContent" minOccurs="0"/>
                <xsd:element ref="ns2:d7fa7505a73547d893be3b6b5040741e" minOccurs="0"/>
                <xsd:element ref="ns2:TaxCatchAll" minOccurs="0"/>
                <xsd:element ref="ns2:TaxCatchAllLabel" minOccurs="0"/>
                <xsd:element ref="ns2:p793b2dbe9d34571ba693d0b07e3de43" minOccurs="0"/>
                <xsd:element ref="ns1:PublishingStartDate" minOccurs="0"/>
                <xsd:element ref="ns1:PublishingExpirationDate" minOccurs="0"/>
                <xsd:element ref="ns2:Archived" minOccurs="0"/>
                <xsd:element ref="ns2:SharedWithUsers" minOccurs="0"/>
                <xsd:element ref="ns4:p615e893d01e4163bcf393f3cb51bc7c" minOccurs="0"/>
                <xsd:element ref="ns4:DocumentURL"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Content" ma:index="11"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06f68-033e-4ae0-9a8c-f91949898e6b" elementFormDefault="qualified">
    <xsd:import namespace="http://schemas.microsoft.com/office/2006/documentManagement/types"/>
    <xsd:import namespace="http://schemas.microsoft.com/office/infopath/2007/PartnerControls"/>
    <xsd:element name="PageDescription" ma:index="2" nillable="true" ma:displayName="Page Description" ma:description="Short description of this page. Will show in some menus under the page title, and used by search engines to rank results." ma:internalName="PageDescription">
      <xsd:simpleType>
        <xsd:restriction base="dms:Note"/>
      </xsd:simpleType>
    </xsd:element>
    <xsd:element name="PageContact" ma:index="4" nillable="true" ma:displayName="Page Contact" ma:description="Contacts to show as list at bottom of page" ma:list="{1ca6400e-871f-4a00-992e-cf884cd3ddda}" ma:internalName="PageContact" ma:showField="Title"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Volume" ma:index="6" nillable="true" ma:displayName="Volume / Issue Number" ma:internalName="Volume" ma:readOnly="false">
      <xsd:simpleType>
        <xsd:restriction base="dms:Text">
          <xsd:maxLength value="255"/>
        </xsd:restriction>
      </xsd:simpleType>
    </xsd:element>
    <xsd:element name="ISBN" ma:index="7" nillable="true" ma:displayName="ISBN / ISSN" ma:internalName="ISBN" ma:readOnly="false">
      <xsd:simpleType>
        <xsd:restriction base="dms:Text">
          <xsd:maxLength value="255"/>
        </xsd:restriction>
      </xsd:simpleType>
    </xsd:element>
    <xsd:element name="CopyrightDate" ma:index="8" nillable="true" ma:displayName="Copyright / Date" ma:internalName="CopyrightDate" ma:readOnly="false">
      <xsd:simpleType>
        <xsd:restriction base="dms:Text">
          <xsd:maxLength value="255"/>
        </xsd:restriction>
      </xsd:simpleType>
    </xsd:element>
    <xsd:element name="DocumentCover" ma:index="10" nillable="true" ma:displayName="Document Cover" ma:description="An image of the publication's cover" ma:internalName="DocumentCover" ma:readOnly="false">
      <xsd:simpleType>
        <xsd:restriction base="dms:Unknown"/>
      </xsd:simpleType>
    </xsd:element>
    <xsd:element name="d7fa7505a73547d893be3b6b5040741e" ma:index="14" nillable="true" ma:taxonomy="true" ma:internalName="d7fa7505a73547d893be3b6b5040741e" ma:taxonomyFieldName="ContentKeywords" ma:displayName="Content Keywords" ma:default="" ma:fieldId="{d7fa7505-a735-47d8-93be-3b6b5040741e}" ma:taxonomyMulti="true" ma:sspId="1ef22625-cc38-467d-a034-f68dd2efbffc" ma:termSetId="67ae644a-5034-405b-b9a5-2a62d5964a31"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e78a274c-6f6f-4565-b715-6a5fcc1790ec}" ma:internalName="TaxCatchAll" ma:showField="CatchAllData"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78a274c-6f6f-4565-b715-6a5fcc1790ec}" ma:internalName="TaxCatchAllLabel" ma:readOnly="true" ma:showField="CatchAllDataLabel"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p793b2dbe9d34571ba693d0b07e3de43" ma:index="18" nillable="true" ma:taxonomy="true" ma:internalName="p793b2dbe9d34571ba693d0b07e3de43" ma:taxonomyFieldName="OrganisationalUnit" ma:displayName="Organisational Unit" ma:default="" ma:fieldId="{9793b2db-e9d3-4571-ba69-3d0b07e3de43}" ma:taxonomyMulti="true" ma:sspId="1ef22625-cc38-467d-a034-f68dd2efbffc" ma:termSetId="bce11e12-8529-4243-9ae9-35c21d536801" ma:anchorId="00000000-0000-0000-0000-000000000000" ma:open="false" ma:isKeyword="false">
      <xsd:complexType>
        <xsd:sequence>
          <xsd:element ref="pc:Terms" minOccurs="0" maxOccurs="1"/>
        </xsd:sequence>
      </xsd:complexType>
    </xsd:element>
    <xsd:element name="Archived" ma:index="24" nillable="true" ma:displayName="Archived" ma:default="0" ma:description="Is this page archived?" ma:internalName="Archived">
      <xsd:simpleType>
        <xsd:restriction base="dms:Boolea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927227-222a-40c7-8338-5438093a4c05" elementFormDefault="qualified">
    <xsd:import namespace="http://schemas.microsoft.com/office/2006/documentManagement/types"/>
    <xsd:import namespace="http://schemas.microsoft.com/office/infopath/2007/PartnerControls"/>
    <xsd:element name="p615e893d01e4163bcf393f3cb51bc7c" ma:index="28" nillable="true" ma:taxonomy="true" ma:internalName="p615e893d01e4163bcf393f3cb51bc7c" ma:taxonomyFieldName="DocumentType" ma:displayName="Document Type" ma:default="" ma:fieldId="{9615e893-d01e-4163-bcf3-93f3cb51bc7c}" ma:sspId="1ef22625-cc38-467d-a034-f68dd2efbffc" ma:termSetId="78b79218-86aa-46e1-978a-9970ee422ecd" ma:anchorId="00000000-0000-0000-0000-000000000000" ma:open="false" ma:isKeyword="false">
      <xsd:complexType>
        <xsd:sequence>
          <xsd:element ref="pc:Terms" minOccurs="0" maxOccurs="1"/>
        </xsd:sequence>
      </xsd:complexType>
    </xsd:element>
    <xsd:element name="DocumentURL" ma:index="29" nillable="true" ma:displayName="Document 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891F9-6E18-4478-AAA7-7BE422654F74}">
  <ds:schemaRefs>
    <ds:schemaRef ds:uri="http://schemas.microsoft.com/office/2006/metadata/properties"/>
    <ds:schemaRef ds:uri="http://schemas.microsoft.com/office/infopath/2007/PartnerControls"/>
    <ds:schemaRef ds:uri="1aa06f68-033e-4ae0-9a8c-f91949898e6b"/>
    <ds:schemaRef ds:uri="http://schemas.microsoft.com/sharepoint/v3"/>
    <ds:schemaRef ds:uri="97927227-222a-40c7-8338-5438093a4c05"/>
  </ds:schemaRefs>
</ds:datastoreItem>
</file>

<file path=customXml/itemProps2.xml><?xml version="1.0" encoding="utf-8"?>
<ds:datastoreItem xmlns:ds="http://schemas.openxmlformats.org/officeDocument/2006/customXml" ds:itemID="{6F6833B9-B5F9-4D07-8710-01E21CCDA7D0}">
  <ds:schemaRefs>
    <ds:schemaRef ds:uri="http://schemas.microsoft.com/sharepoint/v3/contenttype/forms"/>
  </ds:schemaRefs>
</ds:datastoreItem>
</file>

<file path=customXml/itemProps3.xml><?xml version="1.0" encoding="utf-8"?>
<ds:datastoreItem xmlns:ds="http://schemas.openxmlformats.org/officeDocument/2006/customXml" ds:itemID="{0706A2F2-42BD-4FF0-A867-DBDBBD843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06f68-033e-4ae0-9a8c-f91949898e6b"/>
    <ds:schemaRef ds:uri="97927227-222a-40c7-8338-5438093a4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30BCBE-FF21-4CAE-AD3F-D5409DC98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1288</Words>
  <Characters>7343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SOD Template - General Stream Band 5</vt:lpstr>
    </vt:vector>
  </TitlesOfParts>
  <Company>Department of Premier and Cabinet</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Template - General Stream Band 5</dc:title>
  <dc:creator>Molhuysen, Jodi</dc:creator>
  <cp:lastModifiedBy>Wimalasena, Madu</cp:lastModifiedBy>
  <cp:revision>2</cp:revision>
  <cp:lastPrinted>2024-09-10T02:12:00Z</cp:lastPrinted>
  <dcterms:created xsi:type="dcterms:W3CDTF">2024-10-28T02:30:00Z</dcterms:created>
  <dcterms:modified xsi:type="dcterms:W3CDTF">2024-10-28T02:30:00Z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0x01010093DD6E61BDE0CF4D861E0F9ADCD69F1A00DC2202B22511434195B3B927B284F9C6</vt:lpwstr>
  </property>
  <property fmtid="{D5CDD505-2E9C-101B-9397-08002B2CF9AE}" pid="3" name="ContentKeywords">
    <vt:lpwstr/>
  </property>
  <property fmtid="{D5CDD505-2E9C-101B-9397-08002B2CF9AE}" pid="4" name="OrganisationalUnit">
    <vt:lpwstr>789;#People and Culture|63fbe0c9-0e14-42d5-b68b-adf273e1bc15</vt:lpwstr>
  </property>
  <property fmtid="{D5CDD505-2E9C-101B-9397-08002B2CF9AE}" pid="5" name="DocumentType">
    <vt:lpwstr/>
  </property>
</Properties>
</file>