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665A40"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665A40">
        <w:rPr>
          <w:rFonts w:ascii="Arial" w:hAnsi="Arial" w:cs="Arial"/>
          <w:color w:val="000000"/>
          <w:sz w:val="32"/>
          <w:szCs w:val="32"/>
          <w:lang w:val="en-GB"/>
        </w:rPr>
        <w:t>Department of Natural Resources and Environment Tasmania</w:t>
      </w:r>
    </w:p>
    <w:p w14:paraId="28E31F0F" w14:textId="4404A866" w:rsidR="005D5969" w:rsidRPr="00665A40"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665A40">
        <w:rPr>
          <w:rFonts w:ascii="Arial" w:hAnsi="Arial" w:cs="Arial"/>
          <w:b/>
          <w:bCs/>
          <w:noProof/>
          <w:sz w:val="32"/>
          <w:szCs w:val="32"/>
        </w:rPr>
        <w:tab/>
      </w:r>
      <w:r w:rsidR="005D5969" w:rsidRPr="00665A40">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830213" w:rsidRPr="00665A40" w14:paraId="1446F6ED" w14:textId="77777777" w:rsidTr="00830213">
        <w:tc>
          <w:tcPr>
            <w:tcW w:w="3823" w:type="dxa"/>
          </w:tcPr>
          <w:p w14:paraId="31F1CD9F" w14:textId="4542578F" w:rsidR="00830213" w:rsidRPr="00665A40" w:rsidRDefault="00830213" w:rsidP="00665A40">
            <w:pPr>
              <w:rPr>
                <w:rFonts w:ascii="Arial" w:hAnsi="Arial" w:cs="Arial"/>
                <w:b/>
                <w:bCs/>
                <w:sz w:val="22"/>
              </w:rPr>
            </w:pPr>
            <w:r w:rsidRPr="00665A40">
              <w:rPr>
                <w:rFonts w:ascii="Arial" w:hAnsi="Arial" w:cs="Arial"/>
                <w:b/>
                <w:bCs/>
                <w:sz w:val="22"/>
              </w:rPr>
              <w:t>Position title</w:t>
            </w:r>
          </w:p>
        </w:tc>
        <w:tc>
          <w:tcPr>
            <w:tcW w:w="5237" w:type="dxa"/>
          </w:tcPr>
          <w:p w14:paraId="246A1226" w14:textId="45E9AA84" w:rsidR="00830213" w:rsidRPr="00B854F9" w:rsidRDefault="002909B1" w:rsidP="00665A40">
            <w:pPr>
              <w:rPr>
                <w:rFonts w:ascii="Arial" w:hAnsi="Arial" w:cs="Arial"/>
                <w:sz w:val="22"/>
              </w:rPr>
            </w:pPr>
            <w:r w:rsidRPr="00B854F9">
              <w:rPr>
                <w:rFonts w:ascii="Arial" w:hAnsi="Arial" w:cs="Arial"/>
                <w:sz w:val="22"/>
              </w:rPr>
              <w:t>Program Manager – Biosecurity Emergency Management</w:t>
            </w:r>
          </w:p>
        </w:tc>
      </w:tr>
      <w:tr w:rsidR="00830213" w:rsidRPr="00665A40" w14:paraId="0F401CB1" w14:textId="77777777" w:rsidTr="00830213">
        <w:tc>
          <w:tcPr>
            <w:tcW w:w="3823" w:type="dxa"/>
          </w:tcPr>
          <w:p w14:paraId="017BA1A4" w14:textId="69CFACE7" w:rsidR="00830213" w:rsidRPr="00665A40" w:rsidRDefault="00830213" w:rsidP="00665A40">
            <w:pPr>
              <w:rPr>
                <w:rFonts w:ascii="Arial" w:hAnsi="Arial" w:cs="Arial"/>
                <w:b/>
                <w:bCs/>
                <w:sz w:val="22"/>
              </w:rPr>
            </w:pPr>
            <w:r w:rsidRPr="00665A40">
              <w:rPr>
                <w:rStyle w:val="Heading3Char"/>
                <w:rFonts w:ascii="Arial" w:hAnsi="Arial" w:cs="Arial"/>
                <w:sz w:val="22"/>
              </w:rPr>
              <w:t>Position number</w:t>
            </w:r>
          </w:p>
        </w:tc>
        <w:tc>
          <w:tcPr>
            <w:tcW w:w="5237" w:type="dxa"/>
          </w:tcPr>
          <w:p w14:paraId="7EF4C540" w14:textId="31F9DCAF" w:rsidR="00830213" w:rsidRPr="007345D8" w:rsidRDefault="0068512C" w:rsidP="00665A40">
            <w:pPr>
              <w:rPr>
                <w:rFonts w:ascii="Arial" w:hAnsi="Arial" w:cs="Arial"/>
                <w:sz w:val="22"/>
              </w:rPr>
            </w:pPr>
            <w:r w:rsidRPr="007345D8">
              <w:rPr>
                <w:rFonts w:ascii="Arial" w:hAnsi="Arial" w:cs="Arial"/>
                <w:sz w:val="22"/>
              </w:rPr>
              <w:t>709851</w:t>
            </w:r>
          </w:p>
        </w:tc>
      </w:tr>
      <w:tr w:rsidR="0068512C" w:rsidRPr="0068512C" w14:paraId="5A332931" w14:textId="77777777" w:rsidTr="00830213">
        <w:tc>
          <w:tcPr>
            <w:tcW w:w="3823" w:type="dxa"/>
          </w:tcPr>
          <w:p w14:paraId="29997BA8" w14:textId="2CFC085A" w:rsidR="0068512C" w:rsidRPr="00665A40" w:rsidRDefault="0068512C" w:rsidP="0068512C">
            <w:pPr>
              <w:rPr>
                <w:rFonts w:ascii="Arial" w:hAnsi="Arial" w:cs="Arial"/>
                <w:b/>
                <w:bCs/>
                <w:sz w:val="22"/>
              </w:rPr>
            </w:pPr>
            <w:r w:rsidRPr="00665A40">
              <w:rPr>
                <w:rStyle w:val="Heading3Char"/>
                <w:rFonts w:ascii="Arial" w:hAnsi="Arial" w:cs="Arial"/>
                <w:sz w:val="22"/>
              </w:rPr>
              <w:t>Division/Business Unit/Branch</w:t>
            </w:r>
          </w:p>
        </w:tc>
        <w:tc>
          <w:tcPr>
            <w:tcW w:w="5237" w:type="dxa"/>
          </w:tcPr>
          <w:p w14:paraId="0029AF35" w14:textId="5798E7FB" w:rsidR="0068512C" w:rsidRPr="0068512C" w:rsidRDefault="0068512C" w:rsidP="0068512C">
            <w:pPr>
              <w:rPr>
                <w:rFonts w:ascii="Arial" w:hAnsi="Arial" w:cs="Arial"/>
                <w:b/>
                <w:bCs/>
                <w:sz w:val="22"/>
              </w:rPr>
            </w:pPr>
            <w:r w:rsidRPr="0068512C">
              <w:rPr>
                <w:rFonts w:ascii="Arial" w:hAnsi="Arial" w:cs="Arial"/>
                <w:sz w:val="22"/>
              </w:rPr>
              <w:t>Biosecurity Tasmania/</w:t>
            </w:r>
            <w:r w:rsidR="00A1721C">
              <w:rPr>
                <w:rFonts w:ascii="Arial" w:hAnsi="Arial" w:cs="Arial"/>
                <w:sz w:val="22"/>
              </w:rPr>
              <w:t>Biosecurity Operations</w:t>
            </w:r>
          </w:p>
        </w:tc>
      </w:tr>
      <w:tr w:rsidR="0068512C" w:rsidRPr="00665A40" w14:paraId="522B8A29" w14:textId="77777777" w:rsidTr="00830213">
        <w:tc>
          <w:tcPr>
            <w:tcW w:w="3823" w:type="dxa"/>
          </w:tcPr>
          <w:p w14:paraId="77C02BB1" w14:textId="6152E516" w:rsidR="0068512C" w:rsidRPr="00665A40" w:rsidRDefault="0068512C" w:rsidP="0068512C">
            <w:pPr>
              <w:rPr>
                <w:rFonts w:ascii="Arial" w:hAnsi="Arial" w:cs="Arial"/>
                <w:b/>
                <w:bCs/>
                <w:sz w:val="22"/>
              </w:rPr>
            </w:pPr>
            <w:r w:rsidRPr="00665A40">
              <w:rPr>
                <w:rStyle w:val="Heading3Char"/>
                <w:rFonts w:ascii="Arial" w:hAnsi="Arial" w:cs="Arial"/>
                <w:sz w:val="22"/>
              </w:rPr>
              <w:t>Award/Agreement</w:t>
            </w:r>
          </w:p>
        </w:tc>
        <w:tc>
          <w:tcPr>
            <w:tcW w:w="5237" w:type="dxa"/>
          </w:tcPr>
          <w:p w14:paraId="22592D4C" w14:textId="34ACD514" w:rsidR="0068512C" w:rsidRPr="00665A40" w:rsidRDefault="0068512C" w:rsidP="0068512C">
            <w:pPr>
              <w:rPr>
                <w:rFonts w:ascii="Arial" w:hAnsi="Arial" w:cs="Arial"/>
                <w:b/>
                <w:bCs/>
                <w:sz w:val="22"/>
              </w:rPr>
            </w:pPr>
            <w:r w:rsidRPr="00665A40">
              <w:rPr>
                <w:rFonts w:ascii="Arial" w:hAnsi="Arial" w:cs="Arial"/>
                <w:sz w:val="22"/>
              </w:rPr>
              <w:t>Tasmanian State Service Award</w:t>
            </w:r>
          </w:p>
        </w:tc>
      </w:tr>
      <w:tr w:rsidR="0068512C" w:rsidRPr="00665A40" w14:paraId="4676A2AB" w14:textId="77777777" w:rsidTr="00830213">
        <w:tc>
          <w:tcPr>
            <w:tcW w:w="3823" w:type="dxa"/>
          </w:tcPr>
          <w:p w14:paraId="6B6020A8" w14:textId="3A6DB65D" w:rsidR="0068512C" w:rsidRPr="00665A40" w:rsidRDefault="0068512C" w:rsidP="0068512C">
            <w:pPr>
              <w:rPr>
                <w:rFonts w:ascii="Arial" w:hAnsi="Arial" w:cs="Arial"/>
                <w:b/>
                <w:bCs/>
                <w:sz w:val="22"/>
              </w:rPr>
            </w:pPr>
            <w:r w:rsidRPr="00665A40">
              <w:rPr>
                <w:rStyle w:val="Heading3Char"/>
                <w:rFonts w:ascii="Arial" w:hAnsi="Arial" w:cs="Arial"/>
                <w:sz w:val="22"/>
              </w:rPr>
              <w:t>Classification</w:t>
            </w:r>
          </w:p>
        </w:tc>
        <w:tc>
          <w:tcPr>
            <w:tcW w:w="5237" w:type="dxa"/>
          </w:tcPr>
          <w:p w14:paraId="61D1BE19" w14:textId="20D3FCDA" w:rsidR="0068512C" w:rsidRPr="00665A40" w:rsidRDefault="0068512C" w:rsidP="0068512C">
            <w:pPr>
              <w:rPr>
                <w:rFonts w:ascii="Arial" w:hAnsi="Arial" w:cs="Arial"/>
                <w:b/>
                <w:bCs/>
                <w:sz w:val="22"/>
              </w:rPr>
            </w:pPr>
            <w:r w:rsidRPr="00665A40">
              <w:rPr>
                <w:rFonts w:ascii="Arial" w:hAnsi="Arial" w:cs="Arial"/>
                <w:sz w:val="22"/>
              </w:rPr>
              <w:t>General Stream, Band 8</w:t>
            </w:r>
          </w:p>
        </w:tc>
      </w:tr>
      <w:tr w:rsidR="0068512C" w:rsidRPr="00665A40" w14:paraId="1412605A" w14:textId="77777777" w:rsidTr="00830213">
        <w:tc>
          <w:tcPr>
            <w:tcW w:w="3823" w:type="dxa"/>
          </w:tcPr>
          <w:p w14:paraId="504B4EF0" w14:textId="7B35F49C" w:rsidR="0068512C" w:rsidRPr="00665A40" w:rsidRDefault="0068512C" w:rsidP="0068512C">
            <w:pPr>
              <w:rPr>
                <w:rFonts w:ascii="Arial" w:hAnsi="Arial" w:cs="Arial"/>
                <w:b/>
                <w:bCs/>
                <w:sz w:val="22"/>
              </w:rPr>
            </w:pPr>
            <w:r w:rsidRPr="00665A40">
              <w:rPr>
                <w:rStyle w:val="Heading3Char"/>
                <w:rFonts w:ascii="Arial" w:hAnsi="Arial" w:cs="Arial"/>
                <w:sz w:val="22"/>
              </w:rPr>
              <w:t>Position Status</w:t>
            </w:r>
          </w:p>
        </w:tc>
        <w:tc>
          <w:tcPr>
            <w:tcW w:w="5237" w:type="dxa"/>
          </w:tcPr>
          <w:p w14:paraId="74203EB3" w14:textId="1B9439F7" w:rsidR="0068512C" w:rsidRPr="00665A40" w:rsidRDefault="00821287" w:rsidP="0068512C">
            <w:pPr>
              <w:rPr>
                <w:rFonts w:ascii="Arial" w:hAnsi="Arial" w:cs="Arial"/>
                <w:b/>
                <w:bCs/>
                <w:sz w:val="22"/>
              </w:rPr>
            </w:pPr>
            <w:r>
              <w:rPr>
                <w:rFonts w:ascii="Arial" w:hAnsi="Arial" w:cs="Arial"/>
                <w:sz w:val="22"/>
              </w:rPr>
              <w:t>F</w:t>
            </w:r>
            <w:r w:rsidRPr="00665A40">
              <w:rPr>
                <w:rFonts w:ascii="Arial" w:hAnsi="Arial" w:cs="Arial"/>
                <w:sz w:val="22"/>
              </w:rPr>
              <w:t>ixed term</w:t>
            </w:r>
          </w:p>
        </w:tc>
      </w:tr>
      <w:tr w:rsidR="0068512C" w:rsidRPr="00665A40" w14:paraId="75BEA8CB" w14:textId="77777777" w:rsidTr="00830213">
        <w:tc>
          <w:tcPr>
            <w:tcW w:w="3823" w:type="dxa"/>
          </w:tcPr>
          <w:p w14:paraId="200711F9" w14:textId="0F801356" w:rsidR="0068512C" w:rsidRPr="00665A40" w:rsidRDefault="0068512C" w:rsidP="0068512C">
            <w:pPr>
              <w:rPr>
                <w:rFonts w:ascii="Arial" w:hAnsi="Arial" w:cs="Arial"/>
                <w:b/>
                <w:bCs/>
                <w:sz w:val="22"/>
              </w:rPr>
            </w:pPr>
            <w:r w:rsidRPr="00665A40">
              <w:rPr>
                <w:rStyle w:val="Heading3Char"/>
                <w:rFonts w:ascii="Arial" w:hAnsi="Arial" w:cs="Arial"/>
                <w:sz w:val="22"/>
              </w:rPr>
              <w:t>Full Time Equivalent (FTE)</w:t>
            </w:r>
          </w:p>
        </w:tc>
        <w:tc>
          <w:tcPr>
            <w:tcW w:w="5237" w:type="dxa"/>
          </w:tcPr>
          <w:p w14:paraId="4A49368D" w14:textId="55034D15" w:rsidR="0068512C" w:rsidRPr="00665A40" w:rsidRDefault="0068512C" w:rsidP="0068512C">
            <w:pPr>
              <w:rPr>
                <w:rFonts w:ascii="Arial" w:hAnsi="Arial" w:cs="Arial"/>
                <w:b/>
                <w:bCs/>
                <w:sz w:val="22"/>
              </w:rPr>
            </w:pPr>
            <w:r w:rsidRPr="00665A40">
              <w:rPr>
                <w:rFonts w:ascii="Arial" w:hAnsi="Arial" w:cs="Arial"/>
                <w:sz w:val="22"/>
              </w:rPr>
              <w:t>1.0 FTE (minimum 0.80 FTE, by negotiation)</w:t>
            </w:r>
          </w:p>
        </w:tc>
      </w:tr>
      <w:tr w:rsidR="0068512C" w:rsidRPr="00665A40" w14:paraId="2744837F" w14:textId="77777777" w:rsidTr="00830213">
        <w:tc>
          <w:tcPr>
            <w:tcW w:w="3823" w:type="dxa"/>
          </w:tcPr>
          <w:p w14:paraId="2E5E7154" w14:textId="4CD2A5F8" w:rsidR="0068512C" w:rsidRPr="00665A40" w:rsidRDefault="0068512C" w:rsidP="0068512C">
            <w:pPr>
              <w:rPr>
                <w:rFonts w:ascii="Arial" w:hAnsi="Arial" w:cs="Arial"/>
                <w:b/>
                <w:bCs/>
                <w:sz w:val="22"/>
              </w:rPr>
            </w:pPr>
            <w:r w:rsidRPr="00665A40">
              <w:rPr>
                <w:rStyle w:val="Heading3Char"/>
                <w:rFonts w:ascii="Arial" w:hAnsi="Arial" w:cs="Arial"/>
                <w:sz w:val="22"/>
              </w:rPr>
              <w:t>Ordinary hours per week</w:t>
            </w:r>
          </w:p>
        </w:tc>
        <w:tc>
          <w:tcPr>
            <w:tcW w:w="5237" w:type="dxa"/>
          </w:tcPr>
          <w:p w14:paraId="782E6779" w14:textId="7E31C46E" w:rsidR="0068512C" w:rsidRPr="00665A40" w:rsidRDefault="0068512C" w:rsidP="0068512C">
            <w:pPr>
              <w:rPr>
                <w:rFonts w:ascii="Arial" w:hAnsi="Arial" w:cs="Arial"/>
                <w:b/>
                <w:bCs/>
                <w:sz w:val="22"/>
              </w:rPr>
            </w:pPr>
            <w:r w:rsidRPr="00665A40">
              <w:rPr>
                <w:rFonts w:ascii="Arial" w:hAnsi="Arial" w:cs="Arial"/>
                <w:sz w:val="22"/>
              </w:rPr>
              <w:t>36.75 hours (minimum 29.40 hours, by negotiation)</w:t>
            </w:r>
          </w:p>
        </w:tc>
      </w:tr>
      <w:tr w:rsidR="0068512C" w:rsidRPr="00665A40" w14:paraId="36879239" w14:textId="77777777" w:rsidTr="00830213">
        <w:tc>
          <w:tcPr>
            <w:tcW w:w="3823" w:type="dxa"/>
          </w:tcPr>
          <w:p w14:paraId="50D870E0" w14:textId="29B7EC9C" w:rsidR="0068512C" w:rsidRPr="00665A40" w:rsidRDefault="0068512C" w:rsidP="0068512C">
            <w:pPr>
              <w:rPr>
                <w:rFonts w:ascii="Arial" w:hAnsi="Arial" w:cs="Arial"/>
                <w:b/>
                <w:bCs/>
                <w:sz w:val="22"/>
              </w:rPr>
            </w:pPr>
            <w:r w:rsidRPr="00665A40">
              <w:rPr>
                <w:rStyle w:val="Heading3Char"/>
                <w:rFonts w:ascii="Arial" w:hAnsi="Arial" w:cs="Arial"/>
                <w:sz w:val="22"/>
              </w:rPr>
              <w:t>Location</w:t>
            </w:r>
          </w:p>
        </w:tc>
        <w:tc>
          <w:tcPr>
            <w:tcW w:w="5237" w:type="dxa"/>
          </w:tcPr>
          <w:p w14:paraId="1A6F2FC0" w14:textId="7A4A3DEE" w:rsidR="0068512C" w:rsidRPr="007345D8" w:rsidRDefault="0068512C" w:rsidP="0068512C">
            <w:pPr>
              <w:rPr>
                <w:rFonts w:ascii="Arial" w:hAnsi="Arial" w:cs="Arial"/>
                <w:sz w:val="22"/>
              </w:rPr>
            </w:pPr>
            <w:r w:rsidRPr="007345D8">
              <w:rPr>
                <w:rFonts w:ascii="Arial" w:hAnsi="Arial" w:cs="Arial"/>
                <w:sz w:val="22"/>
              </w:rPr>
              <w:t>Hobart, Launceston or Devonport</w:t>
            </w:r>
          </w:p>
        </w:tc>
      </w:tr>
      <w:tr w:rsidR="0068512C" w:rsidRPr="00665A40" w14:paraId="7C14B7C4" w14:textId="77777777" w:rsidTr="00830213">
        <w:tc>
          <w:tcPr>
            <w:tcW w:w="3823" w:type="dxa"/>
          </w:tcPr>
          <w:p w14:paraId="20AF6F07" w14:textId="3A9AFD0F" w:rsidR="0068512C" w:rsidRPr="00665A40" w:rsidRDefault="0068512C" w:rsidP="0068512C">
            <w:pPr>
              <w:rPr>
                <w:rFonts w:ascii="Arial" w:hAnsi="Arial" w:cs="Arial"/>
                <w:b/>
                <w:bCs/>
                <w:sz w:val="22"/>
              </w:rPr>
            </w:pPr>
            <w:r w:rsidRPr="00665A40">
              <w:rPr>
                <w:rStyle w:val="Heading3Char"/>
                <w:rFonts w:ascii="Arial" w:hAnsi="Arial" w:cs="Arial"/>
                <w:sz w:val="22"/>
              </w:rPr>
              <w:t>Reports to</w:t>
            </w:r>
          </w:p>
        </w:tc>
        <w:tc>
          <w:tcPr>
            <w:tcW w:w="5237" w:type="dxa"/>
          </w:tcPr>
          <w:p w14:paraId="054325FB" w14:textId="1BDB6892" w:rsidR="0068512C" w:rsidRPr="007345D8" w:rsidRDefault="00A1721C" w:rsidP="0068512C">
            <w:pPr>
              <w:rPr>
                <w:rFonts w:ascii="Arial" w:hAnsi="Arial" w:cs="Arial"/>
                <w:sz w:val="22"/>
              </w:rPr>
            </w:pPr>
            <w:r w:rsidRPr="007345D8">
              <w:rPr>
                <w:rFonts w:ascii="Arial" w:hAnsi="Arial" w:cs="Arial"/>
                <w:sz w:val="22"/>
              </w:rPr>
              <w:t>Director, Biosecurity Operations</w:t>
            </w:r>
            <w:r w:rsidR="002909B1" w:rsidRPr="007345D8">
              <w:rPr>
                <w:rFonts w:ascii="Arial" w:hAnsi="Arial" w:cs="Arial"/>
                <w:sz w:val="22"/>
              </w:rPr>
              <w:t xml:space="preserve"> Branch</w:t>
            </w:r>
          </w:p>
        </w:tc>
      </w:tr>
    </w:tbl>
    <w:p w14:paraId="18A76225" w14:textId="77777777" w:rsidR="00B854F9" w:rsidRDefault="00CD42F8" w:rsidP="00B854F9">
      <w:pPr>
        <w:tabs>
          <w:tab w:val="left" w:pos="2977"/>
          <w:tab w:val="left" w:pos="3686"/>
          <w:tab w:val="left" w:pos="5103"/>
          <w:tab w:val="left" w:pos="5812"/>
          <w:tab w:val="left" w:pos="7088"/>
        </w:tabs>
        <w:spacing w:before="240" w:line="240" w:lineRule="auto"/>
        <w:jc w:val="both"/>
        <w:rPr>
          <w:rFonts w:ascii="Arial" w:hAnsi="Arial" w:cs="Arial"/>
          <w:b/>
          <w:sz w:val="22"/>
        </w:rPr>
      </w:pPr>
      <w:r w:rsidRPr="00665A40">
        <w:rPr>
          <w:rFonts w:ascii="Arial" w:hAnsi="Arial" w:cs="Arial"/>
          <w:b/>
          <w:sz w:val="22"/>
        </w:rPr>
        <w:t xml:space="preserve">Position </w:t>
      </w:r>
      <w:r w:rsidR="00AC157D" w:rsidRPr="00665A40">
        <w:rPr>
          <w:rFonts w:ascii="Arial" w:hAnsi="Arial" w:cs="Arial"/>
          <w:b/>
          <w:sz w:val="22"/>
        </w:rPr>
        <w:t>Purpose</w:t>
      </w:r>
    </w:p>
    <w:p w14:paraId="7AA54639" w14:textId="686CDC70" w:rsidR="003C25EC" w:rsidRPr="00B854F9" w:rsidRDefault="00B854F9" w:rsidP="00B854F9">
      <w:pPr>
        <w:tabs>
          <w:tab w:val="left" w:pos="2977"/>
          <w:tab w:val="left" w:pos="3686"/>
          <w:tab w:val="left" w:pos="5103"/>
          <w:tab w:val="left" w:pos="5812"/>
          <w:tab w:val="left" w:pos="7088"/>
        </w:tabs>
        <w:spacing w:before="240" w:line="240" w:lineRule="auto"/>
        <w:jc w:val="both"/>
        <w:rPr>
          <w:rFonts w:ascii="Arial" w:hAnsi="Arial" w:cs="Arial"/>
          <w:b/>
          <w:sz w:val="22"/>
        </w:rPr>
      </w:pPr>
      <w:r w:rsidRPr="00B854F9">
        <w:rPr>
          <w:rFonts w:ascii="Arial" w:hAnsi="Arial" w:cs="Arial"/>
          <w:bCs/>
          <w:sz w:val="22"/>
        </w:rPr>
        <w:t>T</w:t>
      </w:r>
      <w:r w:rsidR="003C25EC" w:rsidRPr="00B854F9">
        <w:rPr>
          <w:rFonts w:ascii="Arial" w:hAnsi="Arial" w:cs="Arial"/>
          <w:bCs/>
          <w:sz w:val="22"/>
        </w:rPr>
        <w:t xml:space="preserve">he </w:t>
      </w:r>
      <w:r w:rsidR="002909B1" w:rsidRPr="00B854F9">
        <w:rPr>
          <w:rFonts w:ascii="Arial" w:hAnsi="Arial" w:cs="Arial"/>
          <w:bCs/>
          <w:sz w:val="22"/>
        </w:rPr>
        <w:t>Program Manager</w:t>
      </w:r>
      <w:r w:rsidR="003C25EC" w:rsidRPr="00B854F9">
        <w:rPr>
          <w:rFonts w:ascii="Arial" w:hAnsi="Arial" w:cs="Arial"/>
          <w:bCs/>
          <w:sz w:val="22"/>
        </w:rPr>
        <w:t xml:space="preserve"> – Biosecurity Emergency Management is responsible for leading the strategic</w:t>
      </w:r>
      <w:r w:rsidR="003C25EC" w:rsidRPr="009735BA">
        <w:rPr>
          <w:rFonts w:ascii="Arial" w:hAnsi="Arial" w:cs="Arial"/>
          <w:sz w:val="22"/>
        </w:rPr>
        <w:t xml:space="preserve"> planning, development, and implementation of Biosecurity Tasmania’s emergency management framework. This includes building and maintaining the capability and capacity for effective preparedness, response, and recovery from biosecurity incidents. The role </w:t>
      </w:r>
      <w:r w:rsidR="00743B1A">
        <w:rPr>
          <w:rFonts w:ascii="Arial" w:hAnsi="Arial" w:cs="Arial"/>
          <w:sz w:val="22"/>
        </w:rPr>
        <w:t>is responsible for delivering a program that aligns</w:t>
      </w:r>
      <w:r w:rsidR="003C25EC" w:rsidRPr="009735BA">
        <w:rPr>
          <w:rFonts w:ascii="Arial" w:hAnsi="Arial" w:cs="Arial"/>
          <w:sz w:val="22"/>
        </w:rPr>
        <w:t xml:space="preserve"> Biosecurity Tasmania’s emergency management functions with contemporary practices, legislative requirements, and strategic objectives, supporting the organisation's capacity to respond to biosecurity risks and emergencies</w:t>
      </w:r>
      <w:r w:rsidR="00376741">
        <w:rPr>
          <w:rFonts w:ascii="Arial" w:hAnsi="Arial" w:cs="Arial"/>
          <w:sz w:val="22"/>
        </w:rPr>
        <w:t>.</w:t>
      </w:r>
    </w:p>
    <w:p w14:paraId="6F9BBBED" w14:textId="04E4D684" w:rsidR="003C25EC" w:rsidRDefault="00E2671B" w:rsidP="00665A40">
      <w:pPr>
        <w:tabs>
          <w:tab w:val="clear" w:pos="2835"/>
          <w:tab w:val="center" w:pos="4513"/>
        </w:tabs>
        <w:spacing w:before="240" w:line="240" w:lineRule="auto"/>
        <w:jc w:val="both"/>
        <w:rPr>
          <w:rFonts w:ascii="Arial" w:hAnsi="Arial" w:cs="Arial"/>
          <w:b/>
          <w:sz w:val="22"/>
        </w:rPr>
      </w:pPr>
      <w:r w:rsidRPr="00665A40">
        <w:rPr>
          <w:rFonts w:ascii="Arial" w:hAnsi="Arial" w:cs="Arial"/>
          <w:b/>
          <w:sz w:val="22"/>
        </w:rPr>
        <w:t xml:space="preserve">Major </w:t>
      </w:r>
      <w:r w:rsidR="00FE4F02" w:rsidRPr="00665A40">
        <w:rPr>
          <w:rFonts w:ascii="Arial" w:hAnsi="Arial" w:cs="Arial"/>
          <w:b/>
          <w:sz w:val="22"/>
        </w:rPr>
        <w:t>Duties</w:t>
      </w:r>
    </w:p>
    <w:p w14:paraId="690EA6B4" w14:textId="3FD864F3" w:rsidR="003C25EC" w:rsidRPr="007E568C" w:rsidRDefault="0068512C" w:rsidP="007E568C">
      <w:pPr>
        <w:numPr>
          <w:ilvl w:val="0"/>
          <w:numId w:val="5"/>
        </w:numPr>
        <w:tabs>
          <w:tab w:val="clear" w:pos="2835"/>
          <w:tab w:val="left" w:pos="2977"/>
          <w:tab w:val="left" w:pos="3686"/>
          <w:tab w:val="left" w:pos="5103"/>
          <w:tab w:val="left" w:pos="5812"/>
          <w:tab w:val="left" w:pos="7088"/>
        </w:tabs>
        <w:spacing w:before="0" w:line="240" w:lineRule="auto"/>
        <w:ind w:left="357" w:hanging="357"/>
        <w:jc w:val="both"/>
        <w:rPr>
          <w:rFonts w:ascii="Arial" w:hAnsi="Arial" w:cs="Arial"/>
          <w:sz w:val="22"/>
        </w:rPr>
      </w:pPr>
      <w:r w:rsidRPr="0068512C">
        <w:rPr>
          <w:rFonts w:ascii="Arial" w:hAnsi="Arial" w:cs="Arial"/>
          <w:sz w:val="22"/>
        </w:rPr>
        <w:t>Lead the planning, development and maintenance of a</w:t>
      </w:r>
      <w:r w:rsidR="003C25EC">
        <w:rPr>
          <w:rFonts w:ascii="Arial" w:hAnsi="Arial" w:cs="Arial"/>
          <w:sz w:val="22"/>
        </w:rPr>
        <w:t xml:space="preserve"> comprehensive biosecurity</w:t>
      </w:r>
      <w:r w:rsidRPr="0068512C">
        <w:rPr>
          <w:rFonts w:ascii="Arial" w:hAnsi="Arial" w:cs="Arial"/>
          <w:sz w:val="22"/>
        </w:rPr>
        <w:t xml:space="preserve"> emergency management framework</w:t>
      </w:r>
      <w:r w:rsidR="003C25EC">
        <w:rPr>
          <w:rFonts w:ascii="Arial" w:hAnsi="Arial" w:cs="Arial"/>
          <w:sz w:val="22"/>
        </w:rPr>
        <w:t>, including policies and response plan</w:t>
      </w:r>
      <w:r w:rsidR="007E568C">
        <w:rPr>
          <w:rFonts w:ascii="Arial" w:hAnsi="Arial" w:cs="Arial"/>
          <w:sz w:val="22"/>
        </w:rPr>
        <w:t xml:space="preserve">, </w:t>
      </w:r>
      <w:r w:rsidR="003A4E13">
        <w:rPr>
          <w:rFonts w:ascii="Arial" w:hAnsi="Arial" w:cs="Arial"/>
          <w:sz w:val="22"/>
        </w:rPr>
        <w:t>and</w:t>
      </w:r>
      <w:r w:rsidR="007E568C">
        <w:rPr>
          <w:rFonts w:ascii="Arial" w:hAnsi="Arial" w:cs="Arial"/>
          <w:sz w:val="22"/>
        </w:rPr>
        <w:t xml:space="preserve"> p</w:t>
      </w:r>
      <w:r w:rsidR="003C25EC" w:rsidRPr="007E568C">
        <w:rPr>
          <w:rFonts w:ascii="Arial" w:hAnsi="Arial" w:cs="Arial"/>
          <w:sz w:val="22"/>
        </w:rPr>
        <w:t>rovide strategic direction to ensure the framework aligns with contemporary best practices, legislative requirements, and national standards.</w:t>
      </w:r>
    </w:p>
    <w:p w14:paraId="6E2903F1" w14:textId="788EB4A7" w:rsidR="00376741" w:rsidRPr="00376741" w:rsidRDefault="00376741" w:rsidP="00376741">
      <w:pPr>
        <w:numPr>
          <w:ilvl w:val="0"/>
          <w:numId w:val="5"/>
        </w:numPr>
        <w:tabs>
          <w:tab w:val="clear" w:pos="2835"/>
          <w:tab w:val="left" w:pos="2977"/>
          <w:tab w:val="left" w:pos="3686"/>
          <w:tab w:val="left" w:pos="5103"/>
          <w:tab w:val="left" w:pos="5812"/>
          <w:tab w:val="left" w:pos="7088"/>
        </w:tabs>
        <w:spacing w:before="0" w:line="240" w:lineRule="auto"/>
        <w:ind w:left="357" w:hanging="357"/>
        <w:jc w:val="both"/>
        <w:rPr>
          <w:rFonts w:ascii="Arial" w:hAnsi="Arial" w:cs="Arial"/>
          <w:sz w:val="22"/>
        </w:rPr>
      </w:pPr>
      <w:r w:rsidRPr="0068512C">
        <w:rPr>
          <w:rFonts w:ascii="Arial" w:hAnsi="Arial" w:cs="Arial"/>
          <w:sz w:val="22"/>
        </w:rPr>
        <w:t xml:space="preserve">Provide </w:t>
      </w:r>
      <w:r>
        <w:rPr>
          <w:rFonts w:ascii="Arial" w:hAnsi="Arial" w:cs="Arial"/>
          <w:sz w:val="22"/>
        </w:rPr>
        <w:t xml:space="preserve">high-level </w:t>
      </w:r>
      <w:r w:rsidRPr="0068512C">
        <w:rPr>
          <w:rFonts w:ascii="Arial" w:hAnsi="Arial" w:cs="Arial"/>
          <w:sz w:val="22"/>
        </w:rPr>
        <w:t>strat</w:t>
      </w:r>
      <w:r>
        <w:rPr>
          <w:rFonts w:ascii="Arial" w:hAnsi="Arial" w:cs="Arial"/>
          <w:sz w:val="22"/>
        </w:rPr>
        <w:t>egic</w:t>
      </w:r>
      <w:r w:rsidRPr="0068512C">
        <w:rPr>
          <w:rFonts w:ascii="Arial" w:hAnsi="Arial" w:cs="Arial"/>
          <w:sz w:val="22"/>
        </w:rPr>
        <w:t xml:space="preserve"> and operational emergency management advice to Biosecurity Tasmania and </w:t>
      </w:r>
      <w:r w:rsidR="00953C56">
        <w:rPr>
          <w:rFonts w:ascii="Arial" w:hAnsi="Arial" w:cs="Arial"/>
          <w:sz w:val="22"/>
        </w:rPr>
        <w:t xml:space="preserve">other </w:t>
      </w:r>
      <w:r w:rsidRPr="0068512C">
        <w:rPr>
          <w:rFonts w:ascii="Arial" w:hAnsi="Arial" w:cs="Arial"/>
          <w:sz w:val="22"/>
        </w:rPr>
        <w:t xml:space="preserve">areas of the Department that have responsibility for, or involvement in emergency management. </w:t>
      </w:r>
    </w:p>
    <w:p w14:paraId="132FB28F" w14:textId="2135FA93" w:rsidR="00132D0A" w:rsidRPr="009B0F22" w:rsidRDefault="00132D0A" w:rsidP="00132D0A">
      <w:pPr>
        <w:pStyle w:val="ListParagraph"/>
        <w:numPr>
          <w:ilvl w:val="0"/>
          <w:numId w:val="5"/>
        </w:numPr>
        <w:tabs>
          <w:tab w:val="left" w:pos="2977"/>
          <w:tab w:val="left" w:pos="3686"/>
          <w:tab w:val="left" w:pos="5103"/>
          <w:tab w:val="left" w:pos="5812"/>
          <w:tab w:val="left" w:pos="7088"/>
        </w:tabs>
        <w:spacing w:after="240" w:line="240" w:lineRule="auto"/>
        <w:ind w:left="357" w:hanging="357"/>
        <w:contextualSpacing w:val="0"/>
        <w:jc w:val="both"/>
        <w:rPr>
          <w:rFonts w:ascii="Arial" w:hAnsi="Arial" w:cs="Arial"/>
          <w:sz w:val="22"/>
        </w:rPr>
      </w:pPr>
      <w:r>
        <w:rPr>
          <w:rFonts w:ascii="Arial" w:hAnsi="Arial" w:cs="Arial"/>
          <w:sz w:val="22"/>
        </w:rPr>
        <w:t>Design and c</w:t>
      </w:r>
      <w:r w:rsidRPr="0068512C">
        <w:rPr>
          <w:rFonts w:ascii="Arial" w:hAnsi="Arial" w:cs="Arial"/>
          <w:sz w:val="22"/>
        </w:rPr>
        <w:t xml:space="preserve">oordinate training activities and exercises with relevant areas of Biosecurity Tasmania, the </w:t>
      </w:r>
      <w:r w:rsidR="00953C56">
        <w:rPr>
          <w:rFonts w:ascii="Arial" w:hAnsi="Arial" w:cs="Arial"/>
          <w:sz w:val="22"/>
        </w:rPr>
        <w:t xml:space="preserve">broader </w:t>
      </w:r>
      <w:r w:rsidRPr="0068512C">
        <w:rPr>
          <w:rFonts w:ascii="Arial" w:hAnsi="Arial" w:cs="Arial"/>
          <w:sz w:val="22"/>
        </w:rPr>
        <w:t>Department and external groups and providers to</w:t>
      </w:r>
      <w:r>
        <w:rPr>
          <w:rFonts w:ascii="Arial" w:hAnsi="Arial" w:cs="Arial"/>
          <w:sz w:val="22"/>
        </w:rPr>
        <w:t xml:space="preserve"> build internal capabilities and to</w:t>
      </w:r>
      <w:r w:rsidRPr="0068512C">
        <w:rPr>
          <w:rFonts w:ascii="Arial" w:hAnsi="Arial" w:cs="Arial"/>
          <w:sz w:val="22"/>
        </w:rPr>
        <w:t xml:space="preserve"> develop Biosecurity Tasmania’s emergency management </w:t>
      </w:r>
      <w:r w:rsidRPr="009B0F22">
        <w:rPr>
          <w:rFonts w:ascii="Arial" w:hAnsi="Arial" w:cs="Arial"/>
          <w:sz w:val="22"/>
        </w:rPr>
        <w:t>response capabilities.</w:t>
      </w:r>
    </w:p>
    <w:p w14:paraId="05D15DF7" w14:textId="7842B584" w:rsidR="003A4E13" w:rsidRPr="009B0F22" w:rsidRDefault="00953C56" w:rsidP="003A4E13">
      <w:pPr>
        <w:numPr>
          <w:ilvl w:val="0"/>
          <w:numId w:val="5"/>
        </w:numPr>
        <w:tabs>
          <w:tab w:val="clear" w:pos="2835"/>
          <w:tab w:val="left" w:pos="2977"/>
          <w:tab w:val="left" w:pos="3686"/>
          <w:tab w:val="left" w:pos="5103"/>
          <w:tab w:val="left" w:pos="5812"/>
          <w:tab w:val="left" w:pos="7088"/>
        </w:tabs>
        <w:spacing w:before="0" w:line="240" w:lineRule="auto"/>
        <w:ind w:left="357" w:hanging="357"/>
        <w:jc w:val="both"/>
        <w:rPr>
          <w:rFonts w:ascii="Arial" w:hAnsi="Arial" w:cs="Arial"/>
          <w:sz w:val="22"/>
        </w:rPr>
      </w:pPr>
      <w:r>
        <w:rPr>
          <w:rFonts w:ascii="Arial" w:hAnsi="Arial" w:cs="Arial"/>
          <w:sz w:val="22"/>
        </w:rPr>
        <w:t>Ensure appropriate r</w:t>
      </w:r>
      <w:r w:rsidR="0068512C" w:rsidRPr="009B0F22">
        <w:rPr>
          <w:rFonts w:ascii="Arial" w:hAnsi="Arial" w:cs="Arial"/>
          <w:sz w:val="22"/>
        </w:rPr>
        <w:t>epresent</w:t>
      </w:r>
      <w:r>
        <w:rPr>
          <w:rFonts w:ascii="Arial" w:hAnsi="Arial" w:cs="Arial"/>
          <w:sz w:val="22"/>
        </w:rPr>
        <w:t xml:space="preserve">ation </w:t>
      </w:r>
      <w:r w:rsidR="00FC5031">
        <w:rPr>
          <w:rFonts w:ascii="Arial" w:hAnsi="Arial" w:cs="Arial"/>
          <w:sz w:val="22"/>
        </w:rPr>
        <w:t xml:space="preserve">of </w:t>
      </w:r>
      <w:r w:rsidR="00FC5031" w:rsidRPr="009B0F22">
        <w:rPr>
          <w:rFonts w:ascii="Arial" w:hAnsi="Arial" w:cs="Arial"/>
          <w:sz w:val="22"/>
        </w:rPr>
        <w:t>Biosecurity</w:t>
      </w:r>
      <w:r w:rsidR="0068512C" w:rsidRPr="009B0F22">
        <w:rPr>
          <w:rFonts w:ascii="Arial" w:hAnsi="Arial" w:cs="Arial"/>
          <w:sz w:val="22"/>
        </w:rPr>
        <w:t xml:space="preserve"> Tasmania with government committees</w:t>
      </w:r>
      <w:r w:rsidR="00132D0A" w:rsidRPr="009B0F22">
        <w:rPr>
          <w:rFonts w:ascii="Arial" w:hAnsi="Arial" w:cs="Arial"/>
          <w:sz w:val="22"/>
        </w:rPr>
        <w:t xml:space="preserve">, forums, working groups </w:t>
      </w:r>
      <w:r w:rsidR="0068512C" w:rsidRPr="009B0F22">
        <w:rPr>
          <w:rFonts w:ascii="Arial" w:hAnsi="Arial" w:cs="Arial"/>
          <w:sz w:val="22"/>
        </w:rPr>
        <w:t>at</w:t>
      </w:r>
      <w:r w:rsidR="00132D0A" w:rsidRPr="009B0F22">
        <w:rPr>
          <w:rFonts w:ascii="Arial" w:hAnsi="Arial" w:cs="Arial"/>
          <w:sz w:val="22"/>
        </w:rPr>
        <w:t xml:space="preserve"> federal</w:t>
      </w:r>
      <w:r w:rsidR="0068512C" w:rsidRPr="009B0F22">
        <w:rPr>
          <w:rFonts w:ascii="Arial" w:hAnsi="Arial" w:cs="Arial"/>
          <w:sz w:val="22"/>
        </w:rPr>
        <w:t xml:space="preserve">, </w:t>
      </w:r>
      <w:r w:rsidR="00132D0A" w:rsidRPr="009B0F22">
        <w:rPr>
          <w:rFonts w:ascii="Arial" w:hAnsi="Arial" w:cs="Arial"/>
          <w:sz w:val="22"/>
        </w:rPr>
        <w:t>st</w:t>
      </w:r>
      <w:r w:rsidR="0068512C" w:rsidRPr="009B0F22">
        <w:rPr>
          <w:rFonts w:ascii="Arial" w:hAnsi="Arial" w:cs="Arial"/>
          <w:sz w:val="22"/>
        </w:rPr>
        <w:t xml:space="preserve">ate, and </w:t>
      </w:r>
      <w:r w:rsidR="00132D0A" w:rsidRPr="009B0F22">
        <w:rPr>
          <w:rFonts w:ascii="Arial" w:hAnsi="Arial" w:cs="Arial"/>
          <w:sz w:val="22"/>
        </w:rPr>
        <w:t>r</w:t>
      </w:r>
      <w:r w:rsidR="0068512C" w:rsidRPr="009B0F22">
        <w:rPr>
          <w:rFonts w:ascii="Arial" w:hAnsi="Arial" w:cs="Arial"/>
          <w:sz w:val="22"/>
        </w:rPr>
        <w:t xml:space="preserve">egional levels, and other stakeholder groups </w:t>
      </w:r>
      <w:r w:rsidR="0068512C" w:rsidRPr="009B0F22">
        <w:rPr>
          <w:rFonts w:ascii="Arial" w:hAnsi="Arial" w:cs="Arial"/>
          <w:sz w:val="22"/>
        </w:rPr>
        <w:lastRenderedPageBreak/>
        <w:t xml:space="preserve">(including non-government organisations) as </w:t>
      </w:r>
      <w:r>
        <w:rPr>
          <w:rFonts w:ascii="Arial" w:hAnsi="Arial" w:cs="Arial"/>
          <w:sz w:val="22"/>
        </w:rPr>
        <w:t>enable best practice emergency management planning and coordination</w:t>
      </w:r>
      <w:r w:rsidR="0068512C" w:rsidRPr="009B0F22">
        <w:rPr>
          <w:rFonts w:ascii="Arial" w:hAnsi="Arial" w:cs="Arial"/>
          <w:sz w:val="22"/>
        </w:rPr>
        <w:t>.</w:t>
      </w:r>
    </w:p>
    <w:p w14:paraId="37203B98" w14:textId="234BCFCC" w:rsidR="003A4E13" w:rsidRPr="009B0F22" w:rsidRDefault="003A4E13" w:rsidP="009B0F22">
      <w:pPr>
        <w:numPr>
          <w:ilvl w:val="0"/>
          <w:numId w:val="5"/>
        </w:numPr>
        <w:tabs>
          <w:tab w:val="clear" w:pos="2835"/>
          <w:tab w:val="left" w:pos="2977"/>
          <w:tab w:val="left" w:pos="3686"/>
          <w:tab w:val="left" w:pos="5103"/>
          <w:tab w:val="left" w:pos="5812"/>
          <w:tab w:val="left" w:pos="7088"/>
        </w:tabs>
        <w:spacing w:before="0" w:line="240" w:lineRule="auto"/>
        <w:ind w:left="357" w:hanging="357"/>
        <w:jc w:val="both"/>
        <w:rPr>
          <w:rFonts w:ascii="Arial" w:hAnsi="Arial" w:cs="Arial"/>
          <w:sz w:val="22"/>
        </w:rPr>
      </w:pPr>
      <w:r w:rsidRPr="009B0F22">
        <w:rPr>
          <w:rFonts w:ascii="Arial" w:hAnsi="Arial" w:cs="Arial"/>
          <w:sz w:val="22"/>
        </w:rPr>
        <w:t>Coordinate the development of contingency plans and resource mobilisation strategies for a range of biosecurity scenarios, and where required</w:t>
      </w:r>
      <w:r w:rsidR="00C27CF5">
        <w:rPr>
          <w:rFonts w:ascii="Arial" w:hAnsi="Arial" w:cs="Arial"/>
          <w:sz w:val="22"/>
        </w:rPr>
        <w:t>,</w:t>
      </w:r>
      <w:r w:rsidRPr="009B0F22">
        <w:rPr>
          <w:rFonts w:ascii="Arial" w:hAnsi="Arial" w:cs="Arial"/>
          <w:sz w:val="22"/>
        </w:rPr>
        <w:t xml:space="preserve"> lead the coordination and management of biosecurity responses during incidents, ensuring a rapid and effective deployment of resources.</w:t>
      </w:r>
      <w:r w:rsidR="009B0F22">
        <w:rPr>
          <w:rFonts w:ascii="Arial" w:hAnsi="Arial" w:cs="Arial"/>
          <w:sz w:val="22"/>
        </w:rPr>
        <w:t xml:space="preserve"> </w:t>
      </w:r>
      <w:r w:rsidR="009B0F22" w:rsidRPr="009B0F22">
        <w:rPr>
          <w:rFonts w:ascii="Arial" w:hAnsi="Arial" w:cs="Arial"/>
          <w:sz w:val="22"/>
        </w:rPr>
        <w:t>Oversight of the activation and management of incident management teams (IMTs) and support their operations during biosecurity emergencies</w:t>
      </w:r>
      <w:r w:rsidR="00C27CF5">
        <w:rPr>
          <w:rFonts w:ascii="Arial" w:hAnsi="Arial" w:cs="Arial"/>
          <w:sz w:val="22"/>
        </w:rPr>
        <w:t xml:space="preserve"> may be required. </w:t>
      </w:r>
    </w:p>
    <w:p w14:paraId="44DC29C8" w14:textId="1AC76258" w:rsidR="00376741" w:rsidRDefault="00132D0A" w:rsidP="00376741">
      <w:pPr>
        <w:numPr>
          <w:ilvl w:val="0"/>
          <w:numId w:val="5"/>
        </w:numPr>
        <w:tabs>
          <w:tab w:val="clear" w:pos="2835"/>
          <w:tab w:val="left" w:pos="2977"/>
          <w:tab w:val="left" w:pos="3686"/>
          <w:tab w:val="left" w:pos="5103"/>
          <w:tab w:val="left" w:pos="5812"/>
          <w:tab w:val="left" w:pos="7088"/>
        </w:tabs>
        <w:spacing w:before="0" w:line="240" w:lineRule="auto"/>
        <w:ind w:left="357" w:hanging="357"/>
        <w:jc w:val="both"/>
        <w:rPr>
          <w:rFonts w:ascii="Arial" w:hAnsi="Arial" w:cs="Arial"/>
          <w:sz w:val="22"/>
        </w:rPr>
      </w:pPr>
      <w:r>
        <w:rPr>
          <w:rFonts w:ascii="Arial" w:hAnsi="Arial" w:cs="Arial"/>
          <w:sz w:val="22"/>
        </w:rPr>
        <w:t xml:space="preserve">Establish and maintain strong working relationships with key stakeholders, including </w:t>
      </w:r>
      <w:r w:rsidR="00743B1A">
        <w:rPr>
          <w:rFonts w:ascii="Arial" w:hAnsi="Arial" w:cs="Arial"/>
          <w:sz w:val="22"/>
        </w:rPr>
        <w:t xml:space="preserve">other </w:t>
      </w:r>
      <w:r>
        <w:rPr>
          <w:rFonts w:ascii="Arial" w:hAnsi="Arial" w:cs="Arial"/>
          <w:sz w:val="22"/>
        </w:rPr>
        <w:t>government agencies, industry bodies and community groups</w:t>
      </w:r>
      <w:r w:rsidR="003A4E13">
        <w:rPr>
          <w:rFonts w:ascii="Arial" w:hAnsi="Arial" w:cs="Arial"/>
          <w:sz w:val="22"/>
        </w:rPr>
        <w:t xml:space="preserve"> and a</w:t>
      </w:r>
      <w:r w:rsidRPr="003A4E13">
        <w:rPr>
          <w:rFonts w:ascii="Arial" w:hAnsi="Arial" w:cs="Arial"/>
          <w:sz w:val="22"/>
        </w:rPr>
        <w:t>ct as a key liaison point during biosecurity emergencies, coordinating response activities and ensuring effective communication with stakeholders.</w:t>
      </w:r>
    </w:p>
    <w:p w14:paraId="70D94344" w14:textId="77A67CD1" w:rsidR="001F5E98" w:rsidRPr="00C27CF5" w:rsidRDefault="001F5E98" w:rsidP="00D2264A">
      <w:pPr>
        <w:numPr>
          <w:ilvl w:val="0"/>
          <w:numId w:val="5"/>
        </w:numPr>
        <w:tabs>
          <w:tab w:val="clear" w:pos="2835"/>
          <w:tab w:val="left" w:pos="2977"/>
          <w:tab w:val="left" w:pos="3686"/>
          <w:tab w:val="left" w:pos="5103"/>
          <w:tab w:val="left" w:pos="5812"/>
          <w:tab w:val="left" w:pos="7088"/>
        </w:tabs>
        <w:spacing w:before="0" w:after="0" w:line="240" w:lineRule="auto"/>
        <w:ind w:left="357" w:hanging="357"/>
        <w:jc w:val="both"/>
        <w:rPr>
          <w:rFonts w:ascii="Arial" w:hAnsi="Arial" w:cs="Arial"/>
          <w:b/>
          <w:sz w:val="22"/>
        </w:rPr>
      </w:pPr>
      <w:r w:rsidRPr="001F5E98">
        <w:rPr>
          <w:rFonts w:ascii="Arial" w:hAnsi="Arial" w:cs="Arial"/>
          <w:sz w:val="22"/>
        </w:rPr>
        <w:t xml:space="preserve">Promote continuous improvement by maintaining accurate and timely reporting, record keeping and monitoring and evaluating the effectiveness </w:t>
      </w:r>
      <w:r w:rsidRPr="00376741">
        <w:rPr>
          <w:rFonts w:ascii="Arial" w:hAnsi="Arial" w:cs="Arial"/>
          <w:sz w:val="22"/>
        </w:rPr>
        <w:t>policy implications and strategic priorities related to biosecurity emergency management.</w:t>
      </w:r>
    </w:p>
    <w:p w14:paraId="7BEBEF07" w14:textId="77777777" w:rsidR="00C27CF5" w:rsidRPr="001F5E98" w:rsidRDefault="00C27CF5" w:rsidP="00C27CF5">
      <w:pPr>
        <w:tabs>
          <w:tab w:val="clear" w:pos="2835"/>
          <w:tab w:val="left" w:pos="2977"/>
          <w:tab w:val="left" w:pos="3686"/>
          <w:tab w:val="left" w:pos="5103"/>
          <w:tab w:val="left" w:pos="5812"/>
          <w:tab w:val="left" w:pos="7088"/>
        </w:tabs>
        <w:spacing w:before="0" w:after="0" w:line="240" w:lineRule="auto"/>
        <w:ind w:left="357"/>
        <w:jc w:val="both"/>
        <w:rPr>
          <w:rFonts w:ascii="Arial" w:hAnsi="Arial" w:cs="Arial"/>
          <w:b/>
          <w:sz w:val="22"/>
        </w:rPr>
      </w:pPr>
    </w:p>
    <w:p w14:paraId="518744B5" w14:textId="77777777" w:rsidR="001F5E98" w:rsidRPr="001F5E98" w:rsidRDefault="001F5E98" w:rsidP="001F5E9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79ACAF98" w:rsidR="00CD42F8" w:rsidRPr="001F5E98" w:rsidRDefault="00855A41" w:rsidP="001F5E98">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1F5E98">
        <w:rPr>
          <w:rFonts w:ascii="Arial" w:hAnsi="Arial" w:cs="Arial"/>
          <w:b/>
          <w:sz w:val="22"/>
        </w:rPr>
        <w:t xml:space="preserve">Responsibility, </w:t>
      </w:r>
      <w:r w:rsidR="00A04D5D" w:rsidRPr="001F5E98">
        <w:rPr>
          <w:rFonts w:ascii="Arial" w:hAnsi="Arial" w:cs="Arial"/>
          <w:b/>
          <w:sz w:val="22"/>
        </w:rPr>
        <w:t xml:space="preserve">Decision </w:t>
      </w:r>
      <w:r w:rsidR="002533F2" w:rsidRPr="001F5E98">
        <w:rPr>
          <w:rFonts w:ascii="Arial" w:hAnsi="Arial" w:cs="Arial"/>
          <w:b/>
          <w:sz w:val="22"/>
        </w:rPr>
        <w:t xml:space="preserve">Making and </w:t>
      </w:r>
      <w:r w:rsidR="00A04D5D" w:rsidRPr="001F5E98">
        <w:rPr>
          <w:rFonts w:ascii="Arial" w:hAnsi="Arial" w:cs="Arial"/>
          <w:b/>
          <w:sz w:val="22"/>
        </w:rPr>
        <w:t>Direction</w:t>
      </w:r>
    </w:p>
    <w:p w14:paraId="28E31F27" w14:textId="45658A16" w:rsidR="00CD42F8" w:rsidRPr="00665A40" w:rsidRDefault="00050FC2" w:rsidP="00665A40">
      <w:pPr>
        <w:spacing w:before="60" w:line="240" w:lineRule="auto"/>
        <w:jc w:val="both"/>
        <w:rPr>
          <w:rFonts w:ascii="Arial" w:hAnsi="Arial" w:cs="Arial"/>
          <w:sz w:val="22"/>
        </w:rPr>
      </w:pPr>
      <w:r w:rsidRPr="00665A40">
        <w:rPr>
          <w:rFonts w:ascii="Arial" w:hAnsi="Arial" w:cs="Arial"/>
          <w:sz w:val="22"/>
        </w:rPr>
        <w:t xml:space="preserve">As a </w:t>
      </w:r>
      <w:r w:rsidR="00035383" w:rsidRPr="00665A40">
        <w:rPr>
          <w:rFonts w:ascii="Arial" w:hAnsi="Arial" w:cs="Arial"/>
          <w:sz w:val="22"/>
        </w:rPr>
        <w:t>s</w:t>
      </w:r>
      <w:r w:rsidRPr="00665A40">
        <w:rPr>
          <w:rFonts w:ascii="Arial" w:hAnsi="Arial" w:cs="Arial"/>
          <w:sz w:val="22"/>
        </w:rPr>
        <w:t xml:space="preserve">enior </w:t>
      </w:r>
      <w:r w:rsidR="00035383" w:rsidRPr="00665A40">
        <w:rPr>
          <w:rFonts w:ascii="Arial" w:hAnsi="Arial" w:cs="Arial"/>
          <w:sz w:val="22"/>
        </w:rPr>
        <w:t>specialist</w:t>
      </w:r>
      <w:r w:rsidRPr="00665A40">
        <w:rPr>
          <w:rFonts w:ascii="Arial" w:hAnsi="Arial" w:cs="Arial"/>
          <w:sz w:val="22"/>
        </w:rPr>
        <w:t>, t</w:t>
      </w:r>
      <w:r w:rsidR="00CD42F8" w:rsidRPr="00665A40">
        <w:rPr>
          <w:rFonts w:ascii="Arial" w:hAnsi="Arial" w:cs="Arial"/>
          <w:sz w:val="22"/>
        </w:rPr>
        <w:t>he occupant of the position is:</w:t>
      </w:r>
    </w:p>
    <w:p w14:paraId="66D3AA93" w14:textId="1F09A273" w:rsidR="00035383" w:rsidRPr="00665A40" w:rsidRDefault="00035383" w:rsidP="00665A40">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5A40">
        <w:rPr>
          <w:rFonts w:ascii="Arial" w:hAnsi="Arial" w:cs="Arial"/>
          <w:bCs/>
          <w:color w:val="000000"/>
          <w:sz w:val="22"/>
        </w:rPr>
        <w:t xml:space="preserve">accountable for mentoring and role-modelling less qualified or less experienced staff within </w:t>
      </w:r>
      <w:r w:rsidR="00615146">
        <w:rPr>
          <w:rFonts w:ascii="Arial" w:hAnsi="Arial" w:cs="Arial"/>
          <w:bCs/>
          <w:color w:val="000000"/>
          <w:sz w:val="22"/>
        </w:rPr>
        <w:t>Biosecurity Tasmania.</w:t>
      </w:r>
      <w:r w:rsidRPr="00665A40">
        <w:rPr>
          <w:rFonts w:ascii="Arial" w:hAnsi="Arial" w:cs="Arial"/>
          <w:bCs/>
          <w:color w:val="000000"/>
          <w:sz w:val="22"/>
        </w:rPr>
        <w:t xml:space="preserve"> The occupant is accountable for the performance and development of staff within the </w:t>
      </w:r>
      <w:r w:rsidR="00615146">
        <w:rPr>
          <w:rFonts w:ascii="Arial" w:hAnsi="Arial" w:cs="Arial"/>
          <w:bCs/>
          <w:color w:val="000000"/>
          <w:sz w:val="22"/>
        </w:rPr>
        <w:t>Biosecurity Emergency Management Section</w:t>
      </w:r>
      <w:r w:rsidRPr="00665A40">
        <w:rPr>
          <w:rFonts w:ascii="Arial" w:hAnsi="Arial" w:cs="Arial"/>
          <w:bCs/>
          <w:color w:val="000000"/>
          <w:sz w:val="22"/>
        </w:rPr>
        <w:t xml:space="preserve"> and is responsible for regularly reviewing the performance of supervised staff against agreed performance objectives, milestones and </w:t>
      </w:r>
      <w:proofErr w:type="gramStart"/>
      <w:r w:rsidRPr="00665A40">
        <w:rPr>
          <w:rFonts w:ascii="Arial" w:hAnsi="Arial" w:cs="Arial"/>
          <w:bCs/>
          <w:color w:val="000000"/>
          <w:sz w:val="22"/>
        </w:rPr>
        <w:t>measures;</w:t>
      </w:r>
      <w:proofErr w:type="gramEnd"/>
    </w:p>
    <w:p w14:paraId="6143C8EE" w14:textId="77777777" w:rsidR="00035383" w:rsidRPr="00665A40" w:rsidRDefault="00035383" w:rsidP="00665A40">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5A40">
        <w:rPr>
          <w:rFonts w:ascii="Arial" w:hAnsi="Arial" w:cs="Arial"/>
          <w:bCs/>
          <w:color w:val="000000"/>
          <w:sz w:val="22"/>
        </w:rPr>
        <w:t xml:space="preserve">responsible for the efficient and effective operation of the function or program requiring budget management, optimal use of resources and maintaining and/or modifying strategy and policy, administrative processes and research projects.  This includes planning future activities, negotiating for appropriate resources and determining measures for </w:t>
      </w:r>
      <w:proofErr w:type="gramStart"/>
      <w:r w:rsidRPr="00665A40">
        <w:rPr>
          <w:rFonts w:ascii="Arial" w:hAnsi="Arial" w:cs="Arial"/>
          <w:bCs/>
          <w:color w:val="000000"/>
          <w:sz w:val="22"/>
        </w:rPr>
        <w:t>accountability;</w:t>
      </w:r>
      <w:proofErr w:type="gramEnd"/>
    </w:p>
    <w:p w14:paraId="00803226" w14:textId="77777777" w:rsidR="00035383" w:rsidRPr="00665A40" w:rsidRDefault="00035383" w:rsidP="00665A40">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5A40">
        <w:rPr>
          <w:rFonts w:ascii="Arial" w:hAnsi="Arial" w:cs="Arial"/>
          <w:bCs/>
          <w:color w:val="000000"/>
          <w:sz w:val="22"/>
        </w:rPr>
        <w:t xml:space="preserve">required to remain abreast of contemporary developments, to identify emerging trends and to maintain a network of peers and specialists in the subject </w:t>
      </w:r>
      <w:proofErr w:type="gramStart"/>
      <w:r w:rsidRPr="00665A40">
        <w:rPr>
          <w:rFonts w:ascii="Arial" w:hAnsi="Arial" w:cs="Arial"/>
          <w:bCs/>
          <w:color w:val="000000"/>
          <w:sz w:val="22"/>
        </w:rPr>
        <w:t>area;</w:t>
      </w:r>
      <w:proofErr w:type="gramEnd"/>
    </w:p>
    <w:p w14:paraId="51108D8E" w14:textId="77777777" w:rsidR="00035383" w:rsidRPr="00665A40" w:rsidRDefault="00035383" w:rsidP="00665A40">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665A40">
        <w:rPr>
          <w:rFonts w:ascii="Arial" w:hAnsi="Arial" w:cs="Arial"/>
          <w:bCs/>
          <w:color w:val="000000"/>
          <w:sz w:val="22"/>
        </w:rPr>
        <w:t xml:space="preserve">that responsibility may be shared with relevant specialists and executive management for the development of program strategy, policy or implementation especially </w:t>
      </w:r>
      <w:proofErr w:type="gramStart"/>
      <w:r w:rsidRPr="00665A40">
        <w:rPr>
          <w:rFonts w:ascii="Arial" w:hAnsi="Arial" w:cs="Arial"/>
          <w:bCs/>
          <w:color w:val="000000"/>
          <w:sz w:val="22"/>
        </w:rPr>
        <w:t>with regard to</w:t>
      </w:r>
      <w:proofErr w:type="gramEnd"/>
      <w:r w:rsidRPr="00665A40">
        <w:rPr>
          <w:rFonts w:ascii="Arial" w:hAnsi="Arial" w:cs="Arial"/>
          <w:bCs/>
          <w:color w:val="000000"/>
          <w:sz w:val="22"/>
        </w:rPr>
        <w:t xml:space="preserve"> new developments; and</w:t>
      </w:r>
    </w:p>
    <w:p w14:paraId="031371CF" w14:textId="27D6A097" w:rsidR="00035383" w:rsidRDefault="00035383" w:rsidP="00665A40">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665A40">
        <w:rPr>
          <w:rFonts w:ascii="Arial" w:hAnsi="Arial" w:cs="Arial"/>
          <w:bCs/>
          <w:color w:val="000000"/>
          <w:sz w:val="22"/>
        </w:rPr>
        <w:t>responsible for 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4FF74891" w14:textId="77777777" w:rsidR="00C27CF5" w:rsidRPr="00665A40" w:rsidRDefault="00C27CF5" w:rsidP="00C27CF5">
      <w:pPr>
        <w:tabs>
          <w:tab w:val="clear" w:pos="2835"/>
        </w:tabs>
        <w:autoSpaceDE w:val="0"/>
        <w:autoSpaceDN w:val="0"/>
        <w:adjustRightInd w:val="0"/>
        <w:spacing w:line="240" w:lineRule="auto"/>
        <w:ind w:left="357"/>
        <w:jc w:val="both"/>
        <w:rPr>
          <w:rFonts w:ascii="Arial" w:hAnsi="Arial" w:cs="Arial"/>
          <w:bCs/>
          <w:color w:val="000000"/>
          <w:sz w:val="22"/>
        </w:rPr>
      </w:pPr>
    </w:p>
    <w:p w14:paraId="1C01BC63" w14:textId="77777777" w:rsidR="00035383" w:rsidRPr="00665A40" w:rsidRDefault="00035383" w:rsidP="00665A40">
      <w:pPr>
        <w:widowControl w:val="0"/>
        <w:spacing w:before="240" w:line="240" w:lineRule="auto"/>
        <w:jc w:val="both"/>
        <w:rPr>
          <w:rFonts w:ascii="Arial" w:hAnsi="Arial" w:cs="Arial"/>
          <w:color w:val="000000"/>
          <w:sz w:val="22"/>
        </w:rPr>
      </w:pPr>
      <w:r w:rsidRPr="00665A40">
        <w:rPr>
          <w:rFonts w:ascii="Arial" w:hAnsi="Arial" w:cs="Arial"/>
          <w:color w:val="000000"/>
          <w:sz w:val="22"/>
        </w:rPr>
        <w:t>The decision making and direction received in relation to the role are that the:</w:t>
      </w:r>
    </w:p>
    <w:p w14:paraId="665D38B6" w14:textId="77777777" w:rsidR="00976548" w:rsidRDefault="00035383" w:rsidP="00976548">
      <w:pPr>
        <w:pStyle w:val="ListParagraph"/>
        <w:widowControl w:val="0"/>
        <w:numPr>
          <w:ilvl w:val="0"/>
          <w:numId w:val="20"/>
        </w:numPr>
        <w:tabs>
          <w:tab w:val="clear" w:pos="2835"/>
        </w:tabs>
        <w:spacing w:before="60" w:after="0" w:line="240" w:lineRule="auto"/>
        <w:contextualSpacing w:val="0"/>
        <w:jc w:val="both"/>
        <w:rPr>
          <w:rFonts w:ascii="Arial" w:hAnsi="Arial" w:cs="Arial"/>
          <w:color w:val="000000"/>
          <w:sz w:val="22"/>
        </w:rPr>
      </w:pPr>
      <w:r w:rsidRPr="00665A40">
        <w:rPr>
          <w:rFonts w:ascii="Arial" w:hAnsi="Arial" w:cs="Arial"/>
          <w:color w:val="000000"/>
          <w:sz w:val="22"/>
        </w:rPr>
        <w:t>occupant has considerable operational autonomy with operational direction according to government policy and broad corporate objectives.</w:t>
      </w:r>
    </w:p>
    <w:p w14:paraId="6BBA19F8" w14:textId="5A0E0185" w:rsidR="00976548" w:rsidRPr="00976548" w:rsidRDefault="00976548" w:rsidP="00976548">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976548">
        <w:rPr>
          <w:rFonts w:ascii="Arial" w:hAnsi="Arial" w:cs="Arial"/>
          <w:bCs/>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36455B02" w14:textId="72F2F637" w:rsidR="00976548" w:rsidRDefault="00976548" w:rsidP="00976548">
      <w:pPr>
        <w:numPr>
          <w:ilvl w:val="0"/>
          <w:numId w:val="2"/>
        </w:numPr>
        <w:tabs>
          <w:tab w:val="clear" w:pos="2835"/>
        </w:tabs>
        <w:autoSpaceDE w:val="0"/>
        <w:autoSpaceDN w:val="0"/>
        <w:adjustRightInd w:val="0"/>
        <w:spacing w:line="240" w:lineRule="auto"/>
        <w:jc w:val="both"/>
        <w:rPr>
          <w:rFonts w:ascii="Arial" w:hAnsi="Arial" w:cs="Arial"/>
          <w:bCs/>
          <w:color w:val="000000"/>
          <w:sz w:val="22"/>
        </w:rPr>
      </w:pPr>
      <w:r w:rsidRPr="00976548">
        <w:rPr>
          <w:rFonts w:ascii="Arial" w:hAnsi="Arial" w:cs="Arial"/>
          <w:bCs/>
          <w:color w:val="000000"/>
          <w:sz w:val="22"/>
        </w:rPr>
        <w:lastRenderedPageBreak/>
        <w:t>defines core program and service delivery issues to develop options and recommendations for operational change and/or for new research projects.</w:t>
      </w:r>
    </w:p>
    <w:p w14:paraId="23D1AA2A" w14:textId="77777777" w:rsidR="009B0F22" w:rsidRDefault="009B0F22" w:rsidP="00411FA0">
      <w:pPr>
        <w:tabs>
          <w:tab w:val="left" w:pos="567"/>
          <w:tab w:val="left" w:pos="1134"/>
          <w:tab w:val="left" w:pos="2977"/>
          <w:tab w:val="left" w:pos="3686"/>
          <w:tab w:val="left" w:pos="5103"/>
          <w:tab w:val="left" w:pos="5812"/>
          <w:tab w:val="left" w:pos="7088"/>
        </w:tabs>
        <w:spacing w:before="0" w:line="240" w:lineRule="auto"/>
        <w:jc w:val="both"/>
        <w:rPr>
          <w:rFonts w:ascii="Arial" w:hAnsi="Arial" w:cs="Arial"/>
          <w:b/>
          <w:sz w:val="22"/>
        </w:rPr>
      </w:pPr>
    </w:p>
    <w:p w14:paraId="653D28A6" w14:textId="1CF95229" w:rsidR="00411FA0" w:rsidRPr="00665A40" w:rsidRDefault="00CD42F8" w:rsidP="00411FA0">
      <w:pPr>
        <w:tabs>
          <w:tab w:val="left" w:pos="567"/>
          <w:tab w:val="left" w:pos="1134"/>
          <w:tab w:val="left" w:pos="2977"/>
          <w:tab w:val="left" w:pos="3686"/>
          <w:tab w:val="left" w:pos="5103"/>
          <w:tab w:val="left" w:pos="5812"/>
          <w:tab w:val="left" w:pos="7088"/>
        </w:tabs>
        <w:spacing w:before="0" w:line="240" w:lineRule="auto"/>
        <w:jc w:val="both"/>
        <w:rPr>
          <w:rFonts w:ascii="Arial" w:hAnsi="Arial" w:cs="Arial"/>
          <w:b/>
          <w:sz w:val="22"/>
        </w:rPr>
      </w:pPr>
      <w:r w:rsidRPr="00665A40">
        <w:rPr>
          <w:rFonts w:ascii="Arial" w:hAnsi="Arial" w:cs="Arial"/>
          <w:b/>
          <w:sz w:val="22"/>
        </w:rPr>
        <w:t>Knowledge</w:t>
      </w:r>
      <w:r w:rsidR="00B2568D" w:rsidRPr="00665A40">
        <w:rPr>
          <w:rFonts w:ascii="Arial" w:hAnsi="Arial" w:cs="Arial"/>
          <w:b/>
          <w:sz w:val="22"/>
        </w:rPr>
        <w:t xml:space="preserve">, Skills and </w:t>
      </w:r>
      <w:r w:rsidRPr="00665A40">
        <w:rPr>
          <w:rFonts w:ascii="Arial" w:hAnsi="Arial" w:cs="Arial"/>
          <w:b/>
          <w:sz w:val="22"/>
        </w:rPr>
        <w:t>Experience</w:t>
      </w:r>
      <w:r w:rsidR="003A6246" w:rsidRPr="00665A40">
        <w:rPr>
          <w:rFonts w:ascii="Arial" w:hAnsi="Arial" w:cs="Arial"/>
          <w:b/>
          <w:sz w:val="22"/>
        </w:rPr>
        <w:t xml:space="preserve"> (Selection Criteria</w:t>
      </w:r>
      <w:r w:rsidR="00B2568D" w:rsidRPr="00665A40">
        <w:rPr>
          <w:rFonts w:ascii="Arial" w:hAnsi="Arial" w:cs="Arial"/>
          <w:b/>
          <w:sz w:val="22"/>
        </w:rPr>
        <w:t>)</w:t>
      </w:r>
    </w:p>
    <w:p w14:paraId="02155251" w14:textId="77777777" w:rsidR="009B0F22" w:rsidRDefault="00376741"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Demonstrated experience in leading the development and implementation of emergency management frameworks, preferably within a biosecurity or similar context</w:t>
      </w:r>
      <w:r w:rsidR="003A4E13" w:rsidRPr="009B0F22">
        <w:rPr>
          <w:rFonts w:ascii="Arial" w:hAnsi="Arial" w:cs="Arial"/>
          <w:bCs/>
          <w:color w:val="000000"/>
          <w:sz w:val="22"/>
        </w:rPr>
        <w:t xml:space="preserve"> and</w:t>
      </w:r>
      <w:r w:rsidR="009B0F22">
        <w:rPr>
          <w:rFonts w:ascii="Arial" w:hAnsi="Arial" w:cs="Arial"/>
          <w:bCs/>
          <w:color w:val="000000"/>
          <w:sz w:val="22"/>
        </w:rPr>
        <w:t xml:space="preserve"> high-level</w:t>
      </w:r>
      <w:r w:rsidR="003A4E13" w:rsidRPr="009B0F22">
        <w:rPr>
          <w:rFonts w:ascii="Arial" w:hAnsi="Arial" w:cs="Arial"/>
          <w:bCs/>
          <w:color w:val="000000"/>
          <w:sz w:val="22"/>
        </w:rPr>
        <w:t xml:space="preserve"> knowledge of relevant state, national, and international legislation and standards related to emergency management.</w:t>
      </w:r>
    </w:p>
    <w:p w14:paraId="0D796D0A" w14:textId="5D9FFE85" w:rsidR="003A4E13" w:rsidRPr="009B0F22" w:rsidRDefault="00376741"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Proven track record in managing complex incidents</w:t>
      </w:r>
      <w:r w:rsidR="00615146" w:rsidRPr="009B0F22">
        <w:rPr>
          <w:rFonts w:ascii="Arial" w:hAnsi="Arial" w:cs="Arial"/>
          <w:bCs/>
          <w:color w:val="000000"/>
          <w:sz w:val="22"/>
        </w:rPr>
        <w:t xml:space="preserve"> or projects</w:t>
      </w:r>
      <w:r w:rsidRPr="009B0F22">
        <w:rPr>
          <w:rFonts w:ascii="Arial" w:hAnsi="Arial" w:cs="Arial"/>
          <w:bCs/>
          <w:color w:val="000000"/>
          <w:sz w:val="22"/>
        </w:rPr>
        <w:t>, including coordinating multi-agency response</w:t>
      </w:r>
      <w:r w:rsidR="009B0F22" w:rsidRPr="009B0F22">
        <w:rPr>
          <w:rFonts w:ascii="Arial" w:hAnsi="Arial" w:cs="Arial"/>
          <w:bCs/>
          <w:color w:val="000000"/>
          <w:sz w:val="22"/>
        </w:rPr>
        <w:t xml:space="preserve">s </w:t>
      </w:r>
      <w:r w:rsidR="00F17883" w:rsidRPr="009B0F22">
        <w:rPr>
          <w:rFonts w:ascii="Arial" w:hAnsi="Arial" w:cs="Arial"/>
          <w:bCs/>
          <w:color w:val="000000"/>
          <w:sz w:val="22"/>
        </w:rPr>
        <w:t>during incidents, ensuring a rapid and effective deployment of resources</w:t>
      </w:r>
      <w:r w:rsidR="003A4E13" w:rsidRPr="009B0F22">
        <w:rPr>
          <w:rFonts w:ascii="Arial" w:hAnsi="Arial" w:cs="Arial"/>
          <w:bCs/>
          <w:color w:val="000000"/>
          <w:sz w:val="22"/>
        </w:rPr>
        <w:t>.</w:t>
      </w:r>
    </w:p>
    <w:p w14:paraId="4989AD8C" w14:textId="77777777" w:rsidR="003A4E13" w:rsidRPr="009B0F22" w:rsidRDefault="00035383"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Demonstrated leadership qualities, including the ability to mentor staff, motivate and gain the co-operation of others in the achievement of challenging, difficult and sometimes conflicting objectives.  The ability to foster team environment and to monitor efficiency and effectiveness leading to continuous improvement in workplaces.</w:t>
      </w:r>
    </w:p>
    <w:p w14:paraId="0267A44A" w14:textId="77777777" w:rsidR="003A4E13" w:rsidRPr="009B0F22" w:rsidRDefault="00035383"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Excellent communication, representation, negotiation and conflict resolution skills.  Demonstrated ability to develop productive relationships with management other relevant specialists and stakeholders in various fields and to share ideas to resolve problems.</w:t>
      </w:r>
    </w:p>
    <w:p w14:paraId="21C451A9" w14:textId="77777777" w:rsidR="003A4E13" w:rsidRPr="009B0F22" w:rsidRDefault="00035383"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 xml:space="preserve">Highly developed conceptual and reasoning skills.  Flexibility, creativity and innovation regarding the implementation of government and organisational strategy and policy and the integration of relevant solutions from diverse disciplines or fields. </w:t>
      </w:r>
    </w:p>
    <w:p w14:paraId="25BCD62A" w14:textId="5907F810" w:rsidR="00035383" w:rsidRPr="009B0F22" w:rsidRDefault="00035383" w:rsidP="009B0F22">
      <w:pPr>
        <w:numPr>
          <w:ilvl w:val="0"/>
          <w:numId w:val="27"/>
        </w:numPr>
        <w:tabs>
          <w:tab w:val="clear" w:pos="2835"/>
        </w:tabs>
        <w:autoSpaceDE w:val="0"/>
        <w:autoSpaceDN w:val="0"/>
        <w:adjustRightInd w:val="0"/>
        <w:spacing w:line="240" w:lineRule="auto"/>
        <w:jc w:val="both"/>
        <w:rPr>
          <w:rFonts w:ascii="Arial" w:hAnsi="Arial" w:cs="Arial"/>
          <w:bCs/>
          <w:color w:val="000000"/>
          <w:sz w:val="22"/>
        </w:rPr>
      </w:pPr>
      <w:r w:rsidRPr="009B0F22">
        <w:rPr>
          <w:rFonts w:ascii="Arial" w:hAnsi="Arial" w:cs="Arial"/>
          <w:bCs/>
          <w:color w:val="000000"/>
          <w:sz w:val="22"/>
        </w:rPr>
        <w:t>Demonstrated capacity to plan, organise, schedule and deliver own outputs and those of a team and to modify approaches and adapt to new strategic direction.</w:t>
      </w:r>
    </w:p>
    <w:p w14:paraId="06C93119" w14:textId="77777777" w:rsidR="009B0F22" w:rsidRDefault="009B0F22" w:rsidP="00665A40">
      <w:pPr>
        <w:pStyle w:val="Headinglevel2"/>
        <w:spacing w:before="0" w:line="240" w:lineRule="auto"/>
        <w:jc w:val="both"/>
        <w:rPr>
          <w:rFonts w:cs="Arial"/>
          <w:color w:val="auto"/>
          <w:szCs w:val="22"/>
        </w:rPr>
      </w:pPr>
    </w:p>
    <w:p w14:paraId="28E31F3E" w14:textId="3D79DABC" w:rsidR="00CD42F8" w:rsidRPr="00665A40" w:rsidRDefault="00CD42F8" w:rsidP="00665A40">
      <w:pPr>
        <w:pStyle w:val="Headinglevel2"/>
        <w:spacing w:before="0" w:line="240" w:lineRule="auto"/>
        <w:jc w:val="both"/>
        <w:rPr>
          <w:rFonts w:cs="Arial"/>
          <w:color w:val="auto"/>
          <w:szCs w:val="22"/>
        </w:rPr>
      </w:pPr>
      <w:r w:rsidRPr="00665A40">
        <w:rPr>
          <w:rFonts w:cs="Arial"/>
          <w:color w:val="auto"/>
          <w:szCs w:val="22"/>
        </w:rPr>
        <w:t>Desirable Qualifications and Requirements</w:t>
      </w:r>
    </w:p>
    <w:p w14:paraId="6294C37A" w14:textId="45EB94D7" w:rsidR="00D86FE8" w:rsidRPr="00D86FE8" w:rsidRDefault="00D86FE8" w:rsidP="00C27CF5">
      <w:pPr>
        <w:pStyle w:val="ListParagraph"/>
        <w:numPr>
          <w:ilvl w:val="0"/>
          <w:numId w:val="11"/>
        </w:numPr>
        <w:tabs>
          <w:tab w:val="clear" w:pos="2835"/>
        </w:tabs>
        <w:spacing w:before="240" w:after="240"/>
        <w:ind w:left="425" w:hanging="357"/>
        <w:rPr>
          <w:rFonts w:ascii="Arial" w:hAnsi="Arial" w:cs="Arial"/>
          <w:iCs/>
          <w:sz w:val="22"/>
        </w:rPr>
      </w:pPr>
      <w:r>
        <w:rPr>
          <w:rFonts w:ascii="Arial" w:hAnsi="Arial" w:cs="Arial"/>
          <w:iCs/>
          <w:sz w:val="22"/>
        </w:rPr>
        <w:t>Advanced Diploma in Project Management, or similar.</w:t>
      </w:r>
    </w:p>
    <w:p w14:paraId="215F3190" w14:textId="53864F15" w:rsidR="00A1721C" w:rsidRPr="00A1721C" w:rsidRDefault="00A1721C" w:rsidP="00C27CF5">
      <w:pPr>
        <w:pStyle w:val="ListParagraph"/>
        <w:numPr>
          <w:ilvl w:val="0"/>
          <w:numId w:val="11"/>
        </w:numPr>
        <w:tabs>
          <w:tab w:val="clear" w:pos="2835"/>
        </w:tabs>
        <w:spacing w:before="240" w:after="240"/>
        <w:ind w:left="425" w:hanging="357"/>
        <w:rPr>
          <w:rFonts w:ascii="Arial" w:hAnsi="Arial" w:cs="Arial"/>
          <w:iCs/>
          <w:sz w:val="22"/>
        </w:rPr>
      </w:pPr>
      <w:r w:rsidRPr="00A1721C">
        <w:rPr>
          <w:rFonts w:ascii="Arial" w:hAnsi="Arial" w:cs="Arial"/>
          <w:sz w:val="22"/>
        </w:rPr>
        <w:t>Advanced Diploma in Emergency Management, or other relevant qualifications.</w:t>
      </w:r>
    </w:p>
    <w:p w14:paraId="15DE719B" w14:textId="58EBE151" w:rsidR="00F53A56" w:rsidRPr="00411FA0" w:rsidRDefault="00A1721C" w:rsidP="00C27CF5">
      <w:pPr>
        <w:pStyle w:val="ListParagraph"/>
        <w:numPr>
          <w:ilvl w:val="0"/>
          <w:numId w:val="11"/>
        </w:numPr>
        <w:tabs>
          <w:tab w:val="clear" w:pos="2835"/>
        </w:tabs>
        <w:spacing w:before="240" w:after="240"/>
        <w:ind w:left="425" w:hanging="357"/>
        <w:rPr>
          <w:rFonts w:ascii="Arial" w:hAnsi="Arial" w:cs="Arial"/>
          <w:iCs/>
          <w:sz w:val="22"/>
        </w:rPr>
      </w:pPr>
      <w:r w:rsidRPr="00A1721C">
        <w:rPr>
          <w:rFonts w:ascii="Arial" w:hAnsi="Arial" w:cs="Arial"/>
          <w:sz w:val="22"/>
        </w:rPr>
        <w:t>Qualifications in Incident Management e.g. Australasian Inter-service Incident Management System (AIIMS).</w:t>
      </w:r>
    </w:p>
    <w:p w14:paraId="281F7E7E" w14:textId="2250E8D0" w:rsidR="008B0AF3" w:rsidRPr="00665A40" w:rsidRDefault="00B2568D" w:rsidP="00665A40">
      <w:pPr>
        <w:spacing w:line="240" w:lineRule="auto"/>
        <w:jc w:val="both"/>
        <w:rPr>
          <w:rFonts w:ascii="Arial" w:hAnsi="Arial" w:cs="Arial"/>
          <w:color w:val="000000"/>
          <w:sz w:val="22"/>
        </w:rPr>
      </w:pPr>
      <w:r w:rsidRPr="00665A40">
        <w:rPr>
          <w:rFonts w:ascii="Arial" w:hAnsi="Arial" w:cs="Arial"/>
          <w:b/>
          <w:sz w:val="22"/>
        </w:rPr>
        <w:t>About Us</w:t>
      </w:r>
      <w:r w:rsidR="008B0AF3" w:rsidRPr="00665A40">
        <w:rPr>
          <w:rFonts w:ascii="Arial" w:hAnsi="Arial" w:cs="Arial"/>
          <w:b/>
          <w:sz w:val="22"/>
        </w:rPr>
        <w:t xml:space="preserve"> </w:t>
      </w:r>
    </w:p>
    <w:p w14:paraId="0097B51D" w14:textId="77777777" w:rsidR="006F3019" w:rsidRPr="00665A40" w:rsidRDefault="006F3019" w:rsidP="00665A40">
      <w:pPr>
        <w:spacing w:line="240" w:lineRule="auto"/>
        <w:jc w:val="both"/>
        <w:rPr>
          <w:rFonts w:ascii="Arial" w:hAnsi="Arial" w:cs="Arial"/>
          <w:color w:val="000000"/>
          <w:sz w:val="22"/>
        </w:rPr>
      </w:pPr>
      <w:r w:rsidRPr="00665A40">
        <w:rPr>
          <w:rFonts w:ascii="Arial" w:hAnsi="Arial" w:cs="Arial"/>
          <w:b/>
          <w:color w:val="000000"/>
          <w:sz w:val="22"/>
        </w:rPr>
        <w:t>The Department of Natural Resources and Environment Tasmania (NRE Tas)</w:t>
      </w:r>
      <w:r w:rsidRPr="00665A4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570BC1B2" w14:textId="77777777" w:rsidR="006F3019" w:rsidRPr="00665A40" w:rsidRDefault="006F3019" w:rsidP="00665A40">
      <w:pPr>
        <w:autoSpaceDE w:val="0"/>
        <w:autoSpaceDN w:val="0"/>
        <w:adjustRightInd w:val="0"/>
        <w:spacing w:after="240" w:line="240" w:lineRule="auto"/>
        <w:jc w:val="both"/>
        <w:rPr>
          <w:rFonts w:ascii="Arial" w:hAnsi="Arial" w:cs="Arial"/>
          <w:color w:val="000000"/>
          <w:sz w:val="22"/>
        </w:rPr>
      </w:pPr>
      <w:r w:rsidRPr="00665A40">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665A40">
        <w:rPr>
          <w:rFonts w:ascii="Arial" w:hAnsi="Arial" w:cs="Arial"/>
          <w:color w:val="000000"/>
          <w:sz w:val="22"/>
        </w:rPr>
        <w:t>In regard to</w:t>
      </w:r>
      <w:proofErr w:type="gramEnd"/>
      <w:r w:rsidRPr="00665A40">
        <w:rPr>
          <w:rFonts w:ascii="Arial" w:hAnsi="Arial" w:cs="Arial"/>
          <w:color w:val="000000"/>
          <w:sz w:val="22"/>
        </w:rPr>
        <w:t xml:space="preserve"> those types of emergency prevention, preparedness and response activities are core business of this agency and potentially may involve all staff in some way.</w:t>
      </w:r>
    </w:p>
    <w:p w14:paraId="7912B14A" w14:textId="77777777" w:rsidR="006F3019" w:rsidRPr="00665A40" w:rsidRDefault="006F3019" w:rsidP="00665A40">
      <w:pPr>
        <w:spacing w:line="240" w:lineRule="auto"/>
        <w:jc w:val="both"/>
        <w:rPr>
          <w:rFonts w:ascii="Arial" w:hAnsi="Arial" w:cs="Arial"/>
          <w:color w:val="000000"/>
          <w:sz w:val="22"/>
        </w:rPr>
      </w:pPr>
      <w:r w:rsidRPr="00665A40">
        <w:rPr>
          <w:rFonts w:ascii="Arial" w:hAnsi="Arial" w:cs="Arial"/>
          <w:color w:val="000000"/>
          <w:sz w:val="22"/>
        </w:rPr>
        <w:t xml:space="preserve">The Department’s website at </w:t>
      </w:r>
      <w:hyperlink r:id="rId11" w:history="1">
        <w:r w:rsidRPr="00665A40">
          <w:rPr>
            <w:rStyle w:val="Hyperlink"/>
            <w:rFonts w:ascii="Arial" w:hAnsi="Arial" w:cs="Arial"/>
            <w:sz w:val="22"/>
          </w:rPr>
          <w:t>www.nre.tas.gov.au</w:t>
        </w:r>
      </w:hyperlink>
      <w:r w:rsidRPr="00665A40">
        <w:rPr>
          <w:rFonts w:ascii="Arial" w:hAnsi="Arial" w:cs="Arial"/>
          <w:color w:val="000000"/>
          <w:sz w:val="22"/>
        </w:rPr>
        <w:t xml:space="preserve"> provides more information.</w:t>
      </w:r>
    </w:p>
    <w:p w14:paraId="28E31F46" w14:textId="77777777" w:rsidR="00DD1205" w:rsidRPr="00665A40" w:rsidRDefault="00DD1205" w:rsidP="00665A40">
      <w:pPr>
        <w:pStyle w:val="Heading1"/>
        <w:spacing w:before="240" w:after="120" w:line="240" w:lineRule="auto"/>
        <w:jc w:val="both"/>
        <w:rPr>
          <w:rFonts w:ascii="Arial" w:hAnsi="Arial" w:cs="Arial"/>
          <w:b/>
          <w:sz w:val="22"/>
          <w:szCs w:val="22"/>
        </w:rPr>
      </w:pPr>
      <w:r w:rsidRPr="00665A40">
        <w:rPr>
          <w:rFonts w:ascii="Arial" w:hAnsi="Arial" w:cs="Arial"/>
          <w:b/>
          <w:sz w:val="22"/>
          <w:szCs w:val="22"/>
        </w:rPr>
        <w:lastRenderedPageBreak/>
        <w:t>Working Environment</w:t>
      </w:r>
    </w:p>
    <w:p w14:paraId="28E31F47" w14:textId="77777777" w:rsidR="00DD1205" w:rsidRPr="00665A40" w:rsidRDefault="00DD1205" w:rsidP="00665A40">
      <w:pPr>
        <w:pStyle w:val="Heading1"/>
        <w:spacing w:after="120" w:line="240" w:lineRule="auto"/>
        <w:jc w:val="both"/>
        <w:rPr>
          <w:rFonts w:ascii="Arial" w:hAnsi="Arial" w:cs="Arial"/>
          <w:sz w:val="22"/>
          <w:szCs w:val="22"/>
          <w:lang w:val="en-GB"/>
        </w:rPr>
      </w:pPr>
      <w:bookmarkStart w:id="0" w:name="OLE_LINK1"/>
      <w:r w:rsidRPr="00665A40">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665A40" w:rsidRDefault="00104441" w:rsidP="00665A40">
      <w:pPr>
        <w:pStyle w:val="Heading1"/>
        <w:spacing w:line="240" w:lineRule="auto"/>
        <w:jc w:val="both"/>
        <w:rPr>
          <w:rFonts w:ascii="Arial" w:eastAsia="Times New Roman" w:hAnsi="Arial" w:cs="Arial"/>
          <w:sz w:val="22"/>
          <w:szCs w:val="22"/>
          <w:lang w:val="en-GB"/>
        </w:rPr>
      </w:pPr>
      <w:r w:rsidRPr="00665A40">
        <w:rPr>
          <w:rFonts w:ascii="Arial" w:eastAsia="Times New Roman" w:hAnsi="Arial" w:cs="Arial"/>
          <w:sz w:val="22"/>
          <w:szCs w:val="22"/>
        </w:rPr>
        <w:t>NRE Tas</w:t>
      </w:r>
      <w:r w:rsidR="004707E8" w:rsidRPr="00665A40">
        <w:rPr>
          <w:rFonts w:ascii="Arial" w:eastAsia="Calibri" w:hAnsi="Arial" w:cs="Arial"/>
          <w:color w:val="000000"/>
          <w:sz w:val="22"/>
          <w:szCs w:val="22"/>
        </w:rPr>
        <w:t xml:space="preserve"> </w:t>
      </w:r>
      <w:r w:rsidR="00FE4F02" w:rsidRPr="00665A40">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665A40" w:rsidRDefault="00DD1205" w:rsidP="00665A40">
      <w:pPr>
        <w:pStyle w:val="Heading1"/>
        <w:spacing w:before="120" w:after="120" w:line="240" w:lineRule="auto"/>
        <w:jc w:val="both"/>
        <w:rPr>
          <w:rFonts w:ascii="Arial" w:eastAsia="Calibri" w:hAnsi="Arial" w:cs="Arial"/>
          <w:color w:val="000000"/>
          <w:sz w:val="22"/>
          <w:szCs w:val="22"/>
        </w:rPr>
      </w:pPr>
      <w:r w:rsidRPr="00665A40">
        <w:rPr>
          <w:rFonts w:ascii="Arial" w:eastAsia="Calibri" w:hAnsi="Arial" w:cs="Arial"/>
          <w:color w:val="000000"/>
          <w:sz w:val="22"/>
          <w:szCs w:val="22"/>
        </w:rPr>
        <w:t xml:space="preserve">There is a strong emphasis on building leadership capacity throughout </w:t>
      </w:r>
      <w:r w:rsidR="00104441" w:rsidRPr="00665A40">
        <w:rPr>
          <w:rFonts w:ascii="Arial" w:eastAsia="Calibri" w:hAnsi="Arial" w:cs="Arial"/>
          <w:color w:val="000000"/>
          <w:sz w:val="22"/>
          <w:szCs w:val="22"/>
        </w:rPr>
        <w:t>NRE Tas</w:t>
      </w:r>
      <w:r w:rsidRPr="00665A40">
        <w:rPr>
          <w:rFonts w:ascii="Arial" w:eastAsia="Calibri" w:hAnsi="Arial" w:cs="Arial"/>
          <w:color w:val="000000"/>
          <w:sz w:val="22"/>
          <w:szCs w:val="22"/>
        </w:rPr>
        <w:t>.</w:t>
      </w:r>
    </w:p>
    <w:p w14:paraId="28E31F49" w14:textId="77777777" w:rsidR="00DD1205" w:rsidRPr="00665A40" w:rsidRDefault="00DD1205" w:rsidP="00665A40">
      <w:pPr>
        <w:pStyle w:val="Heading1"/>
        <w:spacing w:after="240" w:line="240" w:lineRule="auto"/>
        <w:jc w:val="both"/>
        <w:rPr>
          <w:rFonts w:ascii="Arial" w:hAnsi="Arial" w:cs="Arial"/>
          <w:sz w:val="22"/>
          <w:szCs w:val="22"/>
          <w:lang w:val="en-GB"/>
        </w:rPr>
      </w:pPr>
      <w:r w:rsidRPr="00665A40">
        <w:rPr>
          <w:rFonts w:ascii="Arial" w:hAnsi="Arial" w:cs="Arial"/>
          <w:sz w:val="22"/>
          <w:szCs w:val="22"/>
          <w:lang w:val="en-GB"/>
        </w:rPr>
        <w:t xml:space="preserve">The expected behaviours and performance of the Department’s employees and managers are enshrined in the </w:t>
      </w:r>
      <w:r w:rsidRPr="00665A40">
        <w:rPr>
          <w:rFonts w:ascii="Arial" w:hAnsi="Arial" w:cs="Arial"/>
          <w:i/>
          <w:sz w:val="22"/>
          <w:szCs w:val="22"/>
          <w:lang w:val="en-GB"/>
        </w:rPr>
        <w:t>State Service Act 2000</w:t>
      </w:r>
      <w:r w:rsidRPr="00665A40">
        <w:rPr>
          <w:rFonts w:ascii="Arial" w:hAnsi="Arial" w:cs="Arial"/>
          <w:sz w:val="22"/>
          <w:szCs w:val="22"/>
          <w:lang w:val="en-GB"/>
        </w:rPr>
        <w:t xml:space="preserve"> through the State Service Principles and Code of Conduct. These can be located at </w:t>
      </w:r>
      <w:hyperlink r:id="rId12" w:history="1">
        <w:r w:rsidRPr="00665A40">
          <w:rPr>
            <w:rStyle w:val="Hyperlink"/>
            <w:rFonts w:ascii="Arial" w:hAnsi="Arial" w:cs="Arial"/>
            <w:sz w:val="22"/>
            <w:szCs w:val="22"/>
          </w:rPr>
          <w:t>www.dpac.tas.gov.au/divisions/ssmo</w:t>
        </w:r>
      </w:hyperlink>
      <w:r w:rsidRPr="00665A40">
        <w:rPr>
          <w:rFonts w:ascii="Arial" w:hAnsi="Arial" w:cs="Arial"/>
          <w:sz w:val="22"/>
          <w:szCs w:val="22"/>
        </w:rPr>
        <w:t>.</w:t>
      </w:r>
      <w:bookmarkEnd w:id="0"/>
    </w:p>
    <w:sectPr w:rsidR="00DD1205" w:rsidRPr="00665A40" w:rsidSect="00351B4D">
      <w:headerReference w:type="even" r:id="rId13"/>
      <w:headerReference w:type="default" r:id="rId14"/>
      <w:footerReference w:type="even" r:id="rId15"/>
      <w:footerReference w:type="default" r:id="rId16"/>
      <w:headerReference w:type="first" r:id="rId17"/>
      <w:footerReference w:type="first" r:id="rId18"/>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E9BE" w14:textId="77777777" w:rsidR="003D6BEA" w:rsidRDefault="003D6BEA" w:rsidP="00BC49A5">
      <w:r>
        <w:separator/>
      </w:r>
    </w:p>
  </w:endnote>
  <w:endnote w:type="continuationSeparator" w:id="0">
    <w:p w14:paraId="05A91A14" w14:textId="77777777" w:rsidR="003D6BEA" w:rsidRDefault="003D6BEA"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Cambri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0650A" w14:textId="77777777" w:rsidR="002C0BFC" w:rsidRDefault="002C0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42294795"/>
      <w:docPartObj>
        <w:docPartGallery w:val="Page Numbers (Bottom of Page)"/>
        <w:docPartUnique/>
      </w:docPartObj>
    </w:sdtPr>
    <w:sdtEndPr>
      <w:rPr>
        <w:noProof/>
      </w:rPr>
    </w:sdtEndPr>
    <w:sdtContent>
      <w:p w14:paraId="7D94F08A" w14:textId="4DCD20E2" w:rsidR="008B0AF3" w:rsidRPr="00665A40" w:rsidRDefault="008B0AF3" w:rsidP="007F73E6">
        <w:pPr>
          <w:pStyle w:val="Footer"/>
          <w:tabs>
            <w:tab w:val="clear" w:pos="4513"/>
            <w:tab w:val="center" w:pos="5529"/>
          </w:tabs>
          <w:rPr>
            <w:rFonts w:ascii="Arial" w:hAnsi="Arial" w:cs="Arial"/>
            <w:sz w:val="22"/>
          </w:rPr>
        </w:pPr>
      </w:p>
      <w:p w14:paraId="28E31F55" w14:textId="6CDA5121" w:rsidR="007F73E6" w:rsidRPr="00665A40" w:rsidRDefault="00AC0A6D" w:rsidP="007F73E6">
        <w:pPr>
          <w:pStyle w:val="Footer"/>
          <w:tabs>
            <w:tab w:val="clear" w:pos="4513"/>
            <w:tab w:val="center" w:pos="5529"/>
          </w:tabs>
          <w:rPr>
            <w:rFonts w:ascii="Arial" w:hAnsi="Arial" w:cs="Arial"/>
            <w:sz w:val="22"/>
          </w:rPr>
        </w:pPr>
        <w:r w:rsidRPr="00665A40">
          <w:rPr>
            <w:rFonts w:ascii="Arial" w:hAnsi="Arial" w:cs="Arial"/>
            <w:sz w:val="22"/>
          </w:rPr>
          <w:t xml:space="preserve">Department of </w:t>
        </w:r>
        <w:r w:rsidR="008B0AF3" w:rsidRPr="00665A40">
          <w:rPr>
            <w:rFonts w:ascii="Arial" w:hAnsi="Arial" w:cs="Arial"/>
            <w:sz w:val="22"/>
          </w:rPr>
          <w:t>Natural Resources and Environment Tasmania</w:t>
        </w:r>
        <w:r w:rsidR="007F73E6" w:rsidRPr="00665A40">
          <w:rPr>
            <w:rFonts w:ascii="Arial" w:hAnsi="Arial" w:cs="Arial"/>
            <w:sz w:val="22"/>
          </w:rPr>
          <w:tab/>
        </w:r>
        <w:r w:rsidR="007F73E6" w:rsidRPr="00665A40">
          <w:rPr>
            <w:rFonts w:ascii="Arial" w:hAnsi="Arial" w:cs="Arial"/>
            <w:sz w:val="22"/>
          </w:rPr>
          <w:fldChar w:fldCharType="begin"/>
        </w:r>
        <w:r w:rsidR="007F73E6" w:rsidRPr="00665A40">
          <w:rPr>
            <w:rFonts w:ascii="Arial" w:hAnsi="Arial" w:cs="Arial"/>
            <w:sz w:val="22"/>
          </w:rPr>
          <w:instrText xml:space="preserve"> PAGE   \* MERGEFORMAT </w:instrText>
        </w:r>
        <w:r w:rsidR="007F73E6" w:rsidRPr="00665A40">
          <w:rPr>
            <w:rFonts w:ascii="Arial" w:hAnsi="Arial" w:cs="Arial"/>
            <w:sz w:val="22"/>
          </w:rPr>
          <w:fldChar w:fldCharType="separate"/>
        </w:r>
        <w:r w:rsidR="00771662" w:rsidRPr="00665A40">
          <w:rPr>
            <w:rFonts w:ascii="Arial" w:hAnsi="Arial" w:cs="Arial"/>
            <w:noProof/>
            <w:sz w:val="22"/>
          </w:rPr>
          <w:t>4</w:t>
        </w:r>
        <w:r w:rsidR="007F73E6" w:rsidRPr="00665A40">
          <w:rPr>
            <w:rFonts w:ascii="Arial" w:hAnsi="Arial" w:cs="Arial"/>
            <w:noProof/>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CD068CD"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F17883" w:rsidRDefault="00BA4EC6" w:rsidP="00E42668">
    <w:pPr>
      <w:pStyle w:val="Footer"/>
      <w:rPr>
        <w:rFonts w:ascii="Arial" w:hAnsi="Arial" w:cs="Arial"/>
        <w:sz w:val="22"/>
      </w:rPr>
    </w:pPr>
    <w:r w:rsidRPr="00F17883">
      <w:rPr>
        <w:rFonts w:ascii="Arial" w:hAnsi="Arial" w:cs="Arial"/>
        <w:sz w:val="22"/>
      </w:rPr>
      <w:t>Department of Natural Resources and Environment Tasmania</w:t>
    </w:r>
  </w:p>
  <w:p w14:paraId="636E893A" w14:textId="755DC64B" w:rsidR="007F65DC" w:rsidRPr="00F17883" w:rsidRDefault="000A78EC" w:rsidP="00E42668">
    <w:pPr>
      <w:pStyle w:val="Footer"/>
      <w:rPr>
        <w:rFonts w:ascii="Arial" w:hAnsi="Arial" w:cs="Arial"/>
        <w:sz w:val="22"/>
      </w:rPr>
    </w:pPr>
    <w:r>
      <w:rPr>
        <w:rFonts w:ascii="Arial" w:hAnsi="Arial" w:cs="Arial"/>
        <w:sz w:val="22"/>
      </w:rPr>
      <w:t>Revision date: 16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4E936" w14:textId="77777777" w:rsidR="003D6BEA" w:rsidRDefault="003D6BEA" w:rsidP="00BC49A5">
      <w:r>
        <w:separator/>
      </w:r>
    </w:p>
  </w:footnote>
  <w:footnote w:type="continuationSeparator" w:id="0">
    <w:p w14:paraId="5F101EA4" w14:textId="77777777" w:rsidR="003D6BEA" w:rsidRDefault="003D6BEA"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F748F" w14:textId="77777777" w:rsidR="002C0BFC" w:rsidRDefault="002C0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0E365" w14:textId="77777777" w:rsidR="002C0BFC" w:rsidRDefault="002C0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313F"/>
    <w:multiLevelType w:val="hybridMultilevel"/>
    <w:tmpl w:val="0AFA6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0D664639"/>
    <w:multiLevelType w:val="hybridMultilevel"/>
    <w:tmpl w:val="6B68E518"/>
    <w:lvl w:ilvl="0" w:tplc="3516D5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A02E7"/>
    <w:multiLevelType w:val="hybridMultilevel"/>
    <w:tmpl w:val="4B1A97E4"/>
    <w:lvl w:ilvl="0" w:tplc="3516D5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E40BB3"/>
    <w:multiLevelType w:val="hybridMultilevel"/>
    <w:tmpl w:val="10CA78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0B227CC"/>
    <w:multiLevelType w:val="hybridMultilevel"/>
    <w:tmpl w:val="DB840352"/>
    <w:lvl w:ilvl="0" w:tplc="DF8C98C2">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10070F7"/>
    <w:multiLevelType w:val="hybridMultilevel"/>
    <w:tmpl w:val="01B6E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B96D1D"/>
    <w:multiLevelType w:val="hybridMultilevel"/>
    <w:tmpl w:val="EEE0C982"/>
    <w:lvl w:ilvl="0" w:tplc="0C09000F">
      <w:start w:val="1"/>
      <w:numFmt w:val="decimal"/>
      <w:lvlText w:val="%1."/>
      <w:lvlJc w:val="left"/>
      <w:pPr>
        <w:ind w:left="360" w:hanging="360"/>
      </w:pPr>
      <w:rPr>
        <w:rFonts w:hint="default"/>
        <w:b w:val="0"/>
        <w:bCs/>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6"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8"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6F48769A"/>
    <w:multiLevelType w:val="multilevel"/>
    <w:tmpl w:val="896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6230AE"/>
    <w:multiLevelType w:val="hybridMultilevel"/>
    <w:tmpl w:val="99F24080"/>
    <w:lvl w:ilvl="0" w:tplc="0F1039CC">
      <w:start w:val="1"/>
      <w:numFmt w:val="decimal"/>
      <w:lvlText w:val="%1."/>
      <w:lvlJc w:val="left"/>
      <w:pPr>
        <w:ind w:left="360" w:hanging="360"/>
      </w:pPr>
      <w:rPr>
        <w:rFonts w:hint="default"/>
        <w:b w:val="0"/>
        <w:bCs/>
        <w:i w:val="0"/>
        <w:iCs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55B6A62"/>
    <w:multiLevelType w:val="hybridMultilevel"/>
    <w:tmpl w:val="62086618"/>
    <w:lvl w:ilvl="0" w:tplc="0F1039CC">
      <w:start w:val="1"/>
      <w:numFmt w:val="decimal"/>
      <w:lvlText w:val="%1."/>
      <w:lvlJc w:val="left"/>
      <w:pPr>
        <w:ind w:left="360" w:hanging="360"/>
      </w:pPr>
      <w:rPr>
        <w:rFonts w:hint="default"/>
        <w:b w:val="0"/>
        <w:bCs/>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C830F8B"/>
    <w:multiLevelType w:val="hybridMultilevel"/>
    <w:tmpl w:val="FE4C5ED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01928375">
    <w:abstractNumId w:val="19"/>
  </w:num>
  <w:num w:numId="2" w16cid:durableId="1175918134">
    <w:abstractNumId w:val="13"/>
  </w:num>
  <w:num w:numId="3" w16cid:durableId="2110730121">
    <w:abstractNumId w:val="16"/>
  </w:num>
  <w:num w:numId="4" w16cid:durableId="599678408">
    <w:abstractNumId w:val="6"/>
  </w:num>
  <w:num w:numId="5" w16cid:durableId="1498423914">
    <w:abstractNumId w:val="12"/>
  </w:num>
  <w:num w:numId="6" w16cid:durableId="1771271910">
    <w:abstractNumId w:val="14"/>
  </w:num>
  <w:num w:numId="7" w16cid:durableId="1508904736">
    <w:abstractNumId w:val="4"/>
  </w:num>
  <w:num w:numId="8" w16cid:durableId="1477603678">
    <w:abstractNumId w:val="15"/>
  </w:num>
  <w:num w:numId="9" w16cid:durableId="8652917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7730827">
    <w:abstractNumId w:val="7"/>
  </w:num>
  <w:num w:numId="11" w16cid:durableId="1184633523">
    <w:abstractNumId w:val="18"/>
  </w:num>
  <w:num w:numId="12" w16cid:durableId="608392603">
    <w:abstractNumId w:val="8"/>
  </w:num>
  <w:num w:numId="13" w16cid:durableId="1891771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6303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08577997">
    <w:abstractNumId w:val="1"/>
  </w:num>
  <w:num w:numId="16" w16cid:durableId="2135050990">
    <w:abstractNumId w:val="17"/>
  </w:num>
  <w:num w:numId="17" w16cid:durableId="62872974">
    <w:abstractNumId w:val="0"/>
  </w:num>
  <w:num w:numId="18" w16cid:durableId="460347143">
    <w:abstractNumId w:val="10"/>
  </w:num>
  <w:num w:numId="19" w16cid:durableId="574316961">
    <w:abstractNumId w:val="9"/>
  </w:num>
  <w:num w:numId="20" w16cid:durableId="1469471632">
    <w:abstractNumId w:val="3"/>
  </w:num>
  <w:num w:numId="21" w16cid:durableId="1363702185">
    <w:abstractNumId w:val="2"/>
  </w:num>
  <w:num w:numId="22" w16cid:durableId="213321693">
    <w:abstractNumId w:val="24"/>
  </w:num>
  <w:num w:numId="23" w16cid:durableId="773940010">
    <w:abstractNumId w:val="5"/>
  </w:num>
  <w:num w:numId="24" w16cid:durableId="1004669611">
    <w:abstractNumId w:val="22"/>
  </w:num>
  <w:num w:numId="25" w16cid:durableId="610085873">
    <w:abstractNumId w:val="23"/>
  </w:num>
  <w:num w:numId="26" w16cid:durableId="1172334968">
    <w:abstractNumId w:val="11"/>
  </w:num>
  <w:num w:numId="27" w16cid:durableId="20665583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35383"/>
    <w:rsid w:val="000436F6"/>
    <w:rsid w:val="00047E7D"/>
    <w:rsid w:val="00050FC2"/>
    <w:rsid w:val="00085651"/>
    <w:rsid w:val="000A687B"/>
    <w:rsid w:val="000A78EC"/>
    <w:rsid w:val="000C1926"/>
    <w:rsid w:val="000C63C9"/>
    <w:rsid w:val="000E186E"/>
    <w:rsid w:val="000F204A"/>
    <w:rsid w:val="00104441"/>
    <w:rsid w:val="001165AA"/>
    <w:rsid w:val="00121F5C"/>
    <w:rsid w:val="00132D0A"/>
    <w:rsid w:val="00155377"/>
    <w:rsid w:val="0016305A"/>
    <w:rsid w:val="00181A85"/>
    <w:rsid w:val="00185BDA"/>
    <w:rsid w:val="00192887"/>
    <w:rsid w:val="001947A1"/>
    <w:rsid w:val="001963E4"/>
    <w:rsid w:val="001B507A"/>
    <w:rsid w:val="001C06F8"/>
    <w:rsid w:val="001E70C1"/>
    <w:rsid w:val="001E7B7E"/>
    <w:rsid w:val="001F534B"/>
    <w:rsid w:val="001F5E98"/>
    <w:rsid w:val="00204218"/>
    <w:rsid w:val="00225565"/>
    <w:rsid w:val="00243428"/>
    <w:rsid w:val="002533F2"/>
    <w:rsid w:val="00263E12"/>
    <w:rsid w:val="002831BF"/>
    <w:rsid w:val="00287BE7"/>
    <w:rsid w:val="002909B1"/>
    <w:rsid w:val="00295548"/>
    <w:rsid w:val="002A0C2C"/>
    <w:rsid w:val="002A584C"/>
    <w:rsid w:val="002B5214"/>
    <w:rsid w:val="002C0BFC"/>
    <w:rsid w:val="002C3526"/>
    <w:rsid w:val="002C5F24"/>
    <w:rsid w:val="003058D6"/>
    <w:rsid w:val="00315A79"/>
    <w:rsid w:val="00331842"/>
    <w:rsid w:val="003420FF"/>
    <w:rsid w:val="00351B4D"/>
    <w:rsid w:val="003577E3"/>
    <w:rsid w:val="003669A2"/>
    <w:rsid w:val="00371F59"/>
    <w:rsid w:val="00376741"/>
    <w:rsid w:val="00391075"/>
    <w:rsid w:val="003951E9"/>
    <w:rsid w:val="003A4E13"/>
    <w:rsid w:val="003A6246"/>
    <w:rsid w:val="003B0B94"/>
    <w:rsid w:val="003C25EC"/>
    <w:rsid w:val="003C5DE2"/>
    <w:rsid w:val="003D6BEA"/>
    <w:rsid w:val="003E4A5D"/>
    <w:rsid w:val="003F442E"/>
    <w:rsid w:val="003F7D4A"/>
    <w:rsid w:val="00411FA0"/>
    <w:rsid w:val="00411FA3"/>
    <w:rsid w:val="00413195"/>
    <w:rsid w:val="00417933"/>
    <w:rsid w:val="0043507E"/>
    <w:rsid w:val="004707E8"/>
    <w:rsid w:val="00485CA0"/>
    <w:rsid w:val="00486C56"/>
    <w:rsid w:val="00490402"/>
    <w:rsid w:val="004F2DAF"/>
    <w:rsid w:val="004F41AE"/>
    <w:rsid w:val="00500741"/>
    <w:rsid w:val="005106FA"/>
    <w:rsid w:val="005408E4"/>
    <w:rsid w:val="00542542"/>
    <w:rsid w:val="00547824"/>
    <w:rsid w:val="005601E2"/>
    <w:rsid w:val="005676AA"/>
    <w:rsid w:val="005A3336"/>
    <w:rsid w:val="005D5969"/>
    <w:rsid w:val="005E603D"/>
    <w:rsid w:val="00600395"/>
    <w:rsid w:val="00615146"/>
    <w:rsid w:val="0062451C"/>
    <w:rsid w:val="00642E5D"/>
    <w:rsid w:val="00655B5F"/>
    <w:rsid w:val="00665A40"/>
    <w:rsid w:val="0068512C"/>
    <w:rsid w:val="006A6A88"/>
    <w:rsid w:val="006C547E"/>
    <w:rsid w:val="006D2B77"/>
    <w:rsid w:val="006F2AF5"/>
    <w:rsid w:val="006F3019"/>
    <w:rsid w:val="006F6850"/>
    <w:rsid w:val="00710239"/>
    <w:rsid w:val="00725B28"/>
    <w:rsid w:val="007345D8"/>
    <w:rsid w:val="00743B1A"/>
    <w:rsid w:val="00771662"/>
    <w:rsid w:val="007A4917"/>
    <w:rsid w:val="007B327F"/>
    <w:rsid w:val="007C2B83"/>
    <w:rsid w:val="007C6A47"/>
    <w:rsid w:val="007D6047"/>
    <w:rsid w:val="007E568C"/>
    <w:rsid w:val="007E7D43"/>
    <w:rsid w:val="007F65DC"/>
    <w:rsid w:val="007F73E6"/>
    <w:rsid w:val="00821287"/>
    <w:rsid w:val="00830213"/>
    <w:rsid w:val="0085499D"/>
    <w:rsid w:val="00855A41"/>
    <w:rsid w:val="008628B2"/>
    <w:rsid w:val="008732A5"/>
    <w:rsid w:val="008757B8"/>
    <w:rsid w:val="00876063"/>
    <w:rsid w:val="0089060C"/>
    <w:rsid w:val="008B0AF3"/>
    <w:rsid w:val="008C0170"/>
    <w:rsid w:val="008F1AEF"/>
    <w:rsid w:val="008F3009"/>
    <w:rsid w:val="00900182"/>
    <w:rsid w:val="00917D84"/>
    <w:rsid w:val="0093612C"/>
    <w:rsid w:val="00953C56"/>
    <w:rsid w:val="00965A0F"/>
    <w:rsid w:val="009735BA"/>
    <w:rsid w:val="00976548"/>
    <w:rsid w:val="00997371"/>
    <w:rsid w:val="009A0473"/>
    <w:rsid w:val="009A65F9"/>
    <w:rsid w:val="009B0F22"/>
    <w:rsid w:val="009B257D"/>
    <w:rsid w:val="009B4518"/>
    <w:rsid w:val="009D522C"/>
    <w:rsid w:val="009E18B9"/>
    <w:rsid w:val="009F5B0E"/>
    <w:rsid w:val="00A03A8C"/>
    <w:rsid w:val="00A04D5D"/>
    <w:rsid w:val="00A12351"/>
    <w:rsid w:val="00A1721C"/>
    <w:rsid w:val="00A27736"/>
    <w:rsid w:val="00A44F84"/>
    <w:rsid w:val="00A4574A"/>
    <w:rsid w:val="00A55DB7"/>
    <w:rsid w:val="00A83370"/>
    <w:rsid w:val="00A93F9C"/>
    <w:rsid w:val="00AB01F5"/>
    <w:rsid w:val="00AC0A6D"/>
    <w:rsid w:val="00AC157D"/>
    <w:rsid w:val="00AC6312"/>
    <w:rsid w:val="00AD2CF0"/>
    <w:rsid w:val="00AF1E81"/>
    <w:rsid w:val="00AF4F41"/>
    <w:rsid w:val="00B232E2"/>
    <w:rsid w:val="00B2568D"/>
    <w:rsid w:val="00B46FF0"/>
    <w:rsid w:val="00B47EB2"/>
    <w:rsid w:val="00B6253B"/>
    <w:rsid w:val="00B63E44"/>
    <w:rsid w:val="00B66A42"/>
    <w:rsid w:val="00B75281"/>
    <w:rsid w:val="00B854F9"/>
    <w:rsid w:val="00B85500"/>
    <w:rsid w:val="00BA4EC6"/>
    <w:rsid w:val="00BB79E6"/>
    <w:rsid w:val="00BC49A5"/>
    <w:rsid w:val="00BC4AD5"/>
    <w:rsid w:val="00BD238B"/>
    <w:rsid w:val="00BE0907"/>
    <w:rsid w:val="00BF28DD"/>
    <w:rsid w:val="00C07284"/>
    <w:rsid w:val="00C10B14"/>
    <w:rsid w:val="00C27CF5"/>
    <w:rsid w:val="00C337A0"/>
    <w:rsid w:val="00C43CCC"/>
    <w:rsid w:val="00C61ECD"/>
    <w:rsid w:val="00C96242"/>
    <w:rsid w:val="00CC3A46"/>
    <w:rsid w:val="00CC6B72"/>
    <w:rsid w:val="00CD42F8"/>
    <w:rsid w:val="00D0096D"/>
    <w:rsid w:val="00D627F0"/>
    <w:rsid w:val="00D86FE8"/>
    <w:rsid w:val="00D97EBA"/>
    <w:rsid w:val="00DA5C52"/>
    <w:rsid w:val="00DA6946"/>
    <w:rsid w:val="00DD1205"/>
    <w:rsid w:val="00DE517B"/>
    <w:rsid w:val="00DF0BB8"/>
    <w:rsid w:val="00E2671B"/>
    <w:rsid w:val="00E3049F"/>
    <w:rsid w:val="00E42668"/>
    <w:rsid w:val="00E537CB"/>
    <w:rsid w:val="00E96058"/>
    <w:rsid w:val="00EB220A"/>
    <w:rsid w:val="00ED325E"/>
    <w:rsid w:val="00F17883"/>
    <w:rsid w:val="00F2463C"/>
    <w:rsid w:val="00F36A96"/>
    <w:rsid w:val="00F53A56"/>
    <w:rsid w:val="00F618B3"/>
    <w:rsid w:val="00F62E44"/>
    <w:rsid w:val="00F821D2"/>
    <w:rsid w:val="00F879A7"/>
    <w:rsid w:val="00F91641"/>
    <w:rsid w:val="00F9797E"/>
    <w:rsid w:val="00FC5031"/>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830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512C"/>
    <w:rPr>
      <w:sz w:val="16"/>
      <w:szCs w:val="16"/>
    </w:rPr>
  </w:style>
  <w:style w:type="paragraph" w:styleId="CommentText">
    <w:name w:val="annotation text"/>
    <w:basedOn w:val="Normal"/>
    <w:link w:val="CommentTextChar"/>
    <w:uiPriority w:val="99"/>
    <w:unhideWhenUsed/>
    <w:rsid w:val="0068512C"/>
    <w:pPr>
      <w:spacing w:line="240" w:lineRule="auto"/>
    </w:pPr>
    <w:rPr>
      <w:sz w:val="20"/>
      <w:szCs w:val="20"/>
    </w:rPr>
  </w:style>
  <w:style w:type="character" w:customStyle="1" w:styleId="CommentTextChar">
    <w:name w:val="Comment Text Char"/>
    <w:basedOn w:val="DefaultParagraphFont"/>
    <w:link w:val="CommentText"/>
    <w:uiPriority w:val="99"/>
    <w:rsid w:val="0068512C"/>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68512C"/>
    <w:rPr>
      <w:b/>
      <w:bCs/>
    </w:rPr>
  </w:style>
  <w:style w:type="character" w:customStyle="1" w:styleId="CommentSubjectChar">
    <w:name w:val="Comment Subject Char"/>
    <w:basedOn w:val="CommentTextChar"/>
    <w:link w:val="CommentSubject"/>
    <w:uiPriority w:val="99"/>
    <w:semiHidden/>
    <w:rsid w:val="0068512C"/>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3963">
      <w:bodyDiv w:val="1"/>
      <w:marLeft w:val="0"/>
      <w:marRight w:val="0"/>
      <w:marTop w:val="0"/>
      <w:marBottom w:val="0"/>
      <w:divBdr>
        <w:top w:val="none" w:sz="0" w:space="0" w:color="auto"/>
        <w:left w:val="none" w:sz="0" w:space="0" w:color="auto"/>
        <w:bottom w:val="none" w:sz="0" w:space="0" w:color="auto"/>
        <w:right w:val="none" w:sz="0" w:space="0" w:color="auto"/>
      </w:divBdr>
    </w:div>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123618636">
      <w:bodyDiv w:val="1"/>
      <w:marLeft w:val="0"/>
      <w:marRight w:val="0"/>
      <w:marTop w:val="0"/>
      <w:marBottom w:val="0"/>
      <w:divBdr>
        <w:top w:val="none" w:sz="0" w:space="0" w:color="auto"/>
        <w:left w:val="none" w:sz="0" w:space="0" w:color="auto"/>
        <w:bottom w:val="none" w:sz="0" w:space="0" w:color="auto"/>
        <w:right w:val="none" w:sz="0" w:space="0" w:color="auto"/>
      </w:divBdr>
    </w:div>
    <w:div w:id="150760050">
      <w:bodyDiv w:val="1"/>
      <w:marLeft w:val="0"/>
      <w:marRight w:val="0"/>
      <w:marTop w:val="0"/>
      <w:marBottom w:val="0"/>
      <w:divBdr>
        <w:top w:val="none" w:sz="0" w:space="0" w:color="auto"/>
        <w:left w:val="none" w:sz="0" w:space="0" w:color="auto"/>
        <w:bottom w:val="none" w:sz="0" w:space="0" w:color="auto"/>
        <w:right w:val="none" w:sz="0" w:space="0" w:color="auto"/>
      </w:divBdr>
    </w:div>
    <w:div w:id="153685764">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777794294">
      <w:bodyDiv w:val="1"/>
      <w:marLeft w:val="0"/>
      <w:marRight w:val="0"/>
      <w:marTop w:val="0"/>
      <w:marBottom w:val="0"/>
      <w:divBdr>
        <w:top w:val="none" w:sz="0" w:space="0" w:color="auto"/>
        <w:left w:val="none" w:sz="0" w:space="0" w:color="auto"/>
        <w:bottom w:val="none" w:sz="0" w:space="0" w:color="auto"/>
        <w:right w:val="none" w:sz="0" w:space="0" w:color="auto"/>
      </w:divBdr>
    </w:div>
    <w:div w:id="1004895589">
      <w:bodyDiv w:val="1"/>
      <w:marLeft w:val="0"/>
      <w:marRight w:val="0"/>
      <w:marTop w:val="0"/>
      <w:marBottom w:val="0"/>
      <w:divBdr>
        <w:top w:val="none" w:sz="0" w:space="0" w:color="auto"/>
        <w:left w:val="none" w:sz="0" w:space="0" w:color="auto"/>
        <w:bottom w:val="none" w:sz="0" w:space="0" w:color="auto"/>
        <w:right w:val="none" w:sz="0" w:space="0" w:color="auto"/>
      </w:divBdr>
    </w:div>
    <w:div w:id="1366061871">
      <w:bodyDiv w:val="1"/>
      <w:marLeft w:val="0"/>
      <w:marRight w:val="0"/>
      <w:marTop w:val="0"/>
      <w:marBottom w:val="0"/>
      <w:divBdr>
        <w:top w:val="none" w:sz="0" w:space="0" w:color="auto"/>
        <w:left w:val="none" w:sz="0" w:space="0" w:color="auto"/>
        <w:bottom w:val="none" w:sz="0" w:space="0" w:color="auto"/>
        <w:right w:val="none" w:sz="0" w:space="0" w:color="auto"/>
      </w:divBdr>
    </w:div>
    <w:div w:id="1814252207">
      <w:bodyDiv w:val="1"/>
      <w:marLeft w:val="0"/>
      <w:marRight w:val="0"/>
      <w:marTop w:val="0"/>
      <w:marBottom w:val="0"/>
      <w:divBdr>
        <w:top w:val="none" w:sz="0" w:space="0" w:color="auto"/>
        <w:left w:val="none" w:sz="0" w:space="0" w:color="auto"/>
        <w:bottom w:val="none" w:sz="0" w:space="0" w:color="auto"/>
        <w:right w:val="none" w:sz="0" w:space="0" w:color="auto"/>
      </w:divBdr>
    </w:div>
    <w:div w:id="1820223019">
      <w:bodyDiv w:val="1"/>
      <w:marLeft w:val="0"/>
      <w:marRight w:val="0"/>
      <w:marTop w:val="0"/>
      <w:marBottom w:val="0"/>
      <w:divBdr>
        <w:top w:val="none" w:sz="0" w:space="0" w:color="auto"/>
        <w:left w:val="none" w:sz="0" w:space="0" w:color="auto"/>
        <w:bottom w:val="none" w:sz="0" w:space="0" w:color="auto"/>
        <w:right w:val="none" w:sz="0" w:space="0" w:color="auto"/>
      </w:divBdr>
    </w:div>
    <w:div w:id="1997680049">
      <w:bodyDiv w:val="1"/>
      <w:marLeft w:val="0"/>
      <w:marRight w:val="0"/>
      <w:marTop w:val="0"/>
      <w:marBottom w:val="0"/>
      <w:divBdr>
        <w:top w:val="none" w:sz="0" w:space="0" w:color="auto"/>
        <w:left w:val="none" w:sz="0" w:space="0" w:color="auto"/>
        <w:bottom w:val="none" w:sz="0" w:space="0" w:color="auto"/>
        <w:right w:val="none" w:sz="0" w:space="0" w:color="auto"/>
      </w:divBdr>
    </w:div>
    <w:div w:id="20973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f0b6780587eea1d8209ff9abd4301f78">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3788ebb24002f989b170a694d824a374"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9EF80-CFC8-4111-89E8-E84E3696C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1327</Words>
  <Characters>8188</Characters>
  <Application>Microsoft Office Word</Application>
  <DocSecurity>0</DocSecurity>
  <Lines>314</Lines>
  <Paragraphs>153</Paragraphs>
  <ScaleCrop>false</ScaleCrop>
  <HeadingPairs>
    <vt:vector size="2" baseType="variant">
      <vt:variant>
        <vt:lpstr>Title</vt:lpstr>
      </vt:variant>
      <vt:variant>
        <vt:i4>1</vt:i4>
      </vt:variant>
    </vt:vector>
  </HeadingPairs>
  <TitlesOfParts>
    <vt:vector size="1" baseType="lpstr">
      <vt:lpstr>SOD Template - General Stream Band 8 (Technical Specialist)</vt:lpstr>
    </vt:vector>
  </TitlesOfParts>
  <Company>Department of Premier and Cabinet</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8 (Technical Specialist)</dc:title>
  <dc:creator>Molhuysen, Jodi</dc:creator>
  <cp:lastModifiedBy>Wimalasena, Madu</cp:lastModifiedBy>
  <cp:revision>2</cp:revision>
  <cp:lastPrinted>2024-10-13T23:25:00Z</cp:lastPrinted>
  <dcterms:created xsi:type="dcterms:W3CDTF">2024-11-06T23:13:00Z</dcterms:created>
  <dcterms:modified xsi:type="dcterms:W3CDTF">2024-11-06T23:13:00Z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