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2"/>
        <w:gridCol w:w="6126"/>
      </w:tblGrid>
      <w:tr w:rsidR="00EA50E0">
        <w:tc>
          <w:tcPr>
            <w:tcW w:w="2442" w:type="dxa"/>
          </w:tcPr>
          <w:p w:rsidR="00EA50E0" w:rsidRDefault="00EA50E0" w:rsidP="00EA50E0">
            <w:pPr>
              <w:pStyle w:val="Heading1"/>
              <w:outlineLvl w:val="0"/>
              <w:rPr>
                <w:sz w:val="28"/>
              </w:rPr>
            </w:pPr>
            <w:r>
              <w:br w:type="page"/>
            </w:r>
            <w:r w:rsidR="00014349">
              <w:rPr>
                <w:noProof/>
                <w:sz w:val="28"/>
                <w:lang w:eastAsia="en-AU"/>
              </w:rPr>
              <w:drawing>
                <wp:inline distT="0" distB="0" distL="0" distR="0" wp14:anchorId="78799E4B" wp14:editId="6CBA9762">
                  <wp:extent cx="1085850" cy="952500"/>
                  <wp:effectExtent l="19050" t="0" r="0" b="0"/>
                  <wp:docPr id="1" name="Picture 1" descr="Ya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 Logo"/>
                          <pic:cNvPicPr>
                            <a:picLocks noChangeAspect="1" noChangeArrowheads="1"/>
                          </pic:cNvPicPr>
                        </pic:nvPicPr>
                        <pic:blipFill>
                          <a:blip r:embed="rId11" cstate="print"/>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6126" w:type="dxa"/>
            <w:vAlign w:val="center"/>
          </w:tcPr>
          <w:p w:rsidR="00EA50E0" w:rsidRDefault="00EA50E0" w:rsidP="00EA50E0">
            <w:pPr>
              <w:pStyle w:val="Heading1"/>
              <w:spacing w:before="0" w:after="0"/>
              <w:jc w:val="center"/>
              <w:outlineLvl w:val="0"/>
              <w:rPr>
                <w:sz w:val="28"/>
              </w:rPr>
            </w:pPr>
            <w:r>
              <w:rPr>
                <w:sz w:val="28"/>
              </w:rPr>
              <w:t>POSITION DESCRIPTION</w:t>
            </w:r>
          </w:p>
        </w:tc>
      </w:tr>
    </w:tbl>
    <w:p w:rsidR="00D95AA1" w:rsidRDefault="00D95AA1"/>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
        <w:gridCol w:w="2203"/>
        <w:gridCol w:w="178"/>
        <w:gridCol w:w="851"/>
        <w:gridCol w:w="1131"/>
        <w:gridCol w:w="995"/>
        <w:gridCol w:w="765"/>
      </w:tblGrid>
      <w:tr w:rsidR="00D95AA1" w:rsidTr="00224A3D">
        <w:tc>
          <w:tcPr>
            <w:tcW w:w="2405" w:type="dxa"/>
            <w:gridSpan w:val="2"/>
            <w:vAlign w:val="center"/>
          </w:tcPr>
          <w:p w:rsidR="00D95AA1" w:rsidRDefault="00D95AA1" w:rsidP="00F552EE">
            <w:pPr>
              <w:tabs>
                <w:tab w:val="left" w:pos="5040"/>
              </w:tabs>
              <w:spacing w:before="240" w:after="120"/>
              <w:ind w:left="284"/>
              <w:rPr>
                <w:b/>
                <w:sz w:val="28"/>
              </w:rPr>
            </w:pPr>
            <w:r>
              <w:rPr>
                <w:b/>
              </w:rPr>
              <w:t>POSITION TITLE:</w:t>
            </w:r>
          </w:p>
        </w:tc>
        <w:tc>
          <w:tcPr>
            <w:tcW w:w="6123" w:type="dxa"/>
            <w:gridSpan w:val="6"/>
            <w:vAlign w:val="center"/>
          </w:tcPr>
          <w:p w:rsidR="00D95AA1" w:rsidRDefault="00A62E9F" w:rsidP="00BD1580">
            <w:pPr>
              <w:pStyle w:val="Header"/>
              <w:tabs>
                <w:tab w:val="clear" w:pos="4153"/>
                <w:tab w:val="clear" w:pos="8306"/>
                <w:tab w:val="left" w:pos="5040"/>
              </w:tabs>
              <w:spacing w:before="240" w:after="120"/>
            </w:pPr>
            <w:r>
              <w:t xml:space="preserve">Coordinator Customer </w:t>
            </w:r>
            <w:r w:rsidR="00BD1580">
              <w:t>Operations</w:t>
            </w:r>
          </w:p>
        </w:tc>
      </w:tr>
      <w:tr w:rsidR="00D95AA1" w:rsidTr="00224A3D">
        <w:tc>
          <w:tcPr>
            <w:tcW w:w="2405" w:type="dxa"/>
            <w:gridSpan w:val="2"/>
            <w:vAlign w:val="center"/>
          </w:tcPr>
          <w:p w:rsidR="00D95AA1" w:rsidRDefault="00D95AA1" w:rsidP="00F552EE">
            <w:pPr>
              <w:tabs>
                <w:tab w:val="left" w:pos="5040"/>
              </w:tabs>
              <w:spacing w:before="240" w:after="120"/>
              <w:ind w:left="284"/>
              <w:rPr>
                <w:b/>
              </w:rPr>
            </w:pPr>
            <w:r>
              <w:rPr>
                <w:b/>
              </w:rPr>
              <w:t>POSITION NO:</w:t>
            </w:r>
          </w:p>
        </w:tc>
        <w:tc>
          <w:tcPr>
            <w:tcW w:w="2203" w:type="dxa"/>
          </w:tcPr>
          <w:p w:rsidR="00D95AA1" w:rsidRDefault="007B1135" w:rsidP="00F552EE">
            <w:pPr>
              <w:pStyle w:val="Header"/>
              <w:tabs>
                <w:tab w:val="clear" w:pos="4153"/>
                <w:tab w:val="clear" w:pos="8306"/>
                <w:tab w:val="left" w:pos="5040"/>
              </w:tabs>
              <w:spacing w:before="240" w:after="120"/>
            </w:pPr>
            <w:r>
              <w:t>103710</w:t>
            </w:r>
          </w:p>
        </w:tc>
        <w:tc>
          <w:tcPr>
            <w:tcW w:w="2160" w:type="dxa"/>
            <w:gridSpan w:val="3"/>
            <w:vAlign w:val="center"/>
          </w:tcPr>
          <w:p w:rsidR="00D95AA1" w:rsidRDefault="00D95AA1" w:rsidP="00F552EE">
            <w:pPr>
              <w:pStyle w:val="Header"/>
              <w:tabs>
                <w:tab w:val="clear" w:pos="4153"/>
                <w:tab w:val="clear" w:pos="8306"/>
                <w:tab w:val="left" w:pos="5040"/>
              </w:tabs>
              <w:spacing w:before="240" w:after="120"/>
            </w:pPr>
            <w:r>
              <w:rPr>
                <w:b/>
              </w:rPr>
              <w:t>CLASSIFICATION:</w:t>
            </w:r>
          </w:p>
        </w:tc>
        <w:tc>
          <w:tcPr>
            <w:tcW w:w="1760" w:type="dxa"/>
            <w:gridSpan w:val="2"/>
            <w:vAlign w:val="center"/>
          </w:tcPr>
          <w:p w:rsidR="00D95AA1" w:rsidRDefault="00987C16" w:rsidP="00F552EE">
            <w:pPr>
              <w:pStyle w:val="Header"/>
              <w:tabs>
                <w:tab w:val="clear" w:pos="4153"/>
                <w:tab w:val="clear" w:pos="8306"/>
                <w:tab w:val="left" w:pos="5040"/>
              </w:tabs>
              <w:spacing w:before="240" w:after="120"/>
            </w:pPr>
            <w:r>
              <w:t>Band 7</w:t>
            </w:r>
          </w:p>
        </w:tc>
      </w:tr>
      <w:tr w:rsidR="00D95AA1" w:rsidTr="00224A3D">
        <w:tc>
          <w:tcPr>
            <w:tcW w:w="2405" w:type="dxa"/>
            <w:gridSpan w:val="2"/>
            <w:vAlign w:val="center"/>
          </w:tcPr>
          <w:p w:rsidR="00D95AA1" w:rsidRDefault="00D95AA1" w:rsidP="00F552EE">
            <w:pPr>
              <w:tabs>
                <w:tab w:val="left" w:pos="5040"/>
              </w:tabs>
              <w:spacing w:before="120" w:after="120"/>
              <w:ind w:left="284"/>
              <w:rPr>
                <w:b/>
                <w:sz w:val="28"/>
              </w:rPr>
            </w:pPr>
            <w:r>
              <w:rPr>
                <w:b/>
              </w:rPr>
              <w:t>DIVISION:</w:t>
            </w:r>
          </w:p>
        </w:tc>
        <w:tc>
          <w:tcPr>
            <w:tcW w:w="6123" w:type="dxa"/>
            <w:gridSpan w:val="6"/>
            <w:vAlign w:val="center"/>
          </w:tcPr>
          <w:p w:rsidR="00D95AA1" w:rsidRDefault="00987C16" w:rsidP="00F552EE">
            <w:pPr>
              <w:pStyle w:val="Header"/>
              <w:tabs>
                <w:tab w:val="clear" w:pos="4153"/>
                <w:tab w:val="clear" w:pos="8306"/>
                <w:tab w:val="left" w:pos="5040"/>
              </w:tabs>
              <w:spacing w:before="120" w:after="120"/>
            </w:pPr>
            <w:r>
              <w:t>Corporate, Business &amp; Finance</w:t>
            </w:r>
          </w:p>
        </w:tc>
      </w:tr>
      <w:tr w:rsidR="00D95AA1" w:rsidTr="00224A3D">
        <w:tc>
          <w:tcPr>
            <w:tcW w:w="2405" w:type="dxa"/>
            <w:gridSpan w:val="2"/>
            <w:vAlign w:val="center"/>
          </w:tcPr>
          <w:p w:rsidR="00D95AA1" w:rsidRDefault="00D95AA1" w:rsidP="00F552EE">
            <w:pPr>
              <w:tabs>
                <w:tab w:val="left" w:pos="5040"/>
              </w:tabs>
              <w:spacing w:before="120" w:after="120"/>
              <w:ind w:left="284"/>
              <w:rPr>
                <w:b/>
              </w:rPr>
            </w:pPr>
            <w:r>
              <w:rPr>
                <w:b/>
              </w:rPr>
              <w:t>BRANCH:</w:t>
            </w:r>
          </w:p>
        </w:tc>
        <w:tc>
          <w:tcPr>
            <w:tcW w:w="6123" w:type="dxa"/>
            <w:gridSpan w:val="6"/>
            <w:vAlign w:val="center"/>
          </w:tcPr>
          <w:p w:rsidR="00D95AA1" w:rsidRDefault="00987C16" w:rsidP="00F552EE">
            <w:pPr>
              <w:tabs>
                <w:tab w:val="left" w:pos="5040"/>
              </w:tabs>
              <w:spacing w:before="120" w:after="120"/>
            </w:pPr>
            <w:r>
              <w:t>Customer Service</w:t>
            </w:r>
          </w:p>
        </w:tc>
      </w:tr>
      <w:tr w:rsidR="00D95AA1" w:rsidTr="00224A3D">
        <w:tc>
          <w:tcPr>
            <w:tcW w:w="2405" w:type="dxa"/>
            <w:gridSpan w:val="2"/>
            <w:vAlign w:val="center"/>
          </w:tcPr>
          <w:p w:rsidR="00D95AA1" w:rsidRDefault="00D95AA1" w:rsidP="00F552EE">
            <w:pPr>
              <w:tabs>
                <w:tab w:val="left" w:pos="5040"/>
              </w:tabs>
              <w:spacing w:before="120" w:after="240"/>
              <w:ind w:left="284"/>
              <w:rPr>
                <w:b/>
              </w:rPr>
            </w:pPr>
            <w:r>
              <w:rPr>
                <w:b/>
              </w:rPr>
              <w:t>REPORTS TO:</w:t>
            </w:r>
          </w:p>
        </w:tc>
        <w:tc>
          <w:tcPr>
            <w:tcW w:w="6123" w:type="dxa"/>
            <w:gridSpan w:val="6"/>
            <w:vAlign w:val="center"/>
          </w:tcPr>
          <w:p w:rsidR="00D95AA1" w:rsidRDefault="00987C16" w:rsidP="00074834">
            <w:pPr>
              <w:pStyle w:val="Header"/>
              <w:tabs>
                <w:tab w:val="clear" w:pos="4153"/>
                <w:tab w:val="clear" w:pos="8306"/>
                <w:tab w:val="left" w:pos="5040"/>
              </w:tabs>
              <w:spacing w:before="120" w:after="240"/>
            </w:pPr>
            <w:r>
              <w:t xml:space="preserve">Manager Customer </w:t>
            </w:r>
            <w:r w:rsidR="00074834">
              <w:t>Service</w:t>
            </w:r>
          </w:p>
        </w:tc>
      </w:tr>
      <w:tr w:rsidR="00F552EE" w:rsidTr="00224A3D">
        <w:trPr>
          <w:trHeight w:val="1191"/>
        </w:trPr>
        <w:tc>
          <w:tcPr>
            <w:tcW w:w="1668" w:type="dxa"/>
            <w:vAlign w:val="center"/>
          </w:tcPr>
          <w:p w:rsidR="00F552EE" w:rsidRPr="009F1969" w:rsidRDefault="00F552EE" w:rsidP="00F552EE">
            <w:pPr>
              <w:autoSpaceDE w:val="0"/>
              <w:autoSpaceDN w:val="0"/>
              <w:adjustRightInd w:val="0"/>
              <w:jc w:val="center"/>
              <w:rPr>
                <w:rFonts w:cs="Arial"/>
                <w:b/>
                <w:szCs w:val="22"/>
              </w:rPr>
            </w:pPr>
            <w:r w:rsidRPr="009F1969">
              <w:rPr>
                <w:rFonts w:cs="Arial"/>
                <w:b/>
                <w:szCs w:val="22"/>
              </w:rPr>
              <w:t>POLICE CHECK REQUIRED:</w:t>
            </w:r>
          </w:p>
        </w:tc>
        <w:tc>
          <w:tcPr>
            <w:tcW w:w="737" w:type="dxa"/>
            <w:vAlign w:val="center"/>
          </w:tcPr>
          <w:p w:rsidR="00F552EE" w:rsidRDefault="00074834" w:rsidP="00F552EE">
            <w:pPr>
              <w:pStyle w:val="Header"/>
              <w:tabs>
                <w:tab w:val="clear" w:pos="4153"/>
                <w:tab w:val="clear" w:pos="8306"/>
                <w:tab w:val="left" w:pos="5040"/>
              </w:tabs>
              <w:spacing w:before="120" w:after="240"/>
              <w:jc w:val="center"/>
            </w:pPr>
            <w:r>
              <w:t>Y</w:t>
            </w:r>
            <w:r w:rsidR="00A62E9F">
              <w:t>es</w:t>
            </w:r>
          </w:p>
        </w:tc>
        <w:tc>
          <w:tcPr>
            <w:tcW w:w="2381" w:type="dxa"/>
            <w:gridSpan w:val="2"/>
            <w:vAlign w:val="center"/>
          </w:tcPr>
          <w:p w:rsidR="00F552EE" w:rsidRDefault="00F552EE" w:rsidP="00F552EE">
            <w:pPr>
              <w:pStyle w:val="Header"/>
              <w:tabs>
                <w:tab w:val="clear" w:pos="4153"/>
                <w:tab w:val="clear" w:pos="8306"/>
                <w:tab w:val="left" w:pos="5040"/>
              </w:tabs>
              <w:spacing w:before="120" w:after="240"/>
              <w:jc w:val="center"/>
            </w:pPr>
            <w:r>
              <w:rPr>
                <w:rFonts w:cs="Arial"/>
                <w:b/>
                <w:szCs w:val="22"/>
              </w:rPr>
              <w:t>WORKING WITH CHILDREN CHECK REQUIRED:</w:t>
            </w:r>
          </w:p>
        </w:tc>
        <w:tc>
          <w:tcPr>
            <w:tcW w:w="851" w:type="dxa"/>
            <w:vAlign w:val="center"/>
          </w:tcPr>
          <w:p w:rsidR="00F552EE" w:rsidRDefault="00A62E9F" w:rsidP="00F552EE">
            <w:pPr>
              <w:pStyle w:val="Header"/>
              <w:tabs>
                <w:tab w:val="clear" w:pos="4153"/>
                <w:tab w:val="clear" w:pos="8306"/>
                <w:tab w:val="left" w:pos="5040"/>
              </w:tabs>
              <w:spacing w:before="120" w:after="240"/>
              <w:jc w:val="center"/>
            </w:pPr>
            <w:r w:rsidRPr="00A62E9F">
              <w:t>Yes</w:t>
            </w:r>
          </w:p>
        </w:tc>
        <w:tc>
          <w:tcPr>
            <w:tcW w:w="2126" w:type="dxa"/>
            <w:gridSpan w:val="2"/>
            <w:vAlign w:val="center"/>
          </w:tcPr>
          <w:p w:rsidR="00F552EE" w:rsidRPr="00F552EE" w:rsidRDefault="00F552EE" w:rsidP="00F552EE">
            <w:pPr>
              <w:pStyle w:val="Header"/>
              <w:tabs>
                <w:tab w:val="clear" w:pos="4153"/>
                <w:tab w:val="clear" w:pos="8306"/>
                <w:tab w:val="left" w:pos="5040"/>
              </w:tabs>
              <w:spacing w:before="120" w:after="240"/>
              <w:jc w:val="center"/>
              <w:rPr>
                <w:b/>
              </w:rPr>
            </w:pPr>
            <w:r w:rsidRPr="00F552EE">
              <w:rPr>
                <w:b/>
              </w:rPr>
              <w:t>PRE-EMPLOYMENT MEDICAL REQUIRED:</w:t>
            </w:r>
          </w:p>
        </w:tc>
        <w:tc>
          <w:tcPr>
            <w:tcW w:w="765" w:type="dxa"/>
            <w:vAlign w:val="center"/>
          </w:tcPr>
          <w:p w:rsidR="00F552EE" w:rsidRDefault="00074834" w:rsidP="00F552EE">
            <w:pPr>
              <w:pStyle w:val="Header"/>
              <w:tabs>
                <w:tab w:val="clear" w:pos="4153"/>
                <w:tab w:val="clear" w:pos="8306"/>
                <w:tab w:val="left" w:pos="5040"/>
              </w:tabs>
              <w:spacing w:before="120" w:after="240"/>
              <w:jc w:val="center"/>
            </w:pPr>
            <w:r>
              <w:t>N</w:t>
            </w:r>
            <w:r w:rsidR="0002358A">
              <w:t>o</w:t>
            </w:r>
          </w:p>
        </w:tc>
      </w:tr>
    </w:tbl>
    <w:p w:rsidR="00D95AA1" w:rsidRPr="00C60D49" w:rsidRDefault="00D95AA1" w:rsidP="00C60D49">
      <w:pPr>
        <w:rPr>
          <w:rFonts w:cs="Arial"/>
          <w:i/>
        </w:rPr>
      </w:pPr>
    </w:p>
    <w:p w:rsidR="00C60D49" w:rsidRPr="00C60D49" w:rsidRDefault="00C60D49" w:rsidP="00C60D49">
      <w:pPr>
        <w:pStyle w:val="NormalWeb"/>
        <w:rPr>
          <w:rFonts w:ascii="Arial" w:hAnsi="Arial" w:cs="Arial"/>
          <w:i/>
          <w:color w:val="000000"/>
          <w:sz w:val="22"/>
          <w:szCs w:val="22"/>
        </w:rPr>
      </w:pPr>
      <w:r w:rsidRPr="00C60D49">
        <w:rPr>
          <w:rFonts w:ascii="Arial" w:hAnsi="Arial" w:cs="Arial"/>
          <w:i/>
          <w:color w:val="000000"/>
          <w:sz w:val="22"/>
          <w:szCs w:val="22"/>
        </w:rPr>
        <w:t>Yarra City Council supports flexible and accessible working arrangements for all.</w:t>
      </w:r>
    </w:p>
    <w:p w:rsidR="00C60D49" w:rsidRDefault="00C60D49" w:rsidP="00C60D49">
      <w:pPr>
        <w:pStyle w:val="NormalWeb"/>
        <w:rPr>
          <w:rFonts w:ascii="Arial" w:hAnsi="Arial" w:cs="Arial"/>
          <w:i/>
          <w:color w:val="000000"/>
          <w:sz w:val="22"/>
          <w:szCs w:val="22"/>
        </w:rPr>
      </w:pPr>
    </w:p>
    <w:p w:rsidR="00C60D49" w:rsidRPr="00C60D49" w:rsidRDefault="00C60D49" w:rsidP="00C60D49">
      <w:pPr>
        <w:pStyle w:val="NormalWeb"/>
        <w:rPr>
          <w:rFonts w:ascii="Arial" w:hAnsi="Arial" w:cs="Arial"/>
          <w:i/>
          <w:color w:val="000000"/>
          <w:sz w:val="22"/>
          <w:szCs w:val="22"/>
        </w:rPr>
      </w:pPr>
      <w:r w:rsidRPr="00C60D49">
        <w:rPr>
          <w:rFonts w:ascii="Arial" w:hAnsi="Arial" w:cs="Arial"/>
          <w:i/>
          <w:color w:val="000000"/>
          <w:sz w:val="22"/>
          <w:szCs w:val="22"/>
        </w:rPr>
        <w:t>This includes people with a disability, Aboriginal and Torres Strait Islanders, culturally, religiously and linguistically diverse people, young people, older people, women, and people who identify as gay, lesbian, bisexual, transgender, intersex or queer.</w:t>
      </w:r>
    </w:p>
    <w:p w:rsidR="00C60D49" w:rsidRPr="00C60D49" w:rsidRDefault="00C60D49" w:rsidP="00C60D49">
      <w:pPr>
        <w:pStyle w:val="NormalWeb"/>
        <w:rPr>
          <w:rFonts w:ascii="Arial" w:hAnsi="Arial" w:cs="Arial"/>
          <w:i/>
          <w:color w:val="000000"/>
          <w:sz w:val="22"/>
          <w:szCs w:val="22"/>
        </w:rPr>
      </w:pPr>
    </w:p>
    <w:p w:rsidR="00C60D49" w:rsidRPr="00C60D49" w:rsidRDefault="00C60D49" w:rsidP="00C60D49">
      <w:pPr>
        <w:pStyle w:val="NormalWeb"/>
        <w:rPr>
          <w:rFonts w:ascii="Arial" w:hAnsi="Arial" w:cs="Arial"/>
          <w:i/>
          <w:color w:val="000000"/>
          <w:sz w:val="22"/>
          <w:szCs w:val="22"/>
        </w:rPr>
      </w:pPr>
      <w:r w:rsidRPr="00C60D49">
        <w:rPr>
          <w:rFonts w:ascii="Arial" w:hAnsi="Arial" w:cs="Arial"/>
          <w:i/>
          <w:color w:val="000000"/>
          <w:sz w:val="22"/>
          <w:szCs w:val="22"/>
        </w:rPr>
        <w:t>We draw pride and strength from our diversity, remain open to new approaches and actively foster an inclusive workplace that celebrates the contribution made by all our people.</w:t>
      </w:r>
    </w:p>
    <w:p w:rsidR="00D241E1" w:rsidRPr="00C60D49" w:rsidRDefault="00D241E1" w:rsidP="00C60D49">
      <w:pPr>
        <w:autoSpaceDE w:val="0"/>
        <w:autoSpaceDN w:val="0"/>
        <w:adjustRightInd w:val="0"/>
        <w:rPr>
          <w:rFonts w:cs="Arial"/>
          <w:i/>
          <w:szCs w:val="22"/>
          <w:lang w:val="en" w:eastAsia="en-AU"/>
        </w:rPr>
      </w:pPr>
    </w:p>
    <w:p w:rsidR="00C60D49" w:rsidRPr="00C60D49" w:rsidRDefault="00C60D49" w:rsidP="00C60D49">
      <w:pPr>
        <w:pBdr>
          <w:top w:val="single" w:sz="4" w:space="1" w:color="auto"/>
        </w:pBdr>
        <w:rPr>
          <w:rFonts w:cs="Arial"/>
        </w:rPr>
      </w:pPr>
    </w:p>
    <w:p w:rsidR="00D95AA1" w:rsidRPr="00C60D49" w:rsidRDefault="00D95AA1" w:rsidP="00D241E1">
      <w:pPr>
        <w:pStyle w:val="Heading1"/>
        <w:spacing w:before="0" w:after="0"/>
        <w:rPr>
          <w:rFonts w:cs="Arial"/>
        </w:rPr>
      </w:pPr>
      <w:r w:rsidRPr="00C60D49">
        <w:rPr>
          <w:rFonts w:cs="Arial"/>
        </w:rPr>
        <w:t>POSITION OBJECTIVES</w:t>
      </w:r>
    </w:p>
    <w:p w:rsidR="00241E23" w:rsidRDefault="00241E23" w:rsidP="0083606F">
      <w:pPr>
        <w:pStyle w:val="BodyText2"/>
        <w:spacing w:before="0"/>
        <w:jc w:val="both"/>
        <w:rPr>
          <w:vanish w:val="0"/>
          <w:color w:val="auto"/>
        </w:rPr>
      </w:pPr>
    </w:p>
    <w:p w:rsidR="00055421" w:rsidRDefault="00E8729E" w:rsidP="0083606F">
      <w:pPr>
        <w:pStyle w:val="BodyText2"/>
        <w:spacing w:before="0"/>
        <w:jc w:val="both"/>
        <w:rPr>
          <w:vanish w:val="0"/>
          <w:color w:val="auto"/>
        </w:rPr>
      </w:pPr>
      <w:r>
        <w:rPr>
          <w:vanish w:val="0"/>
          <w:color w:val="auto"/>
        </w:rPr>
        <w:t xml:space="preserve">The Co-ordinator is responsible for leading a </w:t>
      </w:r>
      <w:r w:rsidR="003A0BBA">
        <w:rPr>
          <w:vanish w:val="0"/>
          <w:color w:val="auto"/>
        </w:rPr>
        <w:t xml:space="preserve">high performance team </w:t>
      </w:r>
      <w:r>
        <w:rPr>
          <w:vanish w:val="0"/>
          <w:color w:val="auto"/>
        </w:rPr>
        <w:t>to deliver exceptional service across a</w:t>
      </w:r>
      <w:r w:rsidR="005F475C">
        <w:rPr>
          <w:vanish w:val="0"/>
          <w:color w:val="auto"/>
        </w:rPr>
        <w:t>ll</w:t>
      </w:r>
      <w:r w:rsidR="0083606F">
        <w:rPr>
          <w:vanish w:val="0"/>
          <w:color w:val="auto"/>
        </w:rPr>
        <w:t xml:space="preserve"> channels and manage customer </w:t>
      </w:r>
      <w:r w:rsidR="0083606F" w:rsidRPr="0083606F">
        <w:rPr>
          <w:vanish w:val="0"/>
          <w:color w:val="auto"/>
        </w:rPr>
        <w:t>operations to optimise and achieve performance.</w:t>
      </w:r>
    </w:p>
    <w:p w:rsidR="003A0BBA" w:rsidRDefault="003A0BBA" w:rsidP="0083606F">
      <w:pPr>
        <w:pStyle w:val="BodyText2"/>
        <w:spacing w:before="0"/>
        <w:jc w:val="both"/>
        <w:rPr>
          <w:vanish w:val="0"/>
          <w:color w:val="auto"/>
        </w:rPr>
      </w:pPr>
    </w:p>
    <w:p w:rsidR="003A0BBA" w:rsidRDefault="003A0BBA" w:rsidP="00241E23">
      <w:pPr>
        <w:pStyle w:val="Heading1"/>
        <w:spacing w:before="0" w:after="0"/>
      </w:pPr>
      <w:r>
        <w:t>organisational context</w:t>
      </w:r>
    </w:p>
    <w:p w:rsidR="003A0BBA" w:rsidRDefault="003A0BBA" w:rsidP="003A0BBA">
      <w:pPr>
        <w:jc w:val="both"/>
      </w:pPr>
      <w:r w:rsidRPr="003A0BBA">
        <w:t>The City of Yarra is a dynamic, diverse and fast paced inner city municipality with socially and</w:t>
      </w:r>
      <w:r>
        <w:t xml:space="preserve"> </w:t>
      </w:r>
      <w:r w:rsidRPr="003A0BBA">
        <w:t>professionally connected communities that have an expectation to be able to connect and do business with Council through multi channels and at their convenience.</w:t>
      </w:r>
    </w:p>
    <w:p w:rsidR="00517A95" w:rsidRPr="003A0BBA" w:rsidRDefault="00517A95" w:rsidP="003A0BBA">
      <w:pPr>
        <w:jc w:val="both"/>
      </w:pPr>
    </w:p>
    <w:p w:rsidR="003A0BBA" w:rsidRDefault="003A0BBA" w:rsidP="003A0BBA">
      <w:pPr>
        <w:jc w:val="both"/>
      </w:pPr>
      <w:r w:rsidRPr="003A0BBA">
        <w:t xml:space="preserve">Yarra Council places a strong emphasis on customer </w:t>
      </w:r>
      <w:r w:rsidR="00834675">
        <w:t>experience</w:t>
      </w:r>
      <w:r w:rsidRPr="003A0BBA">
        <w:t xml:space="preserve">.  We recognise that </w:t>
      </w:r>
      <w:r w:rsidR="00834675">
        <w:t xml:space="preserve">we are in service </w:t>
      </w:r>
      <w:proofErr w:type="gramStart"/>
      <w:r w:rsidR="00834675">
        <w:t xml:space="preserve">of </w:t>
      </w:r>
      <w:r w:rsidRPr="003A0BBA">
        <w:t xml:space="preserve"> our</w:t>
      </w:r>
      <w:proofErr w:type="gramEnd"/>
      <w:r w:rsidRPr="003A0BBA">
        <w:t xml:space="preserve"> community</w:t>
      </w:r>
      <w:r w:rsidR="00834675">
        <w:t xml:space="preserve"> and</w:t>
      </w:r>
      <w:r w:rsidRPr="003A0BBA">
        <w:t xml:space="preserve"> </w:t>
      </w:r>
      <w:r w:rsidR="00834675">
        <w:t xml:space="preserve"> all play a part in positively influencing and impacting service experience.</w:t>
      </w:r>
      <w:r w:rsidRPr="003A0BBA">
        <w:t xml:space="preserve">  </w:t>
      </w:r>
    </w:p>
    <w:p w:rsidR="00517A95" w:rsidRPr="003A0BBA" w:rsidRDefault="00517A95" w:rsidP="003A0BBA">
      <w:pPr>
        <w:jc w:val="both"/>
      </w:pPr>
    </w:p>
    <w:p w:rsidR="004E2E8F" w:rsidRPr="004E2E8F" w:rsidRDefault="003A0BBA" w:rsidP="004E2E8F">
      <w:pPr>
        <w:jc w:val="both"/>
      </w:pPr>
      <w:r w:rsidRPr="003A0BBA">
        <w:t xml:space="preserve">This position is part of the Customer Service Branch which falls within the Corporate, Business and Finance Division.  </w:t>
      </w:r>
      <w:r w:rsidR="004E2E8F" w:rsidRPr="004E2E8F">
        <w:t>The Customer Service Branch is responsible for:</w:t>
      </w:r>
    </w:p>
    <w:p w:rsidR="004E2E8F" w:rsidRPr="004E2E8F" w:rsidRDefault="004E2E8F" w:rsidP="004E2E8F">
      <w:pPr>
        <w:numPr>
          <w:ilvl w:val="0"/>
          <w:numId w:val="24"/>
        </w:numPr>
        <w:jc w:val="both"/>
      </w:pPr>
      <w:r w:rsidRPr="004E2E8F">
        <w:lastRenderedPageBreak/>
        <w:t xml:space="preserve">Customer Experience (CX) Development - Strategy, analytics &amp; business support; </w:t>
      </w:r>
    </w:p>
    <w:p w:rsidR="004E2E8F" w:rsidRPr="004E2E8F" w:rsidRDefault="004E2E8F" w:rsidP="004E2E8F">
      <w:pPr>
        <w:numPr>
          <w:ilvl w:val="0"/>
          <w:numId w:val="24"/>
        </w:numPr>
        <w:jc w:val="both"/>
      </w:pPr>
      <w:r w:rsidRPr="004E2E8F">
        <w:t>Customer Operations - Customer interface, channel delivery &amp; support;</w:t>
      </w:r>
    </w:p>
    <w:p w:rsidR="004E2E8F" w:rsidRPr="004E2E8F" w:rsidRDefault="004E2E8F" w:rsidP="004E2E8F">
      <w:pPr>
        <w:numPr>
          <w:ilvl w:val="0"/>
          <w:numId w:val="24"/>
        </w:numPr>
        <w:jc w:val="both"/>
      </w:pPr>
      <w:r w:rsidRPr="004E2E8F">
        <w:t xml:space="preserve">Records Management - Information management &amp; support. </w:t>
      </w:r>
    </w:p>
    <w:p w:rsidR="00C9539B" w:rsidRDefault="00C9539B" w:rsidP="003A0BBA">
      <w:pPr>
        <w:jc w:val="both"/>
      </w:pPr>
    </w:p>
    <w:p w:rsidR="00C9539B" w:rsidRDefault="00C9539B" w:rsidP="00C9539B">
      <w:pPr>
        <w:pStyle w:val="Heading1"/>
        <w:spacing w:before="0" w:after="0"/>
      </w:pPr>
      <w:r>
        <w:t>ORGANISATIONAL RELATIONSHIP</w:t>
      </w:r>
    </w:p>
    <w:tbl>
      <w:tblPr>
        <w:tblStyle w:val="TableGrid"/>
        <w:tblW w:w="86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5144"/>
      </w:tblGrid>
      <w:tr w:rsidR="00C9539B" w:rsidTr="0002358A">
        <w:tc>
          <w:tcPr>
            <w:tcW w:w="3539" w:type="dxa"/>
          </w:tcPr>
          <w:p w:rsidR="00C9539B" w:rsidRDefault="00C9539B" w:rsidP="00B3209B">
            <w:r>
              <w:t>Position reports to:</w:t>
            </w:r>
          </w:p>
        </w:tc>
        <w:tc>
          <w:tcPr>
            <w:tcW w:w="5144" w:type="dxa"/>
          </w:tcPr>
          <w:p w:rsidR="00C9539B" w:rsidRDefault="00C9539B" w:rsidP="00B3209B">
            <w:r>
              <w:t>Manager Customer Service</w:t>
            </w:r>
          </w:p>
          <w:p w:rsidR="00C9539B" w:rsidRDefault="00C9539B" w:rsidP="00B3209B"/>
        </w:tc>
      </w:tr>
      <w:tr w:rsidR="00C9539B" w:rsidTr="0002358A">
        <w:tc>
          <w:tcPr>
            <w:tcW w:w="3539" w:type="dxa"/>
          </w:tcPr>
          <w:p w:rsidR="00C9539B" w:rsidRDefault="00C9539B" w:rsidP="00B3209B">
            <w:r>
              <w:t xml:space="preserve">Position Supervisors: </w:t>
            </w:r>
          </w:p>
        </w:tc>
        <w:tc>
          <w:tcPr>
            <w:tcW w:w="5144" w:type="dxa"/>
          </w:tcPr>
          <w:p w:rsidR="004E2E8F" w:rsidRDefault="004E2E8F" w:rsidP="00C9539B">
            <w:r>
              <w:t>Customer Service Operations Lead</w:t>
            </w:r>
          </w:p>
          <w:p w:rsidR="00C9539B" w:rsidRDefault="00C9539B" w:rsidP="00C9539B">
            <w:r w:rsidRPr="00C9539B">
              <w:t>Customer Service Officers</w:t>
            </w:r>
          </w:p>
        </w:tc>
      </w:tr>
    </w:tbl>
    <w:p w:rsidR="003A0BBA" w:rsidRPr="003A0BBA" w:rsidRDefault="003A0BBA" w:rsidP="003A0BBA"/>
    <w:p w:rsidR="00241E23" w:rsidRPr="00241E23" w:rsidRDefault="00241E23" w:rsidP="00241E23">
      <w:pPr>
        <w:pStyle w:val="Heading1"/>
        <w:spacing w:before="0" w:after="0"/>
      </w:pPr>
      <w:r w:rsidRPr="00241E23">
        <w:t>KEY RESPONSIBILITies</w:t>
      </w:r>
    </w:p>
    <w:p w:rsidR="00E272BE" w:rsidRDefault="00E272BE" w:rsidP="00B14428">
      <w:pPr>
        <w:pStyle w:val="ListParagraph"/>
        <w:numPr>
          <w:ilvl w:val="0"/>
          <w:numId w:val="12"/>
        </w:numPr>
      </w:pPr>
      <w:r>
        <w:t xml:space="preserve">Lead and manage a team of customer service professionals to </w:t>
      </w:r>
      <w:r w:rsidR="005F0BE2">
        <w:t xml:space="preserve">deliver </w:t>
      </w:r>
      <w:r>
        <w:t>consistent and seamless experiences across all customer channels.</w:t>
      </w:r>
    </w:p>
    <w:p w:rsidR="005F0BE2" w:rsidRDefault="005F0BE2" w:rsidP="00B14428">
      <w:pPr>
        <w:pStyle w:val="ListParagraph"/>
        <w:numPr>
          <w:ilvl w:val="0"/>
          <w:numId w:val="12"/>
        </w:numPr>
      </w:pPr>
      <w:r>
        <w:t>Identify talent and invest in team and individual development opportunities to build capability.</w:t>
      </w:r>
    </w:p>
    <w:p w:rsidR="005F0BE2" w:rsidRDefault="005F0BE2" w:rsidP="00B14428">
      <w:pPr>
        <w:pStyle w:val="ListParagraph"/>
        <w:numPr>
          <w:ilvl w:val="0"/>
          <w:numId w:val="12"/>
        </w:numPr>
      </w:pPr>
      <w:r>
        <w:t>Model CORE values and behaviours to support a customer centric and high performance culture.</w:t>
      </w:r>
    </w:p>
    <w:p w:rsidR="00463773" w:rsidRDefault="00463773" w:rsidP="00B14428">
      <w:pPr>
        <w:pStyle w:val="ListParagraph"/>
        <w:numPr>
          <w:ilvl w:val="0"/>
          <w:numId w:val="12"/>
        </w:numPr>
      </w:pPr>
      <w:r w:rsidRPr="00463773">
        <w:t>Facilitate change readiness and adoption strategies to support continuous improvement</w:t>
      </w:r>
      <w:r>
        <w:t>.</w:t>
      </w:r>
    </w:p>
    <w:p w:rsidR="005F0BE2" w:rsidRDefault="005F0BE2" w:rsidP="00B14428">
      <w:pPr>
        <w:pStyle w:val="ListParagraph"/>
        <w:numPr>
          <w:ilvl w:val="0"/>
          <w:numId w:val="12"/>
        </w:numPr>
      </w:pPr>
      <w:r w:rsidRPr="005F0BE2">
        <w:t xml:space="preserve">Manage the day to day operations of </w:t>
      </w:r>
      <w:r>
        <w:t>customer channels</w:t>
      </w:r>
      <w:r w:rsidRPr="005F0BE2">
        <w:t xml:space="preserve"> to </w:t>
      </w:r>
      <w:r>
        <w:t xml:space="preserve">optimise and </w:t>
      </w:r>
      <w:r w:rsidRPr="005F0BE2">
        <w:t xml:space="preserve">achieve </w:t>
      </w:r>
      <w:r>
        <w:t>performance.</w:t>
      </w:r>
    </w:p>
    <w:p w:rsidR="00946746" w:rsidRDefault="00946746" w:rsidP="00B14428">
      <w:pPr>
        <w:pStyle w:val="ListParagraph"/>
        <w:numPr>
          <w:ilvl w:val="0"/>
          <w:numId w:val="12"/>
        </w:numPr>
      </w:pPr>
      <w:r>
        <w:t xml:space="preserve">Undertake </w:t>
      </w:r>
      <w:r w:rsidRPr="00946746">
        <w:t>business planning, reporting and budget</w:t>
      </w:r>
      <w:r w:rsidR="00465E6A">
        <w:t>ing</w:t>
      </w:r>
      <w:r w:rsidRPr="00946746">
        <w:t xml:space="preserve"> processes</w:t>
      </w:r>
      <w:r>
        <w:t>.</w:t>
      </w:r>
    </w:p>
    <w:p w:rsidR="00502E82" w:rsidRDefault="005F0BE2" w:rsidP="00B14428">
      <w:pPr>
        <w:pStyle w:val="ListParagraph"/>
        <w:numPr>
          <w:ilvl w:val="0"/>
          <w:numId w:val="12"/>
        </w:numPr>
      </w:pPr>
      <w:r w:rsidRPr="00FC468E">
        <w:t>Design</w:t>
      </w:r>
      <w:r w:rsidR="00502E82" w:rsidRPr="00FC468E">
        <w:t xml:space="preserve">, implement and review </w:t>
      </w:r>
      <w:r w:rsidR="004E2E8F">
        <w:t>customer service</w:t>
      </w:r>
      <w:r w:rsidR="00FC468E">
        <w:t xml:space="preserve"> policies and procedures</w:t>
      </w:r>
      <w:r w:rsidR="00502E82">
        <w:t>.</w:t>
      </w:r>
    </w:p>
    <w:p w:rsidR="00E272BE" w:rsidRDefault="00E272BE" w:rsidP="00B14428">
      <w:pPr>
        <w:pStyle w:val="ListParagraph"/>
        <w:numPr>
          <w:ilvl w:val="0"/>
          <w:numId w:val="12"/>
        </w:numPr>
      </w:pPr>
      <w:r>
        <w:t>Establish effective business partner relationships with internal and external stakeholders to support customer focused solutions.</w:t>
      </w:r>
    </w:p>
    <w:p w:rsidR="00E272BE" w:rsidRDefault="00463773" w:rsidP="00B14428">
      <w:pPr>
        <w:pStyle w:val="ListParagraph"/>
        <w:numPr>
          <w:ilvl w:val="0"/>
          <w:numId w:val="12"/>
        </w:numPr>
      </w:pPr>
      <w:r>
        <w:t>Facilitate customer experience (</w:t>
      </w:r>
      <w:proofErr w:type="spellStart"/>
      <w:r>
        <w:t>Cx</w:t>
      </w:r>
      <w:proofErr w:type="spellEnd"/>
      <w:r>
        <w:t>) initiatives that drive improvements and business efficiencies.</w:t>
      </w:r>
    </w:p>
    <w:p w:rsidR="00E272BE" w:rsidRDefault="00026419" w:rsidP="00B14428">
      <w:pPr>
        <w:pStyle w:val="ListParagraph"/>
        <w:numPr>
          <w:ilvl w:val="0"/>
          <w:numId w:val="12"/>
        </w:numPr>
      </w:pPr>
      <w:r w:rsidRPr="00026419">
        <w:t xml:space="preserve">Support and assist in the implementation of Council’s </w:t>
      </w:r>
      <w:proofErr w:type="spellStart"/>
      <w:r w:rsidRPr="00026419">
        <w:t>C</w:t>
      </w:r>
      <w:r>
        <w:t>x</w:t>
      </w:r>
      <w:proofErr w:type="spellEnd"/>
      <w:r>
        <w:t xml:space="preserve"> </w:t>
      </w:r>
      <w:r w:rsidRPr="00026419">
        <w:t>Strategy</w:t>
      </w:r>
      <w:r>
        <w:t>.</w:t>
      </w:r>
    </w:p>
    <w:p w:rsidR="00341C66" w:rsidRDefault="00341C66" w:rsidP="00B14428">
      <w:pPr>
        <w:pStyle w:val="ListParagraph"/>
        <w:numPr>
          <w:ilvl w:val="0"/>
          <w:numId w:val="12"/>
        </w:numPr>
      </w:pPr>
      <w:r>
        <w:t>Assist in managing established contracts for goods and services to ensure the delivery of outcomes in line with contract objectives, Council and customer requirements.</w:t>
      </w:r>
    </w:p>
    <w:p w:rsidR="00341C66" w:rsidRDefault="00341C66" w:rsidP="00B14428">
      <w:pPr>
        <w:pStyle w:val="ListParagraph"/>
        <w:numPr>
          <w:ilvl w:val="0"/>
          <w:numId w:val="12"/>
        </w:numPr>
      </w:pPr>
      <w:r>
        <w:t xml:space="preserve">Monitor contract performance and compliance in accordance with the contract management plan and organisational policies and procedures. </w:t>
      </w:r>
    </w:p>
    <w:p w:rsidR="00E272BE" w:rsidRDefault="00E272BE" w:rsidP="00E272BE">
      <w:pPr>
        <w:jc w:val="both"/>
      </w:pPr>
    </w:p>
    <w:p w:rsidR="00D95AA1" w:rsidRDefault="00D95AA1" w:rsidP="00D241E1">
      <w:pPr>
        <w:pStyle w:val="Heading1"/>
        <w:tabs>
          <w:tab w:val="right" w:pos="5598"/>
        </w:tabs>
        <w:spacing w:before="0" w:after="0"/>
      </w:pPr>
      <w:r>
        <w:t>ACCOUNTABILITY AND EXTENT OF AUTHORITY</w:t>
      </w:r>
    </w:p>
    <w:p w:rsidR="002B1A70" w:rsidRDefault="00B956AB" w:rsidP="005F2B6C">
      <w:pPr>
        <w:pStyle w:val="ListParagraph"/>
        <w:numPr>
          <w:ilvl w:val="0"/>
          <w:numId w:val="17"/>
        </w:numPr>
      </w:pPr>
      <w:r>
        <w:t>The freedom to act is governed by legislation, Council policy, procedures, business objectives and budget of the Branch.</w:t>
      </w:r>
    </w:p>
    <w:p w:rsidR="00B956AB" w:rsidRDefault="00B956AB" w:rsidP="005F2B6C">
      <w:pPr>
        <w:pStyle w:val="ListParagraph"/>
        <w:numPr>
          <w:ilvl w:val="0"/>
          <w:numId w:val="17"/>
        </w:numPr>
      </w:pPr>
      <w:r>
        <w:t xml:space="preserve">The position is responsible for </w:t>
      </w:r>
      <w:r w:rsidR="005F2B6C">
        <w:t>the effective and efficient management of Customer Service operations in line with the Branch vision</w:t>
      </w:r>
      <w:r w:rsidR="00462A79">
        <w:t>,</w:t>
      </w:r>
      <w:r w:rsidR="005F2B6C">
        <w:t xml:space="preserve"> goals</w:t>
      </w:r>
      <w:r w:rsidR="00462A79">
        <w:t xml:space="preserve"> </w:t>
      </w:r>
      <w:r w:rsidR="00462A79" w:rsidRPr="00462A79">
        <w:rPr>
          <w:lang w:val="en-US"/>
        </w:rPr>
        <w:t>and action plans, ensuring the customer experience meets the needs and changing demands of customer</w:t>
      </w:r>
      <w:r w:rsidR="00462A79">
        <w:rPr>
          <w:lang w:val="en-US"/>
        </w:rPr>
        <w:t>s.</w:t>
      </w:r>
    </w:p>
    <w:p w:rsidR="00462A79" w:rsidRDefault="00462A79" w:rsidP="005F2B6C">
      <w:pPr>
        <w:pStyle w:val="ListParagraph"/>
        <w:numPr>
          <w:ilvl w:val="0"/>
          <w:numId w:val="17"/>
        </w:numPr>
      </w:pPr>
      <w:r>
        <w:t>Ensure service delivery is in line with agreed service levels and standards.</w:t>
      </w:r>
    </w:p>
    <w:p w:rsidR="005F2B6C" w:rsidRDefault="005F2B6C" w:rsidP="005F2B6C">
      <w:pPr>
        <w:pStyle w:val="ListParagraph"/>
        <w:numPr>
          <w:ilvl w:val="0"/>
          <w:numId w:val="17"/>
        </w:numPr>
      </w:pPr>
      <w:r>
        <w:t xml:space="preserve">Develop and </w:t>
      </w:r>
      <w:r w:rsidRPr="005F2B6C">
        <w:t>deliver strategies that improve operations</w:t>
      </w:r>
      <w:r>
        <w:t>.</w:t>
      </w:r>
    </w:p>
    <w:p w:rsidR="005F2B6C" w:rsidRDefault="005F2B6C" w:rsidP="005F2B6C">
      <w:pPr>
        <w:pStyle w:val="ListParagraph"/>
        <w:numPr>
          <w:ilvl w:val="0"/>
          <w:numId w:val="17"/>
        </w:numPr>
      </w:pPr>
      <w:r>
        <w:t>M</w:t>
      </w:r>
      <w:r w:rsidR="00462A79">
        <w:t>onitor</w:t>
      </w:r>
      <w:r>
        <w:t xml:space="preserve"> </w:t>
      </w:r>
      <w:r w:rsidRPr="005F2B6C">
        <w:t>budget expenditure and assist in the preparation of an annual budget</w:t>
      </w:r>
      <w:r>
        <w:t>.</w:t>
      </w:r>
    </w:p>
    <w:p w:rsidR="005F2B6C" w:rsidRDefault="005F2B6C" w:rsidP="005F2B6C">
      <w:pPr>
        <w:pStyle w:val="ListParagraph"/>
        <w:numPr>
          <w:ilvl w:val="0"/>
          <w:numId w:val="17"/>
        </w:numPr>
      </w:pPr>
      <w:r>
        <w:t>Develop and review operational policies and procedures</w:t>
      </w:r>
      <w:r w:rsidR="00462A79">
        <w:t xml:space="preserve"> that support customer experience.</w:t>
      </w:r>
    </w:p>
    <w:p w:rsidR="00462A79" w:rsidRDefault="00462A79" w:rsidP="00462A79">
      <w:pPr>
        <w:pStyle w:val="ListParagraph"/>
        <w:numPr>
          <w:ilvl w:val="0"/>
          <w:numId w:val="17"/>
        </w:numPr>
      </w:pPr>
      <w:r>
        <w:t>Implement and monitor s</w:t>
      </w:r>
      <w:r w:rsidRPr="00462A79">
        <w:t xml:space="preserve">afety and control measures </w:t>
      </w:r>
      <w:r>
        <w:t>for cash handling and front line functions.</w:t>
      </w:r>
    </w:p>
    <w:p w:rsidR="005F2B6C" w:rsidRDefault="00341C66" w:rsidP="00526A20">
      <w:pPr>
        <w:pStyle w:val="ListParagraph"/>
        <w:numPr>
          <w:ilvl w:val="0"/>
          <w:numId w:val="17"/>
        </w:numPr>
      </w:pPr>
      <w:r>
        <w:t xml:space="preserve">Ensure data quality, integrity, policy and Award compliance is maintained in </w:t>
      </w:r>
      <w:r w:rsidR="00ED121B">
        <w:t>workforce</w:t>
      </w:r>
      <w:r>
        <w:t xml:space="preserve"> management.</w:t>
      </w:r>
    </w:p>
    <w:p w:rsidR="00341C66" w:rsidRPr="00341C66" w:rsidRDefault="00341C66" w:rsidP="00341C66">
      <w:pPr>
        <w:pStyle w:val="ListParagraph"/>
        <w:numPr>
          <w:ilvl w:val="0"/>
          <w:numId w:val="17"/>
        </w:numPr>
      </w:pPr>
      <w:r w:rsidRPr="00341C66">
        <w:t xml:space="preserve">Develop, produce and share reports, analytics and recommendations with key stakeholders to drive improvement and efficiencies in customer </w:t>
      </w:r>
      <w:r>
        <w:t>experience</w:t>
      </w:r>
      <w:r w:rsidRPr="00341C66">
        <w:t>.</w:t>
      </w:r>
    </w:p>
    <w:p w:rsidR="005F2B6C" w:rsidRDefault="005F2B6C" w:rsidP="00D241E1"/>
    <w:p w:rsidR="00D241E1" w:rsidRPr="00811002" w:rsidRDefault="00D241E1" w:rsidP="00D241E1">
      <w:pPr>
        <w:rPr>
          <w:b/>
        </w:rPr>
      </w:pPr>
      <w:r w:rsidRPr="00811002">
        <w:rPr>
          <w:b/>
        </w:rPr>
        <w:lastRenderedPageBreak/>
        <w:t>Safety and Risk</w:t>
      </w:r>
    </w:p>
    <w:p w:rsidR="00D241E1" w:rsidRDefault="00D241E1" w:rsidP="00D241E1">
      <w:pPr>
        <w:numPr>
          <w:ilvl w:val="0"/>
          <w:numId w:val="11"/>
        </w:numPr>
        <w:tabs>
          <w:tab w:val="clear" w:pos="720"/>
        </w:tabs>
        <w:ind w:left="284" w:hanging="284"/>
      </w:pPr>
      <w:r>
        <w:t>Minimise risk to self and others and support safe work practices through adherence to legislative requirements and Council policies and procedures.</w:t>
      </w:r>
    </w:p>
    <w:p w:rsidR="00D241E1" w:rsidRDefault="00D241E1" w:rsidP="00D241E1">
      <w:pPr>
        <w:numPr>
          <w:ilvl w:val="0"/>
          <w:numId w:val="11"/>
        </w:numPr>
        <w:tabs>
          <w:tab w:val="clear" w:pos="720"/>
        </w:tabs>
        <w:ind w:left="284" w:hanging="284"/>
      </w:pPr>
      <w:r>
        <w:t>Report any matters which may impact on the safety of Council employees, community members, or Council assets and equipment.</w:t>
      </w:r>
    </w:p>
    <w:p w:rsidR="005338CE" w:rsidRDefault="005338CE" w:rsidP="005338CE">
      <w:pPr>
        <w:numPr>
          <w:ilvl w:val="0"/>
          <w:numId w:val="11"/>
        </w:numPr>
        <w:tabs>
          <w:tab w:val="clear" w:pos="720"/>
        </w:tabs>
        <w:ind w:left="284" w:hanging="284"/>
      </w:pPr>
      <w:r w:rsidRPr="00CF051F">
        <w:t xml:space="preserve">Yarra City Council is committed to prioritising and promoting child safety. We adhere to the Victorian Child Safe Standards as legislated in the Child, Wellbeing and Safety Act 2005 and have robust policies and procedures in order to meet this commitment. </w:t>
      </w:r>
    </w:p>
    <w:p w:rsidR="00D241E1" w:rsidRDefault="00D241E1" w:rsidP="00D241E1"/>
    <w:p w:rsidR="00D241E1" w:rsidRPr="00811002" w:rsidRDefault="00D241E1" w:rsidP="00D241E1">
      <w:pPr>
        <w:rPr>
          <w:b/>
        </w:rPr>
      </w:pPr>
      <w:r w:rsidRPr="00811002">
        <w:rPr>
          <w:b/>
        </w:rPr>
        <w:t>Sustainability</w:t>
      </w:r>
    </w:p>
    <w:p w:rsidR="00D241E1" w:rsidRDefault="00D241E1" w:rsidP="00D241E1">
      <w:pPr>
        <w:numPr>
          <w:ilvl w:val="0"/>
          <w:numId w:val="11"/>
        </w:numPr>
        <w:tabs>
          <w:tab w:val="clear" w:pos="720"/>
        </w:tabs>
        <w:ind w:left="284" w:hanging="284"/>
      </w:pPr>
      <w:r>
        <w:t>Embrace the following Sustaining Yarra principles through day to day work:</w:t>
      </w:r>
    </w:p>
    <w:p w:rsidR="00D241E1" w:rsidRDefault="00D241E1" w:rsidP="00D241E1">
      <w:pPr>
        <w:numPr>
          <w:ilvl w:val="1"/>
          <w:numId w:val="11"/>
        </w:numPr>
        <w:tabs>
          <w:tab w:val="clear" w:pos="1440"/>
        </w:tabs>
        <w:ind w:left="567" w:hanging="283"/>
      </w:pPr>
      <w:r>
        <w:t>Protecting the Future</w:t>
      </w:r>
    </w:p>
    <w:p w:rsidR="00D241E1" w:rsidRDefault="00D241E1" w:rsidP="00D241E1">
      <w:pPr>
        <w:numPr>
          <w:ilvl w:val="1"/>
          <w:numId w:val="11"/>
        </w:numPr>
        <w:tabs>
          <w:tab w:val="clear" w:pos="1440"/>
        </w:tabs>
        <w:ind w:left="567" w:hanging="283"/>
      </w:pPr>
      <w:r>
        <w:t>Protecting the Environment</w:t>
      </w:r>
    </w:p>
    <w:p w:rsidR="00D241E1" w:rsidRDefault="00D241E1" w:rsidP="00D241E1">
      <w:pPr>
        <w:numPr>
          <w:ilvl w:val="1"/>
          <w:numId w:val="11"/>
        </w:numPr>
        <w:tabs>
          <w:tab w:val="clear" w:pos="1440"/>
        </w:tabs>
        <w:ind w:left="567" w:hanging="283"/>
      </w:pPr>
      <w:r>
        <w:t>Economic Viability</w:t>
      </w:r>
    </w:p>
    <w:p w:rsidR="00D241E1" w:rsidRDefault="00D241E1" w:rsidP="00D241E1">
      <w:pPr>
        <w:numPr>
          <w:ilvl w:val="1"/>
          <w:numId w:val="11"/>
        </w:numPr>
        <w:tabs>
          <w:tab w:val="clear" w:pos="1440"/>
        </w:tabs>
        <w:ind w:left="567" w:hanging="283"/>
      </w:pPr>
      <w:r>
        <w:t>Continuous Improvement</w:t>
      </w:r>
    </w:p>
    <w:p w:rsidR="00D241E1" w:rsidRDefault="00D241E1" w:rsidP="00D241E1">
      <w:pPr>
        <w:numPr>
          <w:ilvl w:val="1"/>
          <w:numId w:val="11"/>
        </w:numPr>
        <w:tabs>
          <w:tab w:val="clear" w:pos="1440"/>
        </w:tabs>
        <w:ind w:left="567" w:hanging="283"/>
      </w:pPr>
      <w:r>
        <w:t>Social Equity</w:t>
      </w:r>
    </w:p>
    <w:p w:rsidR="00D241E1" w:rsidRDefault="00D241E1" w:rsidP="00D241E1">
      <w:pPr>
        <w:numPr>
          <w:ilvl w:val="1"/>
          <w:numId w:val="11"/>
        </w:numPr>
        <w:tabs>
          <w:tab w:val="clear" w:pos="1440"/>
        </w:tabs>
        <w:ind w:left="567" w:hanging="283"/>
      </w:pPr>
      <w:r>
        <w:t>Cultural Vitality</w:t>
      </w:r>
    </w:p>
    <w:p w:rsidR="00D241E1" w:rsidRDefault="00D241E1" w:rsidP="00D241E1">
      <w:pPr>
        <w:numPr>
          <w:ilvl w:val="1"/>
          <w:numId w:val="11"/>
        </w:numPr>
        <w:tabs>
          <w:tab w:val="clear" w:pos="1440"/>
        </w:tabs>
        <w:ind w:left="567" w:hanging="283"/>
      </w:pPr>
      <w:r>
        <w:t>Community Development</w:t>
      </w:r>
    </w:p>
    <w:p w:rsidR="00D241E1" w:rsidRDefault="00D241E1" w:rsidP="00D241E1">
      <w:pPr>
        <w:numPr>
          <w:ilvl w:val="1"/>
          <w:numId w:val="11"/>
        </w:numPr>
        <w:tabs>
          <w:tab w:val="clear" w:pos="1440"/>
        </w:tabs>
        <w:ind w:left="567" w:hanging="283"/>
      </w:pPr>
      <w:r>
        <w:t>Integrated Approach</w:t>
      </w:r>
    </w:p>
    <w:p w:rsidR="00D241E1" w:rsidRDefault="00D241E1" w:rsidP="00D241E1"/>
    <w:p w:rsidR="00D241E1" w:rsidRDefault="00D241E1" w:rsidP="00D241E1">
      <w:pPr>
        <w:rPr>
          <w:b/>
        </w:rPr>
      </w:pPr>
      <w:r w:rsidRPr="00811002">
        <w:rPr>
          <w:b/>
        </w:rPr>
        <w:t>Yarra Values</w:t>
      </w:r>
    </w:p>
    <w:p w:rsidR="00D241E1" w:rsidRDefault="00D241E1" w:rsidP="00D241E1">
      <w:pPr>
        <w:numPr>
          <w:ilvl w:val="0"/>
          <w:numId w:val="11"/>
        </w:numPr>
        <w:tabs>
          <w:tab w:val="clear" w:pos="720"/>
        </w:tabs>
        <w:ind w:left="284" w:hanging="284"/>
      </w:pPr>
      <w:r>
        <w:t>Behave according to the following values which underpin our efforts to build a service based culture based on positive relationships with colleagues and the community:</w:t>
      </w:r>
    </w:p>
    <w:p w:rsidR="00D241E1" w:rsidRDefault="00D241E1" w:rsidP="00D241E1">
      <w:pPr>
        <w:numPr>
          <w:ilvl w:val="1"/>
          <w:numId w:val="11"/>
        </w:numPr>
        <w:tabs>
          <w:tab w:val="clear" w:pos="1440"/>
        </w:tabs>
        <w:ind w:left="567" w:hanging="283"/>
      </w:pPr>
      <w:r>
        <w:t>Respect</w:t>
      </w:r>
    </w:p>
    <w:p w:rsidR="00D241E1" w:rsidRDefault="00D241E1" w:rsidP="00D241E1">
      <w:pPr>
        <w:numPr>
          <w:ilvl w:val="1"/>
          <w:numId w:val="11"/>
        </w:numPr>
        <w:tabs>
          <w:tab w:val="clear" w:pos="1440"/>
        </w:tabs>
        <w:ind w:left="567" w:hanging="283"/>
      </w:pPr>
      <w:r>
        <w:t>Teamwork</w:t>
      </w:r>
    </w:p>
    <w:p w:rsidR="00D241E1" w:rsidRDefault="00D241E1" w:rsidP="00D241E1">
      <w:pPr>
        <w:numPr>
          <w:ilvl w:val="1"/>
          <w:numId w:val="11"/>
        </w:numPr>
        <w:tabs>
          <w:tab w:val="clear" w:pos="1440"/>
        </w:tabs>
        <w:ind w:left="567" w:hanging="283"/>
      </w:pPr>
      <w:r>
        <w:t>Innovation</w:t>
      </w:r>
    </w:p>
    <w:p w:rsidR="00D241E1" w:rsidRDefault="00D241E1" w:rsidP="00D241E1">
      <w:pPr>
        <w:numPr>
          <w:ilvl w:val="1"/>
          <w:numId w:val="11"/>
        </w:numPr>
        <w:tabs>
          <w:tab w:val="clear" w:pos="1440"/>
        </w:tabs>
        <w:ind w:left="567" w:hanging="283"/>
      </w:pPr>
      <w:r>
        <w:t>Sustainability</w:t>
      </w:r>
    </w:p>
    <w:p w:rsidR="00D241E1" w:rsidRDefault="00D241E1" w:rsidP="00D241E1">
      <w:pPr>
        <w:numPr>
          <w:ilvl w:val="1"/>
          <w:numId w:val="11"/>
        </w:numPr>
        <w:tabs>
          <w:tab w:val="clear" w:pos="1440"/>
        </w:tabs>
        <w:ind w:left="567" w:hanging="283"/>
      </w:pPr>
      <w:r>
        <w:t>Accountability</w:t>
      </w:r>
    </w:p>
    <w:p w:rsidR="00D241E1" w:rsidRDefault="00D241E1" w:rsidP="00D241E1">
      <w:pPr>
        <w:numPr>
          <w:ilvl w:val="1"/>
          <w:numId w:val="11"/>
        </w:numPr>
        <w:tabs>
          <w:tab w:val="clear" w:pos="1440"/>
        </w:tabs>
        <w:ind w:left="567" w:hanging="283"/>
      </w:pPr>
      <w:r>
        <w:t>Integrity</w:t>
      </w:r>
    </w:p>
    <w:p w:rsidR="002B1A70" w:rsidRPr="00D241E1" w:rsidRDefault="002B1A70" w:rsidP="00D241E1">
      <w:pPr>
        <w:pStyle w:val="Heading1"/>
        <w:spacing w:before="0" w:after="0"/>
        <w:rPr>
          <w:b w:val="0"/>
        </w:rPr>
      </w:pPr>
    </w:p>
    <w:p w:rsidR="00D95AA1" w:rsidRDefault="00D95AA1" w:rsidP="00D241E1">
      <w:pPr>
        <w:pStyle w:val="Heading1"/>
        <w:spacing w:before="0" w:after="0"/>
      </w:pPr>
      <w:r>
        <w:t>JUDGEMENT AND DECISION MAKING</w:t>
      </w:r>
    </w:p>
    <w:p w:rsidR="00D95AA1" w:rsidRDefault="00341C66" w:rsidP="00C9539B">
      <w:pPr>
        <w:numPr>
          <w:ilvl w:val="0"/>
          <w:numId w:val="11"/>
        </w:numPr>
        <w:tabs>
          <w:tab w:val="clear" w:pos="720"/>
        </w:tabs>
        <w:ind w:left="284" w:hanging="284"/>
      </w:pPr>
      <w:r w:rsidRPr="00341C66">
        <w:t>People leadership decisions regarding performance</w:t>
      </w:r>
      <w:r>
        <w:t xml:space="preserve">, </w:t>
      </w:r>
      <w:r w:rsidRPr="00341C66">
        <w:t>professional and career development of direct reports and recruitment.</w:t>
      </w:r>
    </w:p>
    <w:p w:rsidR="00341C66" w:rsidRDefault="00341C66" w:rsidP="00C9539B">
      <w:pPr>
        <w:numPr>
          <w:ilvl w:val="0"/>
          <w:numId w:val="11"/>
        </w:numPr>
        <w:tabs>
          <w:tab w:val="clear" w:pos="720"/>
        </w:tabs>
        <w:ind w:left="284" w:hanging="284"/>
      </w:pPr>
      <w:r>
        <w:t xml:space="preserve">Identify </w:t>
      </w:r>
      <w:r w:rsidR="00B4474D">
        <w:t xml:space="preserve">systemic issues </w:t>
      </w:r>
      <w:r>
        <w:t xml:space="preserve">impacting customer experience across the business and develop or recommend solutions to improve systems and processes.  </w:t>
      </w:r>
    </w:p>
    <w:p w:rsidR="00341C66" w:rsidRDefault="00341C66" w:rsidP="00C9539B">
      <w:pPr>
        <w:numPr>
          <w:ilvl w:val="0"/>
          <w:numId w:val="11"/>
        </w:numPr>
        <w:tabs>
          <w:tab w:val="clear" w:pos="720"/>
        </w:tabs>
        <w:ind w:left="284" w:hanging="284"/>
      </w:pPr>
      <w:r>
        <w:t xml:space="preserve">Develop policies and procedures that involve the improvement and development of methods and techniques in customer </w:t>
      </w:r>
      <w:r w:rsidR="00340D48">
        <w:t>operations</w:t>
      </w:r>
      <w:r>
        <w:t>.</w:t>
      </w:r>
    </w:p>
    <w:p w:rsidR="00341C66" w:rsidRDefault="00341C66" w:rsidP="00C9539B">
      <w:pPr>
        <w:numPr>
          <w:ilvl w:val="0"/>
          <w:numId w:val="11"/>
        </w:numPr>
        <w:tabs>
          <w:tab w:val="clear" w:pos="720"/>
        </w:tabs>
        <w:ind w:left="284" w:hanging="284"/>
      </w:pPr>
      <w:r>
        <w:t>Resolve issues and complex complaints with solutions not necessarily related to previously encountered situations</w:t>
      </w:r>
      <w:r w:rsidR="004B045F">
        <w:t>.</w:t>
      </w:r>
    </w:p>
    <w:p w:rsidR="008A5984" w:rsidRDefault="00341C66" w:rsidP="00C9539B">
      <w:pPr>
        <w:numPr>
          <w:ilvl w:val="0"/>
          <w:numId w:val="11"/>
        </w:numPr>
        <w:tabs>
          <w:tab w:val="clear" w:pos="720"/>
        </w:tabs>
        <w:ind w:left="284" w:hanging="284"/>
      </w:pPr>
      <w:r>
        <w:t xml:space="preserve">Make decisions based on an understanding and knowledge of Council’s goals and objectives as they relate to </w:t>
      </w:r>
      <w:r w:rsidR="00517A95">
        <w:t>the Customer Service Branch.</w:t>
      </w:r>
      <w:r w:rsidR="008A5984">
        <w:t xml:space="preserve"> </w:t>
      </w:r>
    </w:p>
    <w:p w:rsidR="00B4474D" w:rsidRDefault="00B4474D" w:rsidP="00C9539B">
      <w:pPr>
        <w:numPr>
          <w:ilvl w:val="0"/>
          <w:numId w:val="11"/>
        </w:numPr>
        <w:tabs>
          <w:tab w:val="clear" w:pos="720"/>
        </w:tabs>
        <w:ind w:left="284" w:hanging="284"/>
      </w:pPr>
      <w:r>
        <w:t>Guidance and advice is</w:t>
      </w:r>
      <w:r w:rsidR="00951185">
        <w:t xml:space="preserve"> not always available </w:t>
      </w:r>
      <w:r>
        <w:t>within the organisation.</w:t>
      </w:r>
    </w:p>
    <w:p w:rsidR="00341C66" w:rsidRDefault="00341C66" w:rsidP="00341C66">
      <w:pPr>
        <w:pStyle w:val="ListParagraph"/>
      </w:pPr>
    </w:p>
    <w:p w:rsidR="00D95AA1" w:rsidRDefault="00D241E1" w:rsidP="00D241E1">
      <w:pPr>
        <w:pStyle w:val="Heading1"/>
        <w:spacing w:before="0" w:after="0"/>
      </w:pPr>
      <w:r>
        <w:t>SPECIALIST KNOWLEDGE AND SKILLS</w:t>
      </w:r>
    </w:p>
    <w:p w:rsidR="00D20D17" w:rsidRPr="00C9539B" w:rsidRDefault="00D20D17" w:rsidP="00C9539B">
      <w:pPr>
        <w:numPr>
          <w:ilvl w:val="0"/>
          <w:numId w:val="11"/>
        </w:numPr>
        <w:tabs>
          <w:tab w:val="clear" w:pos="720"/>
        </w:tabs>
        <w:ind w:left="284" w:hanging="284"/>
      </w:pPr>
      <w:r w:rsidRPr="00C9539B">
        <w:t>Demonstrated understanding of Customer Experience principles and practice.</w:t>
      </w:r>
    </w:p>
    <w:p w:rsidR="00D20D17" w:rsidRPr="00C9539B" w:rsidRDefault="00D20D17" w:rsidP="00C9539B">
      <w:pPr>
        <w:numPr>
          <w:ilvl w:val="0"/>
          <w:numId w:val="11"/>
        </w:numPr>
        <w:tabs>
          <w:tab w:val="clear" w:pos="720"/>
        </w:tabs>
        <w:ind w:left="284" w:hanging="284"/>
      </w:pPr>
      <w:r w:rsidRPr="00C9539B">
        <w:t>Ability to lead people in the pursuit of exceptional customer service.</w:t>
      </w:r>
    </w:p>
    <w:p w:rsidR="00D20D17" w:rsidRPr="00C9539B" w:rsidRDefault="00D20D17" w:rsidP="00C9539B">
      <w:pPr>
        <w:numPr>
          <w:ilvl w:val="0"/>
          <w:numId w:val="11"/>
        </w:numPr>
        <w:tabs>
          <w:tab w:val="clear" w:pos="720"/>
        </w:tabs>
        <w:ind w:left="284" w:hanging="284"/>
      </w:pPr>
      <w:r w:rsidRPr="00C9539B">
        <w:t>Specialist expertise in customer insights and analytics to drive business improvement and service design.</w:t>
      </w:r>
    </w:p>
    <w:p w:rsidR="00B4474D" w:rsidRDefault="00B4474D" w:rsidP="00C9539B">
      <w:pPr>
        <w:numPr>
          <w:ilvl w:val="0"/>
          <w:numId w:val="11"/>
        </w:numPr>
        <w:tabs>
          <w:tab w:val="clear" w:pos="720"/>
        </w:tabs>
        <w:ind w:left="284" w:hanging="284"/>
      </w:pPr>
      <w:r w:rsidRPr="00C9539B">
        <w:t>Demonstrated experience using complex syst</w:t>
      </w:r>
      <w:r w:rsidR="006C4B0F" w:rsidRPr="00C9539B">
        <w:t>ems and processes that enhance c</w:t>
      </w:r>
      <w:r w:rsidRPr="00C9539B">
        <w:t>ustomer responsiveness.</w:t>
      </w:r>
    </w:p>
    <w:p w:rsidR="004B045F" w:rsidRDefault="004B045F" w:rsidP="00C9539B">
      <w:pPr>
        <w:numPr>
          <w:ilvl w:val="0"/>
          <w:numId w:val="11"/>
        </w:numPr>
        <w:tabs>
          <w:tab w:val="clear" w:pos="720"/>
        </w:tabs>
        <w:ind w:left="284" w:hanging="284"/>
      </w:pPr>
      <w:r>
        <w:t xml:space="preserve">Analytical and investigative skills </w:t>
      </w:r>
      <w:r w:rsidR="00187428">
        <w:t>are required, to enable the formation of policy options from within a broad organisation-wide framework</w:t>
      </w:r>
      <w:r>
        <w:t>.</w:t>
      </w:r>
    </w:p>
    <w:p w:rsidR="004B045F" w:rsidRDefault="00187428" w:rsidP="00C9539B">
      <w:pPr>
        <w:numPr>
          <w:ilvl w:val="0"/>
          <w:numId w:val="11"/>
        </w:numPr>
        <w:tabs>
          <w:tab w:val="clear" w:pos="720"/>
        </w:tabs>
        <w:ind w:left="284" w:hanging="284"/>
      </w:pPr>
      <w:r>
        <w:lastRenderedPageBreak/>
        <w:t>An u</w:t>
      </w:r>
      <w:r w:rsidR="004B045F">
        <w:t xml:space="preserve">nderstanding of </w:t>
      </w:r>
      <w:r>
        <w:t xml:space="preserve">the long term goals of the wider organisation and of its values and aspirations and of the legal and political context in which it operates. </w:t>
      </w:r>
    </w:p>
    <w:p w:rsidR="00187428" w:rsidRPr="00C9539B" w:rsidRDefault="00187428" w:rsidP="00C9539B">
      <w:pPr>
        <w:numPr>
          <w:ilvl w:val="0"/>
          <w:numId w:val="11"/>
        </w:numPr>
        <w:tabs>
          <w:tab w:val="clear" w:pos="720"/>
        </w:tabs>
        <w:ind w:left="284" w:hanging="284"/>
      </w:pPr>
      <w:r>
        <w:t xml:space="preserve">Knowledge of and familiarity with the principle and practices of budgeting and relevant accounting and financial procedures are required. </w:t>
      </w:r>
    </w:p>
    <w:p w:rsidR="00517A95" w:rsidRPr="00C9539B" w:rsidRDefault="00517A95" w:rsidP="00C9539B">
      <w:pPr>
        <w:numPr>
          <w:ilvl w:val="0"/>
          <w:numId w:val="11"/>
        </w:numPr>
        <w:tabs>
          <w:tab w:val="clear" w:pos="720"/>
        </w:tabs>
        <w:ind w:left="284" w:hanging="284"/>
      </w:pPr>
      <w:r w:rsidRPr="00C9539B">
        <w:t>.</w:t>
      </w:r>
    </w:p>
    <w:p w:rsidR="00B4474D" w:rsidRPr="004B045F" w:rsidRDefault="00B4474D" w:rsidP="008A5984">
      <w:pPr>
        <w:numPr>
          <w:ilvl w:val="0"/>
          <w:numId w:val="11"/>
        </w:numPr>
        <w:tabs>
          <w:tab w:val="clear" w:pos="720"/>
        </w:tabs>
        <w:ind w:left="284" w:hanging="284"/>
        <w:rPr>
          <w:lang w:val="en-US"/>
        </w:rPr>
      </w:pPr>
      <w:r w:rsidRPr="00C9539B">
        <w:t>Proven success and skills in</w:t>
      </w:r>
      <w:r w:rsidR="004B045F">
        <w:t xml:space="preserve"> </w:t>
      </w:r>
      <w:r w:rsidRPr="004B045F">
        <w:rPr>
          <w:lang w:val="en-US"/>
        </w:rPr>
        <w:t>managing customer operations</w:t>
      </w:r>
      <w:r w:rsidR="004B045F">
        <w:rPr>
          <w:lang w:val="en-US"/>
        </w:rPr>
        <w:t xml:space="preserve">, </w:t>
      </w:r>
      <w:r w:rsidRPr="004B045F">
        <w:rPr>
          <w:lang w:val="en-US"/>
        </w:rPr>
        <w:t>contract management</w:t>
      </w:r>
      <w:r w:rsidR="004B045F">
        <w:rPr>
          <w:lang w:val="en-US"/>
        </w:rPr>
        <w:t xml:space="preserve"> and </w:t>
      </w:r>
      <w:r w:rsidR="00517A95" w:rsidRPr="004B045F">
        <w:rPr>
          <w:lang w:val="en-US"/>
        </w:rPr>
        <w:t xml:space="preserve">data </w:t>
      </w:r>
      <w:r w:rsidR="006C4B0F" w:rsidRPr="004B045F">
        <w:rPr>
          <w:lang w:val="en-US"/>
        </w:rPr>
        <w:t>analysis and reporting</w:t>
      </w:r>
      <w:r w:rsidR="00517A95" w:rsidRPr="004B045F">
        <w:rPr>
          <w:lang w:val="en-US"/>
        </w:rPr>
        <w:t>.</w:t>
      </w:r>
    </w:p>
    <w:p w:rsidR="004D2F70" w:rsidRPr="00B4474D" w:rsidRDefault="004D2F70" w:rsidP="004D2F70">
      <w:pPr>
        <w:tabs>
          <w:tab w:val="right" w:pos="5953"/>
        </w:tabs>
        <w:rPr>
          <w:lang w:val="en-US"/>
        </w:rPr>
      </w:pPr>
    </w:p>
    <w:p w:rsidR="00D95AA1" w:rsidRDefault="00D95AA1" w:rsidP="00D241E1">
      <w:pPr>
        <w:pStyle w:val="Heading1"/>
        <w:spacing w:before="0" w:after="0"/>
      </w:pPr>
      <w:r>
        <w:t>MANAGEMENT SKILLS</w:t>
      </w:r>
    </w:p>
    <w:p w:rsidR="00773D72" w:rsidRPr="00C9539B" w:rsidRDefault="00773D72" w:rsidP="00C9539B">
      <w:pPr>
        <w:numPr>
          <w:ilvl w:val="0"/>
          <w:numId w:val="11"/>
        </w:numPr>
        <w:tabs>
          <w:tab w:val="clear" w:pos="720"/>
        </w:tabs>
        <w:ind w:left="284" w:hanging="284"/>
      </w:pPr>
      <w:r>
        <w:t>C</w:t>
      </w:r>
      <w:r w:rsidRPr="00773D72">
        <w:t xml:space="preserve">hange management skills with </w:t>
      </w:r>
      <w:r>
        <w:t xml:space="preserve">the </w:t>
      </w:r>
      <w:r w:rsidRPr="00773D72">
        <w:t>ability</w:t>
      </w:r>
      <w:r>
        <w:t xml:space="preserve"> to lead and </w:t>
      </w:r>
      <w:r w:rsidRPr="00773D72">
        <w:t>manage performance of direct reports</w:t>
      </w:r>
      <w:r>
        <w:t>.</w:t>
      </w:r>
    </w:p>
    <w:p w:rsidR="006E7CDA" w:rsidRDefault="006E7CDA" w:rsidP="00C9539B">
      <w:pPr>
        <w:numPr>
          <w:ilvl w:val="0"/>
          <w:numId w:val="11"/>
        </w:numPr>
        <w:tabs>
          <w:tab w:val="clear" w:pos="720"/>
        </w:tabs>
        <w:ind w:left="284" w:hanging="284"/>
      </w:pPr>
      <w:r w:rsidRPr="00C9539B">
        <w:t xml:space="preserve">Experience and ability to implement personnel </w:t>
      </w:r>
      <w:r w:rsidR="001A13F6">
        <w:t xml:space="preserve">policies and </w:t>
      </w:r>
      <w:r w:rsidRPr="00C9539B">
        <w:t>practices including</w:t>
      </w:r>
      <w:r w:rsidR="001A13F6">
        <w:t xml:space="preserve"> awards,</w:t>
      </w:r>
      <w:r w:rsidRPr="00C9539B">
        <w:t xml:space="preserve"> equal opportunity and health and safety, </w:t>
      </w:r>
      <w:r w:rsidR="001A13F6">
        <w:t xml:space="preserve">recruitment and selection procedures and techniques, position descriptions, employee </w:t>
      </w:r>
      <w:r w:rsidRPr="00C9539B">
        <w:t>training and development.</w:t>
      </w:r>
    </w:p>
    <w:p w:rsidR="00385103" w:rsidRPr="00C9539B" w:rsidRDefault="00385103" w:rsidP="00C9539B">
      <w:pPr>
        <w:numPr>
          <w:ilvl w:val="0"/>
          <w:numId w:val="11"/>
        </w:numPr>
        <w:tabs>
          <w:tab w:val="clear" w:pos="720"/>
        </w:tabs>
        <w:ind w:left="284" w:hanging="284"/>
      </w:pPr>
      <w:r>
        <w:t xml:space="preserve">Contribute to the development and implementation of long term staffing strategies. </w:t>
      </w:r>
    </w:p>
    <w:p w:rsidR="006E7CDA" w:rsidRPr="00C9539B" w:rsidRDefault="006E7CDA" w:rsidP="00C9539B">
      <w:pPr>
        <w:numPr>
          <w:ilvl w:val="0"/>
          <w:numId w:val="11"/>
        </w:numPr>
        <w:tabs>
          <w:tab w:val="clear" w:pos="720"/>
        </w:tabs>
        <w:ind w:left="284" w:hanging="284"/>
      </w:pPr>
      <w:r w:rsidRPr="00C9539B">
        <w:t xml:space="preserve">Demonstrated skills in workforce </w:t>
      </w:r>
      <w:r w:rsidR="00773D72" w:rsidRPr="00C9539B">
        <w:t xml:space="preserve">planning and </w:t>
      </w:r>
      <w:r w:rsidRPr="00C9539B">
        <w:t>management within a customer operations environment.</w:t>
      </w:r>
    </w:p>
    <w:p w:rsidR="00D241E1" w:rsidRDefault="001A13F6" w:rsidP="00494F7D">
      <w:pPr>
        <w:numPr>
          <w:ilvl w:val="0"/>
          <w:numId w:val="11"/>
        </w:numPr>
        <w:tabs>
          <w:tab w:val="clear" w:pos="720"/>
        </w:tabs>
        <w:ind w:left="284" w:hanging="284"/>
      </w:pPr>
      <w:r>
        <w:t xml:space="preserve">Skills in managing time, setting priorities and planning and organising </w:t>
      </w:r>
      <w:proofErr w:type="gramStart"/>
      <w:r>
        <w:t>one’s</w:t>
      </w:r>
      <w:proofErr w:type="gramEnd"/>
      <w:r>
        <w:t xml:space="preserve"> own work and that of other employees</w:t>
      </w:r>
      <w:r w:rsidR="0002358A">
        <w:t xml:space="preserve"> to </w:t>
      </w:r>
      <w:r>
        <w:t>achieve specific and set objectives</w:t>
      </w:r>
      <w:r w:rsidR="0002358A">
        <w:t>.</w:t>
      </w:r>
    </w:p>
    <w:p w:rsidR="0002358A" w:rsidRDefault="0002358A" w:rsidP="0002358A">
      <w:pPr>
        <w:ind w:left="284"/>
      </w:pPr>
    </w:p>
    <w:p w:rsidR="00D95AA1" w:rsidRDefault="00D95AA1" w:rsidP="00D241E1">
      <w:pPr>
        <w:pStyle w:val="Heading1"/>
        <w:spacing w:before="0" w:after="0"/>
      </w:pPr>
      <w:r>
        <w:t>INTERPERSONAL SKILLS</w:t>
      </w:r>
    </w:p>
    <w:p w:rsidR="004E2E8F" w:rsidRDefault="00385103" w:rsidP="00C9539B">
      <w:pPr>
        <w:numPr>
          <w:ilvl w:val="0"/>
          <w:numId w:val="11"/>
        </w:numPr>
        <w:tabs>
          <w:tab w:val="clear" w:pos="720"/>
        </w:tabs>
        <w:ind w:left="284" w:hanging="284"/>
      </w:pPr>
      <w:r w:rsidRPr="0002358A">
        <w:t>Excellent verbal and written communication and presentation skills and the ability to apply these to consulting and facilitating a range of situations, and to presenting information to various audiences.</w:t>
      </w:r>
      <w:r w:rsidR="001B1EAB" w:rsidRPr="0002358A">
        <w:t xml:space="preserve"> </w:t>
      </w:r>
    </w:p>
    <w:p w:rsidR="00D20D17" w:rsidRDefault="00D20D17" w:rsidP="00C9539B">
      <w:pPr>
        <w:numPr>
          <w:ilvl w:val="0"/>
          <w:numId w:val="11"/>
        </w:numPr>
        <w:tabs>
          <w:tab w:val="clear" w:pos="720"/>
        </w:tabs>
        <w:ind w:left="284" w:hanging="284"/>
      </w:pPr>
      <w:r>
        <w:t xml:space="preserve">Ability to lead, motivate and develop team capability and drive </w:t>
      </w:r>
      <w:r w:rsidR="00773D72">
        <w:t>a values based culture.</w:t>
      </w:r>
    </w:p>
    <w:p w:rsidR="00773D72" w:rsidRDefault="00773D72" w:rsidP="00C9539B">
      <w:pPr>
        <w:numPr>
          <w:ilvl w:val="0"/>
          <w:numId w:val="11"/>
        </w:numPr>
        <w:tabs>
          <w:tab w:val="clear" w:pos="720"/>
        </w:tabs>
        <w:ind w:left="284" w:hanging="284"/>
      </w:pPr>
      <w:r w:rsidRPr="00773D72">
        <w:t>High level of emotional intelligence</w:t>
      </w:r>
      <w:r>
        <w:t>.</w:t>
      </w:r>
    </w:p>
    <w:p w:rsidR="00773D72" w:rsidRDefault="00773D72" w:rsidP="00C9539B">
      <w:pPr>
        <w:numPr>
          <w:ilvl w:val="0"/>
          <w:numId w:val="11"/>
        </w:numPr>
        <w:tabs>
          <w:tab w:val="clear" w:pos="720"/>
        </w:tabs>
        <w:ind w:left="284" w:hanging="284"/>
      </w:pPr>
      <w:r>
        <w:t xml:space="preserve">Proven </w:t>
      </w:r>
      <w:r w:rsidRPr="00773D72">
        <w:t>analyti</w:t>
      </w:r>
      <w:r w:rsidR="00E45FD9">
        <w:t>cal and problem solving skills</w:t>
      </w:r>
      <w:r w:rsidR="001B1EAB">
        <w:t xml:space="preserve"> and the ability to liaise with counterparts in other organisations to discuss and resolve specialist problems</w:t>
      </w:r>
      <w:r w:rsidR="0002358A">
        <w:t>.</w:t>
      </w:r>
    </w:p>
    <w:p w:rsidR="00E45FD9" w:rsidRDefault="00E45FD9" w:rsidP="00C9539B">
      <w:pPr>
        <w:numPr>
          <w:ilvl w:val="0"/>
          <w:numId w:val="11"/>
        </w:numPr>
        <w:tabs>
          <w:tab w:val="clear" w:pos="720"/>
        </w:tabs>
        <w:ind w:left="284" w:hanging="284"/>
      </w:pPr>
      <w:r>
        <w:t xml:space="preserve">Demonstrated ability to </w:t>
      </w:r>
      <w:r w:rsidR="000A41DE">
        <w:t xml:space="preserve">collaborate, </w:t>
      </w:r>
      <w:r>
        <w:t>persuade and negotiate positive outcomes for customers</w:t>
      </w:r>
      <w:r w:rsidRPr="00E45FD9">
        <w:t xml:space="preserve">, </w:t>
      </w:r>
      <w:r>
        <w:t>business partners and community organisations.</w:t>
      </w:r>
    </w:p>
    <w:p w:rsidR="00D241E1" w:rsidRDefault="00D241E1" w:rsidP="00D241E1">
      <w:pPr>
        <w:tabs>
          <w:tab w:val="right" w:pos="4449"/>
        </w:tabs>
      </w:pPr>
    </w:p>
    <w:p w:rsidR="00D95AA1" w:rsidRDefault="00D95AA1" w:rsidP="00D241E1">
      <w:pPr>
        <w:pStyle w:val="Heading1"/>
        <w:spacing w:before="0" w:after="0"/>
      </w:pPr>
      <w:r w:rsidRPr="00F57B2F">
        <w:t>QUALIFICATIONS AND EXPERIENCE</w:t>
      </w:r>
      <w:r>
        <w:t xml:space="preserve"> </w:t>
      </w:r>
    </w:p>
    <w:p w:rsidR="00611F1E" w:rsidRDefault="00E02A2D" w:rsidP="00C9539B">
      <w:pPr>
        <w:numPr>
          <w:ilvl w:val="0"/>
          <w:numId w:val="11"/>
        </w:numPr>
        <w:tabs>
          <w:tab w:val="clear" w:pos="720"/>
        </w:tabs>
        <w:ind w:left="284" w:hanging="284"/>
      </w:pPr>
      <w:r w:rsidRPr="00E02A2D">
        <w:t xml:space="preserve">Tertiary qualifications in business and/or related </w:t>
      </w:r>
      <w:r w:rsidR="00F57B2F">
        <w:t>discipline</w:t>
      </w:r>
      <w:r w:rsidR="001B1EAB">
        <w:t xml:space="preserve"> with extensive experience in a similar role</w:t>
      </w:r>
      <w:r w:rsidR="0002358A">
        <w:t>.</w:t>
      </w:r>
      <w:r w:rsidR="001B1EAB">
        <w:t xml:space="preserve"> </w:t>
      </w:r>
    </w:p>
    <w:p w:rsidR="004D2F70" w:rsidRPr="00E02A2D" w:rsidRDefault="00611F1E" w:rsidP="00C9539B">
      <w:pPr>
        <w:numPr>
          <w:ilvl w:val="0"/>
          <w:numId w:val="11"/>
        </w:numPr>
        <w:tabs>
          <w:tab w:val="clear" w:pos="720"/>
        </w:tabs>
        <w:ind w:left="284" w:hanging="284"/>
      </w:pPr>
      <w:r>
        <w:t>D</w:t>
      </w:r>
      <w:r w:rsidR="00E02A2D" w:rsidRPr="00E02A2D">
        <w:t xml:space="preserve">emonstrated experience in leading and managing </w:t>
      </w:r>
      <w:r w:rsidR="007E5B42">
        <w:t>teams in a customer operations environment.</w:t>
      </w:r>
    </w:p>
    <w:p w:rsidR="004D2F70" w:rsidRDefault="00611F1E" w:rsidP="00C9539B">
      <w:pPr>
        <w:numPr>
          <w:ilvl w:val="0"/>
          <w:numId w:val="11"/>
        </w:numPr>
        <w:tabs>
          <w:tab w:val="clear" w:pos="720"/>
        </w:tabs>
        <w:ind w:left="284" w:hanging="284"/>
      </w:pPr>
      <w:r>
        <w:t>Demonstrated skills and experience in leading teams through change to deliver successful outcomes.</w:t>
      </w:r>
    </w:p>
    <w:p w:rsidR="00D46522" w:rsidRDefault="00D46522" w:rsidP="00C9539B">
      <w:pPr>
        <w:numPr>
          <w:ilvl w:val="0"/>
          <w:numId w:val="11"/>
        </w:numPr>
        <w:tabs>
          <w:tab w:val="clear" w:pos="720"/>
        </w:tabs>
        <w:ind w:left="284" w:hanging="284"/>
      </w:pPr>
      <w:r>
        <w:t>Dem</w:t>
      </w:r>
      <w:r w:rsidR="00F57B2F">
        <w:t>onstrated experience in proactive approaches to problem solving and evidence based decision making capability.</w:t>
      </w:r>
    </w:p>
    <w:p w:rsidR="00F57B2F" w:rsidRPr="00E02A2D" w:rsidRDefault="00F57B2F" w:rsidP="00C9539B">
      <w:pPr>
        <w:numPr>
          <w:ilvl w:val="0"/>
          <w:numId w:val="11"/>
        </w:numPr>
        <w:tabs>
          <w:tab w:val="clear" w:pos="720"/>
        </w:tabs>
        <w:ind w:left="284" w:hanging="284"/>
      </w:pPr>
      <w:r>
        <w:t>Sound analytical skills and outcome focused approaches to people, processes and systems.</w:t>
      </w:r>
    </w:p>
    <w:p w:rsidR="004D2F70" w:rsidRDefault="004D2F70" w:rsidP="00D241E1">
      <w:pPr>
        <w:pStyle w:val="BodyText2"/>
        <w:spacing w:before="0"/>
        <w:rPr>
          <w:vanish w:val="0"/>
          <w:color w:val="auto"/>
        </w:rPr>
      </w:pPr>
    </w:p>
    <w:p w:rsidR="005338CE" w:rsidRDefault="005338CE" w:rsidP="00D241E1">
      <w:pPr>
        <w:pStyle w:val="BodyText2"/>
        <w:spacing w:before="0"/>
        <w:rPr>
          <w:vanish w:val="0"/>
          <w:color w:val="auto"/>
        </w:rPr>
      </w:pPr>
    </w:p>
    <w:p w:rsidR="005338CE" w:rsidRDefault="005338CE" w:rsidP="00D241E1">
      <w:pPr>
        <w:pStyle w:val="BodyText2"/>
        <w:spacing w:before="0"/>
        <w:rPr>
          <w:vanish w:val="0"/>
          <w:color w:val="auto"/>
        </w:rPr>
      </w:pPr>
    </w:p>
    <w:p w:rsidR="005338CE" w:rsidRDefault="005338CE" w:rsidP="00D241E1">
      <w:pPr>
        <w:pStyle w:val="BodyText2"/>
        <w:spacing w:before="0"/>
        <w:rPr>
          <w:vanish w:val="0"/>
          <w:color w:val="auto"/>
        </w:rPr>
      </w:pPr>
    </w:p>
    <w:p w:rsidR="005338CE" w:rsidRDefault="005338CE" w:rsidP="00D241E1">
      <w:pPr>
        <w:pStyle w:val="BodyText2"/>
        <w:spacing w:before="0"/>
        <w:rPr>
          <w:vanish w:val="0"/>
          <w:color w:val="auto"/>
        </w:rPr>
      </w:pPr>
    </w:p>
    <w:p w:rsidR="005338CE" w:rsidRDefault="005338CE" w:rsidP="00D241E1">
      <w:pPr>
        <w:pStyle w:val="BodyText2"/>
        <w:spacing w:before="0"/>
        <w:rPr>
          <w:vanish w:val="0"/>
          <w:color w:val="auto"/>
        </w:rPr>
      </w:pPr>
    </w:p>
    <w:p w:rsidR="005338CE" w:rsidRDefault="005338CE" w:rsidP="00D241E1">
      <w:pPr>
        <w:pStyle w:val="BodyText2"/>
        <w:spacing w:before="0"/>
        <w:rPr>
          <w:vanish w:val="0"/>
          <w:color w:val="auto"/>
        </w:rPr>
      </w:pPr>
    </w:p>
    <w:p w:rsidR="005338CE" w:rsidRDefault="005338CE" w:rsidP="00D241E1">
      <w:pPr>
        <w:pStyle w:val="BodyText2"/>
        <w:spacing w:before="0"/>
        <w:rPr>
          <w:vanish w:val="0"/>
          <w:color w:val="auto"/>
        </w:rPr>
      </w:pPr>
    </w:p>
    <w:p w:rsidR="005338CE" w:rsidRDefault="005338CE" w:rsidP="00D241E1">
      <w:pPr>
        <w:pStyle w:val="BodyText2"/>
        <w:spacing w:before="0"/>
        <w:rPr>
          <w:vanish w:val="0"/>
          <w:color w:val="auto"/>
        </w:rPr>
      </w:pPr>
    </w:p>
    <w:p w:rsidR="005338CE" w:rsidRDefault="005338CE" w:rsidP="00D241E1">
      <w:pPr>
        <w:pStyle w:val="BodyText2"/>
        <w:spacing w:before="0"/>
        <w:rPr>
          <w:vanish w:val="0"/>
          <w:color w:val="auto"/>
        </w:rPr>
      </w:pPr>
    </w:p>
    <w:p w:rsidR="00D95AA1" w:rsidRPr="00687E6E" w:rsidRDefault="00D95AA1" w:rsidP="00611F1E">
      <w:pPr>
        <w:pStyle w:val="Heading1"/>
        <w:spacing w:before="0" w:after="0"/>
        <w:rPr>
          <w:b w:val="0"/>
        </w:rPr>
      </w:pPr>
      <w:r w:rsidRPr="00687E6E">
        <w:lastRenderedPageBreak/>
        <w:t>KEY SELE</w:t>
      </w:r>
      <w:bookmarkStart w:id="0" w:name="_GoBack"/>
      <w:bookmarkEnd w:id="0"/>
      <w:r w:rsidRPr="00687E6E">
        <w:t xml:space="preserve">CTION </w:t>
      </w:r>
      <w:r w:rsidR="00F57B2F" w:rsidRPr="00687E6E">
        <w:t>CRITERIA</w:t>
      </w:r>
    </w:p>
    <w:p w:rsidR="00D95AA1" w:rsidRPr="00687E6E" w:rsidRDefault="001B1EAB" w:rsidP="00C9539B">
      <w:pPr>
        <w:numPr>
          <w:ilvl w:val="0"/>
          <w:numId w:val="11"/>
        </w:numPr>
        <w:tabs>
          <w:tab w:val="clear" w:pos="720"/>
        </w:tabs>
        <w:ind w:left="284" w:hanging="284"/>
      </w:pPr>
      <w:r>
        <w:t>D</w:t>
      </w:r>
      <w:r w:rsidR="00F57B2F" w:rsidRPr="00687E6E">
        <w:t>emonstrated experience in leading and managing teams in a customer operations environment.</w:t>
      </w:r>
    </w:p>
    <w:p w:rsidR="00F57B2F" w:rsidRDefault="00A94275" w:rsidP="00C9539B">
      <w:pPr>
        <w:numPr>
          <w:ilvl w:val="0"/>
          <w:numId w:val="11"/>
        </w:numPr>
        <w:tabs>
          <w:tab w:val="clear" w:pos="720"/>
        </w:tabs>
        <w:ind w:left="284" w:hanging="284"/>
      </w:pPr>
      <w:r w:rsidRPr="00687E6E">
        <w:t>Demonstrated skills and experience in leading teams through change to deliver successful outcomes.</w:t>
      </w:r>
    </w:p>
    <w:p w:rsidR="00F4645C" w:rsidRPr="00687E6E" w:rsidRDefault="00977C69" w:rsidP="00C9539B">
      <w:pPr>
        <w:numPr>
          <w:ilvl w:val="0"/>
          <w:numId w:val="11"/>
        </w:numPr>
        <w:tabs>
          <w:tab w:val="clear" w:pos="720"/>
        </w:tabs>
        <w:ind w:left="284" w:hanging="284"/>
      </w:pPr>
      <w:r>
        <w:t>Proven a</w:t>
      </w:r>
      <w:r w:rsidR="00F4645C">
        <w:t>bility</w:t>
      </w:r>
      <w:r>
        <w:t xml:space="preserve"> to</w:t>
      </w:r>
      <w:r w:rsidR="00F4645C">
        <w:t xml:space="preserve"> </w:t>
      </w:r>
      <w:r w:rsidR="00F4645C" w:rsidRPr="00F4645C">
        <w:t xml:space="preserve">build </w:t>
      </w:r>
      <w:r>
        <w:t>relationships</w:t>
      </w:r>
      <w:r w:rsidR="00F4645C" w:rsidRPr="00F4645C">
        <w:t xml:space="preserve"> and work collaboratively with </w:t>
      </w:r>
      <w:r>
        <w:t>business partners</w:t>
      </w:r>
      <w:r w:rsidR="00F4645C" w:rsidRPr="00F4645C">
        <w:t xml:space="preserve"> to meet </w:t>
      </w:r>
      <w:r>
        <w:t>shared</w:t>
      </w:r>
      <w:r w:rsidR="00F4645C" w:rsidRPr="00F4645C">
        <w:t xml:space="preserve"> objectives.</w:t>
      </w:r>
    </w:p>
    <w:p w:rsidR="00A94275" w:rsidRDefault="00977C69" w:rsidP="00C9539B">
      <w:pPr>
        <w:numPr>
          <w:ilvl w:val="0"/>
          <w:numId w:val="11"/>
        </w:numPr>
        <w:tabs>
          <w:tab w:val="clear" w:pos="720"/>
        </w:tabs>
        <w:ind w:left="284" w:hanging="284"/>
      </w:pPr>
      <w:r>
        <w:t>E</w:t>
      </w:r>
      <w:r w:rsidR="000A41DE">
        <w:t xml:space="preserve">xperience in </w:t>
      </w:r>
      <w:r>
        <w:t xml:space="preserve">analysing </w:t>
      </w:r>
      <w:r w:rsidR="000A41DE" w:rsidRPr="000A41DE">
        <w:t xml:space="preserve">customer </w:t>
      </w:r>
      <w:r>
        <w:t xml:space="preserve">trends </w:t>
      </w:r>
      <w:r w:rsidR="000A41DE" w:rsidRPr="000A41DE">
        <w:t>and insights</w:t>
      </w:r>
      <w:r w:rsidR="00F4645C">
        <w:t xml:space="preserve"> </w:t>
      </w:r>
      <w:r>
        <w:t>to inform service delivery.</w:t>
      </w:r>
    </w:p>
    <w:p w:rsidR="004A5D4A" w:rsidRDefault="00977C69" w:rsidP="00C9539B">
      <w:pPr>
        <w:numPr>
          <w:ilvl w:val="0"/>
          <w:numId w:val="11"/>
        </w:numPr>
        <w:tabs>
          <w:tab w:val="clear" w:pos="720"/>
        </w:tabs>
        <w:ind w:left="284" w:hanging="284"/>
      </w:pPr>
      <w:r>
        <w:t xml:space="preserve">Proven ability to problem solve </w:t>
      </w:r>
      <w:r w:rsidRPr="00977C69">
        <w:t xml:space="preserve">complex issues </w:t>
      </w:r>
      <w:r w:rsidR="004A5D4A">
        <w:t>that deliver customer focussed s</w:t>
      </w:r>
      <w:r w:rsidRPr="00977C69">
        <w:t>olution</w:t>
      </w:r>
      <w:r w:rsidR="004A5D4A">
        <w:t>s.</w:t>
      </w:r>
    </w:p>
    <w:sectPr w:rsidR="004A5D4A" w:rsidSect="0002358A">
      <w:footerReference w:type="default" r:id="rId12"/>
      <w:footerReference w:type="first" r:id="rId13"/>
      <w:pgSz w:w="11906" w:h="16838" w:code="9"/>
      <w:pgMar w:top="1440" w:right="1797" w:bottom="1134"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BD3" w:rsidRDefault="003E4BD3">
      <w:r>
        <w:separator/>
      </w:r>
    </w:p>
  </w:endnote>
  <w:endnote w:type="continuationSeparator" w:id="0">
    <w:p w:rsidR="003E4BD3" w:rsidRDefault="003E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AA1" w:rsidRDefault="003E6138" w:rsidP="00D241E1">
    <w:pPr>
      <w:pStyle w:val="Footer"/>
      <w:pBdr>
        <w:top w:val="single" w:sz="4" w:space="1" w:color="auto"/>
      </w:pBdr>
      <w:rPr>
        <w:i/>
        <w:sz w:val="16"/>
        <w:lang w:val="en-US"/>
      </w:rPr>
    </w:pPr>
    <w:r w:rsidRPr="003E6138">
      <w:rPr>
        <w:i/>
        <w:sz w:val="16"/>
        <w:lang w:val="en-US"/>
      </w:rPr>
      <w:t>C</w:t>
    </w:r>
    <w:r w:rsidR="00C9539B">
      <w:rPr>
        <w:i/>
        <w:sz w:val="16"/>
        <w:lang w:val="en-US"/>
      </w:rPr>
      <w:t>o</w:t>
    </w:r>
    <w:r w:rsidRPr="003E6138">
      <w:rPr>
        <w:i/>
        <w:sz w:val="16"/>
        <w:lang w:val="en-US"/>
      </w:rPr>
      <w:t>ordinator Customer Operations</w:t>
    </w:r>
    <w:r w:rsidR="00D95AA1">
      <w:rPr>
        <w:i/>
        <w:sz w:val="16"/>
        <w:lang w:val="en-US"/>
      </w:rPr>
      <w:tab/>
    </w:r>
    <w:r w:rsidR="00D95AA1">
      <w:rPr>
        <w:i/>
        <w:sz w:val="16"/>
        <w:lang w:val="en-US"/>
      </w:rPr>
      <w:tab/>
    </w:r>
    <w:r>
      <w:rPr>
        <w:i/>
        <w:sz w:val="16"/>
        <w:lang w:val="en-US"/>
      </w:rPr>
      <w:t>Ju</w:t>
    </w:r>
    <w:r w:rsidR="001B1EAB">
      <w:rPr>
        <w:i/>
        <w:sz w:val="16"/>
        <w:lang w:val="en-US"/>
      </w:rPr>
      <w:t>ly</w:t>
    </w:r>
    <w:r>
      <w:rPr>
        <w:i/>
        <w:sz w:val="16"/>
        <w:lang w:val="en-US"/>
      </w:rPr>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39B" w:rsidRDefault="00C9539B" w:rsidP="00C9539B">
    <w:pPr>
      <w:pStyle w:val="Footer"/>
      <w:pBdr>
        <w:top w:val="single" w:sz="4" w:space="1" w:color="auto"/>
      </w:pBdr>
      <w:rPr>
        <w:i/>
        <w:sz w:val="16"/>
        <w:lang w:val="en-US"/>
      </w:rPr>
    </w:pPr>
    <w:r w:rsidRPr="003E6138">
      <w:rPr>
        <w:i/>
        <w:sz w:val="16"/>
        <w:lang w:val="en-US"/>
      </w:rPr>
      <w:t>C</w:t>
    </w:r>
    <w:r>
      <w:rPr>
        <w:i/>
        <w:sz w:val="16"/>
        <w:lang w:val="en-US"/>
      </w:rPr>
      <w:t>o</w:t>
    </w:r>
    <w:r w:rsidRPr="003E6138">
      <w:rPr>
        <w:i/>
        <w:sz w:val="16"/>
        <w:lang w:val="en-US"/>
      </w:rPr>
      <w:t>ordinator Customer Operations</w:t>
    </w:r>
    <w:r>
      <w:rPr>
        <w:i/>
        <w:sz w:val="16"/>
        <w:lang w:val="en-US"/>
      </w:rPr>
      <w:tab/>
    </w:r>
    <w:r>
      <w:rPr>
        <w:i/>
        <w:sz w:val="16"/>
        <w:lang w:val="en-US"/>
      </w:rPr>
      <w:tab/>
      <w:t>Ju</w:t>
    </w:r>
    <w:r w:rsidR="001B1EAB">
      <w:rPr>
        <w:i/>
        <w:sz w:val="16"/>
        <w:lang w:val="en-US"/>
      </w:rPr>
      <w:t>ly</w:t>
    </w:r>
    <w:r>
      <w:rPr>
        <w:i/>
        <w:sz w:val="16"/>
        <w:lang w:val="en-US"/>
      </w:rPr>
      <w:t xml:space="preserve"> 2018</w:t>
    </w:r>
  </w:p>
  <w:p w:rsidR="00D95AA1" w:rsidRDefault="00D95AA1">
    <w:pPr>
      <w:pStyle w:val="Footer"/>
      <w:tabs>
        <w:tab w:val="clear" w:pos="8306"/>
        <w:tab w:val="left" w:pos="7088"/>
        <w:tab w:val="right" w:pos="8222"/>
      </w:tabs>
      <w:rPr>
        <w:i/>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BD3" w:rsidRDefault="003E4BD3">
      <w:r>
        <w:separator/>
      </w:r>
    </w:p>
  </w:footnote>
  <w:footnote w:type="continuationSeparator" w:id="0">
    <w:p w:rsidR="003E4BD3" w:rsidRDefault="003E4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B0E5D10"/>
    <w:lvl w:ilvl="0">
      <w:start w:val="1"/>
      <w:numFmt w:val="bullet"/>
      <w:lvlText w:val=""/>
      <w:lvlJc w:val="left"/>
      <w:pPr>
        <w:tabs>
          <w:tab w:val="num" w:pos="360"/>
        </w:tabs>
        <w:ind w:left="360" w:hanging="360"/>
      </w:pPr>
      <w:rPr>
        <w:rFonts w:ascii="Symbol" w:hAnsi="Symbol" w:hint="default"/>
      </w:rPr>
    </w:lvl>
  </w:abstractNum>
  <w:abstractNum w:abstractNumId="1">
    <w:nsid w:val="131B1B9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nsid w:val="14B111A2"/>
    <w:multiLevelType w:val="hybridMultilevel"/>
    <w:tmpl w:val="3AA8C80C"/>
    <w:lvl w:ilvl="0" w:tplc="5F32565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ED28BD"/>
    <w:multiLevelType w:val="hybridMultilevel"/>
    <w:tmpl w:val="C7B2820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6721A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nsid w:val="29B70E1B"/>
    <w:multiLevelType w:val="multilevel"/>
    <w:tmpl w:val="9800A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B2F5BA4"/>
    <w:multiLevelType w:val="hybridMultilevel"/>
    <w:tmpl w:val="B41E6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320F27"/>
    <w:multiLevelType w:val="hybridMultilevel"/>
    <w:tmpl w:val="DD8E1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38F176A"/>
    <w:multiLevelType w:val="singleLevel"/>
    <w:tmpl w:val="D08ADC7E"/>
    <w:lvl w:ilvl="0">
      <w:start w:val="1"/>
      <w:numFmt w:val="bullet"/>
      <w:pStyle w:val="BulletPoints"/>
      <w:lvlText w:val=""/>
      <w:lvlJc w:val="left"/>
      <w:pPr>
        <w:tabs>
          <w:tab w:val="num" w:pos="360"/>
        </w:tabs>
        <w:ind w:left="360" w:hanging="360"/>
      </w:pPr>
      <w:rPr>
        <w:rFonts w:ascii="Symbol" w:hAnsi="Symbol" w:hint="default"/>
      </w:rPr>
    </w:lvl>
  </w:abstractNum>
  <w:abstractNum w:abstractNumId="9">
    <w:nsid w:val="4651517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nsid w:val="4F9142B0"/>
    <w:multiLevelType w:val="hybridMultilevel"/>
    <w:tmpl w:val="343A0A80"/>
    <w:lvl w:ilvl="0" w:tplc="5F32565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06E4039"/>
    <w:multiLevelType w:val="hybridMultilevel"/>
    <w:tmpl w:val="067C1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E05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7A815C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4">
    <w:nsid w:val="5C003D7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nsid w:val="5C9E5E9A"/>
    <w:multiLevelType w:val="hybridMultilevel"/>
    <w:tmpl w:val="E4BCA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2731E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nsid w:val="6878239F"/>
    <w:multiLevelType w:val="hybridMultilevel"/>
    <w:tmpl w:val="8F460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9F5287B"/>
    <w:multiLevelType w:val="hybridMultilevel"/>
    <w:tmpl w:val="5176B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BA7C5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nsid w:val="6F8041F5"/>
    <w:multiLevelType w:val="hybridMultilevel"/>
    <w:tmpl w:val="F8BE1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83610B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nsid w:val="7E0B3EBF"/>
    <w:multiLevelType w:val="multilevel"/>
    <w:tmpl w:val="A2A64D6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820A01"/>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23"/>
  </w:num>
  <w:num w:numId="2">
    <w:abstractNumId w:val="19"/>
  </w:num>
  <w:num w:numId="3">
    <w:abstractNumId w:val="13"/>
  </w:num>
  <w:num w:numId="4">
    <w:abstractNumId w:val="14"/>
  </w:num>
  <w:num w:numId="5">
    <w:abstractNumId w:val="16"/>
  </w:num>
  <w:num w:numId="6">
    <w:abstractNumId w:val="1"/>
  </w:num>
  <w:num w:numId="7">
    <w:abstractNumId w:val="4"/>
  </w:num>
  <w:num w:numId="8">
    <w:abstractNumId w:val="9"/>
  </w:num>
  <w:num w:numId="9">
    <w:abstractNumId w:val="21"/>
  </w:num>
  <w:num w:numId="10">
    <w:abstractNumId w:val="8"/>
  </w:num>
  <w:num w:numId="11">
    <w:abstractNumId w:val="3"/>
  </w:num>
  <w:num w:numId="12">
    <w:abstractNumId w:val="20"/>
  </w:num>
  <w:num w:numId="13">
    <w:abstractNumId w:val="22"/>
  </w:num>
  <w:num w:numId="14">
    <w:abstractNumId w:val="18"/>
  </w:num>
  <w:num w:numId="15">
    <w:abstractNumId w:val="10"/>
  </w:num>
  <w:num w:numId="16">
    <w:abstractNumId w:val="2"/>
  </w:num>
  <w:num w:numId="17">
    <w:abstractNumId w:val="15"/>
  </w:num>
  <w:num w:numId="18">
    <w:abstractNumId w:val="12"/>
  </w:num>
  <w:num w:numId="19">
    <w:abstractNumId w:val="5"/>
  </w:num>
  <w:num w:numId="20">
    <w:abstractNumId w:val="11"/>
  </w:num>
  <w:num w:numId="21">
    <w:abstractNumId w:val="17"/>
  </w:num>
  <w:num w:numId="22">
    <w:abstractNumId w:val="7"/>
  </w:num>
  <w:num w:numId="2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A1"/>
    <w:rsid w:val="00010DF3"/>
    <w:rsid w:val="00014349"/>
    <w:rsid w:val="0002358A"/>
    <w:rsid w:val="00026419"/>
    <w:rsid w:val="00055421"/>
    <w:rsid w:val="00074834"/>
    <w:rsid w:val="000A41DE"/>
    <w:rsid w:val="0011011A"/>
    <w:rsid w:val="00171582"/>
    <w:rsid w:val="00187428"/>
    <w:rsid w:val="001A13F6"/>
    <w:rsid w:val="001A6FEC"/>
    <w:rsid w:val="001B1EAB"/>
    <w:rsid w:val="00213A50"/>
    <w:rsid w:val="0021454A"/>
    <w:rsid w:val="00224A3D"/>
    <w:rsid w:val="00241E23"/>
    <w:rsid w:val="002B1A70"/>
    <w:rsid w:val="00340D48"/>
    <w:rsid w:val="00341C66"/>
    <w:rsid w:val="003542A6"/>
    <w:rsid w:val="00360330"/>
    <w:rsid w:val="00382ABC"/>
    <w:rsid w:val="00385103"/>
    <w:rsid w:val="00397638"/>
    <w:rsid w:val="003A0BBA"/>
    <w:rsid w:val="003E4BD3"/>
    <w:rsid w:val="003E6138"/>
    <w:rsid w:val="00430FD0"/>
    <w:rsid w:val="00462A79"/>
    <w:rsid w:val="00463773"/>
    <w:rsid w:val="00464B84"/>
    <w:rsid w:val="00465E6A"/>
    <w:rsid w:val="004A5D4A"/>
    <w:rsid w:val="004B045F"/>
    <w:rsid w:val="004D2F70"/>
    <w:rsid w:val="004E2E8F"/>
    <w:rsid w:val="00502E82"/>
    <w:rsid w:val="00506250"/>
    <w:rsid w:val="00517A95"/>
    <w:rsid w:val="00523D93"/>
    <w:rsid w:val="00530BE2"/>
    <w:rsid w:val="005338CE"/>
    <w:rsid w:val="00533A8B"/>
    <w:rsid w:val="00564FB5"/>
    <w:rsid w:val="00577734"/>
    <w:rsid w:val="005B136C"/>
    <w:rsid w:val="005C72BC"/>
    <w:rsid w:val="005D017C"/>
    <w:rsid w:val="005E610E"/>
    <w:rsid w:val="005F0BE2"/>
    <w:rsid w:val="005F2B6C"/>
    <w:rsid w:val="005F475C"/>
    <w:rsid w:val="00611F1E"/>
    <w:rsid w:val="00662B71"/>
    <w:rsid w:val="00667D2D"/>
    <w:rsid w:val="0067417A"/>
    <w:rsid w:val="00687E6E"/>
    <w:rsid w:val="006C4B0F"/>
    <w:rsid w:val="006D0D18"/>
    <w:rsid w:val="006E46AC"/>
    <w:rsid w:val="006E7CDA"/>
    <w:rsid w:val="00733273"/>
    <w:rsid w:val="00773D72"/>
    <w:rsid w:val="007B1135"/>
    <w:rsid w:val="007E06F5"/>
    <w:rsid w:val="007E5B42"/>
    <w:rsid w:val="00826703"/>
    <w:rsid w:val="00834675"/>
    <w:rsid w:val="0083606F"/>
    <w:rsid w:val="00852FD3"/>
    <w:rsid w:val="008566B1"/>
    <w:rsid w:val="00867AB3"/>
    <w:rsid w:val="008A5984"/>
    <w:rsid w:val="00904CF6"/>
    <w:rsid w:val="009072A9"/>
    <w:rsid w:val="00946746"/>
    <w:rsid w:val="00951185"/>
    <w:rsid w:val="00977663"/>
    <w:rsid w:val="00977C69"/>
    <w:rsid w:val="009833AE"/>
    <w:rsid w:val="00987C16"/>
    <w:rsid w:val="00A008B7"/>
    <w:rsid w:val="00A17130"/>
    <w:rsid w:val="00A53931"/>
    <w:rsid w:val="00A62E9F"/>
    <w:rsid w:val="00A733DF"/>
    <w:rsid w:val="00A94275"/>
    <w:rsid w:val="00AC6997"/>
    <w:rsid w:val="00AD6B4F"/>
    <w:rsid w:val="00AE2846"/>
    <w:rsid w:val="00AE2ACA"/>
    <w:rsid w:val="00AE45DA"/>
    <w:rsid w:val="00AE739C"/>
    <w:rsid w:val="00AF15D8"/>
    <w:rsid w:val="00B1165E"/>
    <w:rsid w:val="00B13514"/>
    <w:rsid w:val="00B14428"/>
    <w:rsid w:val="00B15F11"/>
    <w:rsid w:val="00B2239C"/>
    <w:rsid w:val="00B35CD4"/>
    <w:rsid w:val="00B4474D"/>
    <w:rsid w:val="00B67A9A"/>
    <w:rsid w:val="00B71072"/>
    <w:rsid w:val="00B956AB"/>
    <w:rsid w:val="00BC2266"/>
    <w:rsid w:val="00BD1580"/>
    <w:rsid w:val="00BD494A"/>
    <w:rsid w:val="00BD72FF"/>
    <w:rsid w:val="00C04619"/>
    <w:rsid w:val="00C60D49"/>
    <w:rsid w:val="00C9539B"/>
    <w:rsid w:val="00CA22BD"/>
    <w:rsid w:val="00CC200C"/>
    <w:rsid w:val="00D20D17"/>
    <w:rsid w:val="00D241E1"/>
    <w:rsid w:val="00D46522"/>
    <w:rsid w:val="00D51681"/>
    <w:rsid w:val="00D67B25"/>
    <w:rsid w:val="00D95AA1"/>
    <w:rsid w:val="00DA1ADA"/>
    <w:rsid w:val="00DB08C8"/>
    <w:rsid w:val="00E02A2D"/>
    <w:rsid w:val="00E23A25"/>
    <w:rsid w:val="00E272BE"/>
    <w:rsid w:val="00E45FD9"/>
    <w:rsid w:val="00E62965"/>
    <w:rsid w:val="00E8729E"/>
    <w:rsid w:val="00EA50E0"/>
    <w:rsid w:val="00ED121B"/>
    <w:rsid w:val="00F1414A"/>
    <w:rsid w:val="00F4645C"/>
    <w:rsid w:val="00F552EE"/>
    <w:rsid w:val="00F57B2F"/>
    <w:rsid w:val="00F87643"/>
    <w:rsid w:val="00F94082"/>
    <w:rsid w:val="00FA2DB0"/>
    <w:rsid w:val="00FA7B0A"/>
    <w:rsid w:val="00FB1B10"/>
    <w:rsid w:val="00FC468E"/>
    <w:rsid w:val="00FD75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1B0A0A-6EB2-4A12-B1EA-465CA35C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93"/>
    <w:rPr>
      <w:rFonts w:ascii="Arial" w:hAnsi="Arial"/>
      <w:sz w:val="22"/>
      <w:lang w:eastAsia="en-US"/>
    </w:rPr>
  </w:style>
  <w:style w:type="paragraph" w:styleId="Heading1">
    <w:name w:val="heading 1"/>
    <w:basedOn w:val="Normal"/>
    <w:next w:val="Normal"/>
    <w:link w:val="Heading1Char"/>
    <w:qFormat/>
    <w:rsid w:val="00523D93"/>
    <w:pPr>
      <w:keepNext/>
      <w:spacing w:before="240" w:after="120"/>
      <w:outlineLvl w:val="0"/>
    </w:pPr>
    <w:rPr>
      <w:b/>
      <w:caps/>
    </w:rPr>
  </w:style>
  <w:style w:type="paragraph" w:styleId="Heading2">
    <w:name w:val="heading 2"/>
    <w:basedOn w:val="Normal"/>
    <w:next w:val="Normal"/>
    <w:qFormat/>
    <w:rsid w:val="00523D93"/>
    <w:pPr>
      <w:keepNext/>
      <w:spacing w:before="120" w:after="60"/>
      <w:outlineLvl w:val="1"/>
    </w:pPr>
  </w:style>
  <w:style w:type="paragraph" w:styleId="Heading7">
    <w:name w:val="heading 7"/>
    <w:basedOn w:val="Normal"/>
    <w:next w:val="Normal"/>
    <w:qFormat/>
    <w:rsid w:val="00523D93"/>
    <w:pPr>
      <w:keepNext/>
      <w:tabs>
        <w:tab w:val="right" w:pos="3496"/>
      </w:tabs>
      <w:outlineLvl w:val="6"/>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3D93"/>
    <w:pPr>
      <w:tabs>
        <w:tab w:val="center" w:pos="4153"/>
        <w:tab w:val="right" w:pos="8306"/>
      </w:tabs>
    </w:pPr>
  </w:style>
  <w:style w:type="paragraph" w:styleId="Footer">
    <w:name w:val="footer"/>
    <w:basedOn w:val="Normal"/>
    <w:rsid w:val="00523D93"/>
    <w:pPr>
      <w:tabs>
        <w:tab w:val="center" w:pos="4153"/>
        <w:tab w:val="right" w:pos="8306"/>
      </w:tabs>
    </w:pPr>
  </w:style>
  <w:style w:type="paragraph" w:styleId="Title">
    <w:name w:val="Title"/>
    <w:basedOn w:val="Normal"/>
    <w:qFormat/>
    <w:rsid w:val="00523D93"/>
    <w:pPr>
      <w:jc w:val="center"/>
    </w:pPr>
    <w:rPr>
      <w:b/>
      <w:sz w:val="28"/>
      <w:lang w:val="en-GB"/>
    </w:rPr>
  </w:style>
  <w:style w:type="paragraph" w:styleId="Subtitle">
    <w:name w:val="Subtitle"/>
    <w:basedOn w:val="Normal"/>
    <w:qFormat/>
    <w:rsid w:val="00523D93"/>
    <w:pPr>
      <w:jc w:val="center"/>
    </w:pPr>
    <w:rPr>
      <w:b/>
      <w:sz w:val="28"/>
      <w:lang w:val="en-GB"/>
    </w:rPr>
  </w:style>
  <w:style w:type="paragraph" w:styleId="BodyText">
    <w:name w:val="Body Text"/>
    <w:basedOn w:val="Normal"/>
    <w:rsid w:val="00523D93"/>
    <w:pPr>
      <w:tabs>
        <w:tab w:val="left" w:pos="709"/>
        <w:tab w:val="right" w:pos="5598"/>
      </w:tabs>
      <w:spacing w:before="240"/>
    </w:pPr>
  </w:style>
  <w:style w:type="paragraph" w:styleId="BodyText2">
    <w:name w:val="Body Text 2"/>
    <w:basedOn w:val="Normal"/>
    <w:rsid w:val="00523D93"/>
    <w:pPr>
      <w:spacing w:before="240"/>
    </w:pPr>
    <w:rPr>
      <w:vanish/>
      <w:color w:val="FF0000"/>
    </w:rPr>
  </w:style>
  <w:style w:type="paragraph" w:customStyle="1" w:styleId="BulletPoints">
    <w:name w:val="Bullet Points"/>
    <w:basedOn w:val="Normal"/>
    <w:rsid w:val="00523D93"/>
    <w:pPr>
      <w:numPr>
        <w:numId w:val="10"/>
      </w:numPr>
      <w:spacing w:after="120"/>
      <w:ind w:left="357" w:hanging="357"/>
    </w:pPr>
  </w:style>
  <w:style w:type="table" w:styleId="TableGrid">
    <w:name w:val="Table Grid"/>
    <w:basedOn w:val="TableNormal"/>
    <w:rsid w:val="00EA50E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14349"/>
    <w:rPr>
      <w:rFonts w:ascii="Tahoma" w:hAnsi="Tahoma" w:cs="Tahoma"/>
      <w:sz w:val="16"/>
      <w:szCs w:val="16"/>
    </w:rPr>
  </w:style>
  <w:style w:type="character" w:customStyle="1" w:styleId="BalloonTextChar">
    <w:name w:val="Balloon Text Char"/>
    <w:basedOn w:val="DefaultParagraphFont"/>
    <w:link w:val="BalloonText"/>
    <w:rsid w:val="00014349"/>
    <w:rPr>
      <w:rFonts w:ascii="Tahoma" w:hAnsi="Tahoma" w:cs="Tahoma"/>
      <w:sz w:val="16"/>
      <w:szCs w:val="16"/>
      <w:lang w:eastAsia="en-US"/>
    </w:rPr>
  </w:style>
  <w:style w:type="character" w:styleId="Emphasis">
    <w:name w:val="Emphasis"/>
    <w:basedOn w:val="DefaultParagraphFont"/>
    <w:qFormat/>
    <w:rsid w:val="002B1A70"/>
    <w:rPr>
      <w:i/>
      <w:iCs/>
    </w:rPr>
  </w:style>
  <w:style w:type="paragraph" w:styleId="NormalWeb">
    <w:name w:val="Normal (Web)"/>
    <w:basedOn w:val="Normal"/>
    <w:uiPriority w:val="99"/>
    <w:unhideWhenUsed/>
    <w:rsid w:val="00C60D49"/>
    <w:rPr>
      <w:rFonts w:ascii="Times New Roman" w:eastAsiaTheme="minorHAnsi" w:hAnsi="Times New Roman"/>
      <w:sz w:val="24"/>
      <w:szCs w:val="24"/>
      <w:lang w:eastAsia="en-AU"/>
    </w:rPr>
  </w:style>
  <w:style w:type="paragraph" w:styleId="NoSpacing">
    <w:name w:val="No Spacing"/>
    <w:uiPriority w:val="1"/>
    <w:qFormat/>
    <w:rsid w:val="00852FD3"/>
    <w:rPr>
      <w:rFonts w:ascii="Arial" w:hAnsi="Arial"/>
      <w:sz w:val="22"/>
      <w:lang w:eastAsia="en-US"/>
    </w:rPr>
  </w:style>
  <w:style w:type="paragraph" w:styleId="ListParagraph">
    <w:name w:val="List Paragraph"/>
    <w:basedOn w:val="Normal"/>
    <w:uiPriority w:val="34"/>
    <w:qFormat/>
    <w:rsid w:val="00055421"/>
    <w:pPr>
      <w:ind w:left="720"/>
      <w:contextualSpacing/>
    </w:pPr>
  </w:style>
  <w:style w:type="character" w:styleId="Hyperlink">
    <w:name w:val="Hyperlink"/>
    <w:basedOn w:val="DefaultParagraphFont"/>
    <w:unhideWhenUsed/>
    <w:rsid w:val="0011011A"/>
    <w:rPr>
      <w:color w:val="0000FF" w:themeColor="hyperlink"/>
      <w:u w:val="single"/>
    </w:rPr>
  </w:style>
  <w:style w:type="character" w:customStyle="1" w:styleId="Heading1Char">
    <w:name w:val="Heading 1 Char"/>
    <w:basedOn w:val="DefaultParagraphFont"/>
    <w:link w:val="Heading1"/>
    <w:rsid w:val="00241E23"/>
    <w:rPr>
      <w:rFonts w:ascii="Arial" w:hAnsi="Arial"/>
      <w:b/>
      <w:caps/>
      <w:sz w:val="22"/>
      <w:lang w:eastAsia="en-US"/>
    </w:rPr>
  </w:style>
  <w:style w:type="character" w:styleId="CommentReference">
    <w:name w:val="annotation reference"/>
    <w:basedOn w:val="DefaultParagraphFont"/>
    <w:semiHidden/>
    <w:unhideWhenUsed/>
    <w:rsid w:val="00C9539B"/>
    <w:rPr>
      <w:sz w:val="16"/>
      <w:szCs w:val="16"/>
    </w:rPr>
  </w:style>
  <w:style w:type="paragraph" w:styleId="CommentText">
    <w:name w:val="annotation text"/>
    <w:basedOn w:val="Normal"/>
    <w:link w:val="CommentTextChar"/>
    <w:semiHidden/>
    <w:unhideWhenUsed/>
    <w:rsid w:val="00C9539B"/>
    <w:rPr>
      <w:sz w:val="20"/>
    </w:rPr>
  </w:style>
  <w:style w:type="character" w:customStyle="1" w:styleId="CommentTextChar">
    <w:name w:val="Comment Text Char"/>
    <w:basedOn w:val="DefaultParagraphFont"/>
    <w:link w:val="CommentText"/>
    <w:semiHidden/>
    <w:rsid w:val="00C9539B"/>
    <w:rPr>
      <w:rFonts w:ascii="Arial" w:hAnsi="Arial"/>
      <w:lang w:eastAsia="en-US"/>
    </w:rPr>
  </w:style>
  <w:style w:type="paragraph" w:styleId="CommentSubject">
    <w:name w:val="annotation subject"/>
    <w:basedOn w:val="CommentText"/>
    <w:next w:val="CommentText"/>
    <w:link w:val="CommentSubjectChar"/>
    <w:semiHidden/>
    <w:unhideWhenUsed/>
    <w:rsid w:val="00C9539B"/>
    <w:rPr>
      <w:b/>
      <w:bCs/>
    </w:rPr>
  </w:style>
  <w:style w:type="character" w:customStyle="1" w:styleId="CommentSubjectChar">
    <w:name w:val="Comment Subject Char"/>
    <w:basedOn w:val="CommentTextChar"/>
    <w:link w:val="CommentSubject"/>
    <w:semiHidden/>
    <w:rsid w:val="00C953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45416">
      <w:bodyDiv w:val="1"/>
      <w:marLeft w:val="0"/>
      <w:marRight w:val="0"/>
      <w:marTop w:val="0"/>
      <w:marBottom w:val="0"/>
      <w:divBdr>
        <w:top w:val="none" w:sz="0" w:space="0" w:color="auto"/>
        <w:left w:val="none" w:sz="0" w:space="0" w:color="auto"/>
        <w:bottom w:val="none" w:sz="0" w:space="0" w:color="auto"/>
        <w:right w:val="none" w:sz="0" w:space="0" w:color="auto"/>
      </w:divBdr>
    </w:div>
    <w:div w:id="883374764">
      <w:bodyDiv w:val="1"/>
      <w:marLeft w:val="0"/>
      <w:marRight w:val="0"/>
      <w:marTop w:val="0"/>
      <w:marBottom w:val="0"/>
      <w:divBdr>
        <w:top w:val="none" w:sz="0" w:space="0" w:color="auto"/>
        <w:left w:val="none" w:sz="0" w:space="0" w:color="auto"/>
        <w:bottom w:val="none" w:sz="0" w:space="0" w:color="auto"/>
        <w:right w:val="none" w:sz="0" w:space="0" w:color="auto"/>
      </w:divBdr>
    </w:div>
    <w:div w:id="15834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yarra_x0020_document_x0020_types xmlns="4f6e65bb-9ada-43f0-8cf2-ec8c50ff979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511AD6CC476D4E9E6B607E0A356790" ma:contentTypeVersion="5" ma:contentTypeDescription="Create a new document." ma:contentTypeScope="" ma:versionID="d41d85d2b1db2c1d71dd0d62bfec8a42">
  <xsd:schema xmlns:xsd="http://www.w3.org/2001/XMLSchema" xmlns:xs="http://www.w3.org/2001/XMLSchema" xmlns:p="http://schemas.microsoft.com/office/2006/metadata/properties" xmlns:ns2="4f6e65bb-9ada-43f0-8cf2-ec8c50ff979d" xmlns:ns3="c96edf7b-3cf7-4333-a919-b284436ff018" targetNamespace="http://schemas.microsoft.com/office/2006/metadata/properties" ma:root="true" ma:fieldsID="6949640b0536611235cc47ca1968050f" ns2:_="" ns3:_="">
    <xsd:import namespace="4f6e65bb-9ada-43f0-8cf2-ec8c50ff979d"/>
    <xsd:import namespace="c96edf7b-3cf7-4333-a919-b284436ff018"/>
    <xsd:element name="properties">
      <xsd:complexType>
        <xsd:sequence>
          <xsd:element name="documentManagement">
            <xsd:complexType>
              <xsd:all>
                <xsd:element ref="ns2:yarra_x0020_document_x0020_typ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e65bb-9ada-43f0-8cf2-ec8c50ff979d" elementFormDefault="qualified">
    <xsd:import namespace="http://schemas.microsoft.com/office/2006/documentManagement/types"/>
    <xsd:import namespace="http://schemas.microsoft.com/office/infopath/2007/PartnerControls"/>
    <xsd:element name="yarra_x0020_document_x0020_types" ma:index="8" nillable="true" ma:displayName="yarra document types" ma:internalName="yarra_x0020_document_x0020_types" ma:readOnly="false">
      <xsd:complexType>
        <xsd:complexContent>
          <xsd:extension base="dms:MultiChoice">
            <xsd:sequence>
              <xsd:element name="Value" maxOccurs="unbounded" minOccurs="0" nillable="true">
                <xsd:simpleType>
                  <xsd:restriction base="dms:Choice">
                    <xsd:enumeration value="Form"/>
                    <xsd:enumeration value="Template"/>
                    <xsd:enumeration value="Logos"/>
                    <xsd:enumeration value="Procedure"/>
                    <xsd:enumeration value="Work Instruc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6edf7b-3cf7-4333-a919-b284436ff01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74BC-2365-43B2-8792-E4A5D6B7375D}">
  <ds:schemaRefs>
    <ds:schemaRef ds:uri="http://schemas.microsoft.com/sharepoint/v3/contenttype/forms"/>
  </ds:schemaRefs>
</ds:datastoreItem>
</file>

<file path=customXml/itemProps2.xml><?xml version="1.0" encoding="utf-8"?>
<ds:datastoreItem xmlns:ds="http://schemas.openxmlformats.org/officeDocument/2006/customXml" ds:itemID="{7E789FDB-0CAA-40B3-97A0-6C70F5A96566}">
  <ds:schemaRefs>
    <ds:schemaRef ds:uri="http://schemas.microsoft.com/office/2006/metadata/properties"/>
    <ds:schemaRef ds:uri="4f6e65bb-9ada-43f0-8cf2-ec8c50ff979d"/>
  </ds:schemaRefs>
</ds:datastoreItem>
</file>

<file path=customXml/itemProps3.xml><?xml version="1.0" encoding="utf-8"?>
<ds:datastoreItem xmlns:ds="http://schemas.openxmlformats.org/officeDocument/2006/customXml" ds:itemID="{72ED76C9-1EA2-407A-B796-58FC62AC7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e65bb-9ada-43f0-8cf2-ec8c50ff979d"/>
    <ds:schemaRef ds:uri="c96edf7b-3cf7-4333-a919-b284436ff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02739-A875-441F-AF4C-3B4D6DE3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WHAT IS A POSITION DESCRIPTION</vt:lpstr>
    </vt:vector>
  </TitlesOfParts>
  <Company>home</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POSITION DESCRIPTION</dc:title>
  <dc:subject/>
  <dc:creator>Barb</dc:creator>
  <cp:keywords/>
  <cp:lastModifiedBy>Mathieson, Mathew</cp:lastModifiedBy>
  <cp:revision>2</cp:revision>
  <cp:lastPrinted>2008-09-15T04:10:00Z</cp:lastPrinted>
  <dcterms:created xsi:type="dcterms:W3CDTF">2019-11-22T00:25:00Z</dcterms:created>
  <dcterms:modified xsi:type="dcterms:W3CDTF">2019-11-22T00:25:00Z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Mascia, Michael</vt:lpwstr>
  </property>
  <property fmtid="{D5CDD505-2E9C-101B-9397-08002B2CF9AE}" pid="6" name="display_urn:schemas-microsoft-com:office:office#Author">
    <vt:lpwstr>Mascia, Michael</vt:lpwstr>
  </property>
  <property fmtid="{D5CDD505-2E9C-101B-9397-08002B2CF9AE}" pid="7" name="TemplateUrl">
    <vt:lpwstr/>
  </property>
  <property fmtid="{D5CDD505-2E9C-101B-9397-08002B2CF9AE}" pid="8" name="xd_ProgID">
    <vt:lpwstr/>
  </property>
  <property fmtid="{D5CDD505-2E9C-101B-9397-08002B2CF9AE}" pid="9" name="ContentTypeId">
    <vt:lpwstr>0x01010095511AD6CC476D4E9E6B607E0A356790</vt:lpwstr>
  </property>
</Properties>
</file>