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52" w:rsidRPr="00222952" w:rsidRDefault="00222952">
      <w:pPr>
        <w:rPr>
          <w:sz w:val="10"/>
          <w:szCs w:val="16"/>
        </w:rPr>
      </w:pPr>
      <w:bookmarkStart w:id="0" w:name="_GoBack"/>
      <w:bookmarkEnd w:id="0"/>
    </w:p>
    <w:tbl>
      <w:tblPr>
        <w:tblW w:w="5113" w:type="pct"/>
        <w:tblInd w:w="-176"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955"/>
        <w:gridCol w:w="7543"/>
      </w:tblGrid>
      <w:tr w:rsidR="00D572CA" w:rsidTr="00BA326F">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BA326F">
        <w:tc>
          <w:tcPr>
            <w:tcW w:w="1029"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3971" w:type="pct"/>
            <w:tcBorders>
              <w:top w:val="nil"/>
              <w:left w:val="nil"/>
              <w:bottom w:val="single" w:sz="4" w:space="0" w:color="EC268C"/>
              <w:right w:val="nil"/>
            </w:tcBorders>
          </w:tcPr>
          <w:p w:rsidR="00B23A03" w:rsidRPr="006877F6" w:rsidRDefault="00B23A03" w:rsidP="00D2261E">
            <w:pPr>
              <w:jc w:val="both"/>
              <w:rPr>
                <w:rFonts w:cs="Calibri"/>
                <w:sz w:val="22"/>
                <w:szCs w:val="22"/>
              </w:rPr>
            </w:pPr>
            <w:r w:rsidRPr="006877F6">
              <w:rPr>
                <w:rFonts w:cs="Calibri"/>
                <w:sz w:val="22"/>
                <w:szCs w:val="22"/>
              </w:rPr>
              <w:t>Mission Australia is a non-denominational Christian organisation that has been helping people regain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D2261E">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D2261E">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BA326F">
        <w:tc>
          <w:tcPr>
            <w:tcW w:w="1029"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3971"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BA326F"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xml:space="preserve">” </w:t>
            </w:r>
          </w:p>
          <w:p w:rsidR="00A826F7" w:rsidRPr="000C37E1" w:rsidRDefault="00A826F7" w:rsidP="009537C6">
            <w:pPr>
              <w:ind w:left="720" w:hanging="720"/>
              <w:jc w:val="both"/>
              <w:rPr>
                <w:i/>
                <w:sz w:val="19"/>
                <w:szCs w:val="19"/>
              </w:rPr>
            </w:pPr>
            <w:r w:rsidRPr="000C37E1">
              <w:rPr>
                <w:i/>
                <w:sz w:val="19"/>
                <w:szCs w:val="19"/>
              </w:rPr>
              <w:t>(1 John 3:1</w:t>
            </w:r>
            <w:r w:rsidR="00071B9F" w:rsidRPr="000C37E1">
              <w:rPr>
                <w:i/>
                <w:sz w:val="19"/>
                <w:szCs w:val="19"/>
              </w:rPr>
              <w:t>8</w:t>
            </w:r>
            <w:r w:rsidRPr="000C37E1">
              <w:rPr>
                <w:i/>
                <w:sz w:val="19"/>
                <w:szCs w:val="19"/>
              </w:rPr>
              <w:t>)</w:t>
            </w:r>
          </w:p>
        </w:tc>
      </w:tr>
      <w:tr w:rsidR="00A826F7" w:rsidTr="00BA326F">
        <w:tc>
          <w:tcPr>
            <w:tcW w:w="1029"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3971" w:type="pct"/>
            <w:tcBorders>
              <w:top w:val="single" w:sz="4" w:space="0" w:color="EC268C"/>
              <w:left w:val="nil"/>
              <w:bottom w:val="single" w:sz="4" w:space="0" w:color="EC008C"/>
              <w:right w:val="nil"/>
            </w:tcBorders>
          </w:tcPr>
          <w:p w:rsidR="00A826F7" w:rsidRPr="00B76B2D" w:rsidRDefault="00A826F7" w:rsidP="001E0795">
            <w:pPr>
              <w:ind w:left="720" w:hanging="720"/>
              <w:rPr>
                <w:sz w:val="22"/>
              </w:rPr>
            </w:pPr>
            <w:r w:rsidRPr="00753C66">
              <w:rPr>
                <w:sz w:val="22"/>
              </w:rPr>
              <w:t>Compassion</w:t>
            </w:r>
            <w:r w:rsidR="006D5111">
              <w:rPr>
                <w:sz w:val="22"/>
              </w:rPr>
              <w:t xml:space="preserve">  </w:t>
            </w:r>
            <w:r w:rsidR="00AF2B7F">
              <w:rPr>
                <w:sz w:val="22"/>
              </w:rPr>
              <w:t xml:space="preserve">  </w:t>
            </w:r>
            <w:r w:rsidRPr="00753C66">
              <w:rPr>
                <w:sz w:val="22"/>
              </w:rPr>
              <w:t>Integrity</w:t>
            </w:r>
            <w:r w:rsidR="006D5111">
              <w:rPr>
                <w:sz w:val="22"/>
              </w:rPr>
              <w:t xml:space="preserve"> </w:t>
            </w:r>
            <w:r w:rsidR="00AF2B7F">
              <w:rPr>
                <w:sz w:val="22"/>
              </w:rPr>
              <w:t xml:space="preserve">  </w:t>
            </w:r>
            <w:r w:rsidR="006D5111">
              <w:rPr>
                <w:sz w:val="22"/>
              </w:rPr>
              <w:t xml:space="preserve"> Respect </w:t>
            </w:r>
            <w:r w:rsidR="00AF2B7F">
              <w:rPr>
                <w:sz w:val="22"/>
              </w:rPr>
              <w:t xml:space="preserve">  </w:t>
            </w:r>
            <w:r w:rsidR="006D5111">
              <w:rPr>
                <w:sz w:val="22"/>
              </w:rPr>
              <w:t xml:space="preserve"> </w:t>
            </w:r>
            <w:r w:rsidRPr="00753C66">
              <w:rPr>
                <w:sz w:val="22"/>
              </w:rPr>
              <w:t>Perseverance</w:t>
            </w:r>
            <w:r w:rsidR="006D5111">
              <w:rPr>
                <w:sz w:val="22"/>
              </w:rPr>
              <w:t xml:space="preserve">  </w:t>
            </w:r>
            <w:r w:rsidR="00AF2B7F">
              <w:rPr>
                <w:sz w:val="22"/>
              </w:rPr>
              <w:t xml:space="preserve">  </w:t>
            </w:r>
            <w:r w:rsidRPr="00753C66">
              <w:rPr>
                <w:sz w:val="22"/>
              </w:rPr>
              <w:t>Celebration</w:t>
            </w:r>
          </w:p>
        </w:tc>
      </w:tr>
      <w:tr w:rsidR="00C732BC" w:rsidRPr="00B76B2D" w:rsidTr="00BA326F">
        <w:tc>
          <w:tcPr>
            <w:tcW w:w="1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3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BA326F">
        <w:tc>
          <w:tcPr>
            <w:tcW w:w="5000" w:type="pct"/>
            <w:gridSpan w:val="2"/>
            <w:tcBorders>
              <w:top w:val="nil"/>
              <w:left w:val="nil"/>
              <w:bottom w:val="single" w:sz="4" w:space="0" w:color="EC268C"/>
              <w:right w:val="nil"/>
            </w:tcBorders>
          </w:tcPr>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A463AD">
            <w:pPr>
              <w:rPr>
                <w:sz w:val="22"/>
              </w:rPr>
            </w:pPr>
            <w:r w:rsidRPr="009537C6">
              <w:rPr>
                <w:sz w:val="22"/>
              </w:rPr>
              <w:t>Position Title</w:t>
            </w:r>
            <w:r>
              <w:rPr>
                <w:sz w:val="22"/>
              </w:rPr>
              <w:t>:</w:t>
            </w:r>
            <w:r w:rsidR="009F2893">
              <w:rPr>
                <w:sz w:val="22"/>
              </w:rPr>
              <w:t xml:space="preserve"> </w:t>
            </w:r>
            <w:r w:rsidR="001E2248">
              <w:rPr>
                <w:sz w:val="22"/>
              </w:rPr>
              <w:t xml:space="preserve">              </w:t>
            </w:r>
            <w:r w:rsidR="00A463AD">
              <w:rPr>
                <w:sz w:val="22"/>
              </w:rPr>
              <w:t>Administrative Officer, Illawarra &amp; South Coast</w:t>
            </w:r>
          </w:p>
        </w:tc>
      </w:tr>
      <w:tr w:rsidR="00C805F7" w:rsidRPr="00C805F7" w:rsidTr="00BA326F">
        <w:tc>
          <w:tcPr>
            <w:tcW w:w="1029" w:type="pct"/>
            <w:tcBorders>
              <w:top w:val="nil"/>
              <w:left w:val="nil"/>
              <w:bottom w:val="single" w:sz="4" w:space="0" w:color="EC268C"/>
              <w:right w:val="nil"/>
            </w:tcBorders>
          </w:tcPr>
          <w:p w:rsidR="00C805F7" w:rsidRPr="00C805F7" w:rsidRDefault="00E5049B" w:rsidP="009F2893">
            <w:pPr>
              <w:rPr>
                <w:sz w:val="22"/>
              </w:rPr>
            </w:pPr>
            <w:r>
              <w:rPr>
                <w:sz w:val="22"/>
              </w:rPr>
              <w:t>Status</w:t>
            </w:r>
            <w:r w:rsidR="009537C6">
              <w:rPr>
                <w:sz w:val="22"/>
              </w:rPr>
              <w:t>:</w:t>
            </w:r>
            <w:r w:rsidR="009F2893">
              <w:rPr>
                <w:sz w:val="22"/>
              </w:rPr>
              <w:t xml:space="preserve"> </w:t>
            </w:r>
          </w:p>
        </w:tc>
        <w:tc>
          <w:tcPr>
            <w:tcW w:w="3971" w:type="pct"/>
            <w:tcBorders>
              <w:top w:val="nil"/>
              <w:left w:val="nil"/>
              <w:bottom w:val="single" w:sz="4" w:space="0" w:color="EC268C"/>
              <w:right w:val="nil"/>
            </w:tcBorders>
          </w:tcPr>
          <w:p w:rsidR="00C805F7" w:rsidRPr="00C805F7" w:rsidRDefault="009F2893" w:rsidP="00FF2A32">
            <w:pPr>
              <w:ind w:left="720" w:hanging="720"/>
              <w:rPr>
                <w:sz w:val="22"/>
              </w:rPr>
            </w:pPr>
            <w:r>
              <w:rPr>
                <w:sz w:val="22"/>
              </w:rPr>
              <w:t xml:space="preserve">Permanent </w:t>
            </w:r>
          </w:p>
        </w:tc>
      </w:tr>
      <w:tr w:rsidR="00C805F7" w:rsidTr="00BA326F">
        <w:tc>
          <w:tcPr>
            <w:tcW w:w="1029" w:type="pct"/>
            <w:tcBorders>
              <w:top w:val="single" w:sz="4" w:space="0" w:color="EC268C"/>
              <w:left w:val="nil"/>
              <w:bottom w:val="single" w:sz="4" w:space="0" w:color="EC268C"/>
              <w:right w:val="nil"/>
            </w:tcBorders>
            <w:hideMark/>
          </w:tcPr>
          <w:p w:rsidR="00C805F7" w:rsidRPr="00B76B2D" w:rsidRDefault="00E5049B" w:rsidP="009F2893">
            <w:pPr>
              <w:rPr>
                <w:sz w:val="22"/>
              </w:rPr>
            </w:pPr>
            <w:r>
              <w:rPr>
                <w:sz w:val="22"/>
              </w:rPr>
              <w:t>Report</w:t>
            </w:r>
            <w:r w:rsidR="009537C6">
              <w:rPr>
                <w:sz w:val="22"/>
              </w:rPr>
              <w:t>s</w:t>
            </w:r>
            <w:r>
              <w:rPr>
                <w:sz w:val="22"/>
              </w:rPr>
              <w:t xml:space="preserve"> t</w:t>
            </w:r>
            <w:r w:rsidR="00C805F7">
              <w:rPr>
                <w:sz w:val="22"/>
              </w:rPr>
              <w:t>o</w:t>
            </w:r>
            <w:r w:rsidR="009537C6">
              <w:rPr>
                <w:sz w:val="22"/>
              </w:rPr>
              <w:t>:</w:t>
            </w:r>
            <w:r w:rsidR="009F2893">
              <w:rPr>
                <w:sz w:val="22"/>
              </w:rPr>
              <w:t xml:space="preserve"> </w:t>
            </w:r>
          </w:p>
        </w:tc>
        <w:tc>
          <w:tcPr>
            <w:tcW w:w="3971" w:type="pct"/>
            <w:tcBorders>
              <w:top w:val="single" w:sz="4" w:space="0" w:color="EC268C"/>
              <w:left w:val="nil"/>
              <w:bottom w:val="single" w:sz="4" w:space="0" w:color="EC268C"/>
              <w:right w:val="nil"/>
            </w:tcBorders>
            <w:hideMark/>
          </w:tcPr>
          <w:p w:rsidR="00C805F7" w:rsidRPr="00B76B2D" w:rsidRDefault="001E2248" w:rsidP="00F223CF">
            <w:pPr>
              <w:ind w:left="720" w:hanging="720"/>
              <w:rPr>
                <w:sz w:val="22"/>
              </w:rPr>
            </w:pPr>
            <w:r>
              <w:rPr>
                <w:sz w:val="22"/>
              </w:rPr>
              <w:t>Program</w:t>
            </w:r>
            <w:r w:rsidR="00797B97">
              <w:rPr>
                <w:sz w:val="22"/>
              </w:rPr>
              <w:t xml:space="preserve"> Manager</w:t>
            </w:r>
          </w:p>
        </w:tc>
      </w:tr>
      <w:tr w:rsidR="00C805F7" w:rsidTr="00BA326F">
        <w:tc>
          <w:tcPr>
            <w:tcW w:w="1029" w:type="pct"/>
            <w:tcBorders>
              <w:top w:val="single" w:sz="4" w:space="0" w:color="EC268C"/>
              <w:left w:val="nil"/>
              <w:bottom w:val="single" w:sz="4" w:space="0" w:color="EC268C"/>
              <w:right w:val="nil"/>
            </w:tcBorders>
          </w:tcPr>
          <w:p w:rsidR="00C805F7" w:rsidRPr="00B76B2D" w:rsidRDefault="00C805F7" w:rsidP="00222952">
            <w:pPr>
              <w:rPr>
                <w:sz w:val="22"/>
              </w:rPr>
            </w:pPr>
            <w:r>
              <w:rPr>
                <w:sz w:val="22"/>
              </w:rPr>
              <w:t>Position Purpose</w:t>
            </w:r>
            <w:r w:rsidR="009537C6">
              <w:rPr>
                <w:sz w:val="22"/>
              </w:rPr>
              <w:t>:</w:t>
            </w:r>
          </w:p>
        </w:tc>
        <w:tc>
          <w:tcPr>
            <w:tcW w:w="3971" w:type="pct"/>
            <w:tcBorders>
              <w:top w:val="single" w:sz="4" w:space="0" w:color="EC268C"/>
              <w:left w:val="nil"/>
              <w:bottom w:val="single" w:sz="4" w:space="0" w:color="EC268C"/>
              <w:right w:val="nil"/>
            </w:tcBorders>
          </w:tcPr>
          <w:p w:rsidR="00C805F7" w:rsidRPr="00A463AD" w:rsidRDefault="00A463AD" w:rsidP="001E2248">
            <w:r>
              <w:t>To manage and complete a range of administrative tasks vital to the efficient running of the office, including supporting other employees to complete administration duties in an accurate and timely manner.</w:t>
            </w:r>
          </w:p>
        </w:tc>
      </w:tr>
      <w:tr w:rsidR="00C805F7" w:rsidTr="00BA326F">
        <w:tc>
          <w:tcPr>
            <w:tcW w:w="1029" w:type="pct"/>
            <w:tcBorders>
              <w:top w:val="single" w:sz="4" w:space="0" w:color="EC268C"/>
              <w:left w:val="nil"/>
              <w:bottom w:val="nil"/>
              <w:right w:val="nil"/>
            </w:tcBorders>
          </w:tcPr>
          <w:p w:rsidR="00C805F7" w:rsidRPr="00B76B2D" w:rsidRDefault="00C805F7" w:rsidP="00222952">
            <w:pPr>
              <w:rPr>
                <w:sz w:val="22"/>
              </w:rPr>
            </w:pPr>
          </w:p>
        </w:tc>
        <w:tc>
          <w:tcPr>
            <w:tcW w:w="3971" w:type="pct"/>
            <w:tcBorders>
              <w:top w:val="single" w:sz="4" w:space="0" w:color="EC268C"/>
              <w:left w:val="nil"/>
              <w:bottom w:val="nil"/>
              <w:right w:val="nil"/>
            </w:tcBorders>
          </w:tcPr>
          <w:p w:rsidR="00C805F7" w:rsidRPr="00B76B2D" w:rsidRDefault="00C805F7" w:rsidP="002E59FA">
            <w:pPr>
              <w:rPr>
                <w:sz w:val="22"/>
              </w:rPr>
            </w:pPr>
          </w:p>
        </w:tc>
      </w:tr>
    </w:tbl>
    <w:p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t>
      </w:r>
      <w:r w:rsidR="00797B97">
        <w:rPr>
          <w:b/>
          <w:color w:val="722D69"/>
          <w:sz w:val="28"/>
        </w:rPr>
        <w:t>Key activities for the role</w:t>
      </w:r>
      <w:r w:rsidR="005F71CC" w:rsidRPr="00A54162">
        <w:rPr>
          <w:b/>
          <w:color w:val="722D69"/>
          <w:sz w:val="28"/>
        </w:rPr>
        <w:t>)</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790"/>
      </w:tblGrid>
      <w:tr w:rsidR="00193477" w:rsidRPr="00193477" w:rsidTr="00222952">
        <w:tc>
          <w:tcPr>
            <w:tcW w:w="5000" w:type="pct"/>
            <w:tcBorders>
              <w:top w:val="nil"/>
              <w:left w:val="nil"/>
              <w:bottom w:val="nil"/>
              <w:right w:val="nil"/>
            </w:tcBorders>
            <w:shd w:val="clear" w:color="auto" w:fill="FFFFFF" w:themeFill="background1"/>
            <w:vAlign w:val="center"/>
            <w:hideMark/>
          </w:tcPr>
          <w:tbl>
            <w:tblPr>
              <w:tblStyle w:val="TableGrid"/>
              <w:tblW w:w="0" w:type="auto"/>
              <w:tblInd w:w="29" w:type="dxa"/>
              <w:tblLook w:val="04A0" w:firstRow="1" w:lastRow="0" w:firstColumn="1" w:lastColumn="0" w:noHBand="0" w:noVBand="1"/>
            </w:tblPr>
            <w:tblGrid>
              <w:gridCol w:w="4967"/>
              <w:gridCol w:w="4276"/>
            </w:tblGrid>
            <w:tr w:rsidR="00422424" w:rsidTr="00422424">
              <w:tc>
                <w:tcPr>
                  <w:tcW w:w="4967" w:type="dxa"/>
                </w:tcPr>
                <w:p w:rsidR="00422424" w:rsidRPr="00991ACC" w:rsidRDefault="00422424" w:rsidP="00CE7B1A">
                  <w:pPr>
                    <w:spacing w:before="40" w:after="60"/>
                    <w:rPr>
                      <w:b/>
                      <w:color w:val="522F8C"/>
                      <w:sz w:val="22"/>
                      <w:szCs w:val="22"/>
                    </w:rPr>
                  </w:pPr>
                  <w:r w:rsidRPr="00991ACC">
                    <w:rPr>
                      <w:b/>
                      <w:color w:val="522F8C"/>
                      <w:sz w:val="22"/>
                      <w:szCs w:val="22"/>
                    </w:rPr>
                    <w:t>Key Result Area 1</w:t>
                  </w:r>
                  <w:r w:rsidR="00CE7B1A">
                    <w:rPr>
                      <w:b/>
                      <w:color w:val="522F8C"/>
                      <w:sz w:val="22"/>
                      <w:szCs w:val="22"/>
                    </w:rPr>
                    <w:t xml:space="preserve"> </w:t>
                  </w:r>
                </w:p>
              </w:tc>
              <w:tc>
                <w:tcPr>
                  <w:tcW w:w="4276" w:type="dxa"/>
                </w:tcPr>
                <w:p w:rsidR="00422424" w:rsidRPr="00991ACC" w:rsidRDefault="00D77167" w:rsidP="0070562F">
                  <w:pPr>
                    <w:spacing w:before="40" w:after="60"/>
                    <w:rPr>
                      <w:b/>
                      <w:color w:val="522F8C"/>
                      <w:sz w:val="22"/>
                      <w:szCs w:val="22"/>
                    </w:rPr>
                  </w:pPr>
                  <w:r>
                    <w:rPr>
                      <w:b/>
                      <w:color w:val="522F8C"/>
                      <w:sz w:val="22"/>
                      <w:szCs w:val="22"/>
                    </w:rPr>
                    <w:t xml:space="preserve">Manager </w:t>
                  </w:r>
                  <w:r w:rsidR="00DF1A28">
                    <w:rPr>
                      <w:b/>
                      <w:color w:val="522F8C"/>
                      <w:sz w:val="22"/>
                      <w:szCs w:val="22"/>
                    </w:rPr>
                    <w:t>Support</w:t>
                  </w:r>
                </w:p>
              </w:tc>
            </w:tr>
            <w:tr w:rsidR="00422424" w:rsidTr="00422424">
              <w:tc>
                <w:tcPr>
                  <w:tcW w:w="4967" w:type="dxa"/>
                </w:tcPr>
                <w:p w:rsidR="00422424" w:rsidRPr="00991ACC" w:rsidRDefault="00422424" w:rsidP="0070562F">
                  <w:pPr>
                    <w:spacing w:before="40" w:after="60"/>
                    <w:rPr>
                      <w:b/>
                      <w:color w:val="522F8C"/>
                      <w:sz w:val="22"/>
                      <w:szCs w:val="22"/>
                    </w:rPr>
                  </w:pPr>
                  <w:r w:rsidRPr="00991ACC">
                    <w:rPr>
                      <w:b/>
                      <w:color w:val="BD1A8D"/>
                      <w:sz w:val="22"/>
                      <w:szCs w:val="22"/>
                    </w:rPr>
                    <w:t>Key tasks</w:t>
                  </w:r>
                </w:p>
              </w:tc>
              <w:tc>
                <w:tcPr>
                  <w:tcW w:w="4276" w:type="dxa"/>
                </w:tcPr>
                <w:p w:rsidR="00422424" w:rsidRPr="00991ACC" w:rsidRDefault="00422424" w:rsidP="0070562F">
                  <w:pPr>
                    <w:spacing w:before="40" w:after="60"/>
                    <w:rPr>
                      <w:b/>
                      <w:color w:val="522F8C"/>
                      <w:sz w:val="22"/>
                      <w:szCs w:val="22"/>
                    </w:rPr>
                  </w:pPr>
                  <w:r w:rsidRPr="00991ACC">
                    <w:rPr>
                      <w:b/>
                      <w:color w:val="BD1A8D"/>
                      <w:sz w:val="22"/>
                      <w:szCs w:val="22"/>
                    </w:rPr>
                    <w:t>Position holder is successful when</w:t>
                  </w:r>
                </w:p>
              </w:tc>
            </w:tr>
            <w:tr w:rsidR="00422424" w:rsidTr="00422424">
              <w:tc>
                <w:tcPr>
                  <w:tcW w:w="4967" w:type="dxa"/>
                </w:tcPr>
                <w:p w:rsidR="00D77167" w:rsidRPr="00D77167" w:rsidRDefault="00D77167" w:rsidP="00D77167">
                  <w:pPr>
                    <w:pStyle w:val="ListParagraph"/>
                    <w:numPr>
                      <w:ilvl w:val="0"/>
                      <w:numId w:val="29"/>
                    </w:numPr>
                    <w:spacing w:before="40" w:after="60"/>
                    <w:rPr>
                      <w:color w:val="000000" w:themeColor="text1"/>
                      <w:sz w:val="22"/>
                      <w:szCs w:val="22"/>
                    </w:rPr>
                  </w:pPr>
                  <w:r w:rsidRPr="00D77167">
                    <w:rPr>
                      <w:color w:val="000000" w:themeColor="text1"/>
                      <w:sz w:val="22"/>
                      <w:szCs w:val="22"/>
                    </w:rPr>
                    <w:t>Provide administrative support to the Manager including the following:</w:t>
                  </w:r>
                </w:p>
                <w:p w:rsidR="00D77167" w:rsidRPr="00D77167" w:rsidRDefault="00D77167" w:rsidP="00D77167">
                  <w:pPr>
                    <w:pStyle w:val="ListParagraph"/>
                    <w:numPr>
                      <w:ilvl w:val="0"/>
                      <w:numId w:val="29"/>
                    </w:numPr>
                    <w:spacing w:before="40" w:after="60"/>
                    <w:rPr>
                      <w:color w:val="000000" w:themeColor="text1"/>
                      <w:sz w:val="22"/>
                      <w:szCs w:val="22"/>
                    </w:rPr>
                  </w:pPr>
                  <w:r w:rsidRPr="00D77167">
                    <w:rPr>
                      <w:color w:val="000000" w:themeColor="text1"/>
                      <w:sz w:val="22"/>
                      <w:szCs w:val="22"/>
                    </w:rPr>
                    <w:t>Travel arrangements and management</w:t>
                  </w:r>
                </w:p>
                <w:p w:rsidR="00D77167" w:rsidRPr="00D77167" w:rsidRDefault="00D77167" w:rsidP="00D77167">
                  <w:pPr>
                    <w:pStyle w:val="ListParagraph"/>
                    <w:numPr>
                      <w:ilvl w:val="0"/>
                      <w:numId w:val="29"/>
                    </w:numPr>
                    <w:spacing w:before="40" w:after="60"/>
                    <w:rPr>
                      <w:color w:val="000000" w:themeColor="text1"/>
                      <w:sz w:val="22"/>
                      <w:szCs w:val="22"/>
                    </w:rPr>
                  </w:pPr>
                  <w:r w:rsidRPr="00D77167">
                    <w:rPr>
                      <w:color w:val="000000" w:themeColor="text1"/>
                      <w:sz w:val="22"/>
                      <w:szCs w:val="22"/>
                    </w:rPr>
                    <w:t>Administration</w:t>
                  </w:r>
                </w:p>
                <w:p w:rsidR="00D77167" w:rsidRPr="00D77167" w:rsidRDefault="00D77167" w:rsidP="00D77167">
                  <w:pPr>
                    <w:pStyle w:val="ListParagraph"/>
                    <w:numPr>
                      <w:ilvl w:val="0"/>
                      <w:numId w:val="29"/>
                    </w:numPr>
                    <w:spacing w:before="40" w:after="60"/>
                    <w:rPr>
                      <w:color w:val="000000" w:themeColor="text1"/>
                      <w:sz w:val="22"/>
                      <w:szCs w:val="22"/>
                    </w:rPr>
                  </w:pPr>
                  <w:r w:rsidRPr="00D77167">
                    <w:rPr>
                      <w:color w:val="000000" w:themeColor="text1"/>
                      <w:sz w:val="22"/>
                      <w:szCs w:val="22"/>
                    </w:rPr>
                    <w:t>Project support</w:t>
                  </w:r>
                </w:p>
                <w:p w:rsidR="00D77167" w:rsidRPr="00D77167" w:rsidRDefault="00D77167" w:rsidP="00D77167">
                  <w:pPr>
                    <w:pStyle w:val="ListParagraph"/>
                    <w:numPr>
                      <w:ilvl w:val="0"/>
                      <w:numId w:val="29"/>
                    </w:numPr>
                    <w:spacing w:before="40" w:after="60"/>
                    <w:rPr>
                      <w:color w:val="000000" w:themeColor="text1"/>
                      <w:sz w:val="22"/>
                      <w:szCs w:val="22"/>
                    </w:rPr>
                  </w:pPr>
                  <w:r w:rsidRPr="00D77167">
                    <w:rPr>
                      <w:color w:val="000000" w:themeColor="text1"/>
                      <w:sz w:val="22"/>
                      <w:szCs w:val="22"/>
                    </w:rPr>
                    <w:t>Support with daily operational issues</w:t>
                  </w:r>
                </w:p>
                <w:p w:rsidR="00D77167" w:rsidRPr="00D77167" w:rsidRDefault="00D77167" w:rsidP="00D77167">
                  <w:pPr>
                    <w:pStyle w:val="ListParagraph"/>
                    <w:numPr>
                      <w:ilvl w:val="0"/>
                      <w:numId w:val="29"/>
                    </w:numPr>
                    <w:spacing w:before="40" w:after="60"/>
                    <w:rPr>
                      <w:color w:val="000000" w:themeColor="text1"/>
                      <w:sz w:val="22"/>
                      <w:szCs w:val="22"/>
                    </w:rPr>
                  </w:pPr>
                  <w:r w:rsidRPr="00D77167">
                    <w:rPr>
                      <w:color w:val="000000" w:themeColor="text1"/>
                      <w:sz w:val="22"/>
                      <w:szCs w:val="22"/>
                    </w:rPr>
                    <w:t>Reporting and budget assistance</w:t>
                  </w:r>
                </w:p>
                <w:p w:rsidR="00D77167" w:rsidRPr="00D77167" w:rsidRDefault="00D77167" w:rsidP="00D77167">
                  <w:pPr>
                    <w:pStyle w:val="ListParagraph"/>
                    <w:numPr>
                      <w:ilvl w:val="0"/>
                      <w:numId w:val="29"/>
                    </w:numPr>
                    <w:spacing w:before="40" w:after="60"/>
                    <w:rPr>
                      <w:color w:val="000000" w:themeColor="text1"/>
                      <w:sz w:val="22"/>
                      <w:szCs w:val="22"/>
                    </w:rPr>
                  </w:pPr>
                  <w:r w:rsidRPr="00D77167">
                    <w:rPr>
                      <w:color w:val="000000" w:themeColor="text1"/>
                      <w:sz w:val="22"/>
                      <w:szCs w:val="22"/>
                    </w:rPr>
                    <w:t xml:space="preserve">Prepare correspondence, reports, organizational charts and presentation materials as </w:t>
                  </w:r>
                  <w:r w:rsidR="00DF1A28" w:rsidRPr="00D77167">
                    <w:rPr>
                      <w:color w:val="000000" w:themeColor="text1"/>
                      <w:sz w:val="22"/>
                      <w:szCs w:val="22"/>
                    </w:rPr>
                    <w:t>appropriate</w:t>
                  </w:r>
                  <w:r w:rsidRPr="00D77167">
                    <w:rPr>
                      <w:color w:val="000000" w:themeColor="text1"/>
                      <w:sz w:val="22"/>
                      <w:szCs w:val="22"/>
                    </w:rPr>
                    <w:t xml:space="preserve"> and proof materials developed by the manager. </w:t>
                  </w:r>
                </w:p>
                <w:p w:rsidR="00B71814" w:rsidRDefault="00D77167" w:rsidP="00D77167">
                  <w:pPr>
                    <w:pStyle w:val="ListParagraph"/>
                    <w:numPr>
                      <w:ilvl w:val="0"/>
                      <w:numId w:val="29"/>
                    </w:numPr>
                    <w:spacing w:before="40" w:after="60"/>
                    <w:rPr>
                      <w:color w:val="000000" w:themeColor="text1"/>
                      <w:sz w:val="22"/>
                      <w:szCs w:val="22"/>
                    </w:rPr>
                  </w:pPr>
                  <w:r w:rsidRPr="00D77167">
                    <w:rPr>
                      <w:color w:val="000000" w:themeColor="text1"/>
                      <w:sz w:val="22"/>
                      <w:szCs w:val="22"/>
                    </w:rPr>
                    <w:t>Prepare and distribute agendas and support papers as well as the minutes of meetings</w:t>
                  </w:r>
                  <w:r w:rsidR="00DF1A28">
                    <w:rPr>
                      <w:color w:val="000000" w:themeColor="text1"/>
                      <w:sz w:val="22"/>
                      <w:szCs w:val="22"/>
                    </w:rPr>
                    <w:t>.</w:t>
                  </w:r>
                  <w:r w:rsidR="00B71814">
                    <w:rPr>
                      <w:color w:val="000000" w:themeColor="text1"/>
                      <w:sz w:val="22"/>
                      <w:szCs w:val="22"/>
                    </w:rPr>
                    <w:t xml:space="preserve"> </w:t>
                  </w:r>
                </w:p>
                <w:p w:rsidR="00991ACC" w:rsidRPr="00991ACC" w:rsidRDefault="00991ACC" w:rsidP="00265162">
                  <w:pPr>
                    <w:spacing w:before="40" w:after="60"/>
                    <w:ind w:left="743" w:hanging="426"/>
                    <w:rPr>
                      <w:color w:val="000000" w:themeColor="text1"/>
                      <w:sz w:val="22"/>
                      <w:szCs w:val="22"/>
                    </w:rPr>
                  </w:pPr>
                </w:p>
              </w:tc>
              <w:tc>
                <w:tcPr>
                  <w:tcW w:w="4276" w:type="dxa"/>
                </w:tcPr>
                <w:p w:rsidR="00DF1A28" w:rsidRPr="00DF1A28" w:rsidRDefault="00DF1A28" w:rsidP="00DF1A28">
                  <w:pPr>
                    <w:pStyle w:val="ListParagraph"/>
                    <w:numPr>
                      <w:ilvl w:val="0"/>
                      <w:numId w:val="29"/>
                    </w:numPr>
                    <w:spacing w:before="40" w:after="60"/>
                    <w:rPr>
                      <w:color w:val="000000" w:themeColor="text1"/>
                      <w:sz w:val="22"/>
                      <w:szCs w:val="22"/>
                    </w:rPr>
                  </w:pPr>
                  <w:r w:rsidRPr="00DF1A28">
                    <w:rPr>
                      <w:color w:val="000000" w:themeColor="text1"/>
                      <w:sz w:val="22"/>
                      <w:szCs w:val="22"/>
                    </w:rPr>
                    <w:t>Travel and accommodation arrangements are made to meet the Managers needs and the needs of the team in accordance with the organization’s policies and procedures.</w:t>
                  </w:r>
                </w:p>
                <w:p w:rsidR="00DF1A28" w:rsidRPr="00DF1A28" w:rsidRDefault="00DF1A28" w:rsidP="00DF1A28">
                  <w:pPr>
                    <w:pStyle w:val="ListParagraph"/>
                    <w:numPr>
                      <w:ilvl w:val="0"/>
                      <w:numId w:val="29"/>
                    </w:numPr>
                    <w:spacing w:before="40" w:after="60"/>
                    <w:rPr>
                      <w:color w:val="000000" w:themeColor="text1"/>
                      <w:sz w:val="22"/>
                      <w:szCs w:val="22"/>
                    </w:rPr>
                  </w:pPr>
                  <w:r w:rsidRPr="00DF1A28">
                    <w:rPr>
                      <w:color w:val="000000" w:themeColor="text1"/>
                      <w:sz w:val="22"/>
                      <w:szCs w:val="22"/>
                    </w:rPr>
                    <w:t>Assigned tasks relating to daily operational issues are carried out efficiently and effectively and within the requested time frame.</w:t>
                  </w:r>
                </w:p>
                <w:p w:rsidR="00DF1A28" w:rsidRPr="00DF1A28" w:rsidRDefault="00DF1A28" w:rsidP="00DF1A28">
                  <w:pPr>
                    <w:pStyle w:val="ListParagraph"/>
                    <w:numPr>
                      <w:ilvl w:val="0"/>
                      <w:numId w:val="29"/>
                    </w:numPr>
                    <w:spacing w:before="40" w:after="60"/>
                    <w:rPr>
                      <w:color w:val="000000" w:themeColor="text1"/>
                      <w:sz w:val="22"/>
                      <w:szCs w:val="22"/>
                    </w:rPr>
                  </w:pPr>
                  <w:r w:rsidRPr="00DF1A28">
                    <w:rPr>
                      <w:color w:val="000000" w:themeColor="text1"/>
                      <w:sz w:val="22"/>
                      <w:szCs w:val="22"/>
                    </w:rPr>
                    <w:t xml:space="preserve">Projects are carried out on time and within the scope and budget created. </w:t>
                  </w:r>
                </w:p>
                <w:p w:rsidR="00DF1A28" w:rsidRPr="00DF1A28" w:rsidRDefault="00DF1A28" w:rsidP="00DF1A28">
                  <w:pPr>
                    <w:pStyle w:val="ListParagraph"/>
                    <w:numPr>
                      <w:ilvl w:val="0"/>
                      <w:numId w:val="29"/>
                    </w:numPr>
                    <w:spacing w:before="40" w:after="60"/>
                    <w:rPr>
                      <w:color w:val="000000" w:themeColor="text1"/>
                      <w:sz w:val="22"/>
                      <w:szCs w:val="22"/>
                    </w:rPr>
                  </w:pPr>
                  <w:r w:rsidRPr="00DF1A28">
                    <w:rPr>
                      <w:color w:val="000000" w:themeColor="text1"/>
                      <w:sz w:val="22"/>
                      <w:szCs w:val="22"/>
                    </w:rPr>
                    <w:t xml:space="preserve">Materials are developed within set time frame and to desired standard. </w:t>
                  </w:r>
                </w:p>
                <w:p w:rsidR="00422424" w:rsidRPr="002D10CB" w:rsidRDefault="00DF1A28" w:rsidP="00DF1A28">
                  <w:pPr>
                    <w:pStyle w:val="ListParagraph"/>
                    <w:numPr>
                      <w:ilvl w:val="0"/>
                      <w:numId w:val="29"/>
                    </w:numPr>
                    <w:spacing w:before="40" w:after="60"/>
                    <w:rPr>
                      <w:color w:val="000000" w:themeColor="text1"/>
                      <w:sz w:val="22"/>
                      <w:szCs w:val="22"/>
                    </w:rPr>
                  </w:pPr>
                  <w:r w:rsidRPr="00DF1A28">
                    <w:rPr>
                      <w:color w:val="000000" w:themeColor="text1"/>
                      <w:sz w:val="22"/>
                      <w:szCs w:val="22"/>
                    </w:rPr>
                    <w:t xml:space="preserve">Meetings are well coordinated and </w:t>
                  </w:r>
                  <w:r w:rsidRPr="00DF1A28">
                    <w:rPr>
                      <w:color w:val="000000" w:themeColor="text1"/>
                      <w:sz w:val="22"/>
                      <w:szCs w:val="22"/>
                    </w:rPr>
                    <w:lastRenderedPageBreak/>
                    <w:t>agendas and minutes are prepared and distributed.</w:t>
                  </w:r>
                </w:p>
              </w:tc>
            </w:tr>
            <w:tr w:rsidR="00422424" w:rsidTr="00422424">
              <w:tc>
                <w:tcPr>
                  <w:tcW w:w="4967" w:type="dxa"/>
                </w:tcPr>
                <w:p w:rsidR="00422424" w:rsidRPr="00991ACC" w:rsidRDefault="00422424" w:rsidP="00CE7B1A">
                  <w:pPr>
                    <w:spacing w:before="40" w:after="60"/>
                    <w:rPr>
                      <w:b/>
                      <w:color w:val="522F8C"/>
                      <w:sz w:val="22"/>
                      <w:szCs w:val="22"/>
                    </w:rPr>
                  </w:pPr>
                  <w:r w:rsidRPr="00991ACC">
                    <w:rPr>
                      <w:b/>
                      <w:color w:val="522F8C"/>
                      <w:sz w:val="22"/>
                      <w:szCs w:val="22"/>
                    </w:rPr>
                    <w:lastRenderedPageBreak/>
                    <w:t>Key Result Area 2</w:t>
                  </w:r>
                  <w:r w:rsidR="00CE7B1A">
                    <w:rPr>
                      <w:b/>
                      <w:color w:val="522F8C"/>
                      <w:sz w:val="22"/>
                      <w:szCs w:val="22"/>
                    </w:rPr>
                    <w:t xml:space="preserve"> </w:t>
                  </w:r>
                </w:p>
              </w:tc>
              <w:tc>
                <w:tcPr>
                  <w:tcW w:w="4276" w:type="dxa"/>
                </w:tcPr>
                <w:p w:rsidR="00422424" w:rsidRPr="00991ACC" w:rsidRDefault="003D7B2D" w:rsidP="0070562F">
                  <w:pPr>
                    <w:spacing w:before="40" w:after="60"/>
                    <w:rPr>
                      <w:b/>
                      <w:color w:val="522F8C"/>
                      <w:sz w:val="22"/>
                      <w:szCs w:val="22"/>
                    </w:rPr>
                  </w:pPr>
                  <w:r>
                    <w:rPr>
                      <w:b/>
                      <w:color w:val="522F8C"/>
                      <w:sz w:val="22"/>
                      <w:szCs w:val="22"/>
                    </w:rPr>
                    <w:t>Administration</w:t>
                  </w:r>
                </w:p>
              </w:tc>
            </w:tr>
            <w:tr w:rsidR="00422424" w:rsidTr="00422424">
              <w:tc>
                <w:tcPr>
                  <w:tcW w:w="4967" w:type="dxa"/>
                </w:tcPr>
                <w:p w:rsidR="00422424" w:rsidRPr="00991ACC" w:rsidRDefault="00422424" w:rsidP="0070562F">
                  <w:pPr>
                    <w:spacing w:before="40" w:after="60"/>
                    <w:rPr>
                      <w:b/>
                      <w:color w:val="522F8C"/>
                      <w:sz w:val="22"/>
                      <w:szCs w:val="22"/>
                    </w:rPr>
                  </w:pPr>
                  <w:r w:rsidRPr="00991ACC">
                    <w:rPr>
                      <w:b/>
                      <w:color w:val="BD1A8D"/>
                      <w:sz w:val="22"/>
                      <w:szCs w:val="22"/>
                    </w:rPr>
                    <w:t>Key tasks</w:t>
                  </w:r>
                </w:p>
              </w:tc>
              <w:tc>
                <w:tcPr>
                  <w:tcW w:w="4276" w:type="dxa"/>
                </w:tcPr>
                <w:p w:rsidR="00422424" w:rsidRPr="00991ACC" w:rsidRDefault="00422424" w:rsidP="0070562F">
                  <w:pPr>
                    <w:spacing w:before="40" w:after="60"/>
                    <w:rPr>
                      <w:b/>
                      <w:color w:val="522F8C"/>
                      <w:sz w:val="22"/>
                      <w:szCs w:val="22"/>
                    </w:rPr>
                  </w:pPr>
                  <w:r w:rsidRPr="00991ACC">
                    <w:rPr>
                      <w:b/>
                      <w:color w:val="BD1A8D"/>
                      <w:sz w:val="22"/>
                      <w:szCs w:val="22"/>
                    </w:rPr>
                    <w:t>Position holder is successful when</w:t>
                  </w:r>
                </w:p>
              </w:tc>
            </w:tr>
            <w:tr w:rsidR="00422424" w:rsidTr="00422424">
              <w:tc>
                <w:tcPr>
                  <w:tcW w:w="4967" w:type="dxa"/>
                </w:tcPr>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 xml:space="preserve">Complete a range of administration tasks including coordination of incoming and outgoing mail/faxes and distribution, maintenance of staff records, invoicing, </w:t>
                  </w:r>
                  <w:proofErr w:type="gramStart"/>
                  <w:r w:rsidRPr="003D7B2D">
                    <w:rPr>
                      <w:color w:val="000000" w:themeColor="text1"/>
                      <w:sz w:val="22"/>
                      <w:szCs w:val="22"/>
                    </w:rPr>
                    <w:t>stock</w:t>
                  </w:r>
                  <w:proofErr w:type="gramEnd"/>
                  <w:r w:rsidRPr="003D7B2D">
                    <w:rPr>
                      <w:color w:val="000000" w:themeColor="text1"/>
                      <w:sz w:val="22"/>
                      <w:szCs w:val="22"/>
                    </w:rPr>
                    <w:t xml:space="preserve"> take and purchasing to ensure the efficient running of the office.</w:t>
                  </w:r>
                </w:p>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 xml:space="preserve">Produce materials to support the office or program including correspondence, presentations, </w:t>
                  </w:r>
                  <w:proofErr w:type="gramStart"/>
                  <w:r w:rsidRPr="003D7B2D">
                    <w:rPr>
                      <w:color w:val="000000" w:themeColor="text1"/>
                      <w:sz w:val="22"/>
                      <w:szCs w:val="22"/>
                    </w:rPr>
                    <w:t>reports</w:t>
                  </w:r>
                  <w:proofErr w:type="gramEnd"/>
                  <w:r w:rsidRPr="003D7B2D">
                    <w:rPr>
                      <w:color w:val="000000" w:themeColor="text1"/>
                      <w:sz w:val="22"/>
                      <w:szCs w:val="22"/>
                    </w:rPr>
                    <w:t>, meeting materials, files and audit activities.</w:t>
                  </w:r>
                </w:p>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Maintain adherence with all internal and external policies and procedures including contractual obligations, OHS, Privacy and EEO.</w:t>
                  </w:r>
                </w:p>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Assist in managing the front office and reception area including taking phone calls, responding to queries and managing guests.</w:t>
                  </w:r>
                </w:p>
                <w:p w:rsidR="00991ACC" w:rsidRPr="00991ACC"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Develop and improve administrative processes.</w:t>
                  </w:r>
                </w:p>
              </w:tc>
              <w:tc>
                <w:tcPr>
                  <w:tcW w:w="4276" w:type="dxa"/>
                </w:tcPr>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 xml:space="preserve">All administrative tasks are completed accurately and on time. </w:t>
                  </w:r>
                </w:p>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 xml:space="preserve">Materials are developed to support the running of the service and are accurate and timely.  </w:t>
                  </w:r>
                </w:p>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 xml:space="preserve">All internal and external policies and procedures are adhered to. </w:t>
                  </w:r>
                </w:p>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 xml:space="preserve">The reception area is managed efficiently with all face to face and telephone queries responded to in a timely manner. </w:t>
                  </w:r>
                </w:p>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Efficient administrative processes developed and implemented.</w:t>
                  </w:r>
                </w:p>
                <w:p w:rsidR="00422424"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 xml:space="preserve">IT support is well coordinated for the service </w:t>
                  </w:r>
                </w:p>
              </w:tc>
            </w:tr>
            <w:tr w:rsidR="00132BAD" w:rsidTr="00422424">
              <w:tc>
                <w:tcPr>
                  <w:tcW w:w="4967" w:type="dxa"/>
                </w:tcPr>
                <w:p w:rsidR="00132BAD" w:rsidRPr="00FE3EED" w:rsidRDefault="00132BAD" w:rsidP="00B458AA">
                  <w:pPr>
                    <w:spacing w:before="40" w:after="60"/>
                    <w:rPr>
                      <w:b/>
                      <w:color w:val="522F8C"/>
                      <w:sz w:val="22"/>
                      <w:szCs w:val="22"/>
                    </w:rPr>
                  </w:pPr>
                  <w:r w:rsidRPr="00FE3EED">
                    <w:rPr>
                      <w:b/>
                      <w:color w:val="522F8C"/>
                      <w:sz w:val="22"/>
                      <w:szCs w:val="22"/>
                    </w:rPr>
                    <w:t xml:space="preserve">Key Result Area </w:t>
                  </w:r>
                  <w:r>
                    <w:rPr>
                      <w:b/>
                      <w:color w:val="522F8C"/>
                      <w:sz w:val="22"/>
                      <w:szCs w:val="22"/>
                    </w:rPr>
                    <w:t>3</w:t>
                  </w:r>
                </w:p>
              </w:tc>
              <w:tc>
                <w:tcPr>
                  <w:tcW w:w="4276" w:type="dxa"/>
                </w:tcPr>
                <w:p w:rsidR="00132BAD" w:rsidRPr="00FE3EED" w:rsidRDefault="003D7B2D" w:rsidP="00B458AA">
                  <w:pPr>
                    <w:spacing w:before="40" w:after="60"/>
                    <w:rPr>
                      <w:b/>
                      <w:color w:val="522F8C"/>
                      <w:sz w:val="22"/>
                      <w:szCs w:val="22"/>
                    </w:rPr>
                  </w:pPr>
                  <w:r>
                    <w:rPr>
                      <w:b/>
                      <w:color w:val="522F8C"/>
                      <w:sz w:val="22"/>
                      <w:szCs w:val="22"/>
                    </w:rPr>
                    <w:t>Compliance</w:t>
                  </w:r>
                </w:p>
              </w:tc>
            </w:tr>
            <w:tr w:rsidR="00132BAD" w:rsidTr="00422424">
              <w:tc>
                <w:tcPr>
                  <w:tcW w:w="4967" w:type="dxa"/>
                </w:tcPr>
                <w:p w:rsidR="00132BAD" w:rsidRPr="00FE3EED" w:rsidRDefault="00132BAD" w:rsidP="00B458AA">
                  <w:pPr>
                    <w:spacing w:before="40" w:after="60"/>
                    <w:rPr>
                      <w:b/>
                      <w:color w:val="522F8C"/>
                      <w:sz w:val="22"/>
                      <w:szCs w:val="22"/>
                    </w:rPr>
                  </w:pPr>
                  <w:r w:rsidRPr="00FE3EED">
                    <w:rPr>
                      <w:b/>
                      <w:color w:val="BD1A8D"/>
                      <w:sz w:val="22"/>
                      <w:szCs w:val="22"/>
                    </w:rPr>
                    <w:t>Key tasks</w:t>
                  </w:r>
                </w:p>
              </w:tc>
              <w:tc>
                <w:tcPr>
                  <w:tcW w:w="4276" w:type="dxa"/>
                </w:tcPr>
                <w:p w:rsidR="00132BAD" w:rsidRPr="00FE3EED" w:rsidRDefault="00132BAD" w:rsidP="00B458AA">
                  <w:pPr>
                    <w:spacing w:before="40" w:after="60"/>
                    <w:rPr>
                      <w:b/>
                      <w:color w:val="522F8C"/>
                      <w:sz w:val="22"/>
                      <w:szCs w:val="22"/>
                    </w:rPr>
                  </w:pPr>
                  <w:r w:rsidRPr="00FE3EED">
                    <w:rPr>
                      <w:b/>
                      <w:color w:val="BD1A8D"/>
                      <w:sz w:val="22"/>
                      <w:szCs w:val="22"/>
                    </w:rPr>
                    <w:t>Position holder is successful when</w:t>
                  </w:r>
                </w:p>
              </w:tc>
            </w:tr>
            <w:tr w:rsidR="00132BAD" w:rsidTr="00422424">
              <w:tc>
                <w:tcPr>
                  <w:tcW w:w="4967" w:type="dxa"/>
                </w:tcPr>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Assist with the collation and preparation of data and reports relating to financial activity.</w:t>
                  </w:r>
                </w:p>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 xml:space="preserve">Monitor and review expenditure against budgets. Complete processing of financial transactions as required, including journals, petty cash, purchase orders and accounts payable. </w:t>
                  </w:r>
                </w:p>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Ensure the registration, safe-keeping and archiving of all client files and program records such as log books and files, including paper and electronic filing.</w:t>
                  </w:r>
                </w:p>
                <w:p w:rsidR="00132BAD" w:rsidRPr="00FE3EE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 xml:space="preserve">Order equipment and maintain the centre’s inventory of assets. </w:t>
                  </w:r>
                  <w:proofErr w:type="gramStart"/>
                  <w:r w:rsidR="00132BAD">
                    <w:rPr>
                      <w:color w:val="000000" w:themeColor="text1"/>
                      <w:sz w:val="22"/>
                      <w:szCs w:val="22"/>
                    </w:rPr>
                    <w:t>stakeholders</w:t>
                  </w:r>
                  <w:proofErr w:type="gramEnd"/>
                  <w:r w:rsidR="00132BAD">
                    <w:rPr>
                      <w:color w:val="000000" w:themeColor="text1"/>
                      <w:sz w:val="22"/>
                      <w:szCs w:val="22"/>
                    </w:rPr>
                    <w:t>.</w:t>
                  </w:r>
                </w:p>
                <w:p w:rsidR="00132BAD" w:rsidRPr="00FE3EED" w:rsidRDefault="00132BAD" w:rsidP="00B458AA">
                  <w:pPr>
                    <w:spacing w:before="40" w:after="60"/>
                    <w:ind w:left="743" w:hanging="426"/>
                    <w:rPr>
                      <w:b/>
                      <w:color w:val="522F8C"/>
                      <w:sz w:val="22"/>
                      <w:szCs w:val="22"/>
                    </w:rPr>
                  </w:pPr>
                </w:p>
              </w:tc>
              <w:tc>
                <w:tcPr>
                  <w:tcW w:w="4276" w:type="dxa"/>
                </w:tcPr>
                <w:p w:rsidR="003D7B2D" w:rsidRPr="003D7B2D" w:rsidRDefault="003D7B2D" w:rsidP="003D7B2D">
                  <w:pPr>
                    <w:pStyle w:val="ListParagraph"/>
                    <w:numPr>
                      <w:ilvl w:val="0"/>
                      <w:numId w:val="29"/>
                    </w:numPr>
                    <w:spacing w:before="40" w:after="60"/>
                    <w:rPr>
                      <w:color w:val="000000"/>
                      <w:sz w:val="22"/>
                      <w:szCs w:val="22"/>
                    </w:rPr>
                  </w:pPr>
                  <w:r w:rsidRPr="003D7B2D">
                    <w:rPr>
                      <w:color w:val="000000"/>
                      <w:sz w:val="22"/>
                      <w:szCs w:val="22"/>
                    </w:rPr>
                    <w:t xml:space="preserve">Data and reports are completed within stated timeframes and stored as per organizational guidelines. </w:t>
                  </w:r>
                </w:p>
                <w:p w:rsidR="003D7B2D" w:rsidRPr="003D7B2D" w:rsidRDefault="003D7B2D" w:rsidP="003D7B2D">
                  <w:pPr>
                    <w:pStyle w:val="ListParagraph"/>
                    <w:numPr>
                      <w:ilvl w:val="0"/>
                      <w:numId w:val="29"/>
                    </w:numPr>
                    <w:spacing w:before="40" w:after="60"/>
                    <w:rPr>
                      <w:color w:val="000000"/>
                      <w:sz w:val="22"/>
                      <w:szCs w:val="22"/>
                    </w:rPr>
                  </w:pPr>
                  <w:r w:rsidRPr="003D7B2D">
                    <w:rPr>
                      <w:color w:val="000000"/>
                      <w:sz w:val="22"/>
                      <w:szCs w:val="22"/>
                    </w:rPr>
                    <w:t>Accurate recording and processing of transactions within designated timeframes.  Petty cash and accounts payable managed in accordance with MA policies and guidelines.</w:t>
                  </w:r>
                </w:p>
                <w:p w:rsidR="003D7B2D" w:rsidRPr="003D7B2D" w:rsidRDefault="003D7B2D" w:rsidP="003D7B2D">
                  <w:pPr>
                    <w:pStyle w:val="ListParagraph"/>
                    <w:numPr>
                      <w:ilvl w:val="0"/>
                      <w:numId w:val="29"/>
                    </w:numPr>
                    <w:spacing w:before="40" w:after="60"/>
                    <w:rPr>
                      <w:color w:val="000000"/>
                      <w:sz w:val="22"/>
                      <w:szCs w:val="22"/>
                    </w:rPr>
                  </w:pPr>
                  <w:r w:rsidRPr="003D7B2D">
                    <w:rPr>
                      <w:color w:val="000000"/>
                      <w:sz w:val="22"/>
                      <w:szCs w:val="22"/>
                    </w:rPr>
                    <w:t xml:space="preserve">Stationary is available as needed and within budget. </w:t>
                  </w:r>
                </w:p>
                <w:p w:rsidR="003D7B2D" w:rsidRPr="003D7B2D" w:rsidRDefault="003D7B2D" w:rsidP="003D7B2D">
                  <w:pPr>
                    <w:pStyle w:val="ListParagraph"/>
                    <w:numPr>
                      <w:ilvl w:val="0"/>
                      <w:numId w:val="29"/>
                    </w:numPr>
                    <w:spacing w:before="40" w:after="60"/>
                    <w:rPr>
                      <w:color w:val="000000"/>
                      <w:sz w:val="22"/>
                      <w:szCs w:val="22"/>
                    </w:rPr>
                  </w:pPr>
                  <w:r w:rsidRPr="003D7B2D">
                    <w:rPr>
                      <w:color w:val="000000"/>
                      <w:sz w:val="22"/>
                      <w:szCs w:val="22"/>
                    </w:rPr>
                    <w:t xml:space="preserve">Files are stored as required and are kept secure and up to date. </w:t>
                  </w:r>
                </w:p>
                <w:p w:rsidR="00132BAD" w:rsidRPr="00FE3EED" w:rsidRDefault="003D7B2D" w:rsidP="003D7B2D">
                  <w:pPr>
                    <w:numPr>
                      <w:ilvl w:val="0"/>
                      <w:numId w:val="29"/>
                    </w:numPr>
                    <w:spacing w:before="40" w:after="60"/>
                    <w:rPr>
                      <w:b/>
                      <w:color w:val="522F8C"/>
                      <w:sz w:val="22"/>
                      <w:szCs w:val="22"/>
                    </w:rPr>
                  </w:pPr>
                  <w:r w:rsidRPr="003D7B2D">
                    <w:rPr>
                      <w:color w:val="000000"/>
                      <w:sz w:val="22"/>
                      <w:szCs w:val="22"/>
                    </w:rPr>
                    <w:t xml:space="preserve">The assets register is accurate and up to date and equipment is purchased in line with MA protocol. </w:t>
                  </w:r>
                </w:p>
              </w:tc>
            </w:tr>
            <w:tr w:rsidR="00132BAD" w:rsidTr="00422424">
              <w:tc>
                <w:tcPr>
                  <w:tcW w:w="4967" w:type="dxa"/>
                </w:tcPr>
                <w:p w:rsidR="00132BAD" w:rsidRPr="00991ACC" w:rsidRDefault="00132BAD" w:rsidP="00895836">
                  <w:pPr>
                    <w:spacing w:before="40" w:after="60"/>
                    <w:rPr>
                      <w:b/>
                      <w:color w:val="522F8C"/>
                      <w:sz w:val="22"/>
                      <w:szCs w:val="22"/>
                    </w:rPr>
                  </w:pPr>
                  <w:r w:rsidRPr="00991ACC">
                    <w:rPr>
                      <w:b/>
                      <w:color w:val="522F8C"/>
                      <w:sz w:val="22"/>
                      <w:szCs w:val="22"/>
                    </w:rPr>
                    <w:t xml:space="preserve">Key Result Area </w:t>
                  </w:r>
                  <w:r w:rsidR="00895836">
                    <w:rPr>
                      <w:b/>
                      <w:color w:val="522F8C"/>
                      <w:sz w:val="22"/>
                      <w:szCs w:val="22"/>
                    </w:rPr>
                    <w:t>4</w:t>
                  </w:r>
                </w:p>
              </w:tc>
              <w:tc>
                <w:tcPr>
                  <w:tcW w:w="4276" w:type="dxa"/>
                </w:tcPr>
                <w:p w:rsidR="00132BAD" w:rsidRPr="00991ACC" w:rsidRDefault="003D7B2D" w:rsidP="0070562F">
                  <w:pPr>
                    <w:spacing w:before="40" w:after="60"/>
                    <w:rPr>
                      <w:b/>
                      <w:color w:val="522F8C"/>
                      <w:sz w:val="22"/>
                      <w:szCs w:val="22"/>
                    </w:rPr>
                  </w:pPr>
                  <w:r>
                    <w:rPr>
                      <w:b/>
                      <w:color w:val="522F8C"/>
                      <w:sz w:val="22"/>
                      <w:szCs w:val="22"/>
                    </w:rPr>
                    <w:t>Relationship Building</w:t>
                  </w:r>
                </w:p>
              </w:tc>
            </w:tr>
            <w:tr w:rsidR="00132BAD" w:rsidTr="00422424">
              <w:tc>
                <w:tcPr>
                  <w:tcW w:w="4967" w:type="dxa"/>
                </w:tcPr>
                <w:p w:rsidR="00132BAD" w:rsidRPr="00991ACC" w:rsidRDefault="00132BAD" w:rsidP="0070562F">
                  <w:pPr>
                    <w:spacing w:before="40" w:after="60"/>
                    <w:rPr>
                      <w:b/>
                      <w:color w:val="522F8C"/>
                      <w:sz w:val="22"/>
                      <w:szCs w:val="22"/>
                    </w:rPr>
                  </w:pPr>
                  <w:r w:rsidRPr="00991ACC">
                    <w:rPr>
                      <w:b/>
                      <w:color w:val="BD1A8D"/>
                      <w:sz w:val="22"/>
                      <w:szCs w:val="22"/>
                    </w:rPr>
                    <w:t>Key tasks</w:t>
                  </w:r>
                </w:p>
              </w:tc>
              <w:tc>
                <w:tcPr>
                  <w:tcW w:w="4276" w:type="dxa"/>
                </w:tcPr>
                <w:p w:rsidR="00132BAD" w:rsidRPr="00991ACC" w:rsidRDefault="00132BAD" w:rsidP="0070562F">
                  <w:pPr>
                    <w:spacing w:before="40" w:after="60"/>
                    <w:rPr>
                      <w:b/>
                      <w:color w:val="522F8C"/>
                      <w:sz w:val="22"/>
                      <w:szCs w:val="22"/>
                    </w:rPr>
                  </w:pPr>
                  <w:r w:rsidRPr="00991ACC">
                    <w:rPr>
                      <w:b/>
                      <w:color w:val="BD1A8D"/>
                      <w:sz w:val="22"/>
                      <w:szCs w:val="22"/>
                    </w:rPr>
                    <w:t>Position holder is successful when</w:t>
                  </w:r>
                </w:p>
              </w:tc>
            </w:tr>
            <w:tr w:rsidR="00132BAD" w:rsidTr="00422424">
              <w:tc>
                <w:tcPr>
                  <w:tcW w:w="4967" w:type="dxa"/>
                </w:tcPr>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 xml:space="preserve">Develop a strong rapport with clients that is based on professionalism, and sensitivity at first point of contact.  </w:t>
                  </w:r>
                </w:p>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 xml:space="preserve">Develop strong relationships with service staff and management to allow the sharing of information and the effective provision of </w:t>
                  </w:r>
                  <w:r w:rsidRPr="003D7B2D">
                    <w:rPr>
                      <w:color w:val="000000" w:themeColor="text1"/>
                      <w:sz w:val="22"/>
                      <w:szCs w:val="22"/>
                    </w:rPr>
                    <w:lastRenderedPageBreak/>
                    <w:t>administrative support.</w:t>
                  </w:r>
                </w:p>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Develop relationships with administration staff across Mission Australia to facilitate the sharing of best practice and access to required information.</w:t>
                  </w:r>
                </w:p>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 xml:space="preserve">Develop relationships with clients and other stakeholders to uphold the image of Mission Australia and client focus of the organisation. </w:t>
                  </w:r>
                </w:p>
                <w:p w:rsidR="00BA326F" w:rsidRPr="00991ACC"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Maintain regular and constant contact with Managers to offer support and facilitate the sharing of information</w:t>
                  </w:r>
                </w:p>
              </w:tc>
              <w:tc>
                <w:tcPr>
                  <w:tcW w:w="4276" w:type="dxa"/>
                </w:tcPr>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lastRenderedPageBreak/>
                    <w:t xml:space="preserve">Clients feel welcome and are appropriately referred within the service. </w:t>
                  </w:r>
                </w:p>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Productive relationships are built with all service staff with excellent feedback received.</w:t>
                  </w:r>
                </w:p>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lastRenderedPageBreak/>
                    <w:t>Relationships with administrative staff allow information to be quickly and easily shared in both directions.</w:t>
                  </w:r>
                </w:p>
                <w:p w:rsidR="003D7B2D" w:rsidRPr="003D7B2D"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Clients are treated with dignity and respect at all times and with an attitude that offers both encouragement and acceptance.</w:t>
                  </w:r>
                </w:p>
                <w:p w:rsidR="00132BAD" w:rsidRPr="00991ACC" w:rsidRDefault="003D7B2D" w:rsidP="003D7B2D">
                  <w:pPr>
                    <w:pStyle w:val="ListParagraph"/>
                    <w:numPr>
                      <w:ilvl w:val="0"/>
                      <w:numId w:val="29"/>
                    </w:numPr>
                    <w:spacing w:before="40" w:after="60"/>
                    <w:rPr>
                      <w:color w:val="000000" w:themeColor="text1"/>
                      <w:sz w:val="22"/>
                      <w:szCs w:val="22"/>
                    </w:rPr>
                  </w:pPr>
                  <w:r w:rsidRPr="003D7B2D">
                    <w:rPr>
                      <w:color w:val="000000" w:themeColor="text1"/>
                      <w:sz w:val="22"/>
                      <w:szCs w:val="22"/>
                    </w:rPr>
                    <w:t xml:space="preserve">Willing and constant support is offered to service managers. </w:t>
                  </w:r>
                </w:p>
              </w:tc>
            </w:tr>
          </w:tbl>
          <w:p w:rsidR="00027AA5" w:rsidRPr="00193477" w:rsidRDefault="00027AA5" w:rsidP="00991ACC">
            <w:pPr>
              <w:spacing w:before="40" w:after="60"/>
              <w:rPr>
                <w:b/>
                <w:color w:val="522F8C"/>
              </w:rPr>
            </w:pPr>
          </w:p>
        </w:tc>
      </w:tr>
      <w:tr w:rsidR="00474630" w:rsidRPr="00193477" w:rsidTr="00222952">
        <w:tc>
          <w:tcPr>
            <w:tcW w:w="5000" w:type="pct"/>
            <w:tcBorders>
              <w:top w:val="nil"/>
              <w:left w:val="nil"/>
              <w:bottom w:val="nil"/>
              <w:right w:val="nil"/>
            </w:tcBorders>
            <w:shd w:val="clear" w:color="auto" w:fill="FFFFFF" w:themeFill="background1"/>
            <w:hideMark/>
          </w:tcPr>
          <w:p w:rsidR="00265162" w:rsidRPr="00895836" w:rsidRDefault="00265162" w:rsidP="007B7B18">
            <w:pPr>
              <w:ind w:left="34"/>
              <w:rPr>
                <w:b/>
                <w:color w:val="722D69"/>
                <w:sz w:val="22"/>
                <w:szCs w:val="22"/>
              </w:rPr>
            </w:pPr>
          </w:p>
          <w:p w:rsidR="00474630" w:rsidRPr="00193477" w:rsidRDefault="00B47289" w:rsidP="007B7B18">
            <w:pPr>
              <w:ind w:left="34"/>
              <w:rPr>
                <w:b/>
                <w:color w:val="522F8C"/>
              </w:rPr>
            </w:pPr>
            <w:r w:rsidRPr="0087756E">
              <w:rPr>
                <w:b/>
                <w:color w:val="722D69"/>
                <w:sz w:val="28"/>
              </w:rPr>
              <w:t>Purpose and V</w:t>
            </w:r>
            <w:r w:rsidR="00474630" w:rsidRPr="0087756E">
              <w:rPr>
                <w:b/>
                <w:color w:val="722D69"/>
                <w:sz w:val="28"/>
              </w:rPr>
              <w:t>alues</w:t>
            </w:r>
          </w:p>
        </w:tc>
      </w:tr>
      <w:tr w:rsidR="00474630" w:rsidRPr="000B007D" w:rsidTr="00222952">
        <w:tc>
          <w:tcPr>
            <w:tcW w:w="5000" w:type="pct"/>
            <w:tcBorders>
              <w:top w:val="nil"/>
              <w:left w:val="nil"/>
              <w:bottom w:val="nil"/>
              <w:right w:val="nil"/>
            </w:tcBorders>
          </w:tcPr>
          <w:p w:rsidR="00474630" w:rsidRPr="00027AA5" w:rsidRDefault="00474630" w:rsidP="00BA326F">
            <w:pPr>
              <w:pStyle w:val="ListParagraph"/>
              <w:numPr>
                <w:ilvl w:val="0"/>
                <w:numId w:val="31"/>
              </w:numPr>
              <w:spacing w:after="60"/>
              <w:ind w:left="460" w:hanging="426"/>
              <w:contextualSpacing w:val="0"/>
              <w:rPr>
                <w:sz w:val="22"/>
              </w:rPr>
            </w:pPr>
            <w:r w:rsidRPr="00027AA5">
              <w:rPr>
                <w:sz w:val="22"/>
              </w:rPr>
              <w:t>Actively support Mission</w:t>
            </w:r>
            <w:r w:rsidR="00922BB5">
              <w:rPr>
                <w:sz w:val="22"/>
              </w:rPr>
              <w:t xml:space="preserve"> Australia’s purpose and values</w:t>
            </w:r>
            <w:r w:rsidR="00411F79">
              <w:rPr>
                <w:sz w:val="22"/>
              </w:rPr>
              <w:t>.</w:t>
            </w:r>
          </w:p>
          <w:p w:rsidR="00474630" w:rsidRPr="00027AA5" w:rsidRDefault="00474630" w:rsidP="00BA326F">
            <w:pPr>
              <w:pStyle w:val="ListParagraph"/>
              <w:numPr>
                <w:ilvl w:val="0"/>
                <w:numId w:val="31"/>
              </w:numPr>
              <w:spacing w:after="60"/>
              <w:ind w:left="460" w:hanging="426"/>
              <w:contextualSpacing w:val="0"/>
              <w:rPr>
                <w:sz w:val="22"/>
              </w:rPr>
            </w:pPr>
            <w:r w:rsidRPr="00027AA5">
              <w:rPr>
                <w:sz w:val="22"/>
              </w:rPr>
              <w:t>Positively and constructively represent our organisation to externa</w:t>
            </w:r>
            <w:r w:rsidR="00922BB5">
              <w:rPr>
                <w:sz w:val="22"/>
              </w:rPr>
              <w:t>l contacts at all opportunities</w:t>
            </w:r>
            <w:r w:rsidR="00411F79">
              <w:rPr>
                <w:sz w:val="22"/>
              </w:rPr>
              <w:t>.</w:t>
            </w:r>
          </w:p>
          <w:p w:rsidR="00474630" w:rsidRPr="00027AA5" w:rsidRDefault="00474630" w:rsidP="00BA326F">
            <w:pPr>
              <w:pStyle w:val="ListParagraph"/>
              <w:numPr>
                <w:ilvl w:val="0"/>
                <w:numId w:val="31"/>
              </w:numPr>
              <w:spacing w:after="60"/>
              <w:ind w:left="460" w:hanging="426"/>
              <w:contextualSpacing w:val="0"/>
              <w:rPr>
                <w:sz w:val="22"/>
              </w:rPr>
            </w:pPr>
            <w:r w:rsidRPr="00027AA5">
              <w:rPr>
                <w:sz w:val="22"/>
              </w:rPr>
              <w:t>Behave in a way that contributes to a workplace that is free of discrimination, harassment and bullying beha</w:t>
            </w:r>
            <w:r w:rsidR="00922BB5">
              <w:rPr>
                <w:sz w:val="22"/>
              </w:rPr>
              <w:t>viour at all times</w:t>
            </w:r>
            <w:r w:rsidR="00411F79">
              <w:rPr>
                <w:sz w:val="22"/>
              </w:rPr>
              <w:t>.</w:t>
            </w:r>
          </w:p>
          <w:p w:rsidR="00474630" w:rsidRPr="00027AA5" w:rsidRDefault="00474630" w:rsidP="00BA326F">
            <w:pPr>
              <w:pStyle w:val="ListParagraph"/>
              <w:numPr>
                <w:ilvl w:val="0"/>
                <w:numId w:val="31"/>
              </w:numPr>
              <w:spacing w:after="60"/>
              <w:ind w:left="460" w:hanging="426"/>
              <w:contextualSpacing w:val="0"/>
              <w:rPr>
                <w:sz w:val="22"/>
              </w:rPr>
            </w:pPr>
            <w:r w:rsidRPr="00027AA5">
              <w:rPr>
                <w:sz w:val="22"/>
              </w:rPr>
              <w:t>Operate in line with Mission Australia policies and pract</w:t>
            </w:r>
            <w:r w:rsidR="003625D5">
              <w:rPr>
                <w:sz w:val="22"/>
              </w:rPr>
              <w:t>ices (EG:  F</w:t>
            </w:r>
            <w:r w:rsidR="00922BB5">
              <w:rPr>
                <w:sz w:val="22"/>
              </w:rPr>
              <w:t>inancial, H</w:t>
            </w:r>
            <w:r w:rsidR="003625D5">
              <w:rPr>
                <w:sz w:val="22"/>
              </w:rPr>
              <w:t xml:space="preserve">uman </w:t>
            </w:r>
            <w:r w:rsidR="00922BB5">
              <w:rPr>
                <w:sz w:val="22"/>
              </w:rPr>
              <w:t>R</w:t>
            </w:r>
            <w:r w:rsidR="003625D5">
              <w:rPr>
                <w:sz w:val="22"/>
              </w:rPr>
              <w:t>esources</w:t>
            </w:r>
            <w:r w:rsidR="00922BB5">
              <w:rPr>
                <w:sz w:val="22"/>
              </w:rPr>
              <w:t>, etc.)</w:t>
            </w:r>
            <w:r w:rsidR="00411F79">
              <w:rPr>
                <w:sz w:val="22"/>
              </w:rPr>
              <w:t>.</w:t>
            </w:r>
          </w:p>
          <w:p w:rsidR="00474630" w:rsidRDefault="00474630" w:rsidP="00BA326F">
            <w:pPr>
              <w:pStyle w:val="ListParagraph"/>
              <w:numPr>
                <w:ilvl w:val="0"/>
                <w:numId w:val="31"/>
              </w:numPr>
              <w:spacing w:after="60"/>
              <w:ind w:left="460" w:hanging="426"/>
              <w:contextualSpacing w:val="0"/>
              <w:rPr>
                <w:sz w:val="22"/>
              </w:rPr>
            </w:pPr>
            <w:r w:rsidRPr="000B007D">
              <w:rPr>
                <w:sz w:val="22"/>
              </w:rPr>
              <w:t>To help ensure the health, safety and welfare of self and</w:t>
            </w:r>
            <w:r w:rsidR="00922BB5">
              <w:rPr>
                <w:sz w:val="22"/>
              </w:rPr>
              <w:t xml:space="preserve"> others working in the business</w:t>
            </w:r>
            <w:r w:rsidR="00411F79">
              <w:rPr>
                <w:sz w:val="22"/>
              </w:rPr>
              <w:t>.</w:t>
            </w:r>
          </w:p>
          <w:p w:rsidR="00474630" w:rsidRDefault="00474630" w:rsidP="00BA326F">
            <w:pPr>
              <w:pStyle w:val="ListParagraph"/>
              <w:numPr>
                <w:ilvl w:val="0"/>
                <w:numId w:val="31"/>
              </w:numPr>
              <w:spacing w:after="60"/>
              <w:ind w:left="460" w:hanging="426"/>
              <w:contextualSpacing w:val="0"/>
              <w:rPr>
                <w:sz w:val="22"/>
              </w:rPr>
            </w:pPr>
            <w:r w:rsidRPr="000B007D">
              <w:rPr>
                <w:sz w:val="22"/>
              </w:rPr>
              <w:t xml:space="preserve">Follow reasonable directions given by the company in relation to </w:t>
            </w:r>
            <w:r>
              <w:rPr>
                <w:sz w:val="22"/>
              </w:rPr>
              <w:t>Work</w:t>
            </w:r>
            <w:r w:rsidR="00922BB5">
              <w:rPr>
                <w:sz w:val="22"/>
              </w:rPr>
              <w:t xml:space="preserve"> Health and Safety</w:t>
            </w:r>
            <w:r w:rsidR="00411F79">
              <w:rPr>
                <w:sz w:val="22"/>
              </w:rPr>
              <w:t>.</w:t>
            </w:r>
          </w:p>
          <w:p w:rsidR="00F143C4" w:rsidRDefault="00F143C4" w:rsidP="00BA326F">
            <w:pPr>
              <w:pStyle w:val="ListParagraph"/>
              <w:numPr>
                <w:ilvl w:val="0"/>
                <w:numId w:val="31"/>
              </w:numPr>
              <w:spacing w:after="60"/>
              <w:ind w:left="460" w:hanging="426"/>
              <w:contextualSpacing w:val="0"/>
              <w:rPr>
                <w:sz w:val="22"/>
              </w:rPr>
            </w:pPr>
            <w:r w:rsidRPr="00474630">
              <w:rPr>
                <w:sz w:val="22"/>
              </w:rPr>
              <w:t>Follow procedures to assist Mission Australia in reducing illness and injury including early reporting of incidents/illness and injuries</w:t>
            </w:r>
            <w:r w:rsidR="00411F79">
              <w:rPr>
                <w:sz w:val="22"/>
              </w:rPr>
              <w:t>.</w:t>
            </w:r>
          </w:p>
          <w:p w:rsidR="00474630" w:rsidRPr="000B007D" w:rsidRDefault="00474630" w:rsidP="00BA326F">
            <w:pPr>
              <w:pStyle w:val="ListParagraph"/>
              <w:numPr>
                <w:ilvl w:val="0"/>
                <w:numId w:val="31"/>
              </w:numPr>
              <w:spacing w:after="60"/>
              <w:ind w:left="460" w:hanging="426"/>
              <w:contextualSpacing w:val="0"/>
              <w:rPr>
                <w:sz w:val="22"/>
              </w:rPr>
            </w:pPr>
            <w:r w:rsidRPr="000B007D">
              <w:rPr>
                <w:sz w:val="22"/>
              </w:rPr>
              <w:t>Promote and work within Mission Australia's client service delivery principles, ethics, policies and practice standards</w:t>
            </w:r>
            <w:r w:rsidR="00411F79">
              <w:rPr>
                <w:sz w:val="22"/>
              </w:rPr>
              <w:t>.</w:t>
            </w:r>
          </w:p>
          <w:p w:rsidR="00474630" w:rsidRDefault="00474630" w:rsidP="00BA326F">
            <w:pPr>
              <w:pStyle w:val="ListParagraph"/>
              <w:numPr>
                <w:ilvl w:val="0"/>
                <w:numId w:val="31"/>
              </w:numPr>
              <w:spacing w:after="60"/>
              <w:ind w:left="460" w:hanging="426"/>
              <w:contextualSpacing w:val="0"/>
              <w:rPr>
                <w:sz w:val="22"/>
              </w:rPr>
            </w:pPr>
            <w:r w:rsidRPr="00A40233">
              <w:rPr>
                <w:sz w:val="22"/>
              </w:rPr>
              <w:t>Actively support Mission Australia’s Reconciliation Action Plan</w:t>
            </w:r>
            <w:r w:rsidR="00411F79">
              <w:rPr>
                <w:sz w:val="22"/>
              </w:rPr>
              <w:t>.</w:t>
            </w:r>
          </w:p>
          <w:p w:rsidR="00BA326F" w:rsidRDefault="00BA326F" w:rsidP="00BA326F">
            <w:pPr>
              <w:spacing w:after="60"/>
              <w:rPr>
                <w:sz w:val="22"/>
              </w:rPr>
            </w:pPr>
          </w:p>
          <w:p w:rsidR="00BA326F" w:rsidRDefault="00BA326F" w:rsidP="00BA326F">
            <w:pPr>
              <w:spacing w:after="60"/>
              <w:rPr>
                <w:b/>
                <w:color w:val="722D69"/>
                <w:sz w:val="28"/>
              </w:rPr>
            </w:pPr>
            <w:r>
              <w:rPr>
                <w:b/>
                <w:color w:val="722D69"/>
                <w:sz w:val="28"/>
              </w:rPr>
              <w:t>Recruitment information</w:t>
            </w:r>
          </w:p>
          <w:p w:rsidR="00BA326F" w:rsidRDefault="00BA326F" w:rsidP="00BA326F">
            <w:pPr>
              <w:spacing w:after="60"/>
              <w:rPr>
                <w:b/>
                <w:color w:val="522F8C"/>
              </w:rPr>
            </w:pPr>
            <w:r>
              <w:rPr>
                <w:b/>
                <w:color w:val="522F8C"/>
              </w:rPr>
              <w:t>Qualification, knowledge, skills and experience required to do the role</w:t>
            </w:r>
          </w:p>
          <w:p w:rsidR="00DA703C" w:rsidRPr="00DA703C" w:rsidRDefault="00DA703C" w:rsidP="00DA703C">
            <w:pPr>
              <w:pStyle w:val="ListParagraph"/>
              <w:numPr>
                <w:ilvl w:val="0"/>
                <w:numId w:val="31"/>
              </w:numPr>
              <w:spacing w:after="60"/>
              <w:rPr>
                <w:sz w:val="22"/>
              </w:rPr>
            </w:pPr>
            <w:r w:rsidRPr="00DA703C">
              <w:rPr>
                <w:sz w:val="22"/>
              </w:rPr>
              <w:t xml:space="preserve">Minimum 2 </w:t>
            </w:r>
            <w:proofErr w:type="spellStart"/>
            <w:r w:rsidRPr="00DA703C">
              <w:rPr>
                <w:sz w:val="22"/>
              </w:rPr>
              <w:t>years experience</w:t>
            </w:r>
            <w:proofErr w:type="spellEnd"/>
            <w:r w:rsidRPr="00DA703C">
              <w:rPr>
                <w:sz w:val="22"/>
              </w:rPr>
              <w:t xml:space="preserve"> in a similar role</w:t>
            </w:r>
          </w:p>
          <w:p w:rsidR="00DA703C" w:rsidRPr="00DA703C" w:rsidRDefault="00DA703C" w:rsidP="00DA703C">
            <w:pPr>
              <w:pStyle w:val="ListParagraph"/>
              <w:numPr>
                <w:ilvl w:val="0"/>
                <w:numId w:val="31"/>
              </w:numPr>
              <w:spacing w:after="60"/>
              <w:rPr>
                <w:sz w:val="22"/>
              </w:rPr>
            </w:pPr>
            <w:r w:rsidRPr="00DA703C">
              <w:rPr>
                <w:sz w:val="22"/>
              </w:rPr>
              <w:t>Experience in office administration and accounts management</w:t>
            </w:r>
          </w:p>
          <w:p w:rsidR="00DA703C" w:rsidRPr="00DA703C" w:rsidRDefault="00DA703C" w:rsidP="00DA703C">
            <w:pPr>
              <w:pStyle w:val="ListParagraph"/>
              <w:numPr>
                <w:ilvl w:val="0"/>
                <w:numId w:val="31"/>
              </w:numPr>
              <w:spacing w:after="60"/>
              <w:rPr>
                <w:sz w:val="22"/>
              </w:rPr>
            </w:pPr>
            <w:r w:rsidRPr="00DA703C">
              <w:rPr>
                <w:sz w:val="22"/>
              </w:rPr>
              <w:t>Ability to communicate at a high level with a diverse group of stakeholders including Mission Australia managers and other Service Delivery teams.</w:t>
            </w:r>
          </w:p>
          <w:p w:rsidR="00DA703C" w:rsidRPr="00DA703C" w:rsidRDefault="00DA703C" w:rsidP="00DA703C">
            <w:pPr>
              <w:pStyle w:val="ListParagraph"/>
              <w:numPr>
                <w:ilvl w:val="0"/>
                <w:numId w:val="31"/>
              </w:numPr>
              <w:spacing w:after="60"/>
              <w:rPr>
                <w:sz w:val="22"/>
              </w:rPr>
            </w:pPr>
            <w:r w:rsidRPr="00DA703C">
              <w:rPr>
                <w:sz w:val="22"/>
              </w:rPr>
              <w:t>Ability to work autonomously under general direction</w:t>
            </w:r>
          </w:p>
          <w:p w:rsidR="00DA703C" w:rsidRPr="00DA703C" w:rsidRDefault="00DA703C" w:rsidP="00DA703C">
            <w:pPr>
              <w:pStyle w:val="ListParagraph"/>
              <w:numPr>
                <w:ilvl w:val="0"/>
                <w:numId w:val="31"/>
              </w:numPr>
              <w:spacing w:after="60"/>
              <w:rPr>
                <w:sz w:val="22"/>
              </w:rPr>
            </w:pPr>
            <w:r w:rsidRPr="00DA703C">
              <w:rPr>
                <w:sz w:val="22"/>
              </w:rPr>
              <w:t>Experience in researching and collating material for the preparation of reports and other correspondence for meetings and presentations</w:t>
            </w:r>
          </w:p>
          <w:p w:rsidR="00DA703C" w:rsidRPr="00DA703C" w:rsidRDefault="00DA703C" w:rsidP="00DA703C">
            <w:pPr>
              <w:pStyle w:val="ListParagraph"/>
              <w:numPr>
                <w:ilvl w:val="0"/>
                <w:numId w:val="31"/>
              </w:numPr>
              <w:spacing w:after="60"/>
              <w:rPr>
                <w:sz w:val="22"/>
              </w:rPr>
            </w:pPr>
            <w:r w:rsidRPr="00DA703C">
              <w:rPr>
                <w:sz w:val="22"/>
              </w:rPr>
              <w:t xml:space="preserve">Well-developed MS Office skills particularly Word, Excel and PowerPoint </w:t>
            </w:r>
          </w:p>
          <w:p w:rsidR="00DA703C" w:rsidRPr="00DA703C" w:rsidRDefault="00DA703C" w:rsidP="00DA703C">
            <w:pPr>
              <w:pStyle w:val="ListParagraph"/>
              <w:numPr>
                <w:ilvl w:val="0"/>
                <w:numId w:val="31"/>
              </w:numPr>
              <w:spacing w:after="60"/>
              <w:rPr>
                <w:sz w:val="22"/>
              </w:rPr>
            </w:pPr>
            <w:r w:rsidRPr="00DA703C">
              <w:rPr>
                <w:sz w:val="22"/>
              </w:rPr>
              <w:t>Excellent organisational and time management skills with the ability to prioritise work</w:t>
            </w:r>
          </w:p>
          <w:p w:rsidR="003D7B2D" w:rsidRPr="003D7B2D" w:rsidRDefault="00DA703C" w:rsidP="00DA703C">
            <w:pPr>
              <w:pStyle w:val="ListParagraph"/>
              <w:numPr>
                <w:ilvl w:val="0"/>
                <w:numId w:val="31"/>
              </w:numPr>
              <w:spacing w:after="60"/>
              <w:rPr>
                <w:sz w:val="22"/>
              </w:rPr>
            </w:pPr>
            <w:r w:rsidRPr="00DA703C">
              <w:rPr>
                <w:sz w:val="22"/>
              </w:rPr>
              <w:t>Knowledge of organisational procedures, operational methods and activities</w:t>
            </w:r>
            <w:r w:rsidR="003D7B2D" w:rsidRPr="003D7B2D">
              <w:rPr>
                <w:sz w:val="22"/>
              </w:rPr>
              <w:t>.</w:t>
            </w:r>
          </w:p>
          <w:p w:rsidR="003D7B2D" w:rsidRPr="003D7B2D" w:rsidRDefault="003D7B2D" w:rsidP="003D7B2D">
            <w:pPr>
              <w:pStyle w:val="ListParagraph"/>
              <w:numPr>
                <w:ilvl w:val="0"/>
                <w:numId w:val="31"/>
              </w:numPr>
              <w:spacing w:before="40" w:after="60"/>
              <w:rPr>
                <w:b/>
                <w:color w:val="522F8C"/>
              </w:rPr>
            </w:pPr>
            <w:r w:rsidRPr="003D7B2D">
              <w:rPr>
                <w:sz w:val="22"/>
              </w:rPr>
              <w:t>Current driver’s licence</w:t>
            </w:r>
          </w:p>
          <w:p w:rsidR="003D7B2D" w:rsidRPr="003D7B2D" w:rsidRDefault="00DA703C" w:rsidP="003D7B2D">
            <w:pPr>
              <w:pStyle w:val="ListParagraph"/>
              <w:numPr>
                <w:ilvl w:val="0"/>
                <w:numId w:val="31"/>
              </w:numPr>
              <w:spacing w:before="40" w:after="60"/>
              <w:rPr>
                <w:b/>
                <w:color w:val="522F8C"/>
              </w:rPr>
            </w:pPr>
            <w:r>
              <w:rPr>
                <w:sz w:val="22"/>
              </w:rPr>
              <w:t>C</w:t>
            </w:r>
            <w:r w:rsidR="003D7B2D" w:rsidRPr="003D7B2D">
              <w:rPr>
                <w:sz w:val="22"/>
              </w:rPr>
              <w:t xml:space="preserve">riminal </w:t>
            </w:r>
            <w:r>
              <w:rPr>
                <w:sz w:val="22"/>
              </w:rPr>
              <w:t>history</w:t>
            </w:r>
            <w:r w:rsidR="003D7B2D" w:rsidRPr="003D7B2D">
              <w:rPr>
                <w:sz w:val="22"/>
              </w:rPr>
              <w:t xml:space="preserve"> check and Working with Children Check</w:t>
            </w:r>
          </w:p>
          <w:p w:rsidR="00BA326F" w:rsidRDefault="00BA326F" w:rsidP="003D7B2D">
            <w:pPr>
              <w:spacing w:before="40" w:after="60"/>
              <w:rPr>
                <w:b/>
                <w:color w:val="522F8C"/>
              </w:rPr>
            </w:pPr>
            <w:r w:rsidRPr="00855E44">
              <w:rPr>
                <w:b/>
                <w:color w:val="522F8C"/>
              </w:rPr>
              <w:t>Competencies</w:t>
            </w:r>
          </w:p>
          <w:p w:rsidR="003D7B2D" w:rsidRPr="003D7B2D" w:rsidRDefault="003D7B2D" w:rsidP="003D7B2D">
            <w:pPr>
              <w:pStyle w:val="ListParagraph"/>
              <w:numPr>
                <w:ilvl w:val="0"/>
                <w:numId w:val="31"/>
              </w:numPr>
              <w:spacing w:after="60"/>
              <w:rPr>
                <w:sz w:val="22"/>
                <w:szCs w:val="22"/>
              </w:rPr>
            </w:pPr>
            <w:r w:rsidRPr="003D7B2D">
              <w:rPr>
                <w:sz w:val="22"/>
                <w:szCs w:val="22"/>
              </w:rPr>
              <w:t>Client Focus</w:t>
            </w:r>
          </w:p>
          <w:p w:rsidR="003D7B2D" w:rsidRPr="003D7B2D" w:rsidRDefault="003D7B2D" w:rsidP="003D7B2D">
            <w:pPr>
              <w:pStyle w:val="ListParagraph"/>
              <w:numPr>
                <w:ilvl w:val="0"/>
                <w:numId w:val="31"/>
              </w:numPr>
              <w:spacing w:after="60"/>
              <w:rPr>
                <w:sz w:val="22"/>
                <w:szCs w:val="22"/>
              </w:rPr>
            </w:pPr>
            <w:r w:rsidRPr="003D7B2D">
              <w:rPr>
                <w:sz w:val="22"/>
                <w:szCs w:val="22"/>
              </w:rPr>
              <w:t>Time Management</w:t>
            </w:r>
          </w:p>
          <w:p w:rsidR="003D7B2D" w:rsidRPr="003D7B2D" w:rsidRDefault="003D7B2D" w:rsidP="003D7B2D">
            <w:pPr>
              <w:pStyle w:val="ListParagraph"/>
              <w:numPr>
                <w:ilvl w:val="0"/>
                <w:numId w:val="31"/>
              </w:numPr>
              <w:spacing w:after="60"/>
              <w:rPr>
                <w:sz w:val="22"/>
                <w:szCs w:val="22"/>
              </w:rPr>
            </w:pPr>
            <w:r w:rsidRPr="003D7B2D">
              <w:rPr>
                <w:sz w:val="22"/>
                <w:szCs w:val="22"/>
              </w:rPr>
              <w:t>Technical Expertise</w:t>
            </w:r>
          </w:p>
          <w:p w:rsidR="003D7B2D" w:rsidRPr="003D7B2D" w:rsidRDefault="003D7B2D" w:rsidP="003D7B2D">
            <w:pPr>
              <w:pStyle w:val="ListParagraph"/>
              <w:numPr>
                <w:ilvl w:val="0"/>
                <w:numId w:val="31"/>
              </w:numPr>
              <w:spacing w:after="60"/>
              <w:rPr>
                <w:sz w:val="22"/>
                <w:szCs w:val="22"/>
              </w:rPr>
            </w:pPr>
            <w:r w:rsidRPr="003D7B2D">
              <w:rPr>
                <w:sz w:val="22"/>
                <w:szCs w:val="22"/>
              </w:rPr>
              <w:t>Values Alignment</w:t>
            </w:r>
          </w:p>
          <w:p w:rsidR="003D7B2D" w:rsidRPr="003D7B2D" w:rsidRDefault="003D7B2D" w:rsidP="003D7B2D">
            <w:pPr>
              <w:pStyle w:val="ListParagraph"/>
              <w:numPr>
                <w:ilvl w:val="0"/>
                <w:numId w:val="31"/>
              </w:numPr>
              <w:spacing w:after="60"/>
              <w:rPr>
                <w:sz w:val="22"/>
                <w:szCs w:val="22"/>
              </w:rPr>
            </w:pPr>
            <w:r w:rsidRPr="003D7B2D">
              <w:rPr>
                <w:sz w:val="22"/>
                <w:szCs w:val="22"/>
              </w:rPr>
              <w:t>Results Orientation</w:t>
            </w:r>
          </w:p>
          <w:p w:rsidR="003D7B2D" w:rsidRDefault="003D7B2D" w:rsidP="003D7B2D">
            <w:pPr>
              <w:pStyle w:val="ListParagraph"/>
              <w:numPr>
                <w:ilvl w:val="0"/>
                <w:numId w:val="31"/>
              </w:numPr>
              <w:spacing w:after="60"/>
              <w:rPr>
                <w:sz w:val="22"/>
                <w:szCs w:val="22"/>
              </w:rPr>
            </w:pPr>
            <w:r w:rsidRPr="003D7B2D">
              <w:rPr>
                <w:sz w:val="22"/>
                <w:szCs w:val="22"/>
              </w:rPr>
              <w:lastRenderedPageBreak/>
              <w:t>Initiative</w:t>
            </w:r>
          </w:p>
          <w:p w:rsidR="00BA326F" w:rsidRPr="003D7B2D" w:rsidRDefault="00BA326F" w:rsidP="003D7B2D">
            <w:pPr>
              <w:pStyle w:val="ListParagraph"/>
              <w:numPr>
                <w:ilvl w:val="0"/>
                <w:numId w:val="31"/>
              </w:numPr>
              <w:spacing w:after="60"/>
              <w:rPr>
                <w:sz w:val="22"/>
                <w:szCs w:val="22"/>
              </w:rPr>
            </w:pPr>
            <w:r w:rsidRPr="003D7B2D">
              <w:rPr>
                <w:sz w:val="22"/>
                <w:szCs w:val="22"/>
              </w:rPr>
              <w:t>Values alignment</w:t>
            </w:r>
          </w:p>
          <w:p w:rsidR="00BA326F" w:rsidRDefault="00BA326F" w:rsidP="00BA326F">
            <w:pPr>
              <w:spacing w:after="60"/>
              <w:rPr>
                <w:sz w:val="22"/>
                <w:szCs w:val="22"/>
              </w:rPr>
            </w:pPr>
          </w:p>
          <w:p w:rsidR="00BA326F" w:rsidRDefault="00BA326F" w:rsidP="00BA326F">
            <w:pPr>
              <w:spacing w:after="60"/>
              <w:rPr>
                <w:sz w:val="22"/>
              </w:rPr>
            </w:pPr>
            <w:r>
              <w:rPr>
                <w:b/>
                <w:color w:val="522F8C"/>
              </w:rPr>
              <w:t>Key challenges of the role</w:t>
            </w:r>
            <w:r w:rsidRPr="00BA326F">
              <w:rPr>
                <w:sz w:val="22"/>
              </w:rPr>
              <w:t xml:space="preserve"> </w:t>
            </w:r>
          </w:p>
          <w:p w:rsidR="00BA326F" w:rsidRPr="00DA703C" w:rsidRDefault="00DA703C" w:rsidP="00DA703C">
            <w:pPr>
              <w:pStyle w:val="ListParagraph"/>
              <w:numPr>
                <w:ilvl w:val="0"/>
                <w:numId w:val="32"/>
              </w:numPr>
              <w:spacing w:after="60"/>
              <w:rPr>
                <w:sz w:val="22"/>
              </w:rPr>
            </w:pPr>
            <w:r w:rsidRPr="00DA703C">
              <w:rPr>
                <w:sz w:val="22"/>
              </w:rPr>
              <w:t>The ability to create effective and organised administrative processes which ensure proper and efficient completion of tasks.</w:t>
            </w:r>
          </w:p>
          <w:p w:rsidR="00BA326F" w:rsidRPr="00BA326F" w:rsidRDefault="00BA326F" w:rsidP="00BA326F">
            <w:pPr>
              <w:ind w:left="460" w:hanging="460"/>
              <w:rPr>
                <w:b/>
                <w:color w:val="722D69"/>
                <w:sz w:val="28"/>
              </w:rPr>
            </w:pPr>
            <w:r>
              <w:rPr>
                <w:b/>
                <w:color w:val="722D69"/>
                <w:sz w:val="28"/>
              </w:rPr>
              <w:t>Ap</w:t>
            </w:r>
            <w:r w:rsidRPr="00A54162">
              <w:rPr>
                <w:b/>
                <w:color w:val="722D69"/>
                <w:sz w:val="28"/>
              </w:rPr>
              <w:t>proval</w:t>
            </w:r>
          </w:p>
        </w:tc>
      </w:tr>
    </w:tbl>
    <w:p w:rsidR="00C74DC5" w:rsidRDefault="00C74DC5" w:rsidP="00BA326F">
      <w:pPr>
        <w:rPr>
          <w:b/>
          <w:color w:val="722D69"/>
          <w:sz w:val="28"/>
        </w:rPr>
      </w:pPr>
    </w:p>
    <w:p w:rsidR="00C74DC5" w:rsidRDefault="00C74DC5" w:rsidP="00C74DC5">
      <w:pPr>
        <w:ind w:left="720" w:hanging="1004"/>
        <w:rPr>
          <w:b/>
          <w:color w:val="722D69"/>
          <w:sz w:val="28"/>
        </w:rPr>
      </w:pPr>
    </w:p>
    <w:p w:rsidR="00C74DC5" w:rsidRDefault="00C74DC5" w:rsidP="00C74DC5">
      <w:pPr>
        <w:ind w:left="720" w:hanging="1004"/>
        <w:rPr>
          <w:b/>
          <w:color w:val="722D69"/>
          <w:sz w:val="28"/>
        </w:rPr>
      </w:pPr>
    </w:p>
    <w:tbl>
      <w:tblPr>
        <w:tblW w:w="6169" w:type="pct"/>
        <w:tblInd w:w="-176" w:type="dxa"/>
        <w:tblBorders>
          <w:top w:val="single" w:sz="4" w:space="0" w:color="EC268C"/>
        </w:tblBorders>
        <w:tblLook w:val="04A0" w:firstRow="1" w:lastRow="0" w:firstColumn="1" w:lastColumn="0" w:noHBand="0" w:noVBand="1"/>
      </w:tblPr>
      <w:tblGrid>
        <w:gridCol w:w="2197"/>
        <w:gridCol w:w="1607"/>
        <w:gridCol w:w="2700"/>
        <w:gridCol w:w="1607"/>
        <w:gridCol w:w="199"/>
        <w:gridCol w:w="1190"/>
        <w:gridCol w:w="417"/>
        <w:gridCol w:w="1543"/>
      </w:tblGrid>
      <w:tr w:rsidR="00C74DC5" w:rsidRPr="00B76B2D" w:rsidTr="00F40976">
        <w:tc>
          <w:tcPr>
            <w:tcW w:w="1660" w:type="pct"/>
            <w:gridSpan w:val="2"/>
            <w:tcBorders>
              <w:top w:val="single" w:sz="4" w:space="0" w:color="EC268C"/>
            </w:tcBorders>
            <w:hideMark/>
          </w:tcPr>
          <w:p w:rsidR="00C74DC5" w:rsidRPr="00D360CC" w:rsidRDefault="00C74DC5" w:rsidP="00B458AA">
            <w:pPr>
              <w:ind w:left="720" w:hanging="720"/>
              <w:rPr>
                <w:b/>
                <w:color w:val="BD1A8D"/>
              </w:rPr>
            </w:pPr>
            <w:r w:rsidRPr="00716708">
              <w:rPr>
                <w:b/>
                <w:color w:val="BD1A8D"/>
              </w:rPr>
              <w:t xml:space="preserve">Manager </w:t>
            </w:r>
            <w:r>
              <w:rPr>
                <w:b/>
                <w:color w:val="BD1A8D"/>
              </w:rPr>
              <w:t xml:space="preserve">signature </w:t>
            </w:r>
            <w:r w:rsidRPr="00D360CC">
              <w:rPr>
                <w:b/>
                <w:color w:val="BD1A8D"/>
              </w:rPr>
              <w:t xml:space="preserve"> </w:t>
            </w:r>
          </w:p>
        </w:tc>
        <w:tc>
          <w:tcPr>
            <w:tcW w:w="1879" w:type="pct"/>
            <w:gridSpan w:val="2"/>
            <w:tcBorders>
              <w:top w:val="nil"/>
            </w:tcBorders>
          </w:tcPr>
          <w:p w:rsidR="00C74DC5" w:rsidRPr="00B76B2D" w:rsidRDefault="00C74DC5" w:rsidP="00B458AA">
            <w:pPr>
              <w:tabs>
                <w:tab w:val="left" w:pos="1356"/>
              </w:tabs>
              <w:ind w:left="720" w:hanging="720"/>
              <w:rPr>
                <w:sz w:val="22"/>
              </w:rPr>
            </w:pPr>
            <w:r>
              <w:rPr>
                <w:sz w:val="22"/>
              </w:rPr>
              <w:tab/>
            </w:r>
            <w:r>
              <w:rPr>
                <w:sz w:val="22"/>
              </w:rPr>
              <w:tab/>
            </w:r>
          </w:p>
        </w:tc>
        <w:tc>
          <w:tcPr>
            <w:tcW w:w="788" w:type="pct"/>
            <w:gridSpan w:val="3"/>
            <w:tcBorders>
              <w:top w:val="nil"/>
            </w:tcBorders>
          </w:tcPr>
          <w:p w:rsidR="00C74DC5" w:rsidRPr="00D360CC" w:rsidRDefault="00C74DC5" w:rsidP="00B458AA">
            <w:pPr>
              <w:ind w:left="720" w:hanging="720"/>
              <w:rPr>
                <w:b/>
                <w:color w:val="BD1A8D"/>
              </w:rPr>
            </w:pPr>
          </w:p>
        </w:tc>
        <w:tc>
          <w:tcPr>
            <w:tcW w:w="673" w:type="pct"/>
            <w:tcBorders>
              <w:top w:val="nil"/>
            </w:tcBorders>
          </w:tcPr>
          <w:p w:rsidR="00C74DC5" w:rsidRPr="00B76B2D" w:rsidRDefault="00C74DC5" w:rsidP="00B458AA">
            <w:pPr>
              <w:ind w:left="720" w:hanging="720"/>
              <w:rPr>
                <w:sz w:val="22"/>
              </w:rPr>
            </w:pPr>
          </w:p>
        </w:tc>
      </w:tr>
      <w:tr w:rsidR="00C74DC5" w:rsidTr="00F40976">
        <w:trPr>
          <w:gridAfter w:val="2"/>
          <w:wAfter w:w="856" w:type="pct"/>
        </w:trPr>
        <w:tc>
          <w:tcPr>
            <w:tcW w:w="959" w:type="pct"/>
          </w:tcPr>
          <w:p w:rsidR="00C74DC5" w:rsidRDefault="00C74DC5" w:rsidP="00B458AA">
            <w:pPr>
              <w:ind w:left="720" w:hanging="720"/>
              <w:rPr>
                <w:b/>
                <w:color w:val="BD1A8D"/>
              </w:rPr>
            </w:pPr>
          </w:p>
          <w:p w:rsidR="00C74DC5" w:rsidRPr="00716708" w:rsidRDefault="00C74DC5" w:rsidP="00B458AA">
            <w:pPr>
              <w:ind w:left="720" w:hanging="720"/>
              <w:rPr>
                <w:b/>
                <w:color w:val="BD1A8D"/>
              </w:rPr>
            </w:pPr>
          </w:p>
        </w:tc>
        <w:tc>
          <w:tcPr>
            <w:tcW w:w="1879" w:type="pct"/>
            <w:gridSpan w:val="2"/>
          </w:tcPr>
          <w:p w:rsidR="00C74DC5" w:rsidRPr="00B76B2D" w:rsidRDefault="00C74DC5" w:rsidP="00B458AA">
            <w:pPr>
              <w:ind w:left="720" w:hanging="720"/>
              <w:rPr>
                <w:sz w:val="22"/>
              </w:rPr>
            </w:pPr>
          </w:p>
        </w:tc>
        <w:tc>
          <w:tcPr>
            <w:tcW w:w="788" w:type="pct"/>
            <w:gridSpan w:val="2"/>
          </w:tcPr>
          <w:p w:rsidR="00C74DC5" w:rsidRPr="00716708" w:rsidRDefault="00C74DC5" w:rsidP="00B458AA">
            <w:pPr>
              <w:ind w:left="720" w:hanging="720"/>
              <w:rPr>
                <w:b/>
                <w:color w:val="BD1A8D"/>
              </w:rPr>
            </w:pPr>
          </w:p>
        </w:tc>
        <w:tc>
          <w:tcPr>
            <w:tcW w:w="519" w:type="pct"/>
          </w:tcPr>
          <w:p w:rsidR="00C74DC5" w:rsidRPr="00B76B2D" w:rsidRDefault="00C74DC5" w:rsidP="00B458AA">
            <w:pPr>
              <w:ind w:left="720" w:hanging="720"/>
              <w:rPr>
                <w:sz w:val="22"/>
              </w:rPr>
            </w:pPr>
          </w:p>
        </w:tc>
      </w:tr>
      <w:tr w:rsidR="00C74DC5" w:rsidRPr="00B76B2D" w:rsidTr="00F40976">
        <w:trPr>
          <w:gridAfter w:val="2"/>
          <w:wAfter w:w="856" w:type="pct"/>
        </w:trPr>
        <w:tc>
          <w:tcPr>
            <w:tcW w:w="959" w:type="pct"/>
            <w:tcBorders>
              <w:top w:val="single" w:sz="4" w:space="0" w:color="EC268C"/>
            </w:tcBorders>
            <w:hideMark/>
          </w:tcPr>
          <w:p w:rsidR="00C74DC5" w:rsidRPr="00D360CC" w:rsidRDefault="00C74DC5" w:rsidP="00B458AA">
            <w:pPr>
              <w:ind w:left="720" w:hanging="720"/>
              <w:rPr>
                <w:b/>
                <w:color w:val="BD1A8D"/>
              </w:rPr>
            </w:pPr>
            <w:r w:rsidRPr="00716708">
              <w:rPr>
                <w:b/>
                <w:color w:val="BD1A8D"/>
              </w:rPr>
              <w:t>Manager name</w:t>
            </w:r>
            <w:r w:rsidRPr="00D360CC">
              <w:rPr>
                <w:b/>
                <w:color w:val="BD1A8D"/>
              </w:rPr>
              <w:t xml:space="preserve"> </w:t>
            </w:r>
          </w:p>
        </w:tc>
        <w:tc>
          <w:tcPr>
            <w:tcW w:w="1879" w:type="pct"/>
            <w:gridSpan w:val="2"/>
            <w:tcBorders>
              <w:top w:val="single" w:sz="4" w:space="0" w:color="EC268C"/>
            </w:tcBorders>
          </w:tcPr>
          <w:p w:rsidR="00C74DC5" w:rsidRPr="00B76B2D" w:rsidRDefault="00C74DC5" w:rsidP="00B458AA">
            <w:pPr>
              <w:ind w:left="720" w:hanging="720"/>
              <w:rPr>
                <w:sz w:val="22"/>
              </w:rPr>
            </w:pPr>
          </w:p>
        </w:tc>
        <w:tc>
          <w:tcPr>
            <w:tcW w:w="788" w:type="pct"/>
            <w:gridSpan w:val="2"/>
            <w:tcBorders>
              <w:top w:val="single" w:sz="4" w:space="0" w:color="EC268C"/>
            </w:tcBorders>
          </w:tcPr>
          <w:p w:rsidR="00C74DC5" w:rsidRPr="00D360CC" w:rsidRDefault="00C74DC5" w:rsidP="00B458AA">
            <w:pPr>
              <w:ind w:left="720" w:hanging="720"/>
              <w:rPr>
                <w:b/>
                <w:color w:val="BD1A8D"/>
              </w:rPr>
            </w:pPr>
            <w:r w:rsidRPr="00716708">
              <w:rPr>
                <w:b/>
                <w:color w:val="BD1A8D"/>
              </w:rPr>
              <w:t>Approval date</w:t>
            </w:r>
          </w:p>
        </w:tc>
        <w:tc>
          <w:tcPr>
            <w:tcW w:w="519" w:type="pct"/>
            <w:tcBorders>
              <w:top w:val="single" w:sz="4" w:space="0" w:color="EC268C"/>
            </w:tcBorders>
          </w:tcPr>
          <w:p w:rsidR="00C74DC5" w:rsidRPr="00B76B2D" w:rsidRDefault="00C74DC5" w:rsidP="00B458AA">
            <w:pPr>
              <w:ind w:left="720" w:hanging="720"/>
              <w:rPr>
                <w:sz w:val="22"/>
              </w:rPr>
            </w:pPr>
          </w:p>
        </w:tc>
      </w:tr>
    </w:tbl>
    <w:p w:rsidR="007117A1" w:rsidRDefault="007117A1" w:rsidP="009F4F07"/>
    <w:sectPr w:rsidR="007117A1" w:rsidSect="00991ACC">
      <w:headerReference w:type="default" r:id="rId9"/>
      <w:footerReference w:type="default" r:id="rId10"/>
      <w:headerReference w:type="first" r:id="rId11"/>
      <w:footerReference w:type="first" r:id="rId12"/>
      <w:pgSz w:w="11907" w:h="16840" w:code="9"/>
      <w:pgMar w:top="1418" w:right="1417" w:bottom="1276" w:left="1418" w:header="720" w:footer="95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7C" w:rsidRDefault="00A25D7C" w:rsidP="00985745">
      <w:r>
        <w:separator/>
      </w:r>
    </w:p>
  </w:endnote>
  <w:endnote w:type="continuationSeparator" w:id="0">
    <w:p w:rsidR="00A25D7C" w:rsidRDefault="00A25D7C"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0B007D" w:rsidP="00480DFF">
    <w:pPr>
      <w:pStyle w:val="x9MAfooter"/>
    </w:pPr>
    <w:r>
      <w:drawing>
        <wp:anchor distT="0" distB="0" distL="114300" distR="114300" simplePos="0" relativeHeight="251658240" behindDoc="0" locked="0" layoutInCell="1" allowOverlap="1" wp14:anchorId="6D3D31BD" wp14:editId="5FAA1DFD">
          <wp:simplePos x="0" y="0"/>
          <wp:positionH relativeFrom="column">
            <wp:posOffset>-227330</wp:posOffset>
          </wp:positionH>
          <wp:positionV relativeFrom="paragraph">
            <wp:posOffset>6985</wp:posOffset>
          </wp:positionV>
          <wp:extent cx="935355" cy="420370"/>
          <wp:effectExtent l="0" t="0" r="0" b="0"/>
          <wp:wrapNone/>
          <wp:docPr id="9"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01302B">
      <w:t>2</w:t>
    </w:r>
    <w:r w:rsidR="00E756B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E756B3" w:rsidP="004B7E91">
    <w:pPr>
      <w:tabs>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7C" w:rsidRDefault="00A25D7C" w:rsidP="00985745">
      <w:r>
        <w:separator/>
      </w:r>
    </w:p>
  </w:footnote>
  <w:footnote w:type="continuationSeparator" w:id="0">
    <w:p w:rsidR="00A25D7C" w:rsidRDefault="00A25D7C" w:rsidP="0098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6CDBF979" wp14:editId="4DFE9AFB">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3B8C6AF9" wp14:editId="14F0997E">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20369">
    <w:pPr>
      <w:pStyle w:val="Header"/>
    </w:pPr>
    <w:r>
      <w:rPr>
        <w:noProof/>
      </w:rPr>
      <mc:AlternateContent>
        <mc:Choice Requires="wps">
          <w:drawing>
            <wp:anchor distT="0" distB="0" distL="114300" distR="114300" simplePos="0" relativeHeight="251674624" behindDoc="0" locked="0" layoutInCell="1" allowOverlap="1" wp14:anchorId="1C4D5631" wp14:editId="5DF06320">
              <wp:simplePos x="0" y="0"/>
              <wp:positionH relativeFrom="column">
                <wp:posOffset>483870</wp:posOffset>
              </wp:positionH>
              <wp:positionV relativeFrom="paragraph">
                <wp:posOffset>-128270</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369" w:rsidRPr="008D0512" w:rsidRDefault="00C74DC5" w:rsidP="00420369">
                          <w:pPr>
                            <w:rPr>
                              <w:color w:val="FFFFFF"/>
                            </w:rPr>
                          </w:pPr>
                          <w:r>
                            <w:rPr>
                              <w:b/>
                              <w:color w:val="F7B3D1"/>
                              <w:sz w:val="22"/>
                            </w:rPr>
                            <w:t xml:space="preserve">    </w:t>
                          </w:r>
                          <w:r w:rsidR="00420369" w:rsidRPr="00A826F7">
                            <w:rPr>
                              <w:b/>
                              <w:color w:val="F7B3D1"/>
                              <w:sz w:val="22"/>
                            </w:rPr>
                            <w:t>Position Description</w:t>
                          </w:r>
                          <w:r w:rsidR="00420369" w:rsidRPr="008D0512">
                            <w:rPr>
                              <w:color w:val="FFFFFF"/>
                            </w:rPr>
                            <w:br/>
                          </w:r>
                          <w:r>
                            <w:rPr>
                              <w:b/>
                              <w:color w:val="FFFFFF"/>
                            </w:rPr>
                            <w:t xml:space="preserve">    </w:t>
                          </w:r>
                          <w:r w:rsidR="0001302B">
                            <w:rPr>
                              <w:b/>
                              <w:color w:val="FFFFFF"/>
                            </w:rPr>
                            <w:t>Administration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1pt;margin-top:-10.1pt;width:359.3pt;height:3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3N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" filled="f" stroked="f">
              <v:textbox>
                <w:txbxContent>
                  <w:p w:rsidR="00420369" w:rsidRPr="008D0512" w:rsidRDefault="00C74DC5" w:rsidP="00420369">
                    <w:pPr>
                      <w:rPr>
                        <w:color w:val="FFFFFF"/>
                      </w:rPr>
                    </w:pPr>
                    <w:r>
                      <w:rPr>
                        <w:b/>
                        <w:color w:val="F7B3D1"/>
                        <w:sz w:val="22"/>
                      </w:rPr>
                      <w:t xml:space="preserve">    </w:t>
                    </w:r>
                    <w:r w:rsidR="00420369" w:rsidRPr="00A826F7">
                      <w:rPr>
                        <w:b/>
                        <w:color w:val="F7B3D1"/>
                        <w:sz w:val="22"/>
                      </w:rPr>
                      <w:t>Position Description</w:t>
                    </w:r>
                    <w:r w:rsidR="00420369" w:rsidRPr="008D0512">
                      <w:rPr>
                        <w:color w:val="FFFFFF"/>
                      </w:rPr>
                      <w:br/>
                    </w:r>
                    <w:r>
                      <w:rPr>
                        <w:b/>
                        <w:color w:val="FFFFFF"/>
                      </w:rPr>
                      <w:t xml:space="preserve">    </w:t>
                    </w:r>
                    <w:r w:rsidR="0001302B">
                      <w:rPr>
                        <w:b/>
                        <w:color w:val="FFFFFF"/>
                      </w:rPr>
                      <w:t>Administration Officer</w:t>
                    </w:r>
                  </w:p>
                </w:txbxContent>
              </v:textbox>
            </v:shape>
          </w:pict>
        </mc:Fallback>
      </mc:AlternateContent>
    </w:r>
    <w:r w:rsidR="00222952">
      <w:rPr>
        <w:noProof/>
      </w:rPr>
      <w:drawing>
        <wp:anchor distT="0" distB="0" distL="114300" distR="114300" simplePos="0" relativeHeight="251672576" behindDoc="1" locked="0" layoutInCell="1" allowOverlap="1" wp14:anchorId="6A17ADD8" wp14:editId="297534E7">
          <wp:simplePos x="0" y="0"/>
          <wp:positionH relativeFrom="column">
            <wp:posOffset>-954405</wp:posOffset>
          </wp:positionH>
          <wp:positionV relativeFrom="paragraph">
            <wp:posOffset>-180975</wp:posOffset>
          </wp:positionV>
          <wp:extent cx="7505700" cy="600710"/>
          <wp:effectExtent l="0" t="0" r="0" b="8890"/>
          <wp:wrapTight wrapText="bothSides">
            <wp:wrapPolygon edited="0">
              <wp:start x="0" y="0"/>
              <wp:lineTo x="0" y="21235"/>
              <wp:lineTo x="21545" y="21235"/>
              <wp:lineTo x="215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3935FF"/>
    <w:multiLevelType w:val="hybridMultilevel"/>
    <w:tmpl w:val="72DAB61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651E01"/>
    <w:multiLevelType w:val="hybridMultilevel"/>
    <w:tmpl w:val="A85434C0"/>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6F6AB2"/>
    <w:multiLevelType w:val="hybridMultilevel"/>
    <w:tmpl w:val="106C3EB6"/>
    <w:lvl w:ilvl="0" w:tplc="616E4924">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894594"/>
    <w:multiLevelType w:val="hybridMultilevel"/>
    <w:tmpl w:val="E136971E"/>
    <w:lvl w:ilvl="0" w:tplc="616E4924">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F6E6D51"/>
    <w:multiLevelType w:val="hybridMultilevel"/>
    <w:tmpl w:val="37C60292"/>
    <w:lvl w:ilvl="0" w:tplc="616E4924">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3"/>
  </w:num>
  <w:num w:numId="4">
    <w:abstractNumId w:val="12"/>
  </w:num>
  <w:num w:numId="5">
    <w:abstractNumId w:val="4"/>
  </w:num>
  <w:num w:numId="6">
    <w:abstractNumId w:val="5"/>
  </w:num>
  <w:num w:numId="7">
    <w:abstractNumId w:val="11"/>
  </w:num>
  <w:num w:numId="8">
    <w:abstractNumId w:val="27"/>
  </w:num>
  <w:num w:numId="9">
    <w:abstractNumId w:val="24"/>
  </w:num>
  <w:num w:numId="10">
    <w:abstractNumId w:val="16"/>
  </w:num>
  <w:num w:numId="11">
    <w:abstractNumId w:val="21"/>
  </w:num>
  <w:num w:numId="12">
    <w:abstractNumId w:val="26"/>
  </w:num>
  <w:num w:numId="13">
    <w:abstractNumId w:val="30"/>
  </w:num>
  <w:num w:numId="14">
    <w:abstractNumId w:val="3"/>
  </w:num>
  <w:num w:numId="15">
    <w:abstractNumId w:val="10"/>
  </w:num>
  <w:num w:numId="16">
    <w:abstractNumId w:val="13"/>
  </w:num>
  <w:num w:numId="17">
    <w:abstractNumId w:val="15"/>
  </w:num>
  <w:num w:numId="18">
    <w:abstractNumId w:val="14"/>
  </w:num>
  <w:num w:numId="19">
    <w:abstractNumId w:val="0"/>
  </w:num>
  <w:num w:numId="20">
    <w:abstractNumId w:val="17"/>
  </w:num>
  <w:num w:numId="21">
    <w:abstractNumId w:val="25"/>
  </w:num>
  <w:num w:numId="22">
    <w:abstractNumId w:val="6"/>
  </w:num>
  <w:num w:numId="23">
    <w:abstractNumId w:val="20"/>
  </w:num>
  <w:num w:numId="24">
    <w:abstractNumId w:val="29"/>
  </w:num>
  <w:num w:numId="25">
    <w:abstractNumId w:val="19"/>
  </w:num>
  <w:num w:numId="26">
    <w:abstractNumId w:val="8"/>
  </w:num>
  <w:num w:numId="27">
    <w:abstractNumId w:val="31"/>
  </w:num>
  <w:num w:numId="28">
    <w:abstractNumId w:val="9"/>
  </w:num>
  <w:num w:numId="29">
    <w:abstractNumId w:val="1"/>
  </w:num>
  <w:num w:numId="30">
    <w:abstractNumId w:val="2"/>
  </w:num>
  <w:num w:numId="31">
    <w:abstractNumId w:val="18"/>
  </w:num>
  <w:num w:numId="32">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66"/>
    <w:rsid w:val="00002AC8"/>
    <w:rsid w:val="00002CA3"/>
    <w:rsid w:val="0000441D"/>
    <w:rsid w:val="000059EA"/>
    <w:rsid w:val="000062F3"/>
    <w:rsid w:val="00006744"/>
    <w:rsid w:val="00006BAC"/>
    <w:rsid w:val="00007A59"/>
    <w:rsid w:val="0001104E"/>
    <w:rsid w:val="0001302B"/>
    <w:rsid w:val="00015A43"/>
    <w:rsid w:val="000170E7"/>
    <w:rsid w:val="00017556"/>
    <w:rsid w:val="000177EA"/>
    <w:rsid w:val="00020525"/>
    <w:rsid w:val="00021F7D"/>
    <w:rsid w:val="00021F91"/>
    <w:rsid w:val="00022137"/>
    <w:rsid w:val="000231BD"/>
    <w:rsid w:val="00023399"/>
    <w:rsid w:val="00023825"/>
    <w:rsid w:val="0002467B"/>
    <w:rsid w:val="000246A7"/>
    <w:rsid w:val="00025AA9"/>
    <w:rsid w:val="00025B17"/>
    <w:rsid w:val="00025EE7"/>
    <w:rsid w:val="000261CF"/>
    <w:rsid w:val="00027AA5"/>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955"/>
    <w:rsid w:val="000B4F2F"/>
    <w:rsid w:val="000B6920"/>
    <w:rsid w:val="000C18E4"/>
    <w:rsid w:val="000C1AF7"/>
    <w:rsid w:val="000C37E1"/>
    <w:rsid w:val="000C5141"/>
    <w:rsid w:val="000C60B9"/>
    <w:rsid w:val="000C6C21"/>
    <w:rsid w:val="000C6FDF"/>
    <w:rsid w:val="000C7694"/>
    <w:rsid w:val="000D0A69"/>
    <w:rsid w:val="000D3D2D"/>
    <w:rsid w:val="000D605D"/>
    <w:rsid w:val="000D6736"/>
    <w:rsid w:val="000D6C7D"/>
    <w:rsid w:val="000E0E60"/>
    <w:rsid w:val="000E0EE3"/>
    <w:rsid w:val="000E113C"/>
    <w:rsid w:val="000E2EE7"/>
    <w:rsid w:val="000E486E"/>
    <w:rsid w:val="000E61E6"/>
    <w:rsid w:val="000E621B"/>
    <w:rsid w:val="000E7937"/>
    <w:rsid w:val="000F030F"/>
    <w:rsid w:val="000F0EE1"/>
    <w:rsid w:val="000F16A1"/>
    <w:rsid w:val="000F17BC"/>
    <w:rsid w:val="000F291B"/>
    <w:rsid w:val="000F2CD2"/>
    <w:rsid w:val="000F2DA9"/>
    <w:rsid w:val="000F36CF"/>
    <w:rsid w:val="000F40B1"/>
    <w:rsid w:val="000F5306"/>
    <w:rsid w:val="000F5DE3"/>
    <w:rsid w:val="000F67A6"/>
    <w:rsid w:val="000F7686"/>
    <w:rsid w:val="000F7E1C"/>
    <w:rsid w:val="00100F30"/>
    <w:rsid w:val="00101692"/>
    <w:rsid w:val="00101809"/>
    <w:rsid w:val="001037BE"/>
    <w:rsid w:val="0010381C"/>
    <w:rsid w:val="00103FAB"/>
    <w:rsid w:val="00104600"/>
    <w:rsid w:val="00104CA1"/>
    <w:rsid w:val="00106BFD"/>
    <w:rsid w:val="00106CE1"/>
    <w:rsid w:val="0011039E"/>
    <w:rsid w:val="00110DDE"/>
    <w:rsid w:val="00111049"/>
    <w:rsid w:val="00111406"/>
    <w:rsid w:val="0011197E"/>
    <w:rsid w:val="00111D18"/>
    <w:rsid w:val="00113781"/>
    <w:rsid w:val="00120E22"/>
    <w:rsid w:val="00122285"/>
    <w:rsid w:val="001254EC"/>
    <w:rsid w:val="001301B7"/>
    <w:rsid w:val="00131286"/>
    <w:rsid w:val="001325C4"/>
    <w:rsid w:val="00132BAD"/>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F34"/>
    <w:rsid w:val="00184A8C"/>
    <w:rsid w:val="001860E3"/>
    <w:rsid w:val="001874ED"/>
    <w:rsid w:val="00190848"/>
    <w:rsid w:val="001914F6"/>
    <w:rsid w:val="00191562"/>
    <w:rsid w:val="001919A8"/>
    <w:rsid w:val="00192E2F"/>
    <w:rsid w:val="00193477"/>
    <w:rsid w:val="00193724"/>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248"/>
    <w:rsid w:val="001E25EE"/>
    <w:rsid w:val="001E2747"/>
    <w:rsid w:val="001E308A"/>
    <w:rsid w:val="001E67D5"/>
    <w:rsid w:val="001E6A80"/>
    <w:rsid w:val="001E75C7"/>
    <w:rsid w:val="001F19AE"/>
    <w:rsid w:val="001F1B8A"/>
    <w:rsid w:val="001F32CB"/>
    <w:rsid w:val="001F4690"/>
    <w:rsid w:val="001F4B2C"/>
    <w:rsid w:val="001F69BE"/>
    <w:rsid w:val="001F7855"/>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ECD"/>
    <w:rsid w:val="0024753C"/>
    <w:rsid w:val="0024766A"/>
    <w:rsid w:val="00247D94"/>
    <w:rsid w:val="00250D8B"/>
    <w:rsid w:val="00251485"/>
    <w:rsid w:val="00251ABE"/>
    <w:rsid w:val="00252900"/>
    <w:rsid w:val="00252A31"/>
    <w:rsid w:val="00253096"/>
    <w:rsid w:val="00253BCF"/>
    <w:rsid w:val="00253E3B"/>
    <w:rsid w:val="00254905"/>
    <w:rsid w:val="0025500D"/>
    <w:rsid w:val="00256172"/>
    <w:rsid w:val="00260EA5"/>
    <w:rsid w:val="00261521"/>
    <w:rsid w:val="00263126"/>
    <w:rsid w:val="002632CF"/>
    <w:rsid w:val="002638C7"/>
    <w:rsid w:val="00265162"/>
    <w:rsid w:val="002654E8"/>
    <w:rsid w:val="00265DFB"/>
    <w:rsid w:val="002661CF"/>
    <w:rsid w:val="00267116"/>
    <w:rsid w:val="00267F59"/>
    <w:rsid w:val="00270308"/>
    <w:rsid w:val="00270D6D"/>
    <w:rsid w:val="00270F5F"/>
    <w:rsid w:val="0027165A"/>
    <w:rsid w:val="00272424"/>
    <w:rsid w:val="00273006"/>
    <w:rsid w:val="00273CC0"/>
    <w:rsid w:val="00273E81"/>
    <w:rsid w:val="0027447A"/>
    <w:rsid w:val="0027655E"/>
    <w:rsid w:val="00277857"/>
    <w:rsid w:val="00281C50"/>
    <w:rsid w:val="0028438F"/>
    <w:rsid w:val="00284414"/>
    <w:rsid w:val="00284938"/>
    <w:rsid w:val="00285D7B"/>
    <w:rsid w:val="00286AB1"/>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10CB"/>
    <w:rsid w:val="002D20C8"/>
    <w:rsid w:val="002D2A3F"/>
    <w:rsid w:val="002D2E13"/>
    <w:rsid w:val="002D375C"/>
    <w:rsid w:val="002D48E7"/>
    <w:rsid w:val="002D5687"/>
    <w:rsid w:val="002D6F6E"/>
    <w:rsid w:val="002D7465"/>
    <w:rsid w:val="002E16FE"/>
    <w:rsid w:val="002E1A17"/>
    <w:rsid w:val="002E1CD5"/>
    <w:rsid w:val="002E31A8"/>
    <w:rsid w:val="002E360A"/>
    <w:rsid w:val="002E39D1"/>
    <w:rsid w:val="002E4D40"/>
    <w:rsid w:val="002E546D"/>
    <w:rsid w:val="002E563F"/>
    <w:rsid w:val="002E59FA"/>
    <w:rsid w:val="002E6D88"/>
    <w:rsid w:val="002E79CE"/>
    <w:rsid w:val="002E7B39"/>
    <w:rsid w:val="002F0B57"/>
    <w:rsid w:val="002F1296"/>
    <w:rsid w:val="002F1C2B"/>
    <w:rsid w:val="002F2553"/>
    <w:rsid w:val="002F29CF"/>
    <w:rsid w:val="002F319F"/>
    <w:rsid w:val="002F3FB5"/>
    <w:rsid w:val="002F4E3C"/>
    <w:rsid w:val="002F6145"/>
    <w:rsid w:val="00300750"/>
    <w:rsid w:val="00300EAE"/>
    <w:rsid w:val="00300FE4"/>
    <w:rsid w:val="0030220F"/>
    <w:rsid w:val="00302411"/>
    <w:rsid w:val="00303192"/>
    <w:rsid w:val="00303A5E"/>
    <w:rsid w:val="00303F23"/>
    <w:rsid w:val="003075E8"/>
    <w:rsid w:val="00311719"/>
    <w:rsid w:val="003148CB"/>
    <w:rsid w:val="00320B9B"/>
    <w:rsid w:val="00320E52"/>
    <w:rsid w:val="00321451"/>
    <w:rsid w:val="0032269A"/>
    <w:rsid w:val="00323F72"/>
    <w:rsid w:val="00324468"/>
    <w:rsid w:val="003249C5"/>
    <w:rsid w:val="00325918"/>
    <w:rsid w:val="00331516"/>
    <w:rsid w:val="003316EB"/>
    <w:rsid w:val="00334338"/>
    <w:rsid w:val="003347A3"/>
    <w:rsid w:val="00334BAF"/>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232"/>
    <w:rsid w:val="00354B61"/>
    <w:rsid w:val="00354BCA"/>
    <w:rsid w:val="00355088"/>
    <w:rsid w:val="0035518A"/>
    <w:rsid w:val="003552B0"/>
    <w:rsid w:val="00355A47"/>
    <w:rsid w:val="00355DF4"/>
    <w:rsid w:val="00356D25"/>
    <w:rsid w:val="00357FE5"/>
    <w:rsid w:val="00361CBF"/>
    <w:rsid w:val="003625D5"/>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4DC7"/>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B55BD"/>
    <w:rsid w:val="003C267B"/>
    <w:rsid w:val="003C32E5"/>
    <w:rsid w:val="003C4EC0"/>
    <w:rsid w:val="003C6094"/>
    <w:rsid w:val="003C6195"/>
    <w:rsid w:val="003C6947"/>
    <w:rsid w:val="003D0161"/>
    <w:rsid w:val="003D0FCB"/>
    <w:rsid w:val="003D1DA8"/>
    <w:rsid w:val="003D23F6"/>
    <w:rsid w:val="003D256D"/>
    <w:rsid w:val="003D33C6"/>
    <w:rsid w:val="003D3A8E"/>
    <w:rsid w:val="003D3DD3"/>
    <w:rsid w:val="003D59D8"/>
    <w:rsid w:val="003D630C"/>
    <w:rsid w:val="003D7B2D"/>
    <w:rsid w:val="003E2539"/>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1721"/>
    <w:rsid w:val="00411AD2"/>
    <w:rsid w:val="00411B3E"/>
    <w:rsid w:val="00411F79"/>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66DED"/>
    <w:rsid w:val="004712D7"/>
    <w:rsid w:val="00472732"/>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0F63"/>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29A"/>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63F"/>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1A07"/>
    <w:rsid w:val="00571C7D"/>
    <w:rsid w:val="0057341B"/>
    <w:rsid w:val="00574B9C"/>
    <w:rsid w:val="00574DE8"/>
    <w:rsid w:val="005766B2"/>
    <w:rsid w:val="00576705"/>
    <w:rsid w:val="00576C6A"/>
    <w:rsid w:val="00576E73"/>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36E3"/>
    <w:rsid w:val="005966FA"/>
    <w:rsid w:val="005A0170"/>
    <w:rsid w:val="005A019F"/>
    <w:rsid w:val="005A022F"/>
    <w:rsid w:val="005A0C10"/>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660"/>
    <w:rsid w:val="005D76D1"/>
    <w:rsid w:val="005D7E1A"/>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111"/>
    <w:rsid w:val="006D581F"/>
    <w:rsid w:val="006D5A53"/>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0A90"/>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41E"/>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5F6E"/>
    <w:rsid w:val="0074631E"/>
    <w:rsid w:val="007471DA"/>
    <w:rsid w:val="00747D92"/>
    <w:rsid w:val="00750E2D"/>
    <w:rsid w:val="00751147"/>
    <w:rsid w:val="00753C66"/>
    <w:rsid w:val="00753F74"/>
    <w:rsid w:val="00755BEF"/>
    <w:rsid w:val="00756C4F"/>
    <w:rsid w:val="00756D30"/>
    <w:rsid w:val="00756F2D"/>
    <w:rsid w:val="00757DFE"/>
    <w:rsid w:val="00761485"/>
    <w:rsid w:val="007643FA"/>
    <w:rsid w:val="00765318"/>
    <w:rsid w:val="00765A44"/>
    <w:rsid w:val="0077035F"/>
    <w:rsid w:val="00770A19"/>
    <w:rsid w:val="0077348E"/>
    <w:rsid w:val="0077507C"/>
    <w:rsid w:val="00777A4B"/>
    <w:rsid w:val="007802C0"/>
    <w:rsid w:val="00781C4E"/>
    <w:rsid w:val="00781EC2"/>
    <w:rsid w:val="00782613"/>
    <w:rsid w:val="00782750"/>
    <w:rsid w:val="00782791"/>
    <w:rsid w:val="00783EBE"/>
    <w:rsid w:val="0078424F"/>
    <w:rsid w:val="00784451"/>
    <w:rsid w:val="00784808"/>
    <w:rsid w:val="00785EA6"/>
    <w:rsid w:val="007864E6"/>
    <w:rsid w:val="007867CA"/>
    <w:rsid w:val="00786FF7"/>
    <w:rsid w:val="00792D5C"/>
    <w:rsid w:val="007932B4"/>
    <w:rsid w:val="007950A6"/>
    <w:rsid w:val="00797B97"/>
    <w:rsid w:val="00797FEC"/>
    <w:rsid w:val="007A0AB9"/>
    <w:rsid w:val="007A130F"/>
    <w:rsid w:val="007A15E5"/>
    <w:rsid w:val="007A4A00"/>
    <w:rsid w:val="007A50BC"/>
    <w:rsid w:val="007A6152"/>
    <w:rsid w:val="007A71E9"/>
    <w:rsid w:val="007A7BED"/>
    <w:rsid w:val="007B003D"/>
    <w:rsid w:val="007B1551"/>
    <w:rsid w:val="007B1F34"/>
    <w:rsid w:val="007B2AAC"/>
    <w:rsid w:val="007B2BBC"/>
    <w:rsid w:val="007B6AAA"/>
    <w:rsid w:val="007B7B18"/>
    <w:rsid w:val="007B7D0A"/>
    <w:rsid w:val="007C14D6"/>
    <w:rsid w:val="007C1892"/>
    <w:rsid w:val="007C418E"/>
    <w:rsid w:val="007C4BB2"/>
    <w:rsid w:val="007C515C"/>
    <w:rsid w:val="007C55FF"/>
    <w:rsid w:val="007C570B"/>
    <w:rsid w:val="007C71EB"/>
    <w:rsid w:val="007D0046"/>
    <w:rsid w:val="007D0125"/>
    <w:rsid w:val="007D0F2B"/>
    <w:rsid w:val="007D0F7C"/>
    <w:rsid w:val="007D2EC3"/>
    <w:rsid w:val="007D32AB"/>
    <w:rsid w:val="007D4345"/>
    <w:rsid w:val="007D4596"/>
    <w:rsid w:val="007D4DAE"/>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44"/>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68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57AC"/>
    <w:rsid w:val="00895836"/>
    <w:rsid w:val="008966B6"/>
    <w:rsid w:val="008A0472"/>
    <w:rsid w:val="008A2A34"/>
    <w:rsid w:val="008A50B5"/>
    <w:rsid w:val="008A639F"/>
    <w:rsid w:val="008B035B"/>
    <w:rsid w:val="008B0863"/>
    <w:rsid w:val="008B1985"/>
    <w:rsid w:val="008B1B79"/>
    <w:rsid w:val="008B28E1"/>
    <w:rsid w:val="008B4A39"/>
    <w:rsid w:val="008B4F27"/>
    <w:rsid w:val="008B4FD2"/>
    <w:rsid w:val="008B539F"/>
    <w:rsid w:val="008B7123"/>
    <w:rsid w:val="008B7217"/>
    <w:rsid w:val="008B7654"/>
    <w:rsid w:val="008C0E3D"/>
    <w:rsid w:val="008C1BC8"/>
    <w:rsid w:val="008C250B"/>
    <w:rsid w:val="008C304A"/>
    <w:rsid w:val="008C374D"/>
    <w:rsid w:val="008C4513"/>
    <w:rsid w:val="008C6A15"/>
    <w:rsid w:val="008D0512"/>
    <w:rsid w:val="008D3334"/>
    <w:rsid w:val="008D6AE6"/>
    <w:rsid w:val="008D7909"/>
    <w:rsid w:val="008E0A26"/>
    <w:rsid w:val="008E3580"/>
    <w:rsid w:val="008E378C"/>
    <w:rsid w:val="008E43DA"/>
    <w:rsid w:val="008E4DD4"/>
    <w:rsid w:val="008E5ACE"/>
    <w:rsid w:val="008E5E53"/>
    <w:rsid w:val="008F02E4"/>
    <w:rsid w:val="008F18AB"/>
    <w:rsid w:val="008F4503"/>
    <w:rsid w:val="008F5EEF"/>
    <w:rsid w:val="008F64CF"/>
    <w:rsid w:val="008F6D62"/>
    <w:rsid w:val="008F7084"/>
    <w:rsid w:val="008F7EDC"/>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4E2"/>
    <w:rsid w:val="009169BC"/>
    <w:rsid w:val="009177D9"/>
    <w:rsid w:val="0091788C"/>
    <w:rsid w:val="00917E40"/>
    <w:rsid w:val="009200F3"/>
    <w:rsid w:val="009206AE"/>
    <w:rsid w:val="0092141E"/>
    <w:rsid w:val="00921DA7"/>
    <w:rsid w:val="00922BB5"/>
    <w:rsid w:val="009243C2"/>
    <w:rsid w:val="00924C9A"/>
    <w:rsid w:val="009252C7"/>
    <w:rsid w:val="0092565D"/>
    <w:rsid w:val="009278A0"/>
    <w:rsid w:val="009306E6"/>
    <w:rsid w:val="00932F6E"/>
    <w:rsid w:val="00934C84"/>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AC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0357"/>
    <w:rsid w:val="009C19DF"/>
    <w:rsid w:val="009C1B72"/>
    <w:rsid w:val="009C1CA8"/>
    <w:rsid w:val="009C1FB7"/>
    <w:rsid w:val="009C2361"/>
    <w:rsid w:val="009C6598"/>
    <w:rsid w:val="009C6599"/>
    <w:rsid w:val="009C6AD4"/>
    <w:rsid w:val="009C73EB"/>
    <w:rsid w:val="009C7528"/>
    <w:rsid w:val="009C7545"/>
    <w:rsid w:val="009D2794"/>
    <w:rsid w:val="009E064F"/>
    <w:rsid w:val="009E3E3B"/>
    <w:rsid w:val="009E3FBD"/>
    <w:rsid w:val="009E57D7"/>
    <w:rsid w:val="009E6EC1"/>
    <w:rsid w:val="009E7B53"/>
    <w:rsid w:val="009E7F83"/>
    <w:rsid w:val="009F045E"/>
    <w:rsid w:val="009F07AD"/>
    <w:rsid w:val="009F08EA"/>
    <w:rsid w:val="009F1E37"/>
    <w:rsid w:val="009F2893"/>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B13"/>
    <w:rsid w:val="00A02E5E"/>
    <w:rsid w:val="00A036B1"/>
    <w:rsid w:val="00A03C1A"/>
    <w:rsid w:val="00A04ACA"/>
    <w:rsid w:val="00A04D24"/>
    <w:rsid w:val="00A0660F"/>
    <w:rsid w:val="00A071DB"/>
    <w:rsid w:val="00A07361"/>
    <w:rsid w:val="00A0744E"/>
    <w:rsid w:val="00A07E35"/>
    <w:rsid w:val="00A07E5B"/>
    <w:rsid w:val="00A11660"/>
    <w:rsid w:val="00A14F2B"/>
    <w:rsid w:val="00A16C2F"/>
    <w:rsid w:val="00A2050B"/>
    <w:rsid w:val="00A2160E"/>
    <w:rsid w:val="00A23FFF"/>
    <w:rsid w:val="00A25D7C"/>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63AD"/>
    <w:rsid w:val="00A477CF"/>
    <w:rsid w:val="00A4797B"/>
    <w:rsid w:val="00A47B05"/>
    <w:rsid w:val="00A514BB"/>
    <w:rsid w:val="00A525AC"/>
    <w:rsid w:val="00A53645"/>
    <w:rsid w:val="00A538AE"/>
    <w:rsid w:val="00A54162"/>
    <w:rsid w:val="00A54B18"/>
    <w:rsid w:val="00A55CB3"/>
    <w:rsid w:val="00A565B8"/>
    <w:rsid w:val="00A57EAE"/>
    <w:rsid w:val="00A6104B"/>
    <w:rsid w:val="00A63436"/>
    <w:rsid w:val="00A63B0A"/>
    <w:rsid w:val="00A64864"/>
    <w:rsid w:val="00A652EA"/>
    <w:rsid w:val="00A65966"/>
    <w:rsid w:val="00A66B7F"/>
    <w:rsid w:val="00A67AFE"/>
    <w:rsid w:val="00A67EE3"/>
    <w:rsid w:val="00A713FC"/>
    <w:rsid w:val="00A718CF"/>
    <w:rsid w:val="00A74F20"/>
    <w:rsid w:val="00A74F87"/>
    <w:rsid w:val="00A75402"/>
    <w:rsid w:val="00A758AC"/>
    <w:rsid w:val="00A778DD"/>
    <w:rsid w:val="00A77F77"/>
    <w:rsid w:val="00A81635"/>
    <w:rsid w:val="00A81D8C"/>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B7F"/>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1BE6"/>
    <w:rsid w:val="00B44E8E"/>
    <w:rsid w:val="00B453FA"/>
    <w:rsid w:val="00B4709D"/>
    <w:rsid w:val="00B47289"/>
    <w:rsid w:val="00B50258"/>
    <w:rsid w:val="00B50C6B"/>
    <w:rsid w:val="00B51090"/>
    <w:rsid w:val="00B5159D"/>
    <w:rsid w:val="00B52E11"/>
    <w:rsid w:val="00B53E53"/>
    <w:rsid w:val="00B54477"/>
    <w:rsid w:val="00B54AC2"/>
    <w:rsid w:val="00B550C2"/>
    <w:rsid w:val="00B5592E"/>
    <w:rsid w:val="00B55997"/>
    <w:rsid w:val="00B56366"/>
    <w:rsid w:val="00B579C9"/>
    <w:rsid w:val="00B6008F"/>
    <w:rsid w:val="00B62254"/>
    <w:rsid w:val="00B62B91"/>
    <w:rsid w:val="00B62BF2"/>
    <w:rsid w:val="00B6540A"/>
    <w:rsid w:val="00B65983"/>
    <w:rsid w:val="00B662AC"/>
    <w:rsid w:val="00B70156"/>
    <w:rsid w:val="00B71288"/>
    <w:rsid w:val="00B71814"/>
    <w:rsid w:val="00B77854"/>
    <w:rsid w:val="00B77FD1"/>
    <w:rsid w:val="00B851E8"/>
    <w:rsid w:val="00B9206E"/>
    <w:rsid w:val="00B9380F"/>
    <w:rsid w:val="00B946FE"/>
    <w:rsid w:val="00B9514C"/>
    <w:rsid w:val="00B96865"/>
    <w:rsid w:val="00B978F3"/>
    <w:rsid w:val="00BA076B"/>
    <w:rsid w:val="00BA326F"/>
    <w:rsid w:val="00BA6101"/>
    <w:rsid w:val="00BA6867"/>
    <w:rsid w:val="00BA6A55"/>
    <w:rsid w:val="00BB0311"/>
    <w:rsid w:val="00BB169A"/>
    <w:rsid w:val="00BB3FCE"/>
    <w:rsid w:val="00BB4B4E"/>
    <w:rsid w:val="00BB4F50"/>
    <w:rsid w:val="00BB547B"/>
    <w:rsid w:val="00BB547E"/>
    <w:rsid w:val="00BB7879"/>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696"/>
    <w:rsid w:val="00C16A1D"/>
    <w:rsid w:val="00C17F6F"/>
    <w:rsid w:val="00C21976"/>
    <w:rsid w:val="00C21A41"/>
    <w:rsid w:val="00C22833"/>
    <w:rsid w:val="00C22C43"/>
    <w:rsid w:val="00C25BB5"/>
    <w:rsid w:val="00C27F6D"/>
    <w:rsid w:val="00C306E5"/>
    <w:rsid w:val="00C31F2F"/>
    <w:rsid w:val="00C342BE"/>
    <w:rsid w:val="00C34A67"/>
    <w:rsid w:val="00C402CE"/>
    <w:rsid w:val="00C42B33"/>
    <w:rsid w:val="00C44117"/>
    <w:rsid w:val="00C44375"/>
    <w:rsid w:val="00C44FF2"/>
    <w:rsid w:val="00C45810"/>
    <w:rsid w:val="00C45B5B"/>
    <w:rsid w:val="00C463BB"/>
    <w:rsid w:val="00C46DF0"/>
    <w:rsid w:val="00C47FA4"/>
    <w:rsid w:val="00C50099"/>
    <w:rsid w:val="00C51331"/>
    <w:rsid w:val="00C53069"/>
    <w:rsid w:val="00C54FB7"/>
    <w:rsid w:val="00C5577C"/>
    <w:rsid w:val="00C56DC7"/>
    <w:rsid w:val="00C6002C"/>
    <w:rsid w:val="00C64883"/>
    <w:rsid w:val="00C657DF"/>
    <w:rsid w:val="00C65929"/>
    <w:rsid w:val="00C6662C"/>
    <w:rsid w:val="00C66D56"/>
    <w:rsid w:val="00C732BC"/>
    <w:rsid w:val="00C73ECA"/>
    <w:rsid w:val="00C74DC5"/>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4C1C"/>
    <w:rsid w:val="00C951DA"/>
    <w:rsid w:val="00C96220"/>
    <w:rsid w:val="00C9705A"/>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BAB"/>
    <w:rsid w:val="00CD5FF7"/>
    <w:rsid w:val="00CD6C13"/>
    <w:rsid w:val="00CE054D"/>
    <w:rsid w:val="00CE17D0"/>
    <w:rsid w:val="00CE18CF"/>
    <w:rsid w:val="00CE419F"/>
    <w:rsid w:val="00CE422B"/>
    <w:rsid w:val="00CE7B1A"/>
    <w:rsid w:val="00CF02E8"/>
    <w:rsid w:val="00CF0D4C"/>
    <w:rsid w:val="00CF14F0"/>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6A83"/>
    <w:rsid w:val="00D175DB"/>
    <w:rsid w:val="00D1774A"/>
    <w:rsid w:val="00D1795B"/>
    <w:rsid w:val="00D20E15"/>
    <w:rsid w:val="00D2162E"/>
    <w:rsid w:val="00D2261E"/>
    <w:rsid w:val="00D22708"/>
    <w:rsid w:val="00D232FE"/>
    <w:rsid w:val="00D26DE9"/>
    <w:rsid w:val="00D30EAD"/>
    <w:rsid w:val="00D3265C"/>
    <w:rsid w:val="00D32785"/>
    <w:rsid w:val="00D3292B"/>
    <w:rsid w:val="00D37B94"/>
    <w:rsid w:val="00D401ED"/>
    <w:rsid w:val="00D40417"/>
    <w:rsid w:val="00D408C2"/>
    <w:rsid w:val="00D41F47"/>
    <w:rsid w:val="00D41FB9"/>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05E"/>
    <w:rsid w:val="00D572CA"/>
    <w:rsid w:val="00D57A8B"/>
    <w:rsid w:val="00D62620"/>
    <w:rsid w:val="00D645F7"/>
    <w:rsid w:val="00D65395"/>
    <w:rsid w:val="00D658C1"/>
    <w:rsid w:val="00D65A06"/>
    <w:rsid w:val="00D66210"/>
    <w:rsid w:val="00D669F5"/>
    <w:rsid w:val="00D71311"/>
    <w:rsid w:val="00D72BCB"/>
    <w:rsid w:val="00D733EA"/>
    <w:rsid w:val="00D7500C"/>
    <w:rsid w:val="00D763FF"/>
    <w:rsid w:val="00D76434"/>
    <w:rsid w:val="00D76D1E"/>
    <w:rsid w:val="00D76E8D"/>
    <w:rsid w:val="00D77167"/>
    <w:rsid w:val="00D77CD1"/>
    <w:rsid w:val="00D804A6"/>
    <w:rsid w:val="00D807EC"/>
    <w:rsid w:val="00D80899"/>
    <w:rsid w:val="00D8089C"/>
    <w:rsid w:val="00D8240E"/>
    <w:rsid w:val="00D82AB3"/>
    <w:rsid w:val="00D83BFE"/>
    <w:rsid w:val="00D8518B"/>
    <w:rsid w:val="00D866DC"/>
    <w:rsid w:val="00D87B07"/>
    <w:rsid w:val="00D87DDA"/>
    <w:rsid w:val="00D90BA6"/>
    <w:rsid w:val="00D910EE"/>
    <w:rsid w:val="00D91BE3"/>
    <w:rsid w:val="00D95121"/>
    <w:rsid w:val="00D97721"/>
    <w:rsid w:val="00DA47EA"/>
    <w:rsid w:val="00DA6547"/>
    <w:rsid w:val="00DA703C"/>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0B"/>
    <w:rsid w:val="00DE70EB"/>
    <w:rsid w:val="00DF1411"/>
    <w:rsid w:val="00DF194E"/>
    <w:rsid w:val="00DF1A28"/>
    <w:rsid w:val="00DF3D34"/>
    <w:rsid w:val="00DF6CD0"/>
    <w:rsid w:val="00E00E74"/>
    <w:rsid w:val="00E01B49"/>
    <w:rsid w:val="00E0282C"/>
    <w:rsid w:val="00E05EDA"/>
    <w:rsid w:val="00E065EA"/>
    <w:rsid w:val="00E06C26"/>
    <w:rsid w:val="00E070BD"/>
    <w:rsid w:val="00E07BAF"/>
    <w:rsid w:val="00E1099A"/>
    <w:rsid w:val="00E11112"/>
    <w:rsid w:val="00E11C97"/>
    <w:rsid w:val="00E13072"/>
    <w:rsid w:val="00E13374"/>
    <w:rsid w:val="00E14B7E"/>
    <w:rsid w:val="00E15AFC"/>
    <w:rsid w:val="00E16B04"/>
    <w:rsid w:val="00E17919"/>
    <w:rsid w:val="00E200C4"/>
    <w:rsid w:val="00E20116"/>
    <w:rsid w:val="00E23C9B"/>
    <w:rsid w:val="00E247D9"/>
    <w:rsid w:val="00E25CC8"/>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D14"/>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116"/>
    <w:rsid w:val="00EE7721"/>
    <w:rsid w:val="00EF050C"/>
    <w:rsid w:val="00EF15FF"/>
    <w:rsid w:val="00EF20A2"/>
    <w:rsid w:val="00EF24D3"/>
    <w:rsid w:val="00EF2780"/>
    <w:rsid w:val="00EF3407"/>
    <w:rsid w:val="00EF6E7E"/>
    <w:rsid w:val="00F002C1"/>
    <w:rsid w:val="00F0055D"/>
    <w:rsid w:val="00F00655"/>
    <w:rsid w:val="00F0114E"/>
    <w:rsid w:val="00F0145F"/>
    <w:rsid w:val="00F017ED"/>
    <w:rsid w:val="00F01E40"/>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180"/>
    <w:rsid w:val="00F40976"/>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3C8A"/>
    <w:rsid w:val="00F74B08"/>
    <w:rsid w:val="00F75F4A"/>
    <w:rsid w:val="00F76DD7"/>
    <w:rsid w:val="00F770FA"/>
    <w:rsid w:val="00F8052E"/>
    <w:rsid w:val="00F80EB2"/>
    <w:rsid w:val="00F82A10"/>
    <w:rsid w:val="00F83040"/>
    <w:rsid w:val="00F8330A"/>
    <w:rsid w:val="00F852D7"/>
    <w:rsid w:val="00F85556"/>
    <w:rsid w:val="00F8748E"/>
    <w:rsid w:val="00F91678"/>
    <w:rsid w:val="00F91BF3"/>
    <w:rsid w:val="00F936EE"/>
    <w:rsid w:val="00F94BDC"/>
    <w:rsid w:val="00F94FBA"/>
    <w:rsid w:val="00F95BF7"/>
    <w:rsid w:val="00F97A7F"/>
    <w:rsid w:val="00FA0547"/>
    <w:rsid w:val="00FA1BE0"/>
    <w:rsid w:val="00FA76B5"/>
    <w:rsid w:val="00FB16E5"/>
    <w:rsid w:val="00FB22DE"/>
    <w:rsid w:val="00FB2CAE"/>
    <w:rsid w:val="00FB3096"/>
    <w:rsid w:val="00FB3C49"/>
    <w:rsid w:val="00FB4708"/>
    <w:rsid w:val="00FB4DBD"/>
    <w:rsid w:val="00FB4DC9"/>
    <w:rsid w:val="00FB569A"/>
    <w:rsid w:val="00FB5ABC"/>
    <w:rsid w:val="00FB5DCD"/>
    <w:rsid w:val="00FB7E28"/>
    <w:rsid w:val="00FC16D7"/>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F19E4"/>
    <w:rsid w:val="00FF2A32"/>
    <w:rsid w:val="00FF30A9"/>
    <w:rsid w:val="00FF340C"/>
    <w:rsid w:val="00FF3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BA326F"/>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paragraph" w:customStyle="1" w:styleId="Default">
    <w:name w:val="Default"/>
    <w:rsid w:val="009F2893"/>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rsid w:val="00D41FB9"/>
    <w:rPr>
      <w:sz w:val="16"/>
      <w:szCs w:val="16"/>
    </w:rPr>
  </w:style>
  <w:style w:type="paragraph" w:styleId="CommentText">
    <w:name w:val="annotation text"/>
    <w:basedOn w:val="Normal"/>
    <w:link w:val="CommentTextChar"/>
    <w:rsid w:val="00D41FB9"/>
    <w:rPr>
      <w:sz w:val="20"/>
      <w:szCs w:val="20"/>
    </w:rPr>
  </w:style>
  <w:style w:type="character" w:customStyle="1" w:styleId="CommentTextChar">
    <w:name w:val="Comment Text Char"/>
    <w:basedOn w:val="DefaultParagraphFont"/>
    <w:link w:val="CommentText"/>
    <w:rsid w:val="00D41FB9"/>
    <w:rPr>
      <w:rFonts w:ascii="Calibri" w:hAnsi="Calibri"/>
    </w:rPr>
  </w:style>
  <w:style w:type="paragraph" w:styleId="CommentSubject">
    <w:name w:val="annotation subject"/>
    <w:basedOn w:val="CommentText"/>
    <w:next w:val="CommentText"/>
    <w:link w:val="CommentSubjectChar"/>
    <w:rsid w:val="00D41FB9"/>
    <w:rPr>
      <w:b/>
      <w:bCs/>
    </w:rPr>
  </w:style>
  <w:style w:type="character" w:customStyle="1" w:styleId="CommentSubjectChar">
    <w:name w:val="Comment Subject Char"/>
    <w:basedOn w:val="CommentTextChar"/>
    <w:link w:val="CommentSubject"/>
    <w:rsid w:val="00D41FB9"/>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BA326F"/>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paragraph" w:customStyle="1" w:styleId="Default">
    <w:name w:val="Default"/>
    <w:rsid w:val="009F2893"/>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rsid w:val="00D41FB9"/>
    <w:rPr>
      <w:sz w:val="16"/>
      <w:szCs w:val="16"/>
    </w:rPr>
  </w:style>
  <w:style w:type="paragraph" w:styleId="CommentText">
    <w:name w:val="annotation text"/>
    <w:basedOn w:val="Normal"/>
    <w:link w:val="CommentTextChar"/>
    <w:rsid w:val="00D41FB9"/>
    <w:rPr>
      <w:sz w:val="20"/>
      <w:szCs w:val="20"/>
    </w:rPr>
  </w:style>
  <w:style w:type="character" w:customStyle="1" w:styleId="CommentTextChar">
    <w:name w:val="Comment Text Char"/>
    <w:basedOn w:val="DefaultParagraphFont"/>
    <w:link w:val="CommentText"/>
    <w:rsid w:val="00D41FB9"/>
    <w:rPr>
      <w:rFonts w:ascii="Calibri" w:hAnsi="Calibri"/>
    </w:rPr>
  </w:style>
  <w:style w:type="paragraph" w:styleId="CommentSubject">
    <w:name w:val="annotation subject"/>
    <w:basedOn w:val="CommentText"/>
    <w:next w:val="CommentText"/>
    <w:link w:val="CommentSubjectChar"/>
    <w:rsid w:val="00D41FB9"/>
    <w:rPr>
      <w:b/>
      <w:bCs/>
    </w:rPr>
  </w:style>
  <w:style w:type="character" w:customStyle="1" w:styleId="CommentSubjectChar">
    <w:name w:val="Comment Subject Char"/>
    <w:basedOn w:val="CommentTextChar"/>
    <w:link w:val="CommentSubject"/>
    <w:rsid w:val="00D41FB9"/>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lsro\AppData\Local\Microsoft\Windows\Temporary%20Internet%20Files\Content.IE5\V0HSZ3Q8\1058-CS-policy-document-Landscap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DF43-E045-4F05-9130-745611AF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1058-CS-policy-document-Landscape[1]</Template>
  <TotalTime>0</TotalTime>
  <Pages>4</Pages>
  <Words>1133</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8114</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Rohita Sari-Nicholls</dc:creator>
  <cp:lastModifiedBy>Brett Fahey</cp:lastModifiedBy>
  <cp:revision>3</cp:revision>
  <cp:lastPrinted>2016-03-07T04:09:00Z</cp:lastPrinted>
  <dcterms:created xsi:type="dcterms:W3CDTF">2016-05-18T05:07:00Z</dcterms:created>
  <dcterms:modified xsi:type="dcterms:W3CDTF">2018-03-21T02:42:00Z</dcterms:modified>
</cp:coreProperties>
</file>