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498077AE" w14:textId="1B127976" w:rsidR="00067F0B" w:rsidRPr="00067F0B" w:rsidRDefault="00F46C28" w:rsidP="00067F0B">
      <w:pPr>
        <w:pStyle w:val="Heading2"/>
      </w:pPr>
      <w:bookmarkStart w:id="0" w:name="_Toc62813945"/>
      <w:r w:rsidRPr="00F46C28">
        <w:t xml:space="preserve">Divisional Information – </w:t>
      </w:r>
      <w:bookmarkEnd w:id="0"/>
      <w:r w:rsidR="00663F89">
        <w:t>Wellbeing Support Unit</w:t>
      </w:r>
      <w:bookmarkStart w:id="1" w:name="_GoBack"/>
      <w:bookmarkEnd w:id="1"/>
    </w:p>
    <w:p w14:paraId="31BBED69" w14:textId="77777777" w:rsidR="00663F89" w:rsidRPr="00663F89" w:rsidRDefault="00663F89" w:rsidP="00663F89">
      <w:pPr>
        <w:pStyle w:val="ListBullet"/>
        <w:numPr>
          <w:ilvl w:val="0"/>
          <w:numId w:val="0"/>
        </w:numPr>
        <w:jc w:val="both"/>
        <w:rPr>
          <w:sz w:val="22"/>
          <w:szCs w:val="22"/>
        </w:rPr>
      </w:pPr>
      <w:r w:rsidRPr="00663F89">
        <w:rPr>
          <w:sz w:val="22"/>
          <w:szCs w:val="22"/>
        </w:rPr>
        <w:t xml:space="preserve">The Department’s Wellbeing Support Program is a holistic process with a focus on proactive and preventative measures to detect and respond early to health and wellbeing risk, support the promotion of wellbeing across the Department and educate the workforce to maintain or improve their wellbeing. </w:t>
      </w:r>
    </w:p>
    <w:p w14:paraId="02200056" w14:textId="77777777" w:rsidR="00D3270B" w:rsidRDefault="00D3270B" w:rsidP="00067F0B"/>
    <w:sectPr w:rsidR="00D3270B" w:rsidSect="00FE28E6">
      <w:headerReference w:type="even" r:id="rId14"/>
      <w:headerReference w:type="default" r:id="rId15"/>
      <w:footerReference w:type="even" r:id="rId16"/>
      <w:footerReference w:type="default" r:id="rId17"/>
      <w:headerReference w:type="first" r:id="rId18"/>
      <w:footerReference w:type="first" r:id="rId1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0"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4"/>
  </w:num>
  <w:num w:numId="5">
    <w:abstractNumId w:val="6"/>
  </w:num>
  <w:num w:numId="6">
    <w:abstractNumId w:val="10"/>
  </w:num>
  <w:num w:numId="7">
    <w:abstractNumId w:val="8"/>
  </w:num>
  <w:num w:numId="8">
    <w:abstractNumId w:val="1"/>
  </w:num>
  <w:num w:numId="9">
    <w:abstractNumId w:val="11"/>
  </w:num>
  <w:num w:numId="10">
    <w:abstractNumId w:val="7"/>
  </w:num>
  <w:num w:numId="11">
    <w:abstractNumId w:val="0"/>
  </w:num>
  <w:num w:numId="12">
    <w:abstractNumId w:val="12"/>
  </w:num>
  <w:num w:numId="13">
    <w:abstractNumId w:val="17"/>
  </w:num>
  <w:num w:numId="14">
    <w:abstractNumId w:val="15"/>
  </w:num>
  <w:num w:numId="15">
    <w:abstractNumId w:val="16"/>
  </w:num>
  <w:num w:numId="16">
    <w:abstractNumId w:val="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67F0B"/>
    <w:rsid w:val="000C6480"/>
    <w:rsid w:val="000E0ACE"/>
    <w:rsid w:val="001D20DF"/>
    <w:rsid w:val="003134BA"/>
    <w:rsid w:val="00361E32"/>
    <w:rsid w:val="00397574"/>
    <w:rsid w:val="003B2D4D"/>
    <w:rsid w:val="00427B16"/>
    <w:rsid w:val="004C7202"/>
    <w:rsid w:val="00581963"/>
    <w:rsid w:val="005A37CC"/>
    <w:rsid w:val="005F003E"/>
    <w:rsid w:val="00663F89"/>
    <w:rsid w:val="006943B4"/>
    <w:rsid w:val="006F1DDF"/>
    <w:rsid w:val="007D5603"/>
    <w:rsid w:val="007E6B15"/>
    <w:rsid w:val="00851DE4"/>
    <w:rsid w:val="00912A85"/>
    <w:rsid w:val="00914428"/>
    <w:rsid w:val="009864DD"/>
    <w:rsid w:val="00A56381"/>
    <w:rsid w:val="00A71F01"/>
    <w:rsid w:val="00B51200"/>
    <w:rsid w:val="00B63E31"/>
    <w:rsid w:val="00BA508E"/>
    <w:rsid w:val="00BB7D3E"/>
    <w:rsid w:val="00BC62AA"/>
    <w:rsid w:val="00BD2B3D"/>
    <w:rsid w:val="00C541A4"/>
    <w:rsid w:val="00CB4638"/>
    <w:rsid w:val="00CE3B8D"/>
    <w:rsid w:val="00D3270B"/>
    <w:rsid w:val="00DB7282"/>
    <w:rsid w:val="00E03DDF"/>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tas.gov.au/view/html/inforce/current/act-2000-08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2021-07-07T07:42:00Z</cp:lastPrinted>
  <dcterms:created xsi:type="dcterms:W3CDTF">2021-08-03T00:23:00Z</dcterms:created>
  <dcterms:modified xsi:type="dcterms:W3CDTF">2021-08-03T00:23:00Z</dcterms:modified>
</cp:coreProperties>
</file>