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A793D" w14:textId="77777777" w:rsidR="00720B90" w:rsidRPr="00902657" w:rsidRDefault="009F0790">
      <w:pPr>
        <w:pStyle w:val="PositionTitle"/>
      </w:pPr>
      <w:r>
        <w:fldChar w:fldCharType="begin"/>
      </w:r>
      <w:r>
        <w:instrText xml:space="preserve"> DOCPROPERTY  strPositionTitle  \* MERGEFORMAT </w:instrText>
      </w:r>
      <w:r>
        <w:fldChar w:fldCharType="separate"/>
      </w:r>
      <w:r w:rsidR="00720B90">
        <w:t>Research Officer</w:t>
      </w:r>
      <w:r>
        <w:fldChar w:fldCharType="end"/>
      </w:r>
    </w:p>
    <w:p w14:paraId="54E9D3FA" w14:textId="77777777" w:rsidR="00720B90" w:rsidRPr="003D0957" w:rsidRDefault="00720B90">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720B90" w:rsidRPr="009D60C2" w14:paraId="382D46A8" w14:textId="77777777">
        <w:tc>
          <w:tcPr>
            <w:tcW w:w="3168" w:type="dxa"/>
          </w:tcPr>
          <w:p w14:paraId="29760E37" w14:textId="77777777" w:rsidR="00720B90" w:rsidRPr="00E86DBB" w:rsidRDefault="00720B90">
            <w:r>
              <w:t>Position number</w:t>
            </w:r>
          </w:p>
        </w:tc>
        <w:tc>
          <w:tcPr>
            <w:tcW w:w="6300" w:type="dxa"/>
          </w:tcPr>
          <w:p w14:paraId="310C1924" w14:textId="77777777" w:rsidR="00720B90" w:rsidRPr="00843BDA" w:rsidRDefault="009F0790">
            <w:r>
              <w:fldChar w:fldCharType="begin"/>
            </w:r>
            <w:r>
              <w:instrText xml:space="preserve"> DOCPROPERTY  strPositionNUmber  \* MERGEFORMAT </w:instrText>
            </w:r>
            <w:r>
              <w:fldChar w:fldCharType="separate"/>
            </w:r>
            <w:r w:rsidR="00720B90">
              <w:t>724248</w:t>
            </w:r>
            <w:r>
              <w:fldChar w:fldCharType="end"/>
            </w:r>
          </w:p>
        </w:tc>
      </w:tr>
      <w:tr w:rsidR="00720B90" w:rsidRPr="009D60C2" w14:paraId="3F8D034D" w14:textId="77777777">
        <w:tc>
          <w:tcPr>
            <w:tcW w:w="3168" w:type="dxa"/>
          </w:tcPr>
          <w:p w14:paraId="3BFC66EF" w14:textId="77777777" w:rsidR="00720B90" w:rsidRPr="00843BDA" w:rsidRDefault="00720B90">
            <w:r>
              <w:t>Location</w:t>
            </w:r>
          </w:p>
        </w:tc>
        <w:tc>
          <w:tcPr>
            <w:tcW w:w="6300" w:type="dxa"/>
          </w:tcPr>
          <w:p w14:paraId="5D05B8BD" w14:textId="77777777" w:rsidR="00720B90" w:rsidRPr="00843BDA" w:rsidRDefault="009F0790">
            <w:r>
              <w:fldChar w:fldCharType="begin"/>
            </w:r>
            <w:r>
              <w:instrText xml:space="preserve"> DOCPROPERTY  strLocation  \* MERGEFORMAT </w:instrText>
            </w:r>
            <w:r>
              <w:fldChar w:fldCharType="separate"/>
            </w:r>
            <w:r w:rsidR="00720B90">
              <w:t>Hobart</w:t>
            </w:r>
            <w:r>
              <w:fldChar w:fldCharType="end"/>
            </w:r>
          </w:p>
        </w:tc>
      </w:tr>
      <w:tr w:rsidR="00720B90" w:rsidRPr="009D60C2" w14:paraId="402D4EDB" w14:textId="77777777">
        <w:tc>
          <w:tcPr>
            <w:tcW w:w="3168" w:type="dxa"/>
          </w:tcPr>
          <w:p w14:paraId="1FC4763E" w14:textId="77777777" w:rsidR="00720B90" w:rsidRPr="00843BDA" w:rsidRDefault="00720B90">
            <w:r>
              <w:t>Division</w:t>
            </w:r>
          </w:p>
        </w:tc>
        <w:tc>
          <w:tcPr>
            <w:tcW w:w="6300" w:type="dxa"/>
          </w:tcPr>
          <w:p w14:paraId="4EF8F71F" w14:textId="77777777" w:rsidR="00720B90" w:rsidRPr="00843BDA" w:rsidRDefault="009F0790">
            <w:r>
              <w:fldChar w:fldCharType="begin"/>
            </w:r>
            <w:r>
              <w:instrText xml:space="preserve"> DOCPROPERTY  strDivision  \* MERGEFORMAT </w:instrText>
            </w:r>
            <w:r>
              <w:fldChar w:fldCharType="separate"/>
            </w:r>
            <w:r w:rsidR="00720B90">
              <w:t>Economic and Financial Policy</w:t>
            </w:r>
            <w:r>
              <w:fldChar w:fldCharType="end"/>
            </w:r>
          </w:p>
        </w:tc>
      </w:tr>
      <w:tr w:rsidR="00720B90" w:rsidRPr="009D60C2" w14:paraId="19747647" w14:textId="77777777">
        <w:tc>
          <w:tcPr>
            <w:tcW w:w="3168" w:type="dxa"/>
          </w:tcPr>
          <w:p w14:paraId="2537054C" w14:textId="77777777" w:rsidR="00720B90" w:rsidRPr="00843BDA" w:rsidRDefault="00720B90">
            <w:r>
              <w:t>Branch</w:t>
            </w:r>
          </w:p>
        </w:tc>
        <w:tc>
          <w:tcPr>
            <w:tcW w:w="6300" w:type="dxa"/>
          </w:tcPr>
          <w:p w14:paraId="4AD2F100" w14:textId="77777777" w:rsidR="00720B90" w:rsidRPr="00843BDA" w:rsidRDefault="009F0790">
            <w:r>
              <w:fldChar w:fldCharType="begin"/>
            </w:r>
            <w:r>
              <w:instrText xml:space="preserve"> DOCPROPERTY  strBranch  \* MERGEFORMAT </w:instrText>
            </w:r>
            <w:r>
              <w:fldChar w:fldCharType="separate"/>
            </w:r>
            <w:r w:rsidR="00720B90">
              <w:t>Office of the Tasmanian Economic Regulator</w:t>
            </w:r>
            <w:r>
              <w:fldChar w:fldCharType="end"/>
            </w:r>
          </w:p>
        </w:tc>
      </w:tr>
      <w:tr w:rsidR="00720B90" w:rsidRPr="009D60C2" w14:paraId="64B236D7" w14:textId="77777777">
        <w:tc>
          <w:tcPr>
            <w:tcW w:w="3168" w:type="dxa"/>
          </w:tcPr>
          <w:p w14:paraId="018A1364" w14:textId="77777777" w:rsidR="00720B90" w:rsidRPr="00843BDA" w:rsidRDefault="00720B90">
            <w:r>
              <w:t>Award</w:t>
            </w:r>
          </w:p>
        </w:tc>
        <w:tc>
          <w:tcPr>
            <w:tcW w:w="6300" w:type="dxa"/>
          </w:tcPr>
          <w:p w14:paraId="2916A484" w14:textId="77777777" w:rsidR="00720B90" w:rsidRPr="00843BDA" w:rsidRDefault="009F0790">
            <w:r>
              <w:fldChar w:fldCharType="begin"/>
            </w:r>
            <w:r>
              <w:instrText xml:space="preserve"> DOCPROPERTY  strAward  \* MERGEFORMAT </w:instrText>
            </w:r>
            <w:r>
              <w:fldChar w:fldCharType="separate"/>
            </w:r>
            <w:r w:rsidR="00720B90">
              <w:t>Tasmanian State Service Award</w:t>
            </w:r>
            <w:r>
              <w:fldChar w:fldCharType="end"/>
            </w:r>
          </w:p>
        </w:tc>
      </w:tr>
      <w:tr w:rsidR="00720B90" w:rsidRPr="009D60C2" w14:paraId="2F6351B0" w14:textId="77777777">
        <w:tc>
          <w:tcPr>
            <w:tcW w:w="3168" w:type="dxa"/>
          </w:tcPr>
          <w:p w14:paraId="23EEC81C" w14:textId="77777777" w:rsidR="00720B90" w:rsidRPr="00843BDA" w:rsidRDefault="00720B90">
            <w:r>
              <w:t>Classification</w:t>
            </w:r>
          </w:p>
        </w:tc>
        <w:tc>
          <w:tcPr>
            <w:tcW w:w="6300" w:type="dxa"/>
          </w:tcPr>
          <w:p w14:paraId="1A7FAED8" w14:textId="77777777" w:rsidR="00720B90" w:rsidRPr="00843BDA" w:rsidRDefault="009F0790">
            <w:r>
              <w:fldChar w:fldCharType="begin"/>
            </w:r>
            <w:r>
              <w:instrText xml:space="preserve"> DOCPROPERTY  strClassification  \* MERGEFORMAT </w:instrText>
            </w:r>
            <w:r>
              <w:fldChar w:fldCharType="separate"/>
            </w:r>
            <w:r w:rsidR="00720B90">
              <w:t>General Stream, Band 4</w:t>
            </w:r>
            <w:r>
              <w:fldChar w:fldCharType="end"/>
            </w:r>
          </w:p>
        </w:tc>
      </w:tr>
      <w:tr w:rsidR="00720B90" w:rsidRPr="009D60C2" w14:paraId="24896DB0" w14:textId="77777777">
        <w:tc>
          <w:tcPr>
            <w:tcW w:w="3168" w:type="dxa"/>
          </w:tcPr>
          <w:p w14:paraId="10418FC7" w14:textId="77777777" w:rsidR="00720B90" w:rsidRPr="00843BDA" w:rsidRDefault="00720B90">
            <w:r w:rsidRPr="00843BDA">
              <w:t>I</w:t>
            </w:r>
            <w:r>
              <w:t>mmediate supervisor</w:t>
            </w:r>
          </w:p>
        </w:tc>
        <w:tc>
          <w:tcPr>
            <w:tcW w:w="6300" w:type="dxa"/>
          </w:tcPr>
          <w:p w14:paraId="3E3579AB" w14:textId="2F7B2317" w:rsidR="00720B90" w:rsidRPr="00843BDA" w:rsidRDefault="005D05CC">
            <w:r>
              <w:t>Assistant Director or Manager</w:t>
            </w:r>
          </w:p>
        </w:tc>
      </w:tr>
      <w:tr w:rsidR="00720B90" w:rsidRPr="009D60C2" w14:paraId="303D42F6" w14:textId="77777777">
        <w:tc>
          <w:tcPr>
            <w:tcW w:w="3168" w:type="dxa"/>
          </w:tcPr>
          <w:p w14:paraId="4741C73D" w14:textId="77777777" w:rsidR="00720B90" w:rsidRPr="00843BDA" w:rsidRDefault="00720B90">
            <w:r>
              <w:t>Employment conditions</w:t>
            </w:r>
          </w:p>
        </w:tc>
        <w:tc>
          <w:tcPr>
            <w:tcW w:w="6300" w:type="dxa"/>
          </w:tcPr>
          <w:p w14:paraId="418541E2" w14:textId="77777777" w:rsidR="00720B90" w:rsidRPr="00843BDA" w:rsidRDefault="009F0790">
            <w:r>
              <w:fldChar w:fldCharType="begin"/>
            </w:r>
            <w:r>
              <w:instrText xml:space="preserve"> DOCPROPERTY  strEm</w:instrText>
            </w:r>
            <w:r>
              <w:instrText xml:space="preserve">ploymentConditions  \* MERGEFORMAT </w:instrText>
            </w:r>
            <w:r>
              <w:fldChar w:fldCharType="separate"/>
            </w:r>
            <w:r w:rsidR="00720B90">
              <w:t>Permanent</w:t>
            </w:r>
            <w:r>
              <w:fldChar w:fldCharType="end"/>
            </w:r>
          </w:p>
        </w:tc>
      </w:tr>
      <w:tr w:rsidR="00720B90" w:rsidRPr="009D60C2" w14:paraId="68D3FBA4" w14:textId="77777777">
        <w:tc>
          <w:tcPr>
            <w:tcW w:w="3168" w:type="dxa"/>
          </w:tcPr>
          <w:p w14:paraId="393E9243" w14:textId="77777777" w:rsidR="00720B90" w:rsidRPr="00843BDA" w:rsidRDefault="00720B90">
            <w:r>
              <w:t>Hours per week</w:t>
            </w:r>
          </w:p>
        </w:tc>
        <w:tc>
          <w:tcPr>
            <w:tcW w:w="6300" w:type="dxa"/>
          </w:tcPr>
          <w:p w14:paraId="307DE557" w14:textId="77777777" w:rsidR="00720B90" w:rsidRPr="00843BDA" w:rsidRDefault="009F0790">
            <w:r>
              <w:fldChar w:fldCharType="begin"/>
            </w:r>
            <w:r>
              <w:instrText xml:space="preserve"> DOCPROPERTY  strHoursperweek  \* MERGEFORMAT </w:instrText>
            </w:r>
            <w:r>
              <w:fldChar w:fldCharType="separate"/>
            </w:r>
            <w:r w:rsidR="00720B90">
              <w:t>Flexible up to 36.75 hours</w:t>
            </w:r>
            <w:r>
              <w:fldChar w:fldCharType="end"/>
            </w:r>
          </w:p>
        </w:tc>
      </w:tr>
    </w:tbl>
    <w:p w14:paraId="2769B5E5" w14:textId="77777777" w:rsidR="00720B90" w:rsidRPr="008730D1" w:rsidRDefault="00720B90">
      <w:pPr>
        <w:pStyle w:val="Headinglevel2"/>
      </w:pPr>
      <w:r w:rsidRPr="008730D1">
        <w:t>Branch responsibilities</w:t>
      </w:r>
    </w:p>
    <w:p w14:paraId="53951181" w14:textId="77777777" w:rsidR="005D05CC" w:rsidRDefault="005D05CC" w:rsidP="005D05CC">
      <w:pPr>
        <w:rPr>
          <w:i/>
        </w:rPr>
      </w:pPr>
      <w:r>
        <w:t>The primary responsibility of the Branch is to provide support to the Tasmanian Economic Regulator to regulate specified industries, with an aim to protect the long</w:t>
      </w:r>
      <w:r>
        <w:noBreakHyphen/>
        <w:t xml:space="preserve">term interests of Tasmanian consumers with respect to the price, quality and reliability of services provided by regulated entities. </w:t>
      </w:r>
    </w:p>
    <w:p w14:paraId="18CD69B7" w14:textId="77777777" w:rsidR="005D05CC" w:rsidRDefault="005D05CC" w:rsidP="005D05CC">
      <w:r>
        <w:t>Key tasks of the Branch include:</w:t>
      </w:r>
    </w:p>
    <w:p w14:paraId="1B5D61E2" w14:textId="77777777" w:rsidR="005D05CC" w:rsidRDefault="005D05CC" w:rsidP="005D05CC">
      <w:pPr>
        <w:numPr>
          <w:ilvl w:val="0"/>
          <w:numId w:val="47"/>
        </w:numPr>
      </w:pPr>
      <w:r>
        <w:t xml:space="preserve">providing advice across a broad range of issues to the Tasmanian Economic Regulator, </w:t>
      </w:r>
      <w:r w:rsidRPr="00121F9F">
        <w:t>with a particular focus on the electricity, gas, water and sewerage, taxi and compulsory third</w:t>
      </w:r>
      <w:r w:rsidRPr="00121F9F">
        <w:noBreakHyphen/>
        <w:t>party insurance industries</w:t>
      </w:r>
      <w:r>
        <w:t>;</w:t>
      </w:r>
    </w:p>
    <w:p w14:paraId="6880CAC1" w14:textId="77777777" w:rsidR="005D05CC" w:rsidRDefault="005D05CC" w:rsidP="005D05CC">
      <w:pPr>
        <w:numPr>
          <w:ilvl w:val="0"/>
          <w:numId w:val="47"/>
        </w:numPr>
      </w:pPr>
      <w:r>
        <w:t xml:space="preserve">preparing reports as part of pricing investigations, inquiries and related activities; </w:t>
      </w:r>
    </w:p>
    <w:p w14:paraId="2FEF3C09" w14:textId="77777777" w:rsidR="005D05CC" w:rsidRDefault="005D05CC" w:rsidP="005D05CC">
      <w:pPr>
        <w:numPr>
          <w:ilvl w:val="0"/>
          <w:numId w:val="47"/>
        </w:numPr>
      </w:pPr>
      <w:r>
        <w:t>licencing regulated entities within the electricity, gas, and water and sewerage industries and maintaining relevant codes and guidelines;</w:t>
      </w:r>
    </w:p>
    <w:p w14:paraId="07DEEAA8" w14:textId="77777777" w:rsidR="005D05CC" w:rsidRDefault="005D05CC" w:rsidP="005D05CC">
      <w:pPr>
        <w:numPr>
          <w:ilvl w:val="0"/>
          <w:numId w:val="47"/>
        </w:numPr>
      </w:pPr>
      <w:r>
        <w:t>monitoring, researching and reporting on the performance of regulated entities;</w:t>
      </w:r>
    </w:p>
    <w:p w14:paraId="0DDCEA27" w14:textId="77777777" w:rsidR="005D05CC" w:rsidRDefault="005D05CC" w:rsidP="005D05CC">
      <w:pPr>
        <w:numPr>
          <w:ilvl w:val="0"/>
          <w:numId w:val="47"/>
        </w:numPr>
      </w:pPr>
      <w:r>
        <w:t>liaising with regulated entities; and</w:t>
      </w:r>
    </w:p>
    <w:p w14:paraId="6F0F99B4" w14:textId="77777777" w:rsidR="005D05CC" w:rsidRPr="008275A6" w:rsidRDefault="005D05CC" w:rsidP="005D05CC">
      <w:pPr>
        <w:numPr>
          <w:ilvl w:val="0"/>
          <w:numId w:val="47"/>
        </w:numPr>
      </w:pPr>
      <w:r w:rsidRPr="00634E13">
        <w:t>consulting</w:t>
      </w:r>
      <w:r>
        <w:t xml:space="preserve"> with stakeholder groups and customers and seeking feedback on the matters for which the Tasmanian Economic Regulator is responsible, including draft pricing decisions.</w:t>
      </w:r>
    </w:p>
    <w:p w14:paraId="44888FCB" w14:textId="77777777" w:rsidR="005D05CC" w:rsidRDefault="005D05CC" w:rsidP="005D05CC">
      <w:pPr>
        <w:sectPr w:rsidR="005D05CC" w:rsidSect="00EE627B">
          <w:headerReference w:type="even" r:id="rId9"/>
          <w:headerReference w:type="default" r:id="rId10"/>
          <w:footerReference w:type="even" r:id="rId11"/>
          <w:footerReference w:type="default" r:id="rId12"/>
          <w:headerReference w:type="first" r:id="rId13"/>
          <w:footerReference w:type="first" r:id="rId14"/>
          <w:type w:val="continuous"/>
          <w:pgSz w:w="11904" w:h="16834" w:code="9"/>
          <w:pgMar w:top="851" w:right="1134" w:bottom="851" w:left="1418" w:header="454" w:footer="851" w:gutter="0"/>
          <w:cols w:space="708"/>
          <w:titlePg/>
          <w:docGrid w:linePitch="286"/>
        </w:sectPr>
      </w:pPr>
    </w:p>
    <w:p w14:paraId="46012CE5" w14:textId="77777777" w:rsidR="005D05CC" w:rsidRDefault="005D05CC" w:rsidP="005D05CC">
      <w:pPr>
        <w:spacing w:after="0" w:line="240" w:lineRule="auto"/>
        <w:jc w:val="left"/>
      </w:pPr>
      <w:r>
        <w:br w:type="page"/>
      </w:r>
    </w:p>
    <w:p w14:paraId="0094FEB7" w14:textId="77777777" w:rsidR="00720B90" w:rsidRDefault="00720B90" w:rsidP="007B6538">
      <w:pPr>
        <w:sectPr w:rsidR="00720B90" w:rsidSect="00EE627B">
          <w:footerReference w:type="default" r:id="rId15"/>
          <w:headerReference w:type="first" r:id="rId16"/>
          <w:footerReference w:type="first" r:id="rId17"/>
          <w:type w:val="continuous"/>
          <w:pgSz w:w="11904" w:h="16834" w:code="9"/>
          <w:pgMar w:top="851" w:right="1134" w:bottom="851" w:left="1418" w:header="454" w:footer="851" w:gutter="0"/>
          <w:cols w:space="708"/>
          <w:titlePg/>
          <w:docGrid w:linePitch="286"/>
        </w:sectPr>
      </w:pPr>
    </w:p>
    <w:p w14:paraId="63FA1883" w14:textId="77777777" w:rsidR="00720B90" w:rsidRDefault="00720B90">
      <w:pPr>
        <w:pStyle w:val="Headinglevel2"/>
      </w:pPr>
      <w:r w:rsidRPr="001046D2">
        <w:lastRenderedPageBreak/>
        <w:t>Position objective</w:t>
      </w:r>
    </w:p>
    <w:p w14:paraId="0C8B3FDF" w14:textId="77777777" w:rsidR="00720B90" w:rsidRDefault="00720B90">
      <w:pPr>
        <w:rPr>
          <w:rStyle w:val="BlueText"/>
        </w:rPr>
        <w:sectPr w:rsidR="00720B90" w:rsidSect="00720B90">
          <w:type w:val="continuous"/>
          <w:pgSz w:w="11904" w:h="16834" w:code="9"/>
          <w:pgMar w:top="851" w:right="1134" w:bottom="851" w:left="1418" w:header="454" w:footer="851" w:gutter="0"/>
          <w:cols w:space="708"/>
          <w:docGrid w:linePitch="299"/>
        </w:sectPr>
      </w:pPr>
    </w:p>
    <w:p w14:paraId="21A4406E" w14:textId="0A9CF904" w:rsidR="00763513" w:rsidRDefault="00FE6FF1">
      <w:pPr>
        <w:rPr>
          <w:rStyle w:val="BlueText"/>
          <w:color w:val="auto"/>
        </w:rPr>
      </w:pPr>
      <w:r>
        <w:rPr>
          <w:rStyle w:val="BlueText"/>
          <w:color w:val="auto"/>
        </w:rPr>
        <w:t xml:space="preserve">The Research Officer will develop and utilise their existing skills and experience to </w:t>
      </w:r>
      <w:r w:rsidR="00DD0F8F" w:rsidRPr="005D05CC">
        <w:rPr>
          <w:rStyle w:val="BlueText"/>
          <w:color w:val="auto"/>
        </w:rPr>
        <w:t xml:space="preserve">contribute to </w:t>
      </w:r>
      <w:r w:rsidR="00637D87" w:rsidRPr="005D05CC">
        <w:rPr>
          <w:rStyle w:val="BlueText"/>
          <w:color w:val="auto"/>
        </w:rPr>
        <w:t xml:space="preserve">the assessment </w:t>
      </w:r>
      <w:r w:rsidR="00DD0F8F" w:rsidRPr="005D05CC">
        <w:rPr>
          <w:rStyle w:val="BlueText"/>
          <w:color w:val="auto"/>
        </w:rPr>
        <w:t xml:space="preserve">by the Tasmanian Economic Regulator of </w:t>
      </w:r>
      <w:r w:rsidR="00637D87" w:rsidRPr="005D05CC">
        <w:rPr>
          <w:rStyle w:val="BlueText"/>
          <w:color w:val="auto"/>
        </w:rPr>
        <w:t>Tasmania</w:t>
      </w:r>
      <w:r w:rsidR="00DD0F8F" w:rsidRPr="005D05CC">
        <w:rPr>
          <w:rStyle w:val="BlueText"/>
          <w:color w:val="auto"/>
        </w:rPr>
        <w:t>’s</w:t>
      </w:r>
      <w:r w:rsidR="00637D87" w:rsidRPr="005D05CC">
        <w:rPr>
          <w:rStyle w:val="BlueText"/>
          <w:color w:val="auto"/>
        </w:rPr>
        <w:t xml:space="preserve"> gas and electricity supply industries and the water and sewerage </w:t>
      </w:r>
      <w:r w:rsidR="005B684B" w:rsidRPr="005D05CC">
        <w:rPr>
          <w:rStyle w:val="BlueText"/>
          <w:color w:val="auto"/>
        </w:rPr>
        <w:t>industry</w:t>
      </w:r>
      <w:r w:rsidR="00637D87" w:rsidRPr="005D05CC">
        <w:rPr>
          <w:rStyle w:val="BlueText"/>
          <w:color w:val="auto"/>
        </w:rPr>
        <w:t xml:space="preserve"> by monitoring, researching, analysing and reporting on their performance in relation to the Regulator’s </w:t>
      </w:r>
      <w:r w:rsidR="005B684B" w:rsidRPr="005D05CC">
        <w:rPr>
          <w:rStyle w:val="BlueText"/>
          <w:color w:val="auto"/>
        </w:rPr>
        <w:t xml:space="preserve">obligations and </w:t>
      </w:r>
      <w:r w:rsidR="00637D87" w:rsidRPr="005D05CC">
        <w:rPr>
          <w:rStyle w:val="BlueText"/>
          <w:color w:val="auto"/>
        </w:rPr>
        <w:t>objectives.</w:t>
      </w:r>
      <w:r w:rsidR="008349D9">
        <w:rPr>
          <w:rStyle w:val="BlueText"/>
          <w:color w:val="auto"/>
        </w:rPr>
        <w:t xml:space="preserve"> </w:t>
      </w:r>
      <w:r w:rsidR="00763513">
        <w:rPr>
          <w:rStyle w:val="BlueText"/>
          <w:color w:val="auto"/>
        </w:rPr>
        <w:t>The position plays a particularly important role in supporting the work of more senior Branch members through the undertaking of research and analysis and the provision of accurate and quality advice.</w:t>
      </w:r>
    </w:p>
    <w:p w14:paraId="04392E69" w14:textId="6D063175" w:rsidR="00720B90" w:rsidRPr="005D05CC" w:rsidRDefault="00720B90">
      <w:pPr>
        <w:rPr>
          <w:color w:val="auto"/>
        </w:rPr>
      </w:pPr>
      <w:r w:rsidRPr="005D05CC">
        <w:rPr>
          <w:color w:val="auto"/>
        </w:rPr>
        <w:t>In the context of the selection criteria, to be successful in the position applicants will have:</w:t>
      </w:r>
    </w:p>
    <w:p w14:paraId="20B634E8" w14:textId="77777777" w:rsidR="00720B90" w:rsidRPr="005D05CC" w:rsidRDefault="00720B90" w:rsidP="00720B90">
      <w:pPr>
        <w:pStyle w:val="ListBullet"/>
        <w:numPr>
          <w:ilvl w:val="0"/>
          <w:numId w:val="2"/>
        </w:numPr>
        <w:rPr>
          <w:rStyle w:val="BlueText"/>
          <w:color w:val="auto"/>
        </w:rPr>
        <w:sectPr w:rsidR="00720B90" w:rsidRPr="005D05CC">
          <w:type w:val="continuous"/>
          <w:pgSz w:w="11904" w:h="16834" w:code="9"/>
          <w:pgMar w:top="851" w:right="1134" w:bottom="851" w:left="1418" w:header="454" w:footer="851" w:gutter="0"/>
          <w:cols w:space="708"/>
          <w:titlePg/>
          <w:docGrid w:linePitch="286"/>
        </w:sectPr>
      </w:pPr>
    </w:p>
    <w:p w14:paraId="09187C0E" w14:textId="154048FC" w:rsidR="009A23A4" w:rsidRPr="005D05CC" w:rsidRDefault="00436B01" w:rsidP="009A23A4">
      <w:pPr>
        <w:pStyle w:val="ListBullet"/>
        <w:rPr>
          <w:rStyle w:val="BlueText"/>
          <w:color w:val="auto"/>
        </w:rPr>
      </w:pPr>
      <w:r>
        <w:rPr>
          <w:rStyle w:val="BlueText"/>
          <w:color w:val="auto"/>
        </w:rPr>
        <w:t>the capacity</w:t>
      </w:r>
      <w:r w:rsidR="009A23A4" w:rsidRPr="005D05CC">
        <w:rPr>
          <w:rStyle w:val="BlueText"/>
          <w:color w:val="auto"/>
        </w:rPr>
        <w:t xml:space="preserve"> </w:t>
      </w:r>
      <w:r>
        <w:rPr>
          <w:rStyle w:val="BlueText"/>
          <w:color w:val="auto"/>
        </w:rPr>
        <w:t xml:space="preserve">to undertake </w:t>
      </w:r>
      <w:r w:rsidR="00637D87" w:rsidRPr="005D05CC">
        <w:rPr>
          <w:rStyle w:val="BlueText"/>
          <w:color w:val="auto"/>
        </w:rPr>
        <w:t xml:space="preserve">data </w:t>
      </w:r>
      <w:r w:rsidR="00E31666" w:rsidRPr="005D05CC">
        <w:rPr>
          <w:rStyle w:val="BlueText"/>
          <w:color w:val="auto"/>
        </w:rPr>
        <w:t>modelling</w:t>
      </w:r>
      <w:r w:rsidR="005B684B" w:rsidRPr="005D05CC">
        <w:rPr>
          <w:rStyle w:val="BlueText"/>
          <w:color w:val="auto"/>
        </w:rPr>
        <w:t>,</w:t>
      </w:r>
      <w:r w:rsidR="00E31666" w:rsidRPr="005D05CC">
        <w:rPr>
          <w:rStyle w:val="BlueText"/>
          <w:color w:val="auto"/>
        </w:rPr>
        <w:t xml:space="preserve"> including un</w:t>
      </w:r>
      <w:r w:rsidR="005B684B" w:rsidRPr="005D05CC">
        <w:rPr>
          <w:rStyle w:val="BlueText"/>
          <w:color w:val="auto"/>
        </w:rPr>
        <w:t>dertaking research and analysis;</w:t>
      </w:r>
    </w:p>
    <w:p w14:paraId="4FD5A8F5" w14:textId="1CB73201" w:rsidR="00327258" w:rsidRDefault="00502085" w:rsidP="009A23A4">
      <w:pPr>
        <w:pStyle w:val="ListBullet"/>
        <w:rPr>
          <w:rStyle w:val="BlueText"/>
          <w:color w:val="auto"/>
        </w:rPr>
      </w:pPr>
      <w:r>
        <w:rPr>
          <w:rStyle w:val="BlueText"/>
          <w:color w:val="auto"/>
        </w:rPr>
        <w:t xml:space="preserve">the </w:t>
      </w:r>
      <w:r w:rsidR="00CB2ECB" w:rsidRPr="005D05CC">
        <w:rPr>
          <w:rStyle w:val="BlueText"/>
          <w:color w:val="auto"/>
        </w:rPr>
        <w:t xml:space="preserve">ability to understand </w:t>
      </w:r>
      <w:r w:rsidR="00327258">
        <w:rPr>
          <w:rStyle w:val="BlueText"/>
          <w:color w:val="auto"/>
        </w:rPr>
        <w:t>and provide sound advice on financial and non</w:t>
      </w:r>
      <w:r w:rsidR="00327258">
        <w:rPr>
          <w:rStyle w:val="BlueText"/>
          <w:color w:val="auto"/>
        </w:rPr>
        <w:noBreakHyphen/>
        <w:t xml:space="preserve">financial </w:t>
      </w:r>
      <w:proofErr w:type="gramStart"/>
      <w:r w:rsidR="00327258">
        <w:rPr>
          <w:rStyle w:val="BlueText"/>
          <w:color w:val="auto"/>
        </w:rPr>
        <w:t>information</w:t>
      </w:r>
      <w:r w:rsidR="007B35C9" w:rsidRPr="005D05CC">
        <w:rPr>
          <w:rStyle w:val="BlueText"/>
          <w:color w:val="auto"/>
        </w:rPr>
        <w:t>;</w:t>
      </w:r>
      <w:proofErr w:type="gramEnd"/>
    </w:p>
    <w:p w14:paraId="0B5BDB6A" w14:textId="3E6ED325" w:rsidR="009A23A4" w:rsidRPr="005D05CC" w:rsidRDefault="00327258" w:rsidP="009A23A4">
      <w:pPr>
        <w:pStyle w:val="ListBullet"/>
        <w:rPr>
          <w:rStyle w:val="BlueText"/>
          <w:color w:val="auto"/>
        </w:rPr>
      </w:pPr>
      <w:r>
        <w:rPr>
          <w:rStyle w:val="BlueText"/>
          <w:color w:val="auto"/>
        </w:rPr>
        <w:t xml:space="preserve">the ability to </w:t>
      </w:r>
      <w:r w:rsidR="008349D9">
        <w:rPr>
          <w:rStyle w:val="BlueText"/>
          <w:color w:val="auto"/>
        </w:rPr>
        <w:t>communicate effectively with a range of stakeholders; and</w:t>
      </w:r>
      <w:r w:rsidR="007B35C9" w:rsidRPr="005D05CC">
        <w:rPr>
          <w:rStyle w:val="BlueText"/>
          <w:color w:val="auto"/>
        </w:rPr>
        <w:t xml:space="preserve"> </w:t>
      </w:r>
    </w:p>
    <w:p w14:paraId="30520449" w14:textId="16E486CB" w:rsidR="00720B90" w:rsidRPr="008349D9" w:rsidRDefault="008349D9" w:rsidP="008349D9">
      <w:pPr>
        <w:pStyle w:val="ListBullet"/>
        <w:rPr>
          <w:rStyle w:val="BlueText"/>
          <w:color w:val="auto"/>
        </w:rPr>
        <w:sectPr w:rsidR="00720B90" w:rsidRPr="008349D9" w:rsidSect="00EE627B">
          <w:type w:val="continuous"/>
          <w:pgSz w:w="11904" w:h="16834" w:code="9"/>
          <w:pgMar w:top="851" w:right="1134" w:bottom="851" w:left="1418" w:header="454" w:footer="851" w:gutter="0"/>
          <w:cols w:space="708"/>
          <w:formProt w:val="0"/>
          <w:titlePg/>
          <w:docGrid w:linePitch="286"/>
        </w:sectPr>
      </w:pPr>
      <w:r w:rsidRPr="008349D9">
        <w:rPr>
          <w:rStyle w:val="BlueText"/>
          <w:color w:val="auto"/>
        </w:rPr>
        <w:t>the capacity to show initiative and be a strong contributor in a small team environment.</w:t>
      </w:r>
    </w:p>
    <w:p w14:paraId="557B20C3" w14:textId="77777777" w:rsidR="00720B90" w:rsidRDefault="00720B90">
      <w:pPr>
        <w:pStyle w:val="Headinglevel2"/>
      </w:pPr>
      <w:r w:rsidRPr="003C329F">
        <w:t>Primary duties</w:t>
      </w:r>
    </w:p>
    <w:p w14:paraId="6FA4B42D" w14:textId="77777777" w:rsidR="00720B90" w:rsidRDefault="00720B90">
      <w:r>
        <w:t xml:space="preserve">The </w:t>
      </w:r>
      <w:r w:rsidR="009F0790">
        <w:fldChar w:fldCharType="begin"/>
      </w:r>
      <w:r w:rsidR="009F0790">
        <w:instrText xml:space="preserve"> DOCPROPERTY  strPositionTitle  \* MERGEFORMAT </w:instrText>
      </w:r>
      <w:r w:rsidR="009F0790">
        <w:fldChar w:fldCharType="separate"/>
      </w:r>
      <w:r>
        <w:t>Research Officer</w:t>
      </w:r>
      <w:r w:rsidR="009F0790">
        <w:fldChar w:fldCharType="end"/>
      </w:r>
      <w:r>
        <w:t>’s primary duties include:</w:t>
      </w:r>
    </w:p>
    <w:p w14:paraId="1CA10C4C" w14:textId="77777777" w:rsidR="00720B90" w:rsidRDefault="00720B90" w:rsidP="00720B90">
      <w:pPr>
        <w:pStyle w:val="ListBullet"/>
        <w:numPr>
          <w:ilvl w:val="0"/>
          <w:numId w:val="2"/>
        </w:numPr>
        <w:rPr>
          <w:rStyle w:val="BlueText"/>
        </w:rPr>
        <w:sectPr w:rsidR="00720B90">
          <w:type w:val="continuous"/>
          <w:pgSz w:w="11904" w:h="16834" w:code="9"/>
          <w:pgMar w:top="851" w:right="1134" w:bottom="851" w:left="1418" w:header="454" w:footer="851" w:gutter="0"/>
          <w:cols w:space="708"/>
          <w:titlePg/>
          <w:docGrid w:linePitch="286"/>
        </w:sectPr>
      </w:pPr>
    </w:p>
    <w:p w14:paraId="69619374" w14:textId="1FD322C1" w:rsidR="009A23A4" w:rsidRPr="005D05CC" w:rsidRDefault="009A23A4" w:rsidP="009A23A4">
      <w:pPr>
        <w:pStyle w:val="ListBullet"/>
        <w:rPr>
          <w:rStyle w:val="BlueText"/>
          <w:color w:val="auto"/>
        </w:rPr>
      </w:pPr>
      <w:r w:rsidRPr="005D05CC">
        <w:rPr>
          <w:rStyle w:val="BlueText"/>
          <w:color w:val="auto"/>
        </w:rPr>
        <w:t>assisting with pricing investigations in relation to the Tasmanian</w:t>
      </w:r>
      <w:r w:rsidR="009E12C6" w:rsidRPr="005D05CC">
        <w:rPr>
          <w:rStyle w:val="BlueText"/>
          <w:color w:val="auto"/>
        </w:rPr>
        <w:t xml:space="preserve"> </w:t>
      </w:r>
      <w:r w:rsidRPr="005D05CC">
        <w:rPr>
          <w:rStyle w:val="BlueText"/>
          <w:color w:val="auto"/>
        </w:rPr>
        <w:t>electricity and water and sewerage sectors</w:t>
      </w:r>
      <w:r w:rsidR="00974182" w:rsidRPr="005D05CC">
        <w:rPr>
          <w:rStyle w:val="BlueText"/>
          <w:color w:val="auto"/>
        </w:rPr>
        <w:t xml:space="preserve"> and assist in supporting the </w:t>
      </w:r>
      <w:proofErr w:type="gramStart"/>
      <w:r w:rsidR="00974182" w:rsidRPr="005D05CC">
        <w:rPr>
          <w:rStyle w:val="BlueText"/>
          <w:color w:val="auto"/>
        </w:rPr>
        <w:t>outcomes</w:t>
      </w:r>
      <w:r w:rsidRPr="005D05CC">
        <w:rPr>
          <w:rStyle w:val="BlueText"/>
          <w:color w:val="auto"/>
        </w:rPr>
        <w:t>;</w:t>
      </w:r>
      <w:proofErr w:type="gramEnd"/>
    </w:p>
    <w:p w14:paraId="5F62ACCB" w14:textId="6921AADD" w:rsidR="00C16779" w:rsidRPr="005D05CC" w:rsidRDefault="00C16779" w:rsidP="009A23A4">
      <w:pPr>
        <w:pStyle w:val="ListBullet"/>
        <w:rPr>
          <w:rStyle w:val="BlueText"/>
          <w:color w:val="auto"/>
        </w:rPr>
      </w:pPr>
      <w:r w:rsidRPr="005D05CC">
        <w:rPr>
          <w:rStyle w:val="BlueText"/>
          <w:color w:val="auto"/>
        </w:rPr>
        <w:t xml:space="preserve">assisting </w:t>
      </w:r>
      <w:r w:rsidR="007B35C9" w:rsidRPr="005D05CC">
        <w:rPr>
          <w:rStyle w:val="BlueText"/>
          <w:color w:val="auto"/>
        </w:rPr>
        <w:t xml:space="preserve">with </w:t>
      </w:r>
      <w:r w:rsidRPr="005D05CC">
        <w:rPr>
          <w:rStyle w:val="BlueText"/>
          <w:color w:val="auto"/>
        </w:rPr>
        <w:t xml:space="preserve">inquiries and reports undertaken for the </w:t>
      </w:r>
      <w:proofErr w:type="gramStart"/>
      <w:r w:rsidRPr="005D05CC">
        <w:rPr>
          <w:rStyle w:val="BlueText"/>
          <w:color w:val="auto"/>
        </w:rPr>
        <w:t>Regulator;</w:t>
      </w:r>
      <w:proofErr w:type="gramEnd"/>
      <w:r w:rsidRPr="005D05CC">
        <w:rPr>
          <w:rStyle w:val="BlueText"/>
          <w:color w:val="auto"/>
        </w:rPr>
        <w:t xml:space="preserve"> </w:t>
      </w:r>
    </w:p>
    <w:p w14:paraId="7AE7029F" w14:textId="77777777" w:rsidR="00ED24FA" w:rsidRPr="005D05CC" w:rsidRDefault="00ED24FA" w:rsidP="009A23A4">
      <w:pPr>
        <w:pStyle w:val="ListBullet"/>
        <w:rPr>
          <w:rStyle w:val="BlueText"/>
          <w:color w:val="auto"/>
        </w:rPr>
      </w:pPr>
      <w:r w:rsidRPr="005D05CC">
        <w:rPr>
          <w:rStyle w:val="BlueText"/>
          <w:color w:val="auto"/>
        </w:rPr>
        <w:t xml:space="preserve">assisting in the preparation of reports relating to the Regulator’s role as Energy Security Monitor and </w:t>
      </w:r>
      <w:proofErr w:type="gramStart"/>
      <w:r w:rsidRPr="005D05CC">
        <w:rPr>
          <w:rStyle w:val="BlueText"/>
          <w:color w:val="auto"/>
        </w:rPr>
        <w:t>Assessor;</w:t>
      </w:r>
      <w:proofErr w:type="gramEnd"/>
    </w:p>
    <w:p w14:paraId="0B5C8D12" w14:textId="77777777" w:rsidR="009A23A4" w:rsidRPr="005D05CC" w:rsidRDefault="007B5EB6" w:rsidP="009A23A4">
      <w:pPr>
        <w:pStyle w:val="ListBullet"/>
        <w:rPr>
          <w:rStyle w:val="BlueText"/>
          <w:color w:val="auto"/>
        </w:rPr>
      </w:pPr>
      <w:r w:rsidRPr="005D05CC">
        <w:rPr>
          <w:rStyle w:val="BlueText"/>
          <w:color w:val="auto"/>
        </w:rPr>
        <w:t>assisting in the a</w:t>
      </w:r>
      <w:r w:rsidR="009A23A4" w:rsidRPr="005D05CC">
        <w:rPr>
          <w:rStyle w:val="BlueText"/>
          <w:color w:val="auto"/>
        </w:rPr>
        <w:t>nalysi</w:t>
      </w:r>
      <w:r w:rsidRPr="005D05CC">
        <w:rPr>
          <w:rStyle w:val="BlueText"/>
          <w:color w:val="auto"/>
        </w:rPr>
        <w:t>s</w:t>
      </w:r>
      <w:r w:rsidR="009A23A4" w:rsidRPr="005D05CC">
        <w:rPr>
          <w:rStyle w:val="BlueText"/>
          <w:color w:val="auto"/>
        </w:rPr>
        <w:t xml:space="preserve"> </w:t>
      </w:r>
      <w:r w:rsidRPr="005D05CC">
        <w:rPr>
          <w:rStyle w:val="BlueText"/>
          <w:color w:val="auto"/>
        </w:rPr>
        <w:t>a</w:t>
      </w:r>
      <w:r w:rsidR="009A23A4" w:rsidRPr="005D05CC">
        <w:rPr>
          <w:rStyle w:val="BlueText"/>
          <w:color w:val="auto"/>
        </w:rPr>
        <w:t>nd review</w:t>
      </w:r>
      <w:r w:rsidRPr="005D05CC">
        <w:rPr>
          <w:rStyle w:val="BlueText"/>
          <w:color w:val="auto"/>
        </w:rPr>
        <w:t xml:space="preserve"> of </w:t>
      </w:r>
      <w:r w:rsidR="009A23A4" w:rsidRPr="005D05CC">
        <w:rPr>
          <w:rStyle w:val="BlueText"/>
          <w:color w:val="auto"/>
        </w:rPr>
        <w:t xml:space="preserve">performance reports submitted by regulated entities in the Tasmanian electricity, gas and water and sewerage </w:t>
      </w:r>
      <w:proofErr w:type="gramStart"/>
      <w:r w:rsidR="009A23A4" w:rsidRPr="005D05CC">
        <w:rPr>
          <w:rStyle w:val="BlueText"/>
          <w:color w:val="auto"/>
        </w:rPr>
        <w:t>sectors;</w:t>
      </w:r>
      <w:proofErr w:type="gramEnd"/>
    </w:p>
    <w:p w14:paraId="294E47FE" w14:textId="77777777" w:rsidR="009A23A4" w:rsidRPr="005D05CC" w:rsidRDefault="007B5EB6" w:rsidP="009A23A4">
      <w:pPr>
        <w:pStyle w:val="ListBullet"/>
        <w:rPr>
          <w:rStyle w:val="BlueText"/>
          <w:color w:val="auto"/>
        </w:rPr>
      </w:pPr>
      <w:r w:rsidRPr="005D05CC">
        <w:rPr>
          <w:rStyle w:val="BlueText"/>
          <w:color w:val="auto"/>
        </w:rPr>
        <w:t xml:space="preserve">assisting in </w:t>
      </w:r>
      <w:r w:rsidR="009A23A4" w:rsidRPr="005D05CC">
        <w:rPr>
          <w:rStyle w:val="BlueText"/>
          <w:color w:val="auto"/>
        </w:rPr>
        <w:t xml:space="preserve">monitoring </w:t>
      </w:r>
      <w:r w:rsidR="003873F8" w:rsidRPr="005D05CC">
        <w:rPr>
          <w:rStyle w:val="BlueText"/>
          <w:color w:val="auto"/>
        </w:rPr>
        <w:t xml:space="preserve">and reporting on </w:t>
      </w:r>
      <w:r w:rsidR="009A23A4" w:rsidRPr="005D05CC">
        <w:rPr>
          <w:rStyle w:val="BlueText"/>
          <w:color w:val="auto"/>
        </w:rPr>
        <w:t xml:space="preserve">interstate and inter-jurisdictional trends and issues </w:t>
      </w:r>
      <w:r w:rsidR="00ED24FA" w:rsidRPr="005D05CC">
        <w:rPr>
          <w:rStyle w:val="BlueText"/>
          <w:color w:val="auto"/>
        </w:rPr>
        <w:t>relating to</w:t>
      </w:r>
      <w:r w:rsidR="009A23A4" w:rsidRPr="005D05CC">
        <w:rPr>
          <w:rStyle w:val="BlueText"/>
          <w:color w:val="auto"/>
        </w:rPr>
        <w:t xml:space="preserve"> performance in the gas and electricity supply industries and the water and sewerage sector and identify</w:t>
      </w:r>
      <w:r w:rsidR="00122705" w:rsidRPr="005D05CC">
        <w:rPr>
          <w:rStyle w:val="BlueText"/>
          <w:color w:val="auto"/>
        </w:rPr>
        <w:t>ing</w:t>
      </w:r>
      <w:r w:rsidR="009A23A4" w:rsidRPr="005D05CC">
        <w:rPr>
          <w:rStyle w:val="BlueText"/>
          <w:color w:val="auto"/>
        </w:rPr>
        <w:t xml:space="preserve"> their potential impact in the Tasmanian </w:t>
      </w:r>
      <w:proofErr w:type="gramStart"/>
      <w:r w:rsidR="009A23A4" w:rsidRPr="005D05CC">
        <w:rPr>
          <w:rStyle w:val="BlueText"/>
          <w:color w:val="auto"/>
        </w:rPr>
        <w:t>context;</w:t>
      </w:r>
      <w:proofErr w:type="gramEnd"/>
    </w:p>
    <w:p w14:paraId="3B2CA108" w14:textId="77777777" w:rsidR="009A23A4" w:rsidRPr="005D05CC" w:rsidRDefault="007B5EB6" w:rsidP="009A23A4">
      <w:pPr>
        <w:pStyle w:val="ListBullet"/>
        <w:rPr>
          <w:rStyle w:val="BlueText"/>
          <w:color w:val="auto"/>
        </w:rPr>
      </w:pPr>
      <w:r w:rsidRPr="005D05CC">
        <w:rPr>
          <w:rStyle w:val="BlueText"/>
          <w:color w:val="auto"/>
        </w:rPr>
        <w:t xml:space="preserve">assisting in </w:t>
      </w:r>
      <w:r w:rsidR="009A23A4" w:rsidRPr="005D05CC">
        <w:rPr>
          <w:rStyle w:val="BlueText"/>
          <w:color w:val="auto"/>
        </w:rPr>
        <w:t xml:space="preserve">developing and maintaining guidelines for industry performance reporting to meet the needs of </w:t>
      </w:r>
      <w:proofErr w:type="gramStart"/>
      <w:r w:rsidR="009A23A4" w:rsidRPr="005D05CC">
        <w:rPr>
          <w:rStyle w:val="BlueText"/>
          <w:color w:val="auto"/>
        </w:rPr>
        <w:t>stakeholders;</w:t>
      </w:r>
      <w:proofErr w:type="gramEnd"/>
    </w:p>
    <w:p w14:paraId="3A2A8DDE" w14:textId="77777777" w:rsidR="009A23A4" w:rsidRPr="005D05CC" w:rsidRDefault="009A23A4" w:rsidP="00C16779">
      <w:pPr>
        <w:pStyle w:val="ListBullet"/>
        <w:rPr>
          <w:rStyle w:val="BlueText"/>
          <w:color w:val="auto"/>
        </w:rPr>
      </w:pPr>
      <w:r w:rsidRPr="005D05CC">
        <w:rPr>
          <w:rStyle w:val="BlueText"/>
          <w:color w:val="auto"/>
        </w:rPr>
        <w:t>undertaking statistical analysis, interpretation and presentation of data</w:t>
      </w:r>
      <w:r w:rsidR="00EC0E92" w:rsidRPr="005D05CC">
        <w:rPr>
          <w:rStyle w:val="BlueText"/>
          <w:color w:val="auto"/>
        </w:rPr>
        <w:t xml:space="preserve"> and provide recommendations where appropriate</w:t>
      </w:r>
      <w:r w:rsidRPr="005D05CC">
        <w:rPr>
          <w:rStyle w:val="BlueText"/>
          <w:color w:val="auto"/>
        </w:rPr>
        <w:t>;</w:t>
      </w:r>
      <w:r w:rsidR="00C16779" w:rsidRPr="005D05CC">
        <w:rPr>
          <w:rStyle w:val="BlueText"/>
          <w:color w:val="auto"/>
        </w:rPr>
        <w:t xml:space="preserve"> </w:t>
      </w:r>
      <w:r w:rsidRPr="005D05CC">
        <w:rPr>
          <w:rStyle w:val="BlueText"/>
          <w:color w:val="auto"/>
        </w:rPr>
        <w:t>and</w:t>
      </w:r>
    </w:p>
    <w:p w14:paraId="0D914EF3" w14:textId="77777777" w:rsidR="00720B90" w:rsidRPr="005D05CC" w:rsidRDefault="009A23A4" w:rsidP="009A23A4">
      <w:pPr>
        <w:pStyle w:val="ListBullet"/>
        <w:rPr>
          <w:rStyle w:val="BlueText"/>
          <w:color w:val="auto"/>
        </w:rPr>
      </w:pPr>
      <w:r w:rsidRPr="005D05CC">
        <w:rPr>
          <w:rStyle w:val="BlueText"/>
          <w:color w:val="auto"/>
        </w:rPr>
        <w:t>other duties as directed in relation to the regulation of the natural gas and electricity industries, water and sewerage industry and other industries within the Regulator's responsibility</w:t>
      </w:r>
      <w:r w:rsidR="00720B90" w:rsidRPr="005D05CC">
        <w:rPr>
          <w:rStyle w:val="BlueText"/>
          <w:color w:val="auto"/>
        </w:rPr>
        <w:t>.</w:t>
      </w:r>
    </w:p>
    <w:p w14:paraId="1A8E76D4" w14:textId="77777777" w:rsidR="00720B90" w:rsidRDefault="00720B90" w:rsidP="007B6538"/>
    <w:p w14:paraId="66715F7B" w14:textId="77777777" w:rsidR="007B35C9" w:rsidRDefault="007B35C9" w:rsidP="007B6538"/>
    <w:p w14:paraId="2668E1EE" w14:textId="77777777" w:rsidR="007B35C9" w:rsidRDefault="007B35C9" w:rsidP="007B6538"/>
    <w:p w14:paraId="43446AD6" w14:textId="0D6FB55E" w:rsidR="009E12C6" w:rsidRDefault="009E12C6" w:rsidP="007B6538"/>
    <w:p w14:paraId="118D8AA1" w14:textId="77777777" w:rsidR="009E12C6" w:rsidRDefault="009E12C6" w:rsidP="007B6538">
      <w:pPr>
        <w:sectPr w:rsidR="009E12C6" w:rsidSect="00EE627B">
          <w:type w:val="continuous"/>
          <w:pgSz w:w="11904" w:h="16834" w:code="9"/>
          <w:pgMar w:top="851" w:right="1134" w:bottom="851" w:left="1418" w:header="454" w:footer="851" w:gutter="0"/>
          <w:cols w:space="708"/>
          <w:formProt w:val="0"/>
          <w:titlePg/>
          <w:docGrid w:linePitch="286"/>
        </w:sectPr>
      </w:pPr>
    </w:p>
    <w:p w14:paraId="51CC9DA1" w14:textId="77777777" w:rsidR="00D7683C" w:rsidRDefault="00D7683C">
      <w:pPr>
        <w:pStyle w:val="Headinglevel2"/>
      </w:pPr>
    </w:p>
    <w:p w14:paraId="18AB0B21" w14:textId="77777777" w:rsidR="00FE2EDC" w:rsidRDefault="00FE2EDC">
      <w:pPr>
        <w:spacing w:after="0" w:line="240" w:lineRule="auto"/>
        <w:jc w:val="left"/>
        <w:rPr>
          <w:b/>
          <w:color w:val="889838"/>
        </w:rPr>
      </w:pPr>
      <w:r>
        <w:br w:type="page"/>
      </w:r>
    </w:p>
    <w:p w14:paraId="56CD91D8" w14:textId="2333E37E" w:rsidR="00720B90" w:rsidRDefault="00720B90">
      <w:pPr>
        <w:pStyle w:val="Headinglevel2"/>
      </w:pPr>
      <w:r>
        <w:lastRenderedPageBreak/>
        <w:t xml:space="preserve">Level of responsibility, </w:t>
      </w:r>
      <w:r w:rsidRPr="00E86DBB">
        <w:t>direction</w:t>
      </w:r>
      <w:r>
        <w:t xml:space="preserve"> and supervision</w:t>
      </w:r>
    </w:p>
    <w:p w14:paraId="2760EC6E" w14:textId="77777777" w:rsidR="00720B90" w:rsidRDefault="00720B90">
      <w:pPr>
        <w:pStyle w:val="Heading1"/>
        <w:sectPr w:rsidR="00720B90">
          <w:footerReference w:type="default" r:id="rId18"/>
          <w:headerReference w:type="first" r:id="rId19"/>
          <w:footerReference w:type="first" r:id="rId20"/>
          <w:type w:val="continuous"/>
          <w:pgSz w:w="11904" w:h="16834" w:code="9"/>
          <w:pgMar w:top="851" w:right="1134" w:bottom="851" w:left="1418" w:header="454" w:footer="851" w:gutter="0"/>
          <w:cols w:space="708"/>
          <w:titlePg/>
          <w:docGrid w:linePitch="286"/>
        </w:sectPr>
      </w:pPr>
    </w:p>
    <w:p w14:paraId="4C5AED16" w14:textId="58B13581" w:rsidR="00720B90" w:rsidRPr="006D79D9" w:rsidRDefault="00720B90">
      <w:r w:rsidRPr="006C5687">
        <w:rPr>
          <w:rFonts w:cs="Arial"/>
          <w:szCs w:val="22"/>
        </w:rPr>
        <w:t xml:space="preserve">The </w:t>
      </w:r>
      <w:r w:rsidR="009F0790">
        <w:fldChar w:fldCharType="begin"/>
      </w:r>
      <w:r w:rsidR="009F0790">
        <w:instrText xml:space="preserve"> DOCPROPERTY  strPositionTitle  \* MERGEFORMAT </w:instrText>
      </w:r>
      <w:r w:rsidR="009F0790">
        <w:fldChar w:fldCharType="separate"/>
      </w:r>
      <w:r>
        <w:t>Research Officer</w:t>
      </w:r>
      <w:r w:rsidR="009F0790">
        <w:fldChar w:fldCharType="end"/>
      </w:r>
      <w:r w:rsidRPr="006C5687">
        <w:rPr>
          <w:rFonts w:cs="Arial"/>
          <w:szCs w:val="22"/>
        </w:rPr>
        <w:t xml:space="preserve"> requires an understanding of operational guidelines, systems and processes and will receive general direction from the </w:t>
      </w:r>
      <w:r w:rsidR="00627AD4">
        <w:rPr>
          <w:rFonts w:cs="Arial"/>
          <w:szCs w:val="22"/>
        </w:rPr>
        <w:t xml:space="preserve">Assistant Director or Manager </w:t>
      </w:r>
      <w:r w:rsidRPr="006C5687">
        <w:rPr>
          <w:rFonts w:cs="Arial"/>
          <w:szCs w:val="22"/>
        </w:rPr>
        <w:t xml:space="preserve">to achieve the required outcomes. The </w:t>
      </w:r>
      <w:r w:rsidR="009F0790">
        <w:fldChar w:fldCharType="begin"/>
      </w:r>
      <w:r w:rsidR="009F0790">
        <w:instrText xml:space="preserve"> DOCPROPERTY  strPositionTitle  \* MERGEFORMAT </w:instrText>
      </w:r>
      <w:r w:rsidR="009F0790">
        <w:fldChar w:fldCharType="separate"/>
      </w:r>
      <w:r>
        <w:t>Research Officer</w:t>
      </w:r>
      <w:r w:rsidR="009F0790">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9F0790">
        <w:fldChar w:fldCharType="begin"/>
      </w:r>
      <w:r w:rsidR="009F0790">
        <w:instrText xml:space="preserve"> DOCPROPERTY  strPositionTitle  \* MERGEFORMAT </w:instrText>
      </w:r>
      <w:r w:rsidR="009F0790">
        <w:fldChar w:fldCharType="separate"/>
      </w:r>
      <w:r>
        <w:t>Research Officer</w:t>
      </w:r>
      <w:r w:rsidR="009F0790">
        <w:fldChar w:fldCharType="end"/>
      </w:r>
      <w:r w:rsidRPr="00561606">
        <w:rPr>
          <w:rFonts w:cs="Arial"/>
          <w:szCs w:val="22"/>
        </w:rPr>
        <w:t xml:space="preserve"> may also supervise a small team of employees, including instruction, guidance and mentoring</w:t>
      </w:r>
      <w:r w:rsidRPr="006D79D9">
        <w:t xml:space="preserve">. </w:t>
      </w:r>
    </w:p>
    <w:p w14:paraId="57463683" w14:textId="77777777" w:rsidR="00720B90" w:rsidRPr="007A07BD" w:rsidRDefault="00720B90">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3BA63168" w14:textId="77777777" w:rsidR="00720B90" w:rsidRDefault="00720B90" w:rsidP="007B6538">
      <w:pPr>
        <w:sectPr w:rsidR="00720B90" w:rsidSect="00EE627B">
          <w:type w:val="continuous"/>
          <w:pgSz w:w="11904" w:h="16834" w:code="9"/>
          <w:pgMar w:top="851" w:right="1134" w:bottom="851" w:left="1418" w:header="454" w:footer="851" w:gutter="0"/>
          <w:cols w:space="708"/>
          <w:titlePg/>
          <w:docGrid w:linePitch="286"/>
        </w:sectPr>
      </w:pPr>
    </w:p>
    <w:p w14:paraId="71C2393F" w14:textId="77777777" w:rsidR="00720B90" w:rsidRDefault="00720B90" w:rsidP="007B6538">
      <w:pPr>
        <w:sectPr w:rsidR="00720B90" w:rsidSect="00EE627B">
          <w:type w:val="continuous"/>
          <w:pgSz w:w="11904" w:h="16834" w:code="9"/>
          <w:pgMar w:top="851" w:right="1134" w:bottom="851" w:left="1418" w:header="454" w:footer="851" w:gutter="0"/>
          <w:cols w:space="708"/>
          <w:formProt w:val="0"/>
          <w:titlePg/>
          <w:docGrid w:linePitch="286"/>
        </w:sectPr>
      </w:pPr>
    </w:p>
    <w:p w14:paraId="431B1741" w14:textId="77777777" w:rsidR="00720B90" w:rsidRDefault="00720B90">
      <w:pPr>
        <w:spacing w:after="0" w:line="240" w:lineRule="auto"/>
        <w:jc w:val="left"/>
      </w:pPr>
      <w:r>
        <w:br w:type="page"/>
      </w:r>
    </w:p>
    <w:p w14:paraId="0157EBB7" w14:textId="77777777" w:rsidR="00720B90" w:rsidRPr="00E14D9C" w:rsidRDefault="00720B90">
      <w:pPr>
        <w:pStyle w:val="Headinglevel2"/>
      </w:pPr>
      <w:r>
        <w:lastRenderedPageBreak/>
        <w:t>S</w:t>
      </w:r>
      <w:r w:rsidRPr="00E14D9C">
        <w:t>election criteria</w:t>
      </w:r>
    </w:p>
    <w:p w14:paraId="24FA6974" w14:textId="77777777" w:rsidR="00720B90" w:rsidRDefault="00720B90">
      <w:pPr>
        <w:pStyle w:val="Introtext"/>
      </w:pPr>
      <w:r w:rsidRPr="00C76D96">
        <w:t>Relative merit of candidates for this position is assessed using the following selection criteria:</w:t>
      </w:r>
    </w:p>
    <w:p w14:paraId="35AC53CB" w14:textId="77777777" w:rsidR="00720B90" w:rsidRPr="00417D85" w:rsidRDefault="00720B90" w:rsidP="00720B90">
      <w:pPr>
        <w:pStyle w:val="HeadingLevel1-Bulleted"/>
        <w:numPr>
          <w:ilvl w:val="0"/>
          <w:numId w:val="32"/>
        </w:numPr>
      </w:pPr>
      <w:r w:rsidRPr="00417D85">
        <w:t>Communication</w:t>
      </w:r>
    </w:p>
    <w:p w14:paraId="2F17711F" w14:textId="77777777" w:rsidR="00720B90" w:rsidRPr="00843BDA" w:rsidRDefault="00720B90">
      <w:r w:rsidRPr="00A4256A">
        <w:t xml:space="preserve">Demonstrates capacity </w:t>
      </w:r>
      <w:proofErr w:type="gramStart"/>
      <w:r w:rsidRPr="00A4256A">
        <w:t>to:</w:t>
      </w:r>
      <w:proofErr w:type="gramEnd"/>
      <w:r w:rsidRPr="00A4256A">
        <w:t xml:space="preserve">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315B704E" w14:textId="77777777" w:rsidR="00720B90" w:rsidRPr="00843BDA" w:rsidRDefault="00720B90" w:rsidP="00720B90">
      <w:pPr>
        <w:pStyle w:val="HeadingLevel1-Bulleted"/>
        <w:numPr>
          <w:ilvl w:val="0"/>
          <w:numId w:val="32"/>
        </w:numPr>
      </w:pPr>
      <w:r>
        <w:t>Output m</w:t>
      </w:r>
      <w:r w:rsidRPr="00843BDA">
        <w:t>anagement</w:t>
      </w:r>
    </w:p>
    <w:p w14:paraId="1BF02319" w14:textId="77777777" w:rsidR="00720B90" w:rsidRPr="009B1D36" w:rsidRDefault="00720B90">
      <w:r w:rsidRPr="00A4256A">
        <w:t>Demonstrates capacity to: plan organise, schedule, prioritise and complete assigned tasks within own area of responsibility; and contribute to and deliver outcomes with a client focus</w:t>
      </w:r>
      <w:r w:rsidRPr="0011624E">
        <w:t>.</w:t>
      </w:r>
    </w:p>
    <w:p w14:paraId="667F49DA" w14:textId="77777777" w:rsidR="00720B90" w:rsidRPr="00843BDA" w:rsidRDefault="00720B90" w:rsidP="00720B90">
      <w:pPr>
        <w:pStyle w:val="HeadingLevel1-Bulleted"/>
        <w:numPr>
          <w:ilvl w:val="0"/>
          <w:numId w:val="32"/>
        </w:numPr>
      </w:pPr>
      <w:r>
        <w:t>Conceptual, analytical and j</w:t>
      </w:r>
      <w:r w:rsidRPr="00843BDA">
        <w:t>udgement</w:t>
      </w:r>
    </w:p>
    <w:p w14:paraId="3C410CE2" w14:textId="77777777" w:rsidR="00720B90" w:rsidRPr="009B1D36" w:rsidRDefault="00720B90">
      <w:r w:rsidRPr="00A4256A">
        <w:t xml:space="preserve">Demonstrates capacity </w:t>
      </w:r>
      <w:proofErr w:type="gramStart"/>
      <w:r w:rsidRPr="00A4256A">
        <w:t>to:</w:t>
      </w:r>
      <w:proofErr w:type="gramEnd"/>
      <w:r w:rsidRPr="00A4256A">
        <w:t xml:space="preserve"> exercise judgement in applying policies, rules and regulations; make timely and accurate decisions and resolve complex operational challenges; and provide operational advice using well developed expertise</w:t>
      </w:r>
      <w:r w:rsidRPr="0011624E">
        <w:t>.</w:t>
      </w:r>
    </w:p>
    <w:p w14:paraId="26980807" w14:textId="77777777" w:rsidR="00720B90" w:rsidRPr="00843BDA" w:rsidRDefault="00720B90" w:rsidP="00720B90">
      <w:pPr>
        <w:pStyle w:val="HeadingLevel1-Bulleted"/>
        <w:numPr>
          <w:ilvl w:val="0"/>
          <w:numId w:val="32"/>
        </w:numPr>
      </w:pPr>
      <w:r>
        <w:t>Leadership and people s</w:t>
      </w:r>
      <w:r w:rsidRPr="00843BDA">
        <w:t>kills</w:t>
      </w:r>
    </w:p>
    <w:p w14:paraId="3178CAC9" w14:textId="77777777" w:rsidR="00720B90" w:rsidRPr="00422B05" w:rsidRDefault="00720B90">
      <w:r w:rsidRPr="00A4256A">
        <w:t xml:space="preserve">Demonstrates capacity </w:t>
      </w:r>
      <w:proofErr w:type="gramStart"/>
      <w:r w:rsidRPr="00A4256A">
        <w:t>to:</w:t>
      </w:r>
      <w:proofErr w:type="gramEnd"/>
      <w:r w:rsidRPr="00A4256A">
        <w:t xml:space="preserve"> guide and instruct staff in relation to systems and procedures; work effectively in a team and share ideas to improve practices, systems or processes; and behave in alignment with Treasury’s Values</w:t>
      </w:r>
      <w:r w:rsidRPr="0011624E">
        <w:t>.</w:t>
      </w:r>
    </w:p>
    <w:p w14:paraId="02085D7C" w14:textId="77777777" w:rsidR="00720B90" w:rsidRPr="00843BDA" w:rsidRDefault="00720B90" w:rsidP="00720B90">
      <w:pPr>
        <w:pStyle w:val="HeadingLevel1-Bulleted"/>
        <w:numPr>
          <w:ilvl w:val="0"/>
          <w:numId w:val="32"/>
        </w:numPr>
      </w:pPr>
      <w:r w:rsidRPr="00843BDA">
        <w:t>Technical</w:t>
      </w:r>
      <w:r>
        <w:t xml:space="preserve"> and p</w:t>
      </w:r>
      <w:r w:rsidRPr="00843BDA">
        <w:t>rofessional</w:t>
      </w:r>
      <w:r>
        <w:t>*</w:t>
      </w:r>
    </w:p>
    <w:p w14:paraId="15F71712" w14:textId="77777777" w:rsidR="00720B90" w:rsidRPr="00422B05" w:rsidRDefault="00720B90">
      <w:r w:rsidRPr="00A4256A">
        <w:t>Demonstrates knowledge, skill and ability in relation to the role or the capacity to rapidly acquire competency</w:t>
      </w:r>
      <w:r w:rsidRPr="0011624E">
        <w:t>.</w:t>
      </w:r>
    </w:p>
    <w:p w14:paraId="433CC9C9" w14:textId="77777777" w:rsidR="00720B90" w:rsidRDefault="00720B90" w:rsidP="00DD78A5">
      <w:pPr>
        <w:pStyle w:val="ItalicsUnderline"/>
      </w:pPr>
      <w:r>
        <w:t>The</w:t>
      </w:r>
      <w:r w:rsidRPr="0003017B">
        <w:t xml:space="preserve"> above selection criteria are weighted equally for assessment purposes.</w:t>
      </w:r>
    </w:p>
    <w:p w14:paraId="0E15F000" w14:textId="77777777" w:rsidR="00720B90" w:rsidRPr="00843BDA" w:rsidRDefault="00720B90" w:rsidP="00DD78A5">
      <w:pPr>
        <w:pStyle w:val="HeadingLevel1-Bulleted"/>
        <w:numPr>
          <w:ilvl w:val="0"/>
          <w:numId w:val="0"/>
        </w:numPr>
        <w:ind w:left="360" w:hanging="360"/>
      </w:pPr>
      <w:r>
        <w:t xml:space="preserve">* </w:t>
      </w:r>
      <w:r w:rsidRPr="00A4256A">
        <w:t>Qualifications and requirements</w:t>
      </w:r>
    </w:p>
    <w:p w14:paraId="7AA4EA84" w14:textId="77777777" w:rsidR="00720B90" w:rsidRPr="00422B05" w:rsidRDefault="00720B90">
      <w:r w:rsidRPr="00AD28C4">
        <w:t>Desirable – Diploma or Advanced Diploma, completion, or partial completion, of relevant tertiary qualifications</w:t>
      </w:r>
      <w:r w:rsidRPr="0011624E">
        <w:t>.</w:t>
      </w:r>
    </w:p>
    <w:p w14:paraId="23C5C4D6" w14:textId="77777777" w:rsidR="00CA471C" w:rsidRDefault="00CA471C" w:rsidP="007B6538"/>
    <w:p w14:paraId="751D1B62" w14:textId="77777777" w:rsidR="00720B90" w:rsidRDefault="00720B90" w:rsidP="007B6538">
      <w:pPr>
        <w:sectPr w:rsidR="00720B90" w:rsidSect="00720B90">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720B90" w:rsidRPr="00096ADB" w14:paraId="174A05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78B0700A" w14:textId="77777777" w:rsidR="00720B90" w:rsidRPr="00096ADB" w:rsidRDefault="00720B90">
            <w:r w:rsidRPr="00096ADB">
              <w:t>Approved:</w:t>
            </w:r>
          </w:p>
        </w:tc>
        <w:tc>
          <w:tcPr>
            <w:tcW w:w="4267" w:type="dxa"/>
          </w:tcPr>
          <w:p w14:paraId="23C73023" w14:textId="3C1C9896" w:rsidR="00720B90" w:rsidRPr="00096ADB" w:rsidRDefault="00D13C87">
            <w:pPr>
              <w:cnfStyle w:val="100000000000" w:firstRow="1" w:lastRow="0" w:firstColumn="0" w:lastColumn="0" w:oddVBand="0" w:evenVBand="0" w:oddHBand="0" w:evenHBand="0" w:firstRowFirstColumn="0" w:firstRowLastColumn="0" w:lastRowFirstColumn="0" w:lastRowLastColumn="0"/>
            </w:pPr>
            <w:r>
              <w:t>K</w:t>
            </w:r>
            <w:r w:rsidR="00FE2EDC">
              <w:t>irstan</w:t>
            </w:r>
            <w:r w:rsidR="009A23A4">
              <w:t xml:space="preserve"> Lo</w:t>
            </w:r>
            <w:r>
              <w:t>ng</w:t>
            </w:r>
            <w:r w:rsidR="009A23A4">
              <w:t>, Director</w:t>
            </w:r>
          </w:p>
        </w:tc>
        <w:tc>
          <w:tcPr>
            <w:tcW w:w="742" w:type="dxa"/>
          </w:tcPr>
          <w:p w14:paraId="2B8E75F9" w14:textId="77777777" w:rsidR="00720B90" w:rsidRPr="00096ADB" w:rsidRDefault="00720B90">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1350A155" w14:textId="1F644D67" w:rsidR="00720B90" w:rsidRPr="00096ADB" w:rsidRDefault="00FE2EDC">
            <w:r>
              <w:t>19</w:t>
            </w:r>
            <w:r w:rsidR="009A23A4" w:rsidRPr="002F4397">
              <w:t xml:space="preserve"> </w:t>
            </w:r>
            <w:r w:rsidR="00D13C87">
              <w:t>April</w:t>
            </w:r>
            <w:r w:rsidR="009A23A4">
              <w:t xml:space="preserve"> 20</w:t>
            </w:r>
            <w:r w:rsidR="00D13C87">
              <w:t>23</w:t>
            </w:r>
          </w:p>
        </w:tc>
      </w:tr>
      <w:tr w:rsidR="00720B90" w:rsidRPr="00CC1A55" w14:paraId="4592491E"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DC12417" w14:textId="77777777" w:rsidR="00720B90" w:rsidRPr="00096ADB" w:rsidRDefault="00720B90" w:rsidP="008314E8">
            <w:pPr>
              <w:pStyle w:val="IntrotextBold"/>
              <w:spacing w:before="120"/>
            </w:pPr>
            <w:r>
              <w:t xml:space="preserve">For further information please email </w:t>
            </w:r>
            <w:hyperlink r:id="rId21" w:history="1">
              <w:r w:rsidRPr="002C79B0">
                <w:rPr>
                  <w:rStyle w:val="Hyperlink"/>
                </w:rPr>
                <w:t>recruitment@treasury.tas.gov.au</w:t>
              </w:r>
            </w:hyperlink>
            <w:r>
              <w:t>, or visit www.treasury.tas.gov.au</w:t>
            </w:r>
          </w:p>
        </w:tc>
      </w:tr>
      <w:tr w:rsidR="00720B90" w:rsidRPr="00CC1A55" w14:paraId="195D97C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80BD7AC" w14:textId="77777777" w:rsidR="00720B90" w:rsidRDefault="00720B90" w:rsidP="008314E8">
            <w:pPr>
              <w:pStyle w:val="IntrotextBold"/>
              <w:spacing w:before="120"/>
            </w:pPr>
          </w:p>
        </w:tc>
      </w:tr>
      <w:tr w:rsidR="00720B90" w:rsidRPr="00CC1A55" w14:paraId="2745D7D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3695AE20" w14:textId="77777777" w:rsidR="00720B90" w:rsidRDefault="00720B90" w:rsidP="008314E8">
            <w:pPr>
              <w:pStyle w:val="IntrotextBold"/>
              <w:spacing w:before="120"/>
            </w:pPr>
          </w:p>
        </w:tc>
      </w:tr>
    </w:tbl>
    <w:p w14:paraId="3D773C1C" w14:textId="77777777" w:rsidR="00720B90" w:rsidRDefault="00720B90" w:rsidP="007B6538">
      <w:pPr>
        <w:sectPr w:rsidR="00720B90" w:rsidSect="00EE627B">
          <w:type w:val="continuous"/>
          <w:pgSz w:w="11904" w:h="16834" w:code="9"/>
          <w:pgMar w:top="851" w:right="1134" w:bottom="851" w:left="1418" w:header="454" w:footer="851" w:gutter="0"/>
          <w:cols w:space="708"/>
          <w:formProt w:val="0"/>
          <w:titlePg/>
          <w:docGrid w:linePitch="286"/>
        </w:sectPr>
      </w:pPr>
    </w:p>
    <w:p w14:paraId="2249DD8F" w14:textId="77777777" w:rsidR="00720B90" w:rsidRDefault="00720B90">
      <w:pPr>
        <w:spacing w:after="0" w:line="240" w:lineRule="auto"/>
        <w:jc w:val="left"/>
      </w:pPr>
      <w:r>
        <w:br w:type="page"/>
      </w:r>
    </w:p>
    <w:p w14:paraId="06C57332" w14:textId="77777777" w:rsidR="00720B90" w:rsidRPr="00256582" w:rsidRDefault="00720B90">
      <w:pPr>
        <w:pStyle w:val="Headinglevel2"/>
        <w:rPr>
          <w:szCs w:val="22"/>
        </w:rPr>
      </w:pPr>
      <w:r w:rsidRPr="00256582">
        <w:rPr>
          <w:szCs w:val="22"/>
        </w:rPr>
        <w:lastRenderedPageBreak/>
        <w:t>Working at Treasury</w:t>
      </w:r>
    </w:p>
    <w:p w14:paraId="5FE0FA23" w14:textId="77777777" w:rsidR="00720B90" w:rsidRPr="00256582" w:rsidRDefault="00720B90" w:rsidP="00BD66A7">
      <w:pPr>
        <w:rPr>
          <w:szCs w:val="22"/>
        </w:rPr>
      </w:pPr>
      <w:r w:rsidRPr="00256582">
        <w:rPr>
          <w:szCs w:val="22"/>
        </w:rPr>
        <w:t>Staff who support the independent Tasmanian Economic Regulator are employees of the Department of Treasury and Finance.</w:t>
      </w:r>
    </w:p>
    <w:p w14:paraId="54E8FAAA" w14:textId="77777777" w:rsidR="00720B90" w:rsidRPr="00256582" w:rsidRDefault="00720B90" w:rsidP="00BD66A7">
      <w:pPr>
        <w:pStyle w:val="ListBullet"/>
        <w:numPr>
          <w:ilvl w:val="0"/>
          <w:numId w:val="0"/>
        </w:numPr>
        <w:rPr>
          <w:szCs w:val="22"/>
        </w:rPr>
      </w:pPr>
      <w:r w:rsidRPr="00256582">
        <w:rPr>
          <w:szCs w:val="22"/>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256582" w:rsidDel="006A0B1F">
        <w:rPr>
          <w:szCs w:val="22"/>
        </w:rPr>
        <w:t xml:space="preserve"> </w:t>
      </w:r>
    </w:p>
    <w:p w14:paraId="08E51F75" w14:textId="77777777" w:rsidR="00720B90" w:rsidRPr="00256582" w:rsidRDefault="00720B90" w:rsidP="00FD2C33">
      <w:pPr>
        <w:pStyle w:val="ListBullet"/>
        <w:numPr>
          <w:ilvl w:val="0"/>
          <w:numId w:val="0"/>
        </w:numPr>
        <w:rPr>
          <w:szCs w:val="22"/>
        </w:rPr>
      </w:pPr>
      <w:r w:rsidRPr="00256582">
        <w:rPr>
          <w:szCs w:val="22"/>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58F47ADB" w14:textId="77777777" w:rsidR="00720B90" w:rsidRPr="00256582" w:rsidRDefault="00720B90" w:rsidP="00720B90">
      <w:pPr>
        <w:pStyle w:val="ListBullet"/>
        <w:numPr>
          <w:ilvl w:val="0"/>
          <w:numId w:val="2"/>
        </w:numPr>
        <w:spacing w:after="80"/>
        <w:rPr>
          <w:szCs w:val="22"/>
        </w:rPr>
      </w:pPr>
      <w:r w:rsidRPr="00256582">
        <w:rPr>
          <w:rStyle w:val="Menu"/>
          <w:szCs w:val="22"/>
        </w:rPr>
        <w:t>Integrity</w:t>
      </w:r>
      <w:r w:rsidRPr="00256582">
        <w:rPr>
          <w:szCs w:val="22"/>
        </w:rPr>
        <w:t xml:space="preserve"> as it builds confidence, trust and self-respect, and is the foundation of open and honest </w:t>
      </w:r>
      <w:proofErr w:type="gramStart"/>
      <w:r w:rsidRPr="00256582">
        <w:rPr>
          <w:szCs w:val="22"/>
        </w:rPr>
        <w:t>communication;</w:t>
      </w:r>
      <w:proofErr w:type="gramEnd"/>
    </w:p>
    <w:p w14:paraId="361A1BF8" w14:textId="77777777" w:rsidR="00720B90" w:rsidRPr="00256582" w:rsidRDefault="00720B90" w:rsidP="00720B90">
      <w:pPr>
        <w:pStyle w:val="ListBullet"/>
        <w:numPr>
          <w:ilvl w:val="0"/>
          <w:numId w:val="2"/>
        </w:numPr>
        <w:spacing w:after="80"/>
        <w:rPr>
          <w:szCs w:val="22"/>
        </w:rPr>
      </w:pPr>
      <w:r w:rsidRPr="00256582">
        <w:rPr>
          <w:rStyle w:val="Menu"/>
          <w:szCs w:val="22"/>
        </w:rPr>
        <w:t>Excellence</w:t>
      </w:r>
      <w:r w:rsidRPr="00256582">
        <w:rPr>
          <w:szCs w:val="22"/>
        </w:rPr>
        <w:t xml:space="preserve"> as it challenges us to give our best and brings us </w:t>
      </w:r>
      <w:proofErr w:type="gramStart"/>
      <w:r w:rsidRPr="00256582">
        <w:rPr>
          <w:szCs w:val="22"/>
        </w:rPr>
        <w:t>recognition;</w:t>
      </w:r>
      <w:proofErr w:type="gramEnd"/>
    </w:p>
    <w:p w14:paraId="22AFCEF7" w14:textId="77777777" w:rsidR="00720B90" w:rsidRPr="00256582" w:rsidRDefault="00720B90" w:rsidP="00720B90">
      <w:pPr>
        <w:pStyle w:val="ListBullet"/>
        <w:numPr>
          <w:ilvl w:val="0"/>
          <w:numId w:val="2"/>
        </w:numPr>
        <w:spacing w:after="80"/>
        <w:rPr>
          <w:szCs w:val="22"/>
        </w:rPr>
      </w:pPr>
      <w:r w:rsidRPr="00256582">
        <w:rPr>
          <w:rStyle w:val="Menu"/>
          <w:szCs w:val="22"/>
        </w:rPr>
        <w:t>Respect</w:t>
      </w:r>
      <w:r w:rsidRPr="00256582">
        <w:rPr>
          <w:szCs w:val="22"/>
        </w:rPr>
        <w:t xml:space="preserve"> as it recognises the value of each of us and the </w:t>
      </w:r>
      <w:proofErr w:type="gramStart"/>
      <w:r w:rsidRPr="00256582">
        <w:rPr>
          <w:szCs w:val="22"/>
        </w:rPr>
        <w:t>contribution</w:t>
      </w:r>
      <w:proofErr w:type="gramEnd"/>
      <w:r w:rsidRPr="00256582">
        <w:rPr>
          <w:szCs w:val="22"/>
        </w:rPr>
        <w:t xml:space="preserve"> we all make;</w:t>
      </w:r>
    </w:p>
    <w:p w14:paraId="4DA3935A" w14:textId="77777777" w:rsidR="00720B90" w:rsidRPr="00256582" w:rsidRDefault="00720B90" w:rsidP="00720B90">
      <w:pPr>
        <w:pStyle w:val="ListBullet"/>
        <w:numPr>
          <w:ilvl w:val="0"/>
          <w:numId w:val="2"/>
        </w:numPr>
        <w:spacing w:after="80"/>
        <w:rPr>
          <w:szCs w:val="22"/>
        </w:rPr>
      </w:pPr>
      <w:r w:rsidRPr="00256582">
        <w:rPr>
          <w:rStyle w:val="Menu"/>
          <w:szCs w:val="22"/>
        </w:rPr>
        <w:t>Camaraderie</w:t>
      </w:r>
      <w:r w:rsidRPr="00256582">
        <w:rPr>
          <w:szCs w:val="22"/>
        </w:rPr>
        <w:t xml:space="preserve"> as it creates a fun and supportive place to </w:t>
      </w:r>
      <w:proofErr w:type="gramStart"/>
      <w:r w:rsidRPr="00256582">
        <w:rPr>
          <w:szCs w:val="22"/>
        </w:rPr>
        <w:t>be;</w:t>
      </w:r>
      <w:proofErr w:type="gramEnd"/>
      <w:r w:rsidRPr="00256582">
        <w:rPr>
          <w:szCs w:val="22"/>
        </w:rPr>
        <w:t xml:space="preserve"> and</w:t>
      </w:r>
    </w:p>
    <w:p w14:paraId="1758B153" w14:textId="77777777" w:rsidR="00720B90" w:rsidRPr="00256582" w:rsidRDefault="00720B90" w:rsidP="00720B90">
      <w:pPr>
        <w:pStyle w:val="ListBullet"/>
        <w:numPr>
          <w:ilvl w:val="0"/>
          <w:numId w:val="2"/>
        </w:numPr>
        <w:spacing w:after="80"/>
        <w:rPr>
          <w:szCs w:val="22"/>
        </w:rPr>
      </w:pPr>
      <w:r w:rsidRPr="00256582">
        <w:rPr>
          <w:rStyle w:val="Menu"/>
          <w:szCs w:val="22"/>
        </w:rPr>
        <w:t>Passion</w:t>
      </w:r>
      <w:r w:rsidRPr="00256582">
        <w:rPr>
          <w:szCs w:val="22"/>
        </w:rPr>
        <w:t xml:space="preserve"> as it inspires us to achieve great things.</w:t>
      </w:r>
    </w:p>
    <w:p w14:paraId="40977786" w14:textId="77777777" w:rsidR="00720B90" w:rsidRPr="00256582" w:rsidRDefault="00720B90" w:rsidP="00FD2C33">
      <w:pPr>
        <w:pStyle w:val="Picturestyle"/>
        <w:rPr>
          <w:rFonts w:cs="Arial"/>
          <w:sz w:val="22"/>
          <w:szCs w:val="22"/>
        </w:rPr>
      </w:pPr>
      <w:r w:rsidRPr="00256582">
        <w:rPr>
          <w:rFonts w:cs="Arial"/>
          <w:noProof/>
          <w:sz w:val="22"/>
          <w:szCs w:val="22"/>
        </w:rPr>
        <w:drawing>
          <wp:inline distT="0" distB="0" distL="0" distR="0" wp14:anchorId="113CC60D" wp14:editId="6386A86D">
            <wp:extent cx="1492370" cy="1387779"/>
            <wp:effectExtent l="0" t="0" r="0" b="3175"/>
            <wp:docPr id="12"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2"/>
                    <a:srcRect/>
                    <a:stretch>
                      <a:fillRect/>
                    </a:stretch>
                  </pic:blipFill>
                  <pic:spPr bwMode="auto">
                    <a:xfrm>
                      <a:off x="0" y="0"/>
                      <a:ext cx="1513508" cy="1407435"/>
                    </a:xfrm>
                    <a:prstGeom prst="rect">
                      <a:avLst/>
                    </a:prstGeom>
                    <a:noFill/>
                    <a:ln w="9525">
                      <a:noFill/>
                      <a:miter lim="800000"/>
                      <a:headEnd/>
                      <a:tailEnd/>
                    </a:ln>
                  </pic:spPr>
                </pic:pic>
              </a:graphicData>
            </a:graphic>
          </wp:inline>
        </w:drawing>
      </w:r>
    </w:p>
    <w:p w14:paraId="0DD11644" w14:textId="77777777" w:rsidR="00720B90" w:rsidRPr="00256582" w:rsidRDefault="00720B90" w:rsidP="00FD2C33">
      <w:pPr>
        <w:pStyle w:val="Headinglevel2"/>
        <w:rPr>
          <w:szCs w:val="22"/>
        </w:rPr>
      </w:pPr>
      <w:r w:rsidRPr="00256582">
        <w:rPr>
          <w:szCs w:val="22"/>
        </w:rPr>
        <w:t>Treasury employment conditions</w:t>
      </w:r>
    </w:p>
    <w:p w14:paraId="294FE63A" w14:textId="77777777" w:rsidR="00720B90" w:rsidRPr="00256582" w:rsidRDefault="00720B90" w:rsidP="00BD66A7">
      <w:pPr>
        <w:rPr>
          <w:szCs w:val="22"/>
        </w:rPr>
      </w:pPr>
      <w:r w:rsidRPr="00256582">
        <w:rPr>
          <w:szCs w:val="22"/>
        </w:rPr>
        <w:t>All roles at Treasury can be undertaken flexibly (up to the hours specified) and we will readily consider proposals to reduce hours or to undertake the hours flexibly or with an altered work pattern. We are interested in developing our staff and helping them to be the best they can be.</w:t>
      </w:r>
    </w:p>
    <w:p w14:paraId="79400965" w14:textId="77777777" w:rsidR="00720B90" w:rsidRPr="00256582" w:rsidRDefault="00720B90" w:rsidP="00BD66A7">
      <w:pPr>
        <w:rPr>
          <w:szCs w:val="22"/>
        </w:rPr>
      </w:pPr>
      <w:r w:rsidRPr="00256582">
        <w:rPr>
          <w:szCs w:val="22"/>
        </w:rPr>
        <w:t xml:space="preserve">We are an equal opportunity </w:t>
      </w:r>
      <w:proofErr w:type="gramStart"/>
      <w:r w:rsidRPr="00256582">
        <w:rPr>
          <w:szCs w:val="22"/>
        </w:rPr>
        <w:t>employer</w:t>
      </w:r>
      <w:proofErr w:type="gramEnd"/>
      <w:r w:rsidRPr="00256582">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28B56F17" w14:textId="77777777" w:rsidR="00720B90" w:rsidRPr="00256582" w:rsidRDefault="00720B90" w:rsidP="00BD66A7">
      <w:pPr>
        <w:rPr>
          <w:szCs w:val="22"/>
        </w:rPr>
      </w:pPr>
      <w:r w:rsidRPr="00256582">
        <w:rPr>
          <w:szCs w:val="22"/>
        </w:rPr>
        <w:t>Treasury seeks to provide a healthy and safe workplace for all employees and the Department has a ‘duty of care’ responsibility in this respect. Employees have a ‘duty of self</w:t>
      </w:r>
      <w:r w:rsidRPr="00256582">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53738186" w14:textId="77777777" w:rsidR="00720B90" w:rsidRPr="00720B90" w:rsidRDefault="00720B90" w:rsidP="007B6538">
      <w:pPr>
        <w:rPr>
          <w:szCs w:val="22"/>
        </w:rPr>
      </w:pPr>
      <w:r w:rsidRPr="00256582">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256582">
        <w:rPr>
          <w:i/>
          <w:szCs w:val="22"/>
        </w:rPr>
        <w:t>(State Service Act 2000).</w:t>
      </w:r>
      <w:r w:rsidRPr="00256582">
        <w:rPr>
          <w:szCs w:val="22"/>
        </w:rPr>
        <w:t xml:space="preserve"> </w:t>
      </w:r>
    </w:p>
    <w:sectPr w:rsidR="00720B90" w:rsidRPr="00720B90" w:rsidSect="00720B90">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4EBF4" w14:textId="77777777" w:rsidR="00AC7CFB" w:rsidRDefault="00AC7CFB">
      <w:pPr>
        <w:spacing w:line="240" w:lineRule="auto"/>
      </w:pPr>
      <w:r>
        <w:separator/>
      </w:r>
    </w:p>
  </w:endnote>
  <w:endnote w:type="continuationSeparator" w:id="0">
    <w:p w14:paraId="4CAAE8FE" w14:textId="77777777" w:rsidR="00AC7CFB" w:rsidRDefault="00AC7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BBC9" w14:textId="77777777" w:rsidR="005D05CC" w:rsidRDefault="005D0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B583" w14:textId="77777777" w:rsidR="005D05CC" w:rsidRPr="001A406D" w:rsidRDefault="005D05CC">
    <w:pPr>
      <w:pStyle w:val="Footer"/>
      <w:tabs>
        <w:tab w:val="clear" w:pos="8640"/>
        <w:tab w:val="right" w:pos="9356"/>
      </w:tabs>
      <w:ind w:left="-284"/>
      <w:rPr>
        <w:color w:val="879637"/>
        <w:sz w:val="14"/>
      </w:rPr>
    </w:pPr>
    <w:r>
      <w:rPr>
        <w:noProof/>
        <w:lang w:eastAsia="en-AU"/>
      </w:rPr>
      <w:drawing>
        <wp:anchor distT="0" distB="0" distL="114300" distR="114300" simplePos="0" relativeHeight="251665920" behindDoc="1" locked="0" layoutInCell="1" allowOverlap="1" wp14:anchorId="2B95D66D" wp14:editId="2E4FDA2E">
          <wp:simplePos x="0" y="0"/>
          <wp:positionH relativeFrom="column">
            <wp:posOffset>-1091565</wp:posOffset>
          </wp:positionH>
          <wp:positionV relativeFrom="paragraph">
            <wp:posOffset>-745490</wp:posOffset>
          </wp:positionV>
          <wp:extent cx="5400675" cy="1243330"/>
          <wp:effectExtent l="19050" t="0" r="9525" b="0"/>
          <wp:wrapNone/>
          <wp:docPr id="6"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2</w:t>
    </w:r>
    <w:r w:rsidRPr="00F8746F">
      <w:rPr>
        <w:sz w:val="14"/>
      </w:rPr>
      <w:fldChar w:fldCharType="end"/>
    </w:r>
    <w:r w:rsidRPr="001B77C5">
      <w:rPr>
        <w:sz w:val="14"/>
      </w:rPr>
      <w:tab/>
    </w:r>
    <w:r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6289" w14:textId="77777777" w:rsidR="005D05CC" w:rsidRPr="004935CE" w:rsidRDefault="005D05CC">
    <w:pPr>
      <w:pStyle w:val="Footer"/>
      <w:jc w:val="left"/>
      <w:rPr>
        <w:sz w:val="22"/>
        <w:szCs w:val="22"/>
      </w:rPr>
    </w:pPr>
    <w:r>
      <w:rPr>
        <w:noProof/>
        <w:lang w:eastAsia="en-AU"/>
      </w:rPr>
      <mc:AlternateContent>
        <mc:Choice Requires="wps">
          <w:drawing>
            <wp:anchor distT="0" distB="0" distL="114300" distR="114300" simplePos="0" relativeHeight="251666944" behindDoc="0" locked="0" layoutInCell="1" allowOverlap="1" wp14:anchorId="52EFDAAD" wp14:editId="56A5014D">
              <wp:simplePos x="0" y="0"/>
              <wp:positionH relativeFrom="column">
                <wp:posOffset>-733425</wp:posOffset>
              </wp:positionH>
              <wp:positionV relativeFrom="paragraph">
                <wp:posOffset>228600</wp:posOffset>
              </wp:positionV>
              <wp:extent cx="2466340" cy="302260"/>
              <wp:effectExtent l="0" t="0" r="635" b="2540"/>
              <wp:wrapSquare wrapText="bothSides"/>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3857" w14:textId="77777777" w:rsidR="005D05CC" w:rsidRPr="00DF71FA" w:rsidRDefault="005D05CC">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FDAAD"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36243857" w14:textId="77777777" w:rsidR="005D05CC" w:rsidRPr="00DF71FA" w:rsidRDefault="005D05CC">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A171" w14:textId="0DD062B5"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1D2F87BC" wp14:editId="4376EBF9">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2F4397">
      <w:rPr>
        <w:noProof/>
        <w:sz w:val="14"/>
      </w:rPr>
      <w:t>3</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4C06"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0CE184B7" wp14:editId="42AD1A40">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0290C"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184B7" id="_x0000_t202" coordsize="21600,21600" o:spt="202" path="m,l,21600r21600,l21600,xe">
              <v:stroke joinstyle="miter"/>
              <v:path gradientshapeok="t" o:connecttype="rect"/>
            </v:shapetype>
            <v:shape id="_x0000_s1027"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13F0290C"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5475" w14:textId="7458E91C" w:rsidR="00720B90" w:rsidRPr="001A406D" w:rsidRDefault="00720B90">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05D4E4D1" wp14:editId="535AD80D">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2F4397">
      <w:rPr>
        <w:noProof/>
        <w:sz w:val="14"/>
      </w:rPr>
      <w:t>5</w:t>
    </w:r>
    <w:r w:rsidRPr="00F8746F">
      <w:rPr>
        <w:sz w:val="14"/>
      </w:rPr>
      <w:fldChar w:fldCharType="end"/>
    </w:r>
    <w:r w:rsidRPr="001B77C5">
      <w:rPr>
        <w:sz w:val="14"/>
      </w:rPr>
      <w:tab/>
    </w:r>
    <w:r w:rsidRPr="009D156B">
      <w:rPr>
        <w:color w:val="879637"/>
        <w:sz w:val="14"/>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856F" w14:textId="77777777" w:rsidR="00720B90" w:rsidRPr="004935CE" w:rsidRDefault="00720B90">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39534EF6" wp14:editId="4C091825">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0A33E" w14:textId="77777777" w:rsidR="00720B90" w:rsidRPr="00DF71FA" w:rsidRDefault="00720B90">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34EF6" id="_x0000_t202" coordsize="21600,21600" o:spt="202" path="m,l,21600r21600,l21600,xe">
              <v:stroke joinstyle="miter"/>
              <v:path gradientshapeok="t" o:connecttype="rect"/>
            </v:shapetype>
            <v:shape id="Text Box 3" o:spid="_x0000_s1028"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Fs9AEAAM8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" stroked="f">
              <v:textbox>
                <w:txbxContent>
                  <w:p w14:paraId="24E0A33E" w14:textId="77777777" w:rsidR="00720B90" w:rsidRPr="00DF71FA" w:rsidRDefault="00720B90">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D88E8" w14:textId="77777777" w:rsidR="00AC7CFB" w:rsidRDefault="00AC7CFB">
      <w:pPr>
        <w:spacing w:line="240" w:lineRule="auto"/>
      </w:pPr>
      <w:r>
        <w:separator/>
      </w:r>
    </w:p>
  </w:footnote>
  <w:footnote w:type="continuationSeparator" w:id="0">
    <w:p w14:paraId="45D0067D" w14:textId="77777777" w:rsidR="00AC7CFB" w:rsidRDefault="00AC7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A6E6" w14:textId="77777777" w:rsidR="005D05CC" w:rsidRDefault="005D0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BA77" w14:textId="77777777" w:rsidR="005D05CC" w:rsidRDefault="005D0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5D2F" w14:textId="77777777" w:rsidR="005D05CC" w:rsidRDefault="005D05CC">
    <w:pPr>
      <w:pStyle w:val="Header"/>
    </w:pPr>
    <w:r>
      <w:rPr>
        <w:noProof/>
        <w:lang w:eastAsia="en-AU"/>
      </w:rPr>
      <w:drawing>
        <wp:anchor distT="0" distB="0" distL="114300" distR="114300" simplePos="0" relativeHeight="251664896" behindDoc="1" locked="0" layoutInCell="1" allowOverlap="1" wp14:anchorId="4871F499" wp14:editId="56C15BE9">
          <wp:simplePos x="0" y="0"/>
          <wp:positionH relativeFrom="column">
            <wp:posOffset>-1200150</wp:posOffset>
          </wp:positionH>
          <wp:positionV relativeFrom="paragraph">
            <wp:posOffset>-662305</wp:posOffset>
          </wp:positionV>
          <wp:extent cx="8211820" cy="10894060"/>
          <wp:effectExtent l="19050" t="0" r="0" b="0"/>
          <wp:wrapNone/>
          <wp:docPr id="7" name="Picture 7"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4EBC" w14:textId="77777777" w:rsidR="008A6946" w:rsidRDefault="00E45751">
    <w:pPr>
      <w:pStyle w:val="Header"/>
    </w:pPr>
    <w:r>
      <w:rPr>
        <w:noProof/>
        <w:lang w:eastAsia="en-AU"/>
      </w:rPr>
      <w:drawing>
        <wp:anchor distT="0" distB="0" distL="114300" distR="114300" simplePos="0" relativeHeight="251656704" behindDoc="1" locked="0" layoutInCell="1" allowOverlap="1" wp14:anchorId="44477D88" wp14:editId="05A7AE97">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C987" w14:textId="77777777" w:rsidR="00720B90" w:rsidRDefault="00720B90">
    <w:pPr>
      <w:pStyle w:val="Header"/>
    </w:pPr>
    <w:r>
      <w:rPr>
        <w:noProof/>
        <w:lang w:eastAsia="en-AU"/>
      </w:rPr>
      <w:drawing>
        <wp:anchor distT="0" distB="0" distL="114300" distR="114300" simplePos="0" relativeHeight="251660800" behindDoc="1" locked="0" layoutInCell="1" allowOverlap="1" wp14:anchorId="5F1F586B" wp14:editId="508FD7B6">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90A5A43"/>
    <w:multiLevelType w:val="hybridMultilevel"/>
    <w:tmpl w:val="2542A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948193">
    <w:abstractNumId w:val="19"/>
  </w:num>
  <w:num w:numId="2" w16cid:durableId="1330791455">
    <w:abstractNumId w:val="5"/>
  </w:num>
  <w:num w:numId="3" w16cid:durableId="1607276905">
    <w:abstractNumId w:val="1"/>
  </w:num>
  <w:num w:numId="4" w16cid:durableId="802775209">
    <w:abstractNumId w:val="5"/>
  </w:num>
  <w:num w:numId="5" w16cid:durableId="1492483358">
    <w:abstractNumId w:val="24"/>
  </w:num>
  <w:num w:numId="6" w16cid:durableId="228197299">
    <w:abstractNumId w:val="7"/>
  </w:num>
  <w:num w:numId="7" w16cid:durableId="809136039">
    <w:abstractNumId w:val="15"/>
  </w:num>
  <w:num w:numId="8" w16cid:durableId="1649673361">
    <w:abstractNumId w:val="26"/>
  </w:num>
  <w:num w:numId="9" w16cid:durableId="1043795819">
    <w:abstractNumId w:val="14"/>
  </w:num>
  <w:num w:numId="10" w16cid:durableId="675159190">
    <w:abstractNumId w:val="12"/>
  </w:num>
  <w:num w:numId="11" w16cid:durableId="2124760106">
    <w:abstractNumId w:val="4"/>
  </w:num>
  <w:num w:numId="12" w16cid:durableId="4286196">
    <w:abstractNumId w:val="18"/>
  </w:num>
  <w:num w:numId="13" w16cid:durableId="917327850">
    <w:abstractNumId w:val="23"/>
  </w:num>
  <w:num w:numId="14" w16cid:durableId="2111584437">
    <w:abstractNumId w:val="2"/>
  </w:num>
  <w:num w:numId="15" w16cid:durableId="1001398677">
    <w:abstractNumId w:val="6"/>
  </w:num>
  <w:num w:numId="16" w16cid:durableId="2025092290">
    <w:abstractNumId w:val="28"/>
  </w:num>
  <w:num w:numId="17" w16cid:durableId="1427728321">
    <w:abstractNumId w:val="29"/>
  </w:num>
  <w:num w:numId="18" w16cid:durableId="494959123">
    <w:abstractNumId w:val="30"/>
  </w:num>
  <w:num w:numId="19" w16cid:durableId="1401446133">
    <w:abstractNumId w:val="0"/>
  </w:num>
  <w:num w:numId="20" w16cid:durableId="1673413648">
    <w:abstractNumId w:val="19"/>
  </w:num>
  <w:num w:numId="21" w16cid:durableId="2093626834">
    <w:abstractNumId w:val="10"/>
  </w:num>
  <w:num w:numId="22" w16cid:durableId="90512332">
    <w:abstractNumId w:val="16"/>
  </w:num>
  <w:num w:numId="23" w16cid:durableId="997731508">
    <w:abstractNumId w:val="25"/>
  </w:num>
  <w:num w:numId="24" w16cid:durableId="1596985786">
    <w:abstractNumId w:val="27"/>
  </w:num>
  <w:num w:numId="25" w16cid:durableId="114250848">
    <w:abstractNumId w:val="13"/>
  </w:num>
  <w:num w:numId="26" w16cid:durableId="1007635738">
    <w:abstractNumId w:val="22"/>
  </w:num>
  <w:num w:numId="27" w16cid:durableId="265499816">
    <w:abstractNumId w:val="17"/>
  </w:num>
  <w:num w:numId="28" w16cid:durableId="1112283358">
    <w:abstractNumId w:val="8"/>
  </w:num>
  <w:num w:numId="29" w16cid:durableId="488638349">
    <w:abstractNumId w:val="3"/>
  </w:num>
  <w:num w:numId="30" w16cid:durableId="1834175621">
    <w:abstractNumId w:val="21"/>
  </w:num>
  <w:num w:numId="31" w16cid:durableId="737167115">
    <w:abstractNumId w:val="9"/>
  </w:num>
  <w:num w:numId="32" w16cid:durableId="5651440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0687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64029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55573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07313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71068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36901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03223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070195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6161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19698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5963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02570589">
    <w:abstractNumId w:val="20"/>
  </w:num>
  <w:num w:numId="45" w16cid:durableId="14229897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6463537">
    <w:abstractNumId w:val="11"/>
  </w:num>
  <w:num w:numId="47" w16cid:durableId="1912084588">
    <w:abstractNumId w:val="31"/>
  </w:num>
  <w:num w:numId="48" w16cid:durableId="390809332">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HnnFXS7GlrL8ytWEk06g2Wv+GN5V18Q8KYGGb1Q6yqlK9okJXDHlhN2UoSSTId8kVSq6vwU0e2sGexlWsYi+dg==" w:salt="CXxQZN3clziavxBNXD6/Xg=="/>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B90"/>
    <w:rsid w:val="00003480"/>
    <w:rsid w:val="00010A83"/>
    <w:rsid w:val="00015022"/>
    <w:rsid w:val="00016978"/>
    <w:rsid w:val="00016A65"/>
    <w:rsid w:val="00017908"/>
    <w:rsid w:val="00024C9A"/>
    <w:rsid w:val="000329B6"/>
    <w:rsid w:val="00034DCD"/>
    <w:rsid w:val="000442B7"/>
    <w:rsid w:val="00056B22"/>
    <w:rsid w:val="00064EF9"/>
    <w:rsid w:val="00070F23"/>
    <w:rsid w:val="000738E9"/>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337"/>
    <w:rsid w:val="000F553F"/>
    <w:rsid w:val="00103D35"/>
    <w:rsid w:val="001161BC"/>
    <w:rsid w:val="001162FA"/>
    <w:rsid w:val="001175E3"/>
    <w:rsid w:val="00122705"/>
    <w:rsid w:val="00134994"/>
    <w:rsid w:val="00140E5C"/>
    <w:rsid w:val="00141BEF"/>
    <w:rsid w:val="0014568E"/>
    <w:rsid w:val="001467C2"/>
    <w:rsid w:val="00146CE9"/>
    <w:rsid w:val="00151309"/>
    <w:rsid w:val="001708B2"/>
    <w:rsid w:val="0017112E"/>
    <w:rsid w:val="00174B6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4397"/>
    <w:rsid w:val="002F548C"/>
    <w:rsid w:val="002F5D39"/>
    <w:rsid w:val="0030665D"/>
    <w:rsid w:val="0031360E"/>
    <w:rsid w:val="0032157F"/>
    <w:rsid w:val="00321872"/>
    <w:rsid w:val="00323073"/>
    <w:rsid w:val="00326374"/>
    <w:rsid w:val="00327258"/>
    <w:rsid w:val="00327419"/>
    <w:rsid w:val="0034145D"/>
    <w:rsid w:val="00341704"/>
    <w:rsid w:val="00341E86"/>
    <w:rsid w:val="00345DAA"/>
    <w:rsid w:val="003505DC"/>
    <w:rsid w:val="00352562"/>
    <w:rsid w:val="0035391B"/>
    <w:rsid w:val="00357FD9"/>
    <w:rsid w:val="00363705"/>
    <w:rsid w:val="00371E12"/>
    <w:rsid w:val="003746FD"/>
    <w:rsid w:val="0038711E"/>
    <w:rsid w:val="003873F8"/>
    <w:rsid w:val="00391402"/>
    <w:rsid w:val="003926EA"/>
    <w:rsid w:val="0039407B"/>
    <w:rsid w:val="00395698"/>
    <w:rsid w:val="003A21EB"/>
    <w:rsid w:val="003A5662"/>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36B01"/>
    <w:rsid w:val="004405C5"/>
    <w:rsid w:val="004407F9"/>
    <w:rsid w:val="00440F2A"/>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2085"/>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55BCA"/>
    <w:rsid w:val="00573377"/>
    <w:rsid w:val="0057496A"/>
    <w:rsid w:val="00582D80"/>
    <w:rsid w:val="005A1540"/>
    <w:rsid w:val="005B34AA"/>
    <w:rsid w:val="005B3BE5"/>
    <w:rsid w:val="005B684B"/>
    <w:rsid w:val="005C0F41"/>
    <w:rsid w:val="005C1042"/>
    <w:rsid w:val="005C6BFA"/>
    <w:rsid w:val="005D05CC"/>
    <w:rsid w:val="005D1A65"/>
    <w:rsid w:val="005E0992"/>
    <w:rsid w:val="005F5867"/>
    <w:rsid w:val="00610B44"/>
    <w:rsid w:val="0061198D"/>
    <w:rsid w:val="006136F8"/>
    <w:rsid w:val="006148CB"/>
    <w:rsid w:val="00621064"/>
    <w:rsid w:val="006212CD"/>
    <w:rsid w:val="00627AD4"/>
    <w:rsid w:val="006301F3"/>
    <w:rsid w:val="006320DF"/>
    <w:rsid w:val="0063212D"/>
    <w:rsid w:val="00636604"/>
    <w:rsid w:val="00637618"/>
    <w:rsid w:val="00637D87"/>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0B90"/>
    <w:rsid w:val="00722080"/>
    <w:rsid w:val="00727F6D"/>
    <w:rsid w:val="00740A46"/>
    <w:rsid w:val="00746FA6"/>
    <w:rsid w:val="0075388A"/>
    <w:rsid w:val="00763513"/>
    <w:rsid w:val="00763B35"/>
    <w:rsid w:val="00767367"/>
    <w:rsid w:val="007678B8"/>
    <w:rsid w:val="007753C9"/>
    <w:rsid w:val="007978B9"/>
    <w:rsid w:val="007A06CE"/>
    <w:rsid w:val="007B195F"/>
    <w:rsid w:val="007B35C9"/>
    <w:rsid w:val="007B4677"/>
    <w:rsid w:val="007B5EB6"/>
    <w:rsid w:val="007B6538"/>
    <w:rsid w:val="007C0E4F"/>
    <w:rsid w:val="007C11BE"/>
    <w:rsid w:val="007C12DA"/>
    <w:rsid w:val="007C7C84"/>
    <w:rsid w:val="007D6FD4"/>
    <w:rsid w:val="007E1B68"/>
    <w:rsid w:val="007E24F7"/>
    <w:rsid w:val="007E3256"/>
    <w:rsid w:val="007E4FF4"/>
    <w:rsid w:val="007E5DDF"/>
    <w:rsid w:val="007E7E21"/>
    <w:rsid w:val="008105D3"/>
    <w:rsid w:val="00811132"/>
    <w:rsid w:val="00812ECC"/>
    <w:rsid w:val="00816F97"/>
    <w:rsid w:val="00817FC2"/>
    <w:rsid w:val="0082211F"/>
    <w:rsid w:val="0082706A"/>
    <w:rsid w:val="00831D46"/>
    <w:rsid w:val="008349D9"/>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677E6"/>
    <w:rsid w:val="00973CE3"/>
    <w:rsid w:val="00974182"/>
    <w:rsid w:val="00994D18"/>
    <w:rsid w:val="009A23A4"/>
    <w:rsid w:val="009A4178"/>
    <w:rsid w:val="009A5FF5"/>
    <w:rsid w:val="009A6134"/>
    <w:rsid w:val="009A6700"/>
    <w:rsid w:val="009C4D8A"/>
    <w:rsid w:val="009D156B"/>
    <w:rsid w:val="009D5F65"/>
    <w:rsid w:val="009D6C27"/>
    <w:rsid w:val="009E02AA"/>
    <w:rsid w:val="009E12C6"/>
    <w:rsid w:val="009E22AC"/>
    <w:rsid w:val="009F0790"/>
    <w:rsid w:val="009F620E"/>
    <w:rsid w:val="009F63D8"/>
    <w:rsid w:val="00A05C20"/>
    <w:rsid w:val="00A10086"/>
    <w:rsid w:val="00A1095A"/>
    <w:rsid w:val="00A12758"/>
    <w:rsid w:val="00A1553D"/>
    <w:rsid w:val="00A15D55"/>
    <w:rsid w:val="00A1654E"/>
    <w:rsid w:val="00A23527"/>
    <w:rsid w:val="00A24A9A"/>
    <w:rsid w:val="00A25BD9"/>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C7CFB"/>
    <w:rsid w:val="00AD0F49"/>
    <w:rsid w:val="00AF448E"/>
    <w:rsid w:val="00B013A4"/>
    <w:rsid w:val="00B04960"/>
    <w:rsid w:val="00B1540B"/>
    <w:rsid w:val="00B24F3E"/>
    <w:rsid w:val="00B337CB"/>
    <w:rsid w:val="00B41987"/>
    <w:rsid w:val="00B4617A"/>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779"/>
    <w:rsid w:val="00C16854"/>
    <w:rsid w:val="00C17FBF"/>
    <w:rsid w:val="00C20FA2"/>
    <w:rsid w:val="00C2429F"/>
    <w:rsid w:val="00C27A29"/>
    <w:rsid w:val="00C30887"/>
    <w:rsid w:val="00C51A09"/>
    <w:rsid w:val="00C6728C"/>
    <w:rsid w:val="00C70383"/>
    <w:rsid w:val="00C70C40"/>
    <w:rsid w:val="00C73DA3"/>
    <w:rsid w:val="00C75A75"/>
    <w:rsid w:val="00C81DA8"/>
    <w:rsid w:val="00C8302B"/>
    <w:rsid w:val="00C91B8C"/>
    <w:rsid w:val="00CA39D7"/>
    <w:rsid w:val="00CA471C"/>
    <w:rsid w:val="00CB175D"/>
    <w:rsid w:val="00CB19FB"/>
    <w:rsid w:val="00CB1E80"/>
    <w:rsid w:val="00CB2ECB"/>
    <w:rsid w:val="00CC1A55"/>
    <w:rsid w:val="00CC2AEE"/>
    <w:rsid w:val="00CC594F"/>
    <w:rsid w:val="00CC7461"/>
    <w:rsid w:val="00CE4F4D"/>
    <w:rsid w:val="00CE52C2"/>
    <w:rsid w:val="00CE7974"/>
    <w:rsid w:val="00CE7989"/>
    <w:rsid w:val="00CF0476"/>
    <w:rsid w:val="00D13C87"/>
    <w:rsid w:val="00D14299"/>
    <w:rsid w:val="00D16473"/>
    <w:rsid w:val="00D22CD0"/>
    <w:rsid w:val="00D27764"/>
    <w:rsid w:val="00D30300"/>
    <w:rsid w:val="00D32519"/>
    <w:rsid w:val="00D333D3"/>
    <w:rsid w:val="00D349A2"/>
    <w:rsid w:val="00D36BE4"/>
    <w:rsid w:val="00D41CA0"/>
    <w:rsid w:val="00D425FA"/>
    <w:rsid w:val="00D42845"/>
    <w:rsid w:val="00D453F1"/>
    <w:rsid w:val="00D50084"/>
    <w:rsid w:val="00D52157"/>
    <w:rsid w:val="00D55586"/>
    <w:rsid w:val="00D57F86"/>
    <w:rsid w:val="00D66434"/>
    <w:rsid w:val="00D70C4F"/>
    <w:rsid w:val="00D70F40"/>
    <w:rsid w:val="00D71769"/>
    <w:rsid w:val="00D7683C"/>
    <w:rsid w:val="00D8142D"/>
    <w:rsid w:val="00D85A24"/>
    <w:rsid w:val="00D907DB"/>
    <w:rsid w:val="00D91320"/>
    <w:rsid w:val="00D92200"/>
    <w:rsid w:val="00D944B7"/>
    <w:rsid w:val="00DA270D"/>
    <w:rsid w:val="00DA5791"/>
    <w:rsid w:val="00DB0703"/>
    <w:rsid w:val="00DC09CE"/>
    <w:rsid w:val="00DD0F8F"/>
    <w:rsid w:val="00DD1E75"/>
    <w:rsid w:val="00DE19AE"/>
    <w:rsid w:val="00E0024F"/>
    <w:rsid w:val="00E11563"/>
    <w:rsid w:val="00E174FC"/>
    <w:rsid w:val="00E20E8E"/>
    <w:rsid w:val="00E31666"/>
    <w:rsid w:val="00E455DB"/>
    <w:rsid w:val="00E45751"/>
    <w:rsid w:val="00E45E33"/>
    <w:rsid w:val="00E4728F"/>
    <w:rsid w:val="00E52F96"/>
    <w:rsid w:val="00E5346E"/>
    <w:rsid w:val="00E54BA6"/>
    <w:rsid w:val="00E55A01"/>
    <w:rsid w:val="00E56377"/>
    <w:rsid w:val="00E662F6"/>
    <w:rsid w:val="00E66D45"/>
    <w:rsid w:val="00E701C1"/>
    <w:rsid w:val="00E806A7"/>
    <w:rsid w:val="00E84AC2"/>
    <w:rsid w:val="00E97B0E"/>
    <w:rsid w:val="00EA060D"/>
    <w:rsid w:val="00EA42B3"/>
    <w:rsid w:val="00EA5CFA"/>
    <w:rsid w:val="00EA75F1"/>
    <w:rsid w:val="00EC0E92"/>
    <w:rsid w:val="00EC6CDD"/>
    <w:rsid w:val="00ED14C0"/>
    <w:rsid w:val="00ED24FA"/>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6B9C"/>
    <w:rsid w:val="00FC7CB9"/>
    <w:rsid w:val="00FE0B45"/>
    <w:rsid w:val="00FE2EDC"/>
    <w:rsid w:val="00FE6FF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A87FA"/>
  <w15:docId w15:val="{17E22EE7-E645-4481-A195-EF095F8A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styleId="CommentReference">
    <w:name w:val="annotation reference"/>
    <w:basedOn w:val="DefaultParagraphFont"/>
    <w:semiHidden/>
    <w:unhideWhenUsed/>
    <w:rsid w:val="00CB2ECB"/>
    <w:rPr>
      <w:sz w:val="16"/>
      <w:szCs w:val="16"/>
    </w:rPr>
  </w:style>
  <w:style w:type="paragraph" w:styleId="CommentText">
    <w:name w:val="annotation text"/>
    <w:basedOn w:val="Normal"/>
    <w:link w:val="CommentTextChar"/>
    <w:semiHidden/>
    <w:unhideWhenUsed/>
    <w:rsid w:val="00CB2ECB"/>
    <w:pPr>
      <w:spacing w:line="240" w:lineRule="auto"/>
    </w:pPr>
    <w:rPr>
      <w:sz w:val="20"/>
      <w:szCs w:val="20"/>
    </w:rPr>
  </w:style>
  <w:style w:type="character" w:customStyle="1" w:styleId="CommentTextChar">
    <w:name w:val="Comment Text Char"/>
    <w:basedOn w:val="DefaultParagraphFont"/>
    <w:link w:val="CommentText"/>
    <w:semiHidden/>
    <w:rsid w:val="00CB2ECB"/>
    <w:rPr>
      <w:rFonts w:ascii="Arial" w:hAnsi="Arial"/>
      <w:color w:val="242424"/>
      <w:lang w:eastAsia="en-US"/>
    </w:rPr>
  </w:style>
  <w:style w:type="paragraph" w:styleId="CommentSubject">
    <w:name w:val="annotation subject"/>
    <w:basedOn w:val="CommentText"/>
    <w:next w:val="CommentText"/>
    <w:link w:val="CommentSubjectChar"/>
    <w:semiHidden/>
    <w:unhideWhenUsed/>
    <w:rsid w:val="00CB2ECB"/>
    <w:rPr>
      <w:b/>
      <w:bCs/>
    </w:rPr>
  </w:style>
  <w:style w:type="character" w:customStyle="1" w:styleId="CommentSubjectChar">
    <w:name w:val="Comment Subject Char"/>
    <w:basedOn w:val="CommentTextChar"/>
    <w:link w:val="CommentSubject"/>
    <w:semiHidden/>
    <w:rsid w:val="00CB2ECB"/>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yperlink" Target="mailto:recruitment@treasury.tas.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AA3B0B3-0739-4E30-BC8D-A8836C17E8BB}">
  <ds:schemaRefs>
    <ds:schemaRef ds:uri="http://schemas.openxmlformats.org/officeDocument/2006/bibliography"/>
  </ds:schemaRefs>
</ds:datastoreItem>
</file>

<file path=customXml/itemProps2.xml><?xml version="1.0" encoding="utf-8"?>
<ds:datastoreItem xmlns:ds="http://schemas.openxmlformats.org/officeDocument/2006/customXml" ds:itemID="{CD228FBD-8795-4FC7-B7C0-375D0B6AB46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1323</Words>
  <Characters>8680</Characters>
  <Application>Microsoft Office Word</Application>
  <DocSecurity>4</DocSecurity>
  <Lines>192</Lines>
  <Paragraphs>112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Wheeler, Jann</dc:creator>
  <cp:keywords/>
  <cp:lastModifiedBy>Knibbe, Shelley</cp:lastModifiedBy>
  <cp:revision>2</cp:revision>
  <cp:lastPrinted>2019-05-16T03:40:00Z</cp:lastPrinted>
  <dcterms:created xsi:type="dcterms:W3CDTF">2023-05-19T00:43:00Z</dcterms:created>
  <dcterms:modified xsi:type="dcterms:W3CDTF">2023-05-19T00:43:00Z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Office of the Tasmanian Economic Regulator</vt:lpwstr>
  </property>
  <property fmtid="{D5CDD505-2E9C-101B-9397-08002B2CF9AE}" pid="3" name="strPositionTitle">
    <vt:lpwstr>Research Officer</vt:lpwstr>
  </property>
  <property fmtid="{D5CDD505-2E9C-101B-9397-08002B2CF9AE}" pid="4" name="strPositionNumber">
    <vt:lpwstr>724248</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Price and Service</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Assistant Director, Price and Service</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True</vt:lpwstr>
  </property>
  <property fmtid="{D5CDD505-2E9C-101B-9397-08002B2CF9AE}" pid="14" name="strLiquor">
    <vt:lpwstr>False</vt:lpwstr>
  </property>
  <property fmtid="{D5CDD505-2E9C-101B-9397-08002B2CF9AE}" pid="15" name="strPositionTitle1">
    <vt:lpwstr>Research Officer</vt:lpwstr>
  </property>
  <property fmtid="{D5CDD505-2E9C-101B-9397-08002B2CF9AE}" pid="16" name="strPositionNumber1">
    <vt:lpwstr>724248</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Office of the Tasmanian Economic Regulator</vt:lpwstr>
  </property>
  <property fmtid="{D5CDD505-2E9C-101B-9397-08002B2CF9AE}" pid="20" name="strSection1">
    <vt:lpwstr>Price and Service</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Assistant Director, Price and Service</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True</vt:lpwstr>
  </property>
  <property fmtid="{D5CDD505-2E9C-101B-9397-08002B2CF9AE}" pid="27" name="strLiquor1">
    <vt:lpwstr>False</vt:lpwstr>
  </property>
</Properties>
</file>