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9388C" w14:textId="77777777" w:rsidR="00945EA4" w:rsidRDefault="00945EA4">
      <w:pPr>
        <w:pStyle w:val="BodyText"/>
        <w:rPr>
          <w:rFonts w:ascii="Times New Roman"/>
        </w:rPr>
      </w:pPr>
      <w:bookmarkStart w:id="0" w:name="_GoBack"/>
      <w:bookmarkEnd w:id="0"/>
    </w:p>
    <w:p w14:paraId="47E9388D" w14:textId="77777777" w:rsidR="00945EA4" w:rsidRDefault="00945EA4">
      <w:pPr>
        <w:pStyle w:val="BodyText"/>
        <w:rPr>
          <w:rFonts w:ascii="Times New Roman"/>
        </w:rPr>
      </w:pPr>
    </w:p>
    <w:p w14:paraId="47E9388E" w14:textId="77777777" w:rsidR="00945EA4" w:rsidRDefault="00945EA4">
      <w:pPr>
        <w:pStyle w:val="BodyText"/>
        <w:spacing w:before="2"/>
        <w:rPr>
          <w:rFonts w:ascii="Times New Roman"/>
          <w:sz w:val="29"/>
        </w:rPr>
      </w:pPr>
    </w:p>
    <w:p w14:paraId="47E9388F" w14:textId="77777777" w:rsidR="00945EA4" w:rsidRDefault="00286C0E">
      <w:pPr>
        <w:spacing w:before="41"/>
        <w:ind w:left="232"/>
        <w:rPr>
          <w:b/>
          <w:sz w:val="28"/>
        </w:rPr>
      </w:pPr>
      <w:r>
        <w:rPr>
          <w:noProof/>
        </w:rPr>
        <w:drawing>
          <wp:anchor distT="0" distB="0" distL="0" distR="0" simplePos="0" relativeHeight="251651584" behindDoc="1" locked="0" layoutInCell="1" allowOverlap="1" wp14:anchorId="47E93982" wp14:editId="47E93983">
            <wp:simplePos x="0" y="0"/>
            <wp:positionH relativeFrom="page">
              <wp:posOffset>4660265</wp:posOffset>
            </wp:positionH>
            <wp:positionV relativeFrom="paragraph">
              <wp:posOffset>-506093</wp:posOffset>
            </wp:positionV>
            <wp:extent cx="1974849" cy="9142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74849" cy="914222"/>
                    </a:xfrm>
                    <a:prstGeom prst="rect">
                      <a:avLst/>
                    </a:prstGeom>
                  </pic:spPr>
                </pic:pic>
              </a:graphicData>
            </a:graphic>
          </wp:anchor>
        </w:drawing>
      </w:r>
      <w:r>
        <w:rPr>
          <w:b/>
          <w:sz w:val="28"/>
        </w:rPr>
        <w:t>POSITION DESCRIPTION</w:t>
      </w:r>
    </w:p>
    <w:p w14:paraId="47E93890" w14:textId="77777777" w:rsidR="00945EA4" w:rsidRDefault="00945EA4">
      <w:pPr>
        <w:pStyle w:val="BodyText"/>
        <w:spacing w:before="10"/>
        <w:rPr>
          <w:b/>
          <w:sz w:val="1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194"/>
        <w:gridCol w:w="2549"/>
        <w:gridCol w:w="2189"/>
      </w:tblGrid>
      <w:tr w:rsidR="00945EA4" w14:paraId="47E93893" w14:textId="77777777">
        <w:trPr>
          <w:trHeight w:val="380"/>
        </w:trPr>
        <w:tc>
          <w:tcPr>
            <w:tcW w:w="2311" w:type="dxa"/>
            <w:shd w:val="clear" w:color="auto" w:fill="D9D9D9"/>
          </w:tcPr>
          <w:p w14:paraId="47E93891" w14:textId="77777777" w:rsidR="00945EA4" w:rsidRDefault="00286C0E">
            <w:pPr>
              <w:pStyle w:val="TableParagraph"/>
              <w:spacing w:before="102"/>
              <w:ind w:left="102"/>
              <w:rPr>
                <w:b/>
                <w:sz w:val="20"/>
              </w:rPr>
            </w:pPr>
            <w:r>
              <w:rPr>
                <w:b/>
                <w:sz w:val="20"/>
              </w:rPr>
              <w:t>Position Title</w:t>
            </w:r>
          </w:p>
        </w:tc>
        <w:tc>
          <w:tcPr>
            <w:tcW w:w="6931" w:type="dxa"/>
            <w:gridSpan w:val="3"/>
          </w:tcPr>
          <w:p w14:paraId="47E93892" w14:textId="77777777" w:rsidR="00945EA4" w:rsidRDefault="00286C0E">
            <w:pPr>
              <w:pStyle w:val="TableParagraph"/>
              <w:spacing w:before="102"/>
              <w:ind w:left="100"/>
              <w:rPr>
                <w:sz w:val="20"/>
              </w:rPr>
            </w:pPr>
            <w:r>
              <w:rPr>
                <w:sz w:val="20"/>
              </w:rPr>
              <w:t>Administration Officer (Professional and Community Placement)</w:t>
            </w:r>
          </w:p>
        </w:tc>
      </w:tr>
      <w:tr w:rsidR="00945EA4" w14:paraId="47E93896" w14:textId="77777777">
        <w:trPr>
          <w:trHeight w:val="360"/>
        </w:trPr>
        <w:tc>
          <w:tcPr>
            <w:tcW w:w="2311" w:type="dxa"/>
            <w:shd w:val="clear" w:color="auto" w:fill="D9D9D9"/>
          </w:tcPr>
          <w:p w14:paraId="47E93894" w14:textId="77777777" w:rsidR="00945EA4" w:rsidRDefault="00286C0E">
            <w:pPr>
              <w:pStyle w:val="TableParagraph"/>
              <w:spacing w:before="102"/>
              <w:ind w:left="102"/>
              <w:rPr>
                <w:b/>
                <w:sz w:val="20"/>
              </w:rPr>
            </w:pPr>
            <w:proofErr w:type="spellStart"/>
            <w:r>
              <w:rPr>
                <w:b/>
                <w:sz w:val="20"/>
              </w:rPr>
              <w:t>Organisational</w:t>
            </w:r>
            <w:proofErr w:type="spellEnd"/>
            <w:r>
              <w:rPr>
                <w:b/>
                <w:sz w:val="20"/>
              </w:rPr>
              <w:t xml:space="preserve"> Unit</w:t>
            </w:r>
          </w:p>
        </w:tc>
        <w:tc>
          <w:tcPr>
            <w:tcW w:w="6931" w:type="dxa"/>
            <w:gridSpan w:val="3"/>
          </w:tcPr>
          <w:p w14:paraId="47E93895" w14:textId="77777777" w:rsidR="00945EA4" w:rsidRDefault="00286C0E">
            <w:pPr>
              <w:pStyle w:val="TableParagraph"/>
              <w:spacing w:before="102"/>
              <w:ind w:left="100"/>
              <w:rPr>
                <w:sz w:val="20"/>
              </w:rPr>
            </w:pPr>
            <w:r>
              <w:rPr>
                <w:sz w:val="20"/>
              </w:rPr>
              <w:t>Faculty of Education &amp; Arts</w:t>
            </w:r>
          </w:p>
        </w:tc>
      </w:tr>
      <w:tr w:rsidR="00945EA4" w14:paraId="47E93899" w14:textId="77777777">
        <w:trPr>
          <w:trHeight w:val="360"/>
        </w:trPr>
        <w:tc>
          <w:tcPr>
            <w:tcW w:w="2311" w:type="dxa"/>
            <w:shd w:val="clear" w:color="auto" w:fill="D9D9D9"/>
          </w:tcPr>
          <w:p w14:paraId="47E93897" w14:textId="77777777" w:rsidR="00945EA4" w:rsidRDefault="00286C0E">
            <w:pPr>
              <w:pStyle w:val="TableParagraph"/>
              <w:spacing w:before="102"/>
              <w:ind w:left="102"/>
              <w:rPr>
                <w:b/>
                <w:sz w:val="20"/>
              </w:rPr>
            </w:pPr>
            <w:r>
              <w:rPr>
                <w:b/>
                <w:sz w:val="20"/>
              </w:rPr>
              <w:t>Functional Unit</w:t>
            </w:r>
          </w:p>
        </w:tc>
        <w:tc>
          <w:tcPr>
            <w:tcW w:w="6931" w:type="dxa"/>
            <w:gridSpan w:val="3"/>
          </w:tcPr>
          <w:p w14:paraId="47E93898" w14:textId="77777777" w:rsidR="00945EA4" w:rsidRDefault="00286C0E">
            <w:pPr>
              <w:pStyle w:val="TableParagraph"/>
              <w:spacing w:before="102"/>
              <w:ind w:left="100"/>
              <w:rPr>
                <w:sz w:val="20"/>
              </w:rPr>
            </w:pPr>
            <w:r>
              <w:rPr>
                <w:sz w:val="20"/>
              </w:rPr>
              <w:t>National School of Education</w:t>
            </w:r>
          </w:p>
        </w:tc>
      </w:tr>
      <w:tr w:rsidR="00945EA4" w14:paraId="47E9389C" w14:textId="77777777">
        <w:trPr>
          <w:trHeight w:val="380"/>
        </w:trPr>
        <w:tc>
          <w:tcPr>
            <w:tcW w:w="2311" w:type="dxa"/>
            <w:shd w:val="clear" w:color="auto" w:fill="D9D9D9"/>
          </w:tcPr>
          <w:p w14:paraId="47E9389A" w14:textId="77777777" w:rsidR="00945EA4" w:rsidRDefault="00286C0E">
            <w:pPr>
              <w:pStyle w:val="TableParagraph"/>
              <w:spacing w:before="102"/>
              <w:ind w:left="102"/>
              <w:rPr>
                <w:b/>
                <w:sz w:val="20"/>
              </w:rPr>
            </w:pPr>
            <w:r>
              <w:rPr>
                <w:b/>
                <w:sz w:val="20"/>
              </w:rPr>
              <w:t>Nominated Supervisor</w:t>
            </w:r>
          </w:p>
        </w:tc>
        <w:tc>
          <w:tcPr>
            <w:tcW w:w="6931" w:type="dxa"/>
            <w:gridSpan w:val="3"/>
          </w:tcPr>
          <w:p w14:paraId="47E9389B" w14:textId="77777777" w:rsidR="00945EA4" w:rsidRDefault="00286C0E">
            <w:pPr>
              <w:pStyle w:val="TableParagraph"/>
              <w:spacing w:before="73"/>
              <w:ind w:left="100"/>
              <w:rPr>
                <w:sz w:val="20"/>
              </w:rPr>
            </w:pPr>
            <w:r>
              <w:rPr>
                <w:sz w:val="20"/>
              </w:rPr>
              <w:t>Team Leader, Professional and Community Placement</w:t>
            </w:r>
          </w:p>
        </w:tc>
      </w:tr>
      <w:tr w:rsidR="00945EA4" w14:paraId="47E938A1" w14:textId="77777777">
        <w:trPr>
          <w:trHeight w:val="760"/>
        </w:trPr>
        <w:tc>
          <w:tcPr>
            <w:tcW w:w="2311" w:type="dxa"/>
            <w:shd w:val="clear" w:color="auto" w:fill="D9D9D9"/>
          </w:tcPr>
          <w:p w14:paraId="47E9389D" w14:textId="77777777" w:rsidR="00945EA4" w:rsidRDefault="00286C0E">
            <w:pPr>
              <w:pStyle w:val="TableParagraph"/>
              <w:spacing w:before="102" w:line="273" w:lineRule="auto"/>
              <w:ind w:left="102" w:right="439"/>
              <w:rPr>
                <w:b/>
                <w:sz w:val="20"/>
              </w:rPr>
            </w:pPr>
            <w:r>
              <w:rPr>
                <w:b/>
                <w:sz w:val="20"/>
              </w:rPr>
              <w:t>Higher Education Worker (HEW) Level</w:t>
            </w:r>
          </w:p>
        </w:tc>
        <w:tc>
          <w:tcPr>
            <w:tcW w:w="2194" w:type="dxa"/>
          </w:tcPr>
          <w:p w14:paraId="47E9389E" w14:textId="77777777" w:rsidR="00945EA4" w:rsidRDefault="00286C0E">
            <w:pPr>
              <w:pStyle w:val="TableParagraph"/>
              <w:spacing w:before="102"/>
              <w:ind w:left="100"/>
              <w:rPr>
                <w:sz w:val="20"/>
              </w:rPr>
            </w:pPr>
            <w:r>
              <w:rPr>
                <w:sz w:val="20"/>
              </w:rPr>
              <w:t>HEW 5</w:t>
            </w:r>
          </w:p>
        </w:tc>
        <w:tc>
          <w:tcPr>
            <w:tcW w:w="2549" w:type="dxa"/>
            <w:shd w:val="clear" w:color="auto" w:fill="D9D9D9"/>
          </w:tcPr>
          <w:p w14:paraId="47E9389F" w14:textId="77777777" w:rsidR="00945EA4" w:rsidRDefault="00286C0E">
            <w:pPr>
              <w:pStyle w:val="TableParagraph"/>
              <w:spacing w:before="102"/>
              <w:ind w:left="100"/>
              <w:rPr>
                <w:b/>
                <w:sz w:val="20"/>
              </w:rPr>
            </w:pPr>
            <w:r>
              <w:rPr>
                <w:b/>
                <w:sz w:val="20"/>
              </w:rPr>
              <w:t>Campus/Location</w:t>
            </w:r>
          </w:p>
        </w:tc>
        <w:tc>
          <w:tcPr>
            <w:tcW w:w="2189" w:type="dxa"/>
          </w:tcPr>
          <w:p w14:paraId="47E938A0" w14:textId="02754C9E" w:rsidR="00945EA4" w:rsidRDefault="001725AF">
            <w:pPr>
              <w:pStyle w:val="TableParagraph"/>
              <w:spacing w:before="102"/>
              <w:ind w:left="105"/>
              <w:rPr>
                <w:sz w:val="20"/>
              </w:rPr>
            </w:pPr>
            <w:r>
              <w:rPr>
                <w:sz w:val="20"/>
              </w:rPr>
              <w:t>Strathfield</w:t>
            </w:r>
          </w:p>
        </w:tc>
      </w:tr>
      <w:tr w:rsidR="00945EA4" w14:paraId="47E938A6" w14:textId="77777777">
        <w:trPr>
          <w:trHeight w:val="360"/>
        </w:trPr>
        <w:tc>
          <w:tcPr>
            <w:tcW w:w="2311" w:type="dxa"/>
            <w:shd w:val="clear" w:color="auto" w:fill="D9D9D9"/>
          </w:tcPr>
          <w:p w14:paraId="47E938A2" w14:textId="77777777" w:rsidR="00945EA4" w:rsidRDefault="00286C0E">
            <w:pPr>
              <w:pStyle w:val="TableParagraph"/>
              <w:spacing w:before="102"/>
              <w:ind w:left="102"/>
              <w:rPr>
                <w:b/>
                <w:sz w:val="20"/>
              </w:rPr>
            </w:pPr>
            <w:r>
              <w:rPr>
                <w:b/>
                <w:sz w:val="20"/>
              </w:rPr>
              <w:t>CDF Achievement Level</w:t>
            </w:r>
          </w:p>
        </w:tc>
        <w:tc>
          <w:tcPr>
            <w:tcW w:w="2194" w:type="dxa"/>
          </w:tcPr>
          <w:p w14:paraId="47E938A3" w14:textId="77777777" w:rsidR="00945EA4" w:rsidRDefault="00286C0E">
            <w:pPr>
              <w:pStyle w:val="TableParagraph"/>
              <w:spacing w:before="102"/>
              <w:ind w:left="100"/>
              <w:rPr>
                <w:sz w:val="20"/>
              </w:rPr>
            </w:pPr>
            <w:r>
              <w:rPr>
                <w:sz w:val="20"/>
              </w:rPr>
              <w:t>1 All Staff</w:t>
            </w:r>
          </w:p>
        </w:tc>
        <w:tc>
          <w:tcPr>
            <w:tcW w:w="2549" w:type="dxa"/>
            <w:shd w:val="clear" w:color="auto" w:fill="D9D9D9"/>
          </w:tcPr>
          <w:p w14:paraId="47E938A4" w14:textId="77777777" w:rsidR="00945EA4" w:rsidRDefault="00286C0E">
            <w:pPr>
              <w:pStyle w:val="TableParagraph"/>
              <w:spacing w:before="102"/>
              <w:ind w:left="100"/>
              <w:rPr>
                <w:b/>
                <w:sz w:val="20"/>
              </w:rPr>
            </w:pPr>
            <w:r>
              <w:rPr>
                <w:b/>
                <w:sz w:val="20"/>
              </w:rPr>
              <w:t>Work Area Position Code</w:t>
            </w:r>
          </w:p>
        </w:tc>
        <w:tc>
          <w:tcPr>
            <w:tcW w:w="2189" w:type="dxa"/>
          </w:tcPr>
          <w:p w14:paraId="47E938A5" w14:textId="77777777" w:rsidR="00945EA4" w:rsidRDefault="00286C0E">
            <w:pPr>
              <w:pStyle w:val="TableParagraph"/>
              <w:spacing w:before="102"/>
              <w:ind w:left="105"/>
              <w:rPr>
                <w:b/>
                <w:sz w:val="20"/>
              </w:rPr>
            </w:pPr>
            <w:r>
              <w:rPr>
                <w:sz w:val="20"/>
                <w:shd w:val="clear" w:color="auto" w:fill="FFFF00"/>
              </w:rPr>
              <w:t>#</w:t>
            </w:r>
            <w:r>
              <w:rPr>
                <w:b/>
                <w:color w:val="6F2F9F"/>
                <w:sz w:val="20"/>
              </w:rPr>
              <w:t>HR to assign</w:t>
            </w:r>
          </w:p>
        </w:tc>
      </w:tr>
      <w:tr w:rsidR="00945EA4" w14:paraId="47E938AB" w14:textId="77777777">
        <w:trPr>
          <w:trHeight w:val="360"/>
        </w:trPr>
        <w:tc>
          <w:tcPr>
            <w:tcW w:w="2311" w:type="dxa"/>
            <w:shd w:val="clear" w:color="auto" w:fill="D9D9D9"/>
          </w:tcPr>
          <w:p w14:paraId="47E938A7" w14:textId="77777777" w:rsidR="00945EA4" w:rsidRDefault="00286C0E">
            <w:pPr>
              <w:pStyle w:val="TableParagraph"/>
              <w:spacing w:before="102"/>
              <w:ind w:left="102"/>
              <w:rPr>
                <w:b/>
                <w:sz w:val="20"/>
              </w:rPr>
            </w:pPr>
            <w:r>
              <w:rPr>
                <w:b/>
                <w:sz w:val="20"/>
              </w:rPr>
              <w:t>Employment Type</w:t>
            </w:r>
          </w:p>
        </w:tc>
        <w:tc>
          <w:tcPr>
            <w:tcW w:w="2194" w:type="dxa"/>
          </w:tcPr>
          <w:p w14:paraId="47E938A8" w14:textId="0E8E3C98" w:rsidR="00945EA4" w:rsidRDefault="00286C0E">
            <w:pPr>
              <w:pStyle w:val="TableParagraph"/>
              <w:spacing w:before="102"/>
              <w:ind w:left="100"/>
              <w:rPr>
                <w:sz w:val="20"/>
              </w:rPr>
            </w:pPr>
            <w:r>
              <w:rPr>
                <w:sz w:val="20"/>
              </w:rPr>
              <w:t xml:space="preserve">Full-time, </w:t>
            </w:r>
            <w:r w:rsidR="007724A5">
              <w:rPr>
                <w:sz w:val="20"/>
              </w:rPr>
              <w:t>Fixed Term</w:t>
            </w:r>
          </w:p>
        </w:tc>
        <w:tc>
          <w:tcPr>
            <w:tcW w:w="2549" w:type="dxa"/>
            <w:shd w:val="clear" w:color="auto" w:fill="D9D9D9"/>
          </w:tcPr>
          <w:p w14:paraId="47E938A9" w14:textId="77777777" w:rsidR="00945EA4" w:rsidRDefault="00286C0E">
            <w:pPr>
              <w:pStyle w:val="TableParagraph"/>
              <w:spacing w:before="102"/>
              <w:ind w:left="100"/>
              <w:rPr>
                <w:b/>
                <w:sz w:val="20"/>
              </w:rPr>
            </w:pPr>
            <w:r>
              <w:rPr>
                <w:b/>
                <w:sz w:val="20"/>
              </w:rPr>
              <w:t>Date reviewed</w:t>
            </w:r>
          </w:p>
        </w:tc>
        <w:tc>
          <w:tcPr>
            <w:tcW w:w="2189" w:type="dxa"/>
          </w:tcPr>
          <w:p w14:paraId="47E938AA" w14:textId="77777777" w:rsidR="00945EA4" w:rsidRDefault="00286C0E">
            <w:pPr>
              <w:pStyle w:val="TableParagraph"/>
              <w:spacing w:before="102"/>
              <w:ind w:left="105"/>
              <w:rPr>
                <w:sz w:val="20"/>
              </w:rPr>
            </w:pPr>
            <w:r>
              <w:rPr>
                <w:sz w:val="20"/>
              </w:rPr>
              <w:t>January 2019</w:t>
            </w:r>
          </w:p>
        </w:tc>
      </w:tr>
    </w:tbl>
    <w:p w14:paraId="47E938AC" w14:textId="77777777" w:rsidR="00945EA4" w:rsidRDefault="00945EA4">
      <w:pPr>
        <w:pStyle w:val="BodyText"/>
        <w:spacing w:before="7"/>
        <w:rPr>
          <w:b/>
          <w:sz w:val="29"/>
        </w:rPr>
      </w:pPr>
    </w:p>
    <w:p w14:paraId="595B8DD3" w14:textId="77777777" w:rsidR="00D3095E" w:rsidRPr="00D3095E" w:rsidRDefault="00D3095E" w:rsidP="00D3095E">
      <w:pPr>
        <w:widowControl/>
        <w:pBdr>
          <w:bottom w:val="single" w:sz="4" w:space="1" w:color="auto"/>
        </w:pBdr>
        <w:autoSpaceDE/>
        <w:autoSpaceDN/>
        <w:spacing w:before="360" w:line="276" w:lineRule="auto"/>
        <w:jc w:val="both"/>
        <w:rPr>
          <w:rFonts w:eastAsia="Times New Roman" w:cs="Arial"/>
          <w:b/>
          <w:sz w:val="24"/>
          <w:szCs w:val="24"/>
        </w:rPr>
      </w:pPr>
      <w:r w:rsidRPr="00D3095E">
        <w:rPr>
          <w:rFonts w:eastAsia="Times New Roman" w:cs="Arial"/>
          <w:b/>
          <w:sz w:val="24"/>
          <w:szCs w:val="24"/>
        </w:rPr>
        <w:t>ABOUT AUSTRALIAN CATHOLIC UNIVERSITY</w:t>
      </w:r>
    </w:p>
    <w:p w14:paraId="285CBBE8" w14:textId="77777777" w:rsidR="00D3095E" w:rsidRPr="00D3095E" w:rsidRDefault="00D3095E" w:rsidP="00D3095E">
      <w:pPr>
        <w:widowControl/>
        <w:autoSpaceDE/>
        <w:autoSpaceDN/>
        <w:spacing w:before="100" w:line="276" w:lineRule="auto"/>
        <w:ind w:left="1843" w:hanging="1843"/>
        <w:rPr>
          <w:rFonts w:eastAsia="Times New Roman" w:cs="Times New Roman"/>
          <w:bCs/>
          <w:iCs/>
          <w:sz w:val="20"/>
          <w:szCs w:val="20"/>
        </w:rPr>
      </w:pPr>
      <w:r w:rsidRPr="00D3095E">
        <w:rPr>
          <w:rFonts w:eastAsia="Times New Roman" w:cs="Arial"/>
          <w:sz w:val="20"/>
          <w:szCs w:val="20"/>
        </w:rPr>
        <w:t>Mission Statement:</w:t>
      </w:r>
      <w:r w:rsidRPr="00D3095E">
        <w:rPr>
          <w:rFonts w:eastAsia="Times New Roman" w:cs="Arial"/>
          <w:b/>
          <w:i/>
          <w:sz w:val="20"/>
          <w:szCs w:val="20"/>
        </w:rPr>
        <w:tab/>
      </w:r>
      <w:r w:rsidRPr="00D3095E">
        <w:rPr>
          <w:rFonts w:eastAsia="Times New Roman" w:cs="Times New Roman"/>
          <w:bCs/>
          <w:i/>
          <w:iCs/>
          <w:sz w:val="20"/>
          <w:szCs w:val="20"/>
        </w:rPr>
        <w:t>Within the Catholic intellectual tradition and acting in Truth and Love, Australian Catholic University is committed to the pursuit of knowledge, the dignity of the human person and the common good.</w:t>
      </w:r>
    </w:p>
    <w:p w14:paraId="08A18E79" w14:textId="77777777" w:rsidR="00D3095E" w:rsidRPr="00D3095E" w:rsidRDefault="00D3095E" w:rsidP="00D3095E">
      <w:pPr>
        <w:widowControl/>
        <w:adjustRightInd w:val="0"/>
        <w:spacing w:before="100" w:line="276" w:lineRule="auto"/>
        <w:rPr>
          <w:rFonts w:eastAsia="Times New Roman" w:cs="Arial"/>
          <w:sz w:val="20"/>
          <w:szCs w:val="20"/>
        </w:rPr>
      </w:pPr>
      <w:r w:rsidRPr="00D3095E">
        <w:rPr>
          <w:rFonts w:eastAsia="Times New Roman" w:cs="Arial"/>
          <w:sz w:val="20"/>
          <w:szCs w:val="20"/>
        </w:rPr>
        <w:t xml:space="preserve">At ACU we pride ourselves on offering a welcoming environment for everyone. At the same time, we are a university committed to standing for something clear. We stand up for people in need and causes that matter. ACU’s Mission is central to the University and informs every area – integrating the dignity of the human person, the common good, and ethical and social justice considerations into our core activities of student learning and teaching, research and service. </w:t>
      </w:r>
    </w:p>
    <w:p w14:paraId="38E36D9B" w14:textId="77777777" w:rsidR="00D3095E" w:rsidRPr="00D3095E" w:rsidRDefault="00D3095E" w:rsidP="00D3095E">
      <w:pPr>
        <w:widowControl/>
        <w:adjustRightInd w:val="0"/>
        <w:spacing w:before="100" w:line="276" w:lineRule="auto"/>
        <w:rPr>
          <w:rFonts w:eastAsia="Times New Roman" w:cs="Arial"/>
          <w:sz w:val="20"/>
          <w:szCs w:val="20"/>
        </w:rPr>
      </w:pPr>
      <w:r w:rsidRPr="00D3095E">
        <w:rPr>
          <w:rFonts w:eastAsia="Times New Roman" w:cs="Arial"/>
          <w:sz w:val="20"/>
          <w:szCs w:val="20"/>
        </w:rPr>
        <w:t xml:space="preserve">We are a publicly funded university which has grown rapidly over the past few years. We’re young, but we are making our mark: ranking among the top universities worldwide. We have seven campuses around Australia, more than 200 partner universities on six continents, and a campus in Rome, Italy. </w:t>
      </w:r>
    </w:p>
    <w:p w14:paraId="07F0AF40" w14:textId="77777777" w:rsidR="00D3095E" w:rsidRPr="00D3095E" w:rsidRDefault="00D3095E" w:rsidP="00D3095E">
      <w:pPr>
        <w:widowControl/>
        <w:adjustRightInd w:val="0"/>
        <w:spacing w:before="100" w:line="276" w:lineRule="auto"/>
        <w:rPr>
          <w:rFonts w:eastAsia="Times New Roman" w:cs="Arial"/>
          <w:sz w:val="20"/>
          <w:szCs w:val="20"/>
        </w:rPr>
      </w:pPr>
      <w:r w:rsidRPr="00D3095E">
        <w:rPr>
          <w:rFonts w:eastAsia="Times New Roman" w:cs="Arial"/>
          <w:sz w:val="20"/>
          <w:szCs w:val="20"/>
        </w:rPr>
        <w:t xml:space="preserve">We know that our people make us a university like no other. It’s your values, action and passion that makes the difference. Whatever role you may play in our </w:t>
      </w:r>
      <w:proofErr w:type="spellStart"/>
      <w:r w:rsidRPr="00D3095E">
        <w:rPr>
          <w:rFonts w:eastAsia="Times New Roman" w:cs="Arial"/>
          <w:sz w:val="20"/>
          <w:szCs w:val="20"/>
        </w:rPr>
        <w:t>organisation</w:t>
      </w:r>
      <w:proofErr w:type="spellEnd"/>
      <w:r w:rsidRPr="00D3095E">
        <w:rPr>
          <w:rFonts w:eastAsia="Times New Roman" w:cs="Arial"/>
          <w:sz w:val="20"/>
          <w:szCs w:val="20"/>
        </w:rPr>
        <w:t xml:space="preserve">: it’s what you do that defines who we are. </w:t>
      </w:r>
    </w:p>
    <w:p w14:paraId="377FD8DB" w14:textId="77777777" w:rsidR="00D3095E" w:rsidRPr="00D3095E" w:rsidRDefault="00D3095E" w:rsidP="00D3095E">
      <w:pPr>
        <w:widowControl/>
        <w:adjustRightInd w:val="0"/>
        <w:spacing w:before="100" w:line="276" w:lineRule="auto"/>
        <w:rPr>
          <w:rFonts w:eastAsia="Times New Roman" w:cs="Arial"/>
          <w:sz w:val="20"/>
          <w:szCs w:val="20"/>
        </w:rPr>
      </w:pPr>
      <w:r w:rsidRPr="00D3095E">
        <w:rPr>
          <w:rFonts w:eastAsia="Times New Roman" w:cs="Arial"/>
          <w:sz w:val="20"/>
          <w:szCs w:val="20"/>
        </w:rPr>
        <w:t xml:space="preserve">We value staff, offering excellent leave and employment conditions, and foster work environments where they have the ability grow and develop. We continue to invest in our facilities and workplaces, and actively involve staff in shaping the future direction of the </w:t>
      </w:r>
      <w:proofErr w:type="spellStart"/>
      <w:r w:rsidRPr="00D3095E">
        <w:rPr>
          <w:rFonts w:eastAsia="Times New Roman" w:cs="Arial"/>
          <w:sz w:val="20"/>
          <w:szCs w:val="20"/>
        </w:rPr>
        <w:t>organisation</w:t>
      </w:r>
      <w:proofErr w:type="spellEnd"/>
      <w:r w:rsidRPr="00D3095E">
        <w:rPr>
          <w:rFonts w:eastAsia="Times New Roman" w:cs="Arial"/>
          <w:sz w:val="20"/>
          <w:szCs w:val="20"/>
        </w:rPr>
        <w:t xml:space="preserve">. </w:t>
      </w:r>
    </w:p>
    <w:p w14:paraId="3EAF22A6" w14:textId="77777777" w:rsidR="00D3095E" w:rsidRPr="00D3095E" w:rsidRDefault="00D3095E" w:rsidP="00D3095E">
      <w:pPr>
        <w:widowControl/>
        <w:adjustRightInd w:val="0"/>
        <w:spacing w:before="100" w:line="276" w:lineRule="auto"/>
        <w:rPr>
          <w:rFonts w:eastAsia="Times New Roman" w:cs="Arial"/>
          <w:sz w:val="20"/>
          <w:szCs w:val="20"/>
        </w:rPr>
      </w:pPr>
      <w:r w:rsidRPr="00D3095E">
        <w:rPr>
          <w:rFonts w:eastAsia="Times New Roman" w:cs="Arial"/>
          <w:sz w:val="20"/>
          <w:szCs w:val="20"/>
        </w:rPr>
        <w:t xml:space="preserve">In order to be agents of change in the world, we all need to see life through the eyes of others. We believe that our role as a university is to inspire and equip people to make a difference – and that means cultivating their ability to act and think empathetically. We hope that you might champion these values, and work with us to create a place of learning that is not only the envy of the world, but the making of it. </w:t>
      </w:r>
    </w:p>
    <w:p w14:paraId="5FD11305" w14:textId="77777777" w:rsidR="00D3095E" w:rsidRPr="00D3095E" w:rsidRDefault="00D3095E" w:rsidP="00D3095E">
      <w:pPr>
        <w:widowControl/>
        <w:adjustRightInd w:val="0"/>
        <w:spacing w:before="100" w:line="276" w:lineRule="auto"/>
        <w:rPr>
          <w:rFonts w:eastAsia="Times New Roman" w:cs="Arial"/>
          <w:sz w:val="20"/>
          <w:szCs w:val="20"/>
        </w:rPr>
      </w:pPr>
      <w:r w:rsidRPr="00D3095E">
        <w:rPr>
          <w:rFonts w:eastAsia="Times New Roman" w:cs="Arial"/>
          <w:sz w:val="20"/>
          <w:szCs w:val="20"/>
        </w:rPr>
        <w:t xml:space="preserve">The structure to support this complex and national University consists of: </w:t>
      </w:r>
    </w:p>
    <w:p w14:paraId="72D3830D" w14:textId="77777777" w:rsidR="00D3095E" w:rsidRPr="00D3095E" w:rsidRDefault="00D3095E" w:rsidP="00D3095E">
      <w:pPr>
        <w:widowControl/>
        <w:adjustRightInd w:val="0"/>
        <w:spacing w:before="100" w:line="276" w:lineRule="auto"/>
        <w:rPr>
          <w:rFonts w:eastAsia="Times New Roman" w:cs="Arial"/>
          <w:sz w:val="20"/>
          <w:szCs w:val="20"/>
        </w:rPr>
      </w:pPr>
      <w:r w:rsidRPr="00D3095E">
        <w:rPr>
          <w:rFonts w:eastAsia="Times New Roman" w:cs="Arial"/>
          <w:sz w:val="20"/>
          <w:szCs w:val="20"/>
        </w:rPr>
        <w:t>Provost and Deputy Vice-</w:t>
      </w:r>
      <w:proofErr w:type="gramStart"/>
      <w:r w:rsidRPr="00D3095E">
        <w:rPr>
          <w:rFonts w:eastAsia="Times New Roman" w:cs="Arial"/>
          <w:sz w:val="20"/>
          <w:szCs w:val="20"/>
        </w:rPr>
        <w:t>Chancellor  (</w:t>
      </w:r>
      <w:proofErr w:type="gramEnd"/>
      <w:r w:rsidRPr="00D3095E">
        <w:rPr>
          <w:rFonts w:eastAsia="Times New Roman" w:cs="Arial"/>
          <w:sz w:val="20"/>
          <w:szCs w:val="20"/>
        </w:rPr>
        <w:t xml:space="preserve">Academic) </w:t>
      </w:r>
    </w:p>
    <w:p w14:paraId="37577A91" w14:textId="77777777" w:rsidR="00D3095E" w:rsidRPr="00D3095E" w:rsidRDefault="00D3095E" w:rsidP="00D3095E">
      <w:pPr>
        <w:widowControl/>
        <w:adjustRightInd w:val="0"/>
        <w:spacing w:before="100" w:line="276" w:lineRule="auto"/>
        <w:rPr>
          <w:rFonts w:eastAsia="Times New Roman" w:cs="Arial"/>
          <w:sz w:val="20"/>
          <w:szCs w:val="20"/>
        </w:rPr>
      </w:pPr>
      <w:r w:rsidRPr="00D3095E">
        <w:rPr>
          <w:rFonts w:eastAsia="Times New Roman" w:cs="Arial"/>
          <w:sz w:val="20"/>
          <w:szCs w:val="20"/>
        </w:rPr>
        <w:t xml:space="preserve">Chief Operating Officer &amp; Deputy Vice-Chancellor </w:t>
      </w:r>
    </w:p>
    <w:p w14:paraId="3205D56F" w14:textId="77777777" w:rsidR="00D3095E" w:rsidRPr="00D3095E" w:rsidRDefault="00D3095E" w:rsidP="00D3095E">
      <w:pPr>
        <w:widowControl/>
        <w:adjustRightInd w:val="0"/>
        <w:spacing w:before="100" w:line="276" w:lineRule="auto"/>
        <w:rPr>
          <w:rFonts w:eastAsia="Times New Roman" w:cs="Arial"/>
          <w:sz w:val="20"/>
          <w:szCs w:val="20"/>
        </w:rPr>
      </w:pPr>
      <w:r w:rsidRPr="00D3095E">
        <w:rPr>
          <w:rFonts w:eastAsia="Times New Roman" w:cs="Arial"/>
          <w:sz w:val="20"/>
          <w:szCs w:val="20"/>
        </w:rPr>
        <w:t xml:space="preserve">Deputy Vice-Chancellor (Research) </w:t>
      </w:r>
    </w:p>
    <w:p w14:paraId="24D9C51D" w14:textId="77777777" w:rsidR="00D3095E" w:rsidRPr="00D3095E" w:rsidRDefault="00D3095E" w:rsidP="00D3095E">
      <w:pPr>
        <w:widowControl/>
        <w:adjustRightInd w:val="0"/>
        <w:spacing w:before="100" w:line="276" w:lineRule="auto"/>
        <w:rPr>
          <w:rFonts w:eastAsia="Times New Roman" w:cs="Arial"/>
          <w:sz w:val="20"/>
          <w:szCs w:val="20"/>
        </w:rPr>
      </w:pPr>
      <w:r w:rsidRPr="00D3095E">
        <w:rPr>
          <w:rFonts w:eastAsia="Times New Roman" w:cs="Arial"/>
          <w:sz w:val="20"/>
          <w:szCs w:val="20"/>
        </w:rPr>
        <w:t xml:space="preserve">Deputy Vice-Chancellor (Education and Innovation) </w:t>
      </w:r>
    </w:p>
    <w:p w14:paraId="516BAF71" w14:textId="77777777" w:rsidR="00D3095E" w:rsidRPr="00D3095E" w:rsidRDefault="00D3095E" w:rsidP="00D3095E">
      <w:pPr>
        <w:widowControl/>
        <w:adjustRightInd w:val="0"/>
        <w:spacing w:before="100" w:line="276" w:lineRule="auto"/>
        <w:rPr>
          <w:rFonts w:eastAsia="Times New Roman" w:cs="Arial"/>
          <w:sz w:val="20"/>
          <w:szCs w:val="20"/>
        </w:rPr>
      </w:pPr>
      <w:r w:rsidRPr="00D3095E">
        <w:rPr>
          <w:rFonts w:eastAsia="Times New Roman" w:cs="Arial"/>
          <w:sz w:val="20"/>
          <w:szCs w:val="20"/>
        </w:rPr>
        <w:t xml:space="preserve">Deputy Vice-Chancellor (Coordination) </w:t>
      </w:r>
    </w:p>
    <w:p w14:paraId="2B366DF3" w14:textId="77777777" w:rsidR="00D3095E" w:rsidRPr="00D3095E" w:rsidRDefault="00D3095E" w:rsidP="00D3095E">
      <w:pPr>
        <w:widowControl/>
        <w:adjustRightInd w:val="0"/>
        <w:spacing w:before="100" w:line="276" w:lineRule="auto"/>
        <w:rPr>
          <w:rFonts w:eastAsia="Times New Roman" w:cs="Arial"/>
          <w:sz w:val="20"/>
          <w:szCs w:val="20"/>
        </w:rPr>
      </w:pPr>
      <w:r w:rsidRPr="00D3095E">
        <w:rPr>
          <w:rFonts w:eastAsia="Times New Roman" w:cs="Arial"/>
          <w:sz w:val="20"/>
          <w:szCs w:val="20"/>
        </w:rPr>
        <w:t xml:space="preserve">Vice President </w:t>
      </w:r>
    </w:p>
    <w:p w14:paraId="6224CC55" w14:textId="77777777" w:rsidR="00D3095E" w:rsidRPr="00D3095E" w:rsidRDefault="00D3095E" w:rsidP="00D3095E">
      <w:pPr>
        <w:widowControl/>
        <w:adjustRightInd w:val="0"/>
        <w:spacing w:before="100" w:line="276" w:lineRule="auto"/>
        <w:rPr>
          <w:rFonts w:eastAsia="Times New Roman" w:cs="Arial"/>
          <w:sz w:val="20"/>
          <w:szCs w:val="20"/>
        </w:rPr>
      </w:pPr>
      <w:r w:rsidRPr="00D3095E">
        <w:rPr>
          <w:rFonts w:eastAsia="Times New Roman" w:cs="Arial"/>
          <w:sz w:val="20"/>
          <w:szCs w:val="20"/>
        </w:rPr>
        <w:t xml:space="preserve">Each portfolio consists of </w:t>
      </w:r>
      <w:proofErr w:type="gramStart"/>
      <w:r w:rsidRPr="00D3095E">
        <w:rPr>
          <w:rFonts w:eastAsia="Times New Roman" w:cs="Arial"/>
          <w:sz w:val="20"/>
          <w:szCs w:val="20"/>
        </w:rPr>
        <w:t>a number of</w:t>
      </w:r>
      <w:proofErr w:type="gramEnd"/>
      <w:r w:rsidRPr="00D3095E">
        <w:rPr>
          <w:rFonts w:eastAsia="Times New Roman" w:cs="Arial"/>
          <w:sz w:val="20"/>
          <w:szCs w:val="20"/>
        </w:rPr>
        <w:t xml:space="preserve"> Faculties, Research Institutes or Directorates. The Vice President drives both the Identity and the </w:t>
      </w:r>
      <w:hyperlink r:id="rId8" w:history="1">
        <w:r w:rsidRPr="00D3095E">
          <w:rPr>
            <w:rFonts w:eastAsia="Times New Roman" w:cs="Times New Roman"/>
            <w:color w:val="0000FF"/>
            <w:sz w:val="20"/>
            <w:szCs w:val="20"/>
            <w:u w:val="single"/>
          </w:rPr>
          <w:t>Mission</w:t>
        </w:r>
      </w:hyperlink>
      <w:r w:rsidRPr="00D3095E">
        <w:rPr>
          <w:rFonts w:eastAsia="Times New Roman" w:cs="Arial"/>
          <w:sz w:val="20"/>
          <w:szCs w:val="20"/>
        </w:rPr>
        <w:t xml:space="preserve"> of the University. In addition, five Associate Vice-Chancellors and Campus Deans focus on the University’s local presence and development of the University at the local ‘campus’ level.</w:t>
      </w:r>
    </w:p>
    <w:p w14:paraId="38BFB68A" w14:textId="77777777" w:rsidR="00D3095E" w:rsidRPr="00D3095E" w:rsidRDefault="00D3095E" w:rsidP="00D3095E">
      <w:pPr>
        <w:keepNext/>
        <w:widowControl/>
        <w:pBdr>
          <w:bottom w:val="single" w:sz="4" w:space="1" w:color="auto"/>
        </w:pBdr>
        <w:autoSpaceDE/>
        <w:autoSpaceDN/>
        <w:spacing w:before="360" w:line="276" w:lineRule="auto"/>
        <w:rPr>
          <w:rFonts w:eastAsia="Times New Roman" w:cs="Arial"/>
          <w:b/>
          <w:sz w:val="24"/>
          <w:szCs w:val="24"/>
        </w:rPr>
      </w:pPr>
      <w:r w:rsidRPr="00D3095E">
        <w:rPr>
          <w:rFonts w:eastAsia="Times New Roman" w:cs="Arial"/>
          <w:b/>
          <w:sz w:val="24"/>
          <w:szCs w:val="24"/>
        </w:rPr>
        <w:lastRenderedPageBreak/>
        <w:t>ABOUT THE FACULTY OF EDUCATION AND ARTS</w:t>
      </w:r>
    </w:p>
    <w:p w14:paraId="2DCAA7EC" w14:textId="77777777" w:rsidR="00D3095E" w:rsidRPr="00D3095E" w:rsidRDefault="00D3095E" w:rsidP="00D3095E">
      <w:pPr>
        <w:widowControl/>
        <w:adjustRightInd w:val="0"/>
        <w:spacing w:before="100" w:line="276" w:lineRule="auto"/>
        <w:rPr>
          <w:rFonts w:eastAsia="Times New Roman" w:cs="Arial"/>
          <w:sz w:val="20"/>
          <w:szCs w:val="20"/>
        </w:rPr>
      </w:pPr>
      <w:bookmarkStart w:id="1" w:name="_Hlk49263285"/>
      <w:r w:rsidRPr="00D3095E">
        <w:rPr>
          <w:rFonts w:eastAsia="Times New Roman" w:cs="Arial"/>
          <w:sz w:val="20"/>
          <w:szCs w:val="20"/>
        </w:rPr>
        <w:t xml:space="preserve">The Faculty of Education and Arts hosts the National School of Education, the National School of Arts, and two </w:t>
      </w:r>
      <w:bookmarkEnd w:id="1"/>
      <w:r w:rsidRPr="00D3095E">
        <w:rPr>
          <w:rFonts w:eastAsia="Times New Roman" w:cs="Arial"/>
          <w:sz w:val="20"/>
          <w:szCs w:val="20"/>
        </w:rPr>
        <w:t xml:space="preserve">vibrant, multidisciplinary research institutes: </w:t>
      </w:r>
      <w:proofErr w:type="gramStart"/>
      <w:r w:rsidRPr="00D3095E">
        <w:rPr>
          <w:rFonts w:eastAsia="Times New Roman" w:cs="Arial"/>
          <w:sz w:val="20"/>
          <w:szCs w:val="20"/>
        </w:rPr>
        <w:t>the</w:t>
      </w:r>
      <w:proofErr w:type="gramEnd"/>
      <w:r w:rsidRPr="00D3095E">
        <w:rPr>
          <w:rFonts w:eastAsia="Times New Roman" w:cs="Arial"/>
          <w:sz w:val="20"/>
          <w:szCs w:val="20"/>
        </w:rPr>
        <w:t xml:space="preserve"> Institute for Learning Sciences and Teacher Education, and the Institute of Humanities and Social Sciences. The Faculty is </w:t>
      </w:r>
      <w:proofErr w:type="spellStart"/>
      <w:r w:rsidRPr="00D3095E">
        <w:rPr>
          <w:rFonts w:eastAsia="Times New Roman" w:cs="Arial"/>
          <w:sz w:val="20"/>
          <w:szCs w:val="20"/>
        </w:rPr>
        <w:t>recognised</w:t>
      </w:r>
      <w:proofErr w:type="spellEnd"/>
      <w:r w:rsidRPr="00D3095E">
        <w:rPr>
          <w:rFonts w:eastAsia="Times New Roman" w:cs="Arial"/>
          <w:sz w:val="20"/>
          <w:szCs w:val="20"/>
        </w:rPr>
        <w:t xml:space="preserve"> nationally and internationally as a leader in teacher education, and for its rapidly rising profile in the humanities and social sciences, especially in the disciplines of history, politics and sociology. Operating across seven campuses including Adelaide, Ballarat, Brisbane, Canberra, Melbourne, North Sydney, Strathfield and our Rome campus in Italy, the Faculty is home to a lively, multicultural community of more than 12,000 students and offers an engaging program of teaching and research for students and staff. Through its research collaborations, student exchange programs and community engagement initiatives, the Faculty also has strong connections with international universities and an array of government, not-for-profit and private </w:t>
      </w:r>
      <w:proofErr w:type="spellStart"/>
      <w:r w:rsidRPr="00D3095E">
        <w:rPr>
          <w:rFonts w:eastAsia="Times New Roman" w:cs="Arial"/>
          <w:sz w:val="20"/>
          <w:szCs w:val="20"/>
        </w:rPr>
        <w:t>organisations</w:t>
      </w:r>
      <w:proofErr w:type="spellEnd"/>
      <w:r w:rsidRPr="00D3095E">
        <w:rPr>
          <w:rFonts w:eastAsia="Times New Roman" w:cs="Arial"/>
          <w:sz w:val="20"/>
          <w:szCs w:val="20"/>
        </w:rPr>
        <w:t>.</w:t>
      </w:r>
    </w:p>
    <w:p w14:paraId="5298CFC4" w14:textId="77777777" w:rsidR="00D3095E" w:rsidRPr="00D3095E" w:rsidRDefault="00D3095E" w:rsidP="00D3095E">
      <w:pPr>
        <w:keepNext/>
        <w:widowControl/>
        <w:pBdr>
          <w:bottom w:val="single" w:sz="4" w:space="1" w:color="auto"/>
        </w:pBdr>
        <w:autoSpaceDE/>
        <w:autoSpaceDN/>
        <w:spacing w:before="360" w:line="276" w:lineRule="auto"/>
        <w:rPr>
          <w:rFonts w:eastAsia="Times New Roman" w:cs="Arial"/>
          <w:b/>
          <w:sz w:val="24"/>
          <w:szCs w:val="24"/>
        </w:rPr>
      </w:pPr>
      <w:r w:rsidRPr="00D3095E">
        <w:rPr>
          <w:rFonts w:eastAsia="Times New Roman" w:cs="Arial"/>
          <w:b/>
          <w:sz w:val="24"/>
          <w:szCs w:val="24"/>
        </w:rPr>
        <w:t>ABOUT THE NATIONAL SCHOOL OF EDUCATION </w:t>
      </w:r>
    </w:p>
    <w:p w14:paraId="4B677389" w14:textId="77777777" w:rsidR="00D3095E" w:rsidRPr="00D3095E" w:rsidRDefault="00D3095E" w:rsidP="00D3095E">
      <w:pPr>
        <w:widowControl/>
        <w:adjustRightInd w:val="0"/>
        <w:spacing w:before="100" w:line="276" w:lineRule="auto"/>
        <w:rPr>
          <w:rFonts w:eastAsia="Times New Roman" w:cs="Arial"/>
          <w:sz w:val="20"/>
          <w:szCs w:val="20"/>
          <w:lang w:val="en-AU"/>
        </w:rPr>
      </w:pPr>
      <w:r w:rsidRPr="00D3095E">
        <w:rPr>
          <w:rFonts w:eastAsia="Times New Roman" w:cs="Arial"/>
          <w:sz w:val="20"/>
          <w:szCs w:val="20"/>
          <w:lang w:val="en-AU"/>
        </w:rPr>
        <w:t xml:space="preserve">The National School of Education is the largest provider of initial teacher education in Australia with a strong reputation for its high quality, work-ready graduates. Adding to its traditional strengths in early childhood, primary and secondary initial teacher education, the National School of Education’s disciplines reflect key strengths in the areas of early childhood, mathematics and literacy education, the arts, science and technology, educational studies, teacher professional practice, assessment, educational leadership, Indigenous education, and wellbeing and inclusive education. These disciplines are evidenced both in the undergraduate programs and through its extensive postgraduate coursework programs with strong enrolments. The School also has </w:t>
      </w:r>
      <w:proofErr w:type="gramStart"/>
      <w:r w:rsidRPr="00D3095E">
        <w:rPr>
          <w:rFonts w:eastAsia="Times New Roman" w:cs="Arial"/>
          <w:sz w:val="20"/>
          <w:szCs w:val="20"/>
          <w:lang w:val="en-AU"/>
        </w:rPr>
        <w:t>a large number of</w:t>
      </w:r>
      <w:proofErr w:type="gramEnd"/>
      <w:r w:rsidRPr="00D3095E">
        <w:rPr>
          <w:rFonts w:eastAsia="Times New Roman" w:cs="Arial"/>
          <w:sz w:val="20"/>
          <w:szCs w:val="20"/>
          <w:lang w:val="en-AU"/>
        </w:rPr>
        <w:t xml:space="preserve"> students undertaking higher degree study through its PhD and EdD programs. </w:t>
      </w:r>
    </w:p>
    <w:p w14:paraId="47E938C4" w14:textId="77777777" w:rsidR="00945EA4" w:rsidRDefault="00945EA4">
      <w:pPr>
        <w:pStyle w:val="BodyText"/>
        <w:spacing w:before="8"/>
        <w:rPr>
          <w:sz w:val="29"/>
        </w:rPr>
      </w:pPr>
    </w:p>
    <w:p w14:paraId="47E938C5" w14:textId="57027181" w:rsidR="00945EA4" w:rsidRPr="00B50B2A" w:rsidRDefault="00286C0E" w:rsidP="00B50B2A">
      <w:pPr>
        <w:pStyle w:val="Heading1"/>
        <w:ind w:left="0"/>
      </w:pPr>
      <w:r w:rsidRPr="00B50B2A">
        <w:t>POSITION PURPOSE</w:t>
      </w:r>
    </w:p>
    <w:p w14:paraId="47E938C6" w14:textId="13C95747" w:rsidR="00945EA4" w:rsidRDefault="00B50B2A" w:rsidP="00B50B2A">
      <w:pPr>
        <w:pStyle w:val="BodyText"/>
        <w:spacing w:before="73" w:line="276" w:lineRule="auto"/>
        <w:ind w:right="475"/>
        <w:jc w:val="both"/>
      </w:pPr>
      <w:r w:rsidRPr="00B50B2A">
        <w:rPr>
          <w:noProof/>
        </w:rPr>
        <mc:AlternateContent>
          <mc:Choice Requires="wps">
            <w:drawing>
              <wp:anchor distT="0" distB="0" distL="0" distR="0" simplePos="0" relativeHeight="251656704" behindDoc="0" locked="0" layoutInCell="1" allowOverlap="1" wp14:anchorId="47E93987" wp14:editId="66170668">
                <wp:simplePos x="0" y="0"/>
                <wp:positionH relativeFrom="page">
                  <wp:posOffset>590550</wp:posOffset>
                </wp:positionH>
                <wp:positionV relativeFrom="paragraph">
                  <wp:posOffset>41275</wp:posOffset>
                </wp:positionV>
                <wp:extent cx="6267450" cy="0"/>
                <wp:effectExtent l="0" t="0" r="0" b="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80ECE" id="Line 1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5pt,3.25pt" to="54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" strokeweight=".48pt">
                <w10:wrap type="topAndBottom" anchorx="page"/>
              </v:line>
            </w:pict>
          </mc:Fallback>
        </mc:AlternateContent>
      </w:r>
      <w:r w:rsidR="00286C0E">
        <w:t>The position holder provides timely, effective and efficient administrative support for the purpose of sourcing and allocating appropriate field placements (including school and community experience) for courses delivered by the National School of Education.</w:t>
      </w:r>
    </w:p>
    <w:p w14:paraId="47E938C7" w14:textId="77777777" w:rsidR="00945EA4" w:rsidRDefault="00945EA4">
      <w:pPr>
        <w:pStyle w:val="BodyText"/>
        <w:spacing w:before="8"/>
        <w:rPr>
          <w:sz w:val="29"/>
        </w:rPr>
      </w:pPr>
    </w:p>
    <w:p w14:paraId="47E938C8" w14:textId="645AF0C6" w:rsidR="00945EA4" w:rsidRDefault="00286C0E" w:rsidP="00B50B2A">
      <w:pPr>
        <w:pStyle w:val="Heading1"/>
        <w:ind w:left="0"/>
        <w:jc w:val="both"/>
      </w:pPr>
      <w:r>
        <w:t>POSITION RESPONSIBILITIES</w:t>
      </w:r>
    </w:p>
    <w:p w14:paraId="47E938C9" w14:textId="0FD3B70C" w:rsidR="00945EA4" w:rsidRDefault="00B50B2A">
      <w:pPr>
        <w:pStyle w:val="BodyText"/>
        <w:spacing w:before="4"/>
        <w:rPr>
          <w:b/>
          <w:sz w:val="13"/>
        </w:rPr>
      </w:pPr>
      <w:r>
        <w:rPr>
          <w:noProof/>
        </w:rPr>
        <mc:AlternateContent>
          <mc:Choice Requires="wps">
            <w:drawing>
              <wp:anchor distT="0" distB="0" distL="0" distR="0" simplePos="0" relativeHeight="251657728" behindDoc="0" locked="0" layoutInCell="1" allowOverlap="1" wp14:anchorId="47E93988" wp14:editId="75CAB56A">
                <wp:simplePos x="0" y="0"/>
                <wp:positionH relativeFrom="page">
                  <wp:posOffset>647700</wp:posOffset>
                </wp:positionH>
                <wp:positionV relativeFrom="paragraph">
                  <wp:posOffset>45720</wp:posOffset>
                </wp:positionV>
                <wp:extent cx="6210300" cy="0"/>
                <wp:effectExtent l="0" t="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F1496" id="Line 1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" strokeweight=".48pt">
                <w10:wrap type="topAndBottom" anchorx="page"/>
              </v:line>
            </w:pict>
          </mc:Fallback>
        </mc:AlternateContent>
      </w:r>
    </w:p>
    <w:p w14:paraId="66C0F9E4" w14:textId="1D26E03A" w:rsidR="00B50B2A" w:rsidRPr="00B50B2A" w:rsidRDefault="00B50B2A" w:rsidP="00B50B2A">
      <w:pPr>
        <w:keepNext/>
        <w:spacing w:before="240" w:line="276" w:lineRule="auto"/>
        <w:rPr>
          <w:rFonts w:eastAsia="Times New Roman" w:cs="Arial"/>
          <w:b/>
          <w:bCs/>
          <w:sz w:val="24"/>
          <w:szCs w:val="24"/>
        </w:rPr>
      </w:pPr>
      <w:r>
        <w:rPr>
          <w:rFonts w:ascii="Myriad Pro" w:hAnsi="Myriad Pro" w:cs="Arial"/>
          <w:b/>
          <w:bCs/>
          <w:sz w:val="24"/>
          <w:szCs w:val="24"/>
        </w:rPr>
        <w:t>I</w:t>
      </w:r>
      <w:r w:rsidRPr="00B50B2A">
        <w:rPr>
          <w:rFonts w:cs="Arial"/>
          <w:b/>
          <w:bCs/>
          <w:sz w:val="24"/>
          <w:szCs w:val="24"/>
        </w:rPr>
        <w:t>ntroduction</w:t>
      </w:r>
    </w:p>
    <w:p w14:paraId="143F8C7A" w14:textId="77777777" w:rsidR="00B50B2A" w:rsidRPr="00B50B2A" w:rsidRDefault="00B50B2A" w:rsidP="00B50B2A">
      <w:pPr>
        <w:spacing w:before="100" w:line="276" w:lineRule="auto"/>
        <w:rPr>
          <w:rFonts w:cs="Arial"/>
          <w:bCs/>
          <w:sz w:val="20"/>
        </w:rPr>
      </w:pPr>
      <w:proofErr w:type="gramStart"/>
      <w:r w:rsidRPr="00B50B2A">
        <w:rPr>
          <w:rFonts w:cs="Arial"/>
          <w:bCs/>
        </w:rPr>
        <w:t>A number of</w:t>
      </w:r>
      <w:proofErr w:type="gramEnd"/>
      <w:r w:rsidRPr="00B50B2A">
        <w:rPr>
          <w:rFonts w:cs="Arial"/>
          <w:bCs/>
        </w:rPr>
        <w:t xml:space="preserve"> frameworks and standards express the University’s expectations of the conduct, capability, participation and contribution of staff.  These are listed below:</w:t>
      </w:r>
      <w:r w:rsidRPr="00B50B2A">
        <w:rPr>
          <w:rFonts w:cs="Arial"/>
          <w:bCs/>
        </w:rPr>
        <w:tab/>
      </w:r>
    </w:p>
    <w:p w14:paraId="64FCE655" w14:textId="77777777" w:rsidR="00B50B2A" w:rsidRPr="00B50B2A" w:rsidRDefault="00B50B2A" w:rsidP="00B50B2A">
      <w:pPr>
        <w:pStyle w:val="ListParagraph"/>
        <w:widowControl/>
        <w:numPr>
          <w:ilvl w:val="0"/>
          <w:numId w:val="12"/>
        </w:numPr>
        <w:autoSpaceDE/>
        <w:autoSpaceDN/>
        <w:spacing w:before="100" w:line="276" w:lineRule="auto"/>
        <w:contextualSpacing/>
        <w:rPr>
          <w:rFonts w:cs="Arial"/>
          <w:bCs/>
        </w:rPr>
      </w:pPr>
      <w:r w:rsidRPr="00B50B2A">
        <w:rPr>
          <w:rFonts w:cs="Arial"/>
          <w:bCs/>
          <w:lang w:val="en-AU"/>
        </w:rPr>
        <w:t>ACU Strategic Plan 2020-2023</w:t>
      </w:r>
    </w:p>
    <w:p w14:paraId="551D25B1" w14:textId="77777777" w:rsidR="00B50B2A" w:rsidRPr="00B50B2A" w:rsidRDefault="00B50B2A" w:rsidP="00B50B2A">
      <w:pPr>
        <w:pStyle w:val="ListParagraph"/>
        <w:widowControl/>
        <w:numPr>
          <w:ilvl w:val="0"/>
          <w:numId w:val="12"/>
        </w:numPr>
        <w:autoSpaceDE/>
        <w:autoSpaceDN/>
        <w:spacing w:before="100" w:line="276" w:lineRule="auto"/>
        <w:contextualSpacing/>
        <w:rPr>
          <w:rFonts w:cs="Arial"/>
          <w:bCs/>
        </w:rPr>
      </w:pPr>
      <w:r w:rsidRPr="00B50B2A">
        <w:rPr>
          <w:rFonts w:cs="Arial"/>
          <w:bCs/>
          <w:lang w:val="en-AU"/>
        </w:rPr>
        <w:t>Catholic Identity and Mission</w:t>
      </w:r>
    </w:p>
    <w:p w14:paraId="5A3BD6D5" w14:textId="77777777" w:rsidR="00B50B2A" w:rsidRPr="00B50B2A" w:rsidRDefault="00B50B2A" w:rsidP="00B50B2A">
      <w:pPr>
        <w:pStyle w:val="ListParagraph"/>
        <w:widowControl/>
        <w:numPr>
          <w:ilvl w:val="0"/>
          <w:numId w:val="12"/>
        </w:numPr>
        <w:autoSpaceDE/>
        <w:autoSpaceDN/>
        <w:spacing w:before="100" w:line="276" w:lineRule="auto"/>
        <w:contextualSpacing/>
        <w:rPr>
          <w:rFonts w:cs="Arial"/>
          <w:bCs/>
        </w:rPr>
      </w:pPr>
      <w:r w:rsidRPr="00B50B2A">
        <w:rPr>
          <w:rFonts w:cs="Arial"/>
          <w:bCs/>
          <w:lang w:val="en-AU"/>
        </w:rPr>
        <w:t>ACU Capability Development Framework</w:t>
      </w:r>
    </w:p>
    <w:p w14:paraId="44AD99EC" w14:textId="77777777" w:rsidR="00B50B2A" w:rsidRPr="00B50B2A" w:rsidRDefault="00B50B2A" w:rsidP="00B50B2A">
      <w:pPr>
        <w:pStyle w:val="ListParagraph"/>
        <w:widowControl/>
        <w:numPr>
          <w:ilvl w:val="0"/>
          <w:numId w:val="12"/>
        </w:numPr>
        <w:autoSpaceDE/>
        <w:autoSpaceDN/>
        <w:spacing w:before="100" w:line="276" w:lineRule="auto"/>
        <w:contextualSpacing/>
        <w:rPr>
          <w:rFonts w:cs="Arial"/>
          <w:bCs/>
        </w:rPr>
      </w:pPr>
      <w:r w:rsidRPr="00B50B2A">
        <w:rPr>
          <w:rFonts w:cs="Arial"/>
          <w:bCs/>
          <w:lang w:val="en-AU"/>
        </w:rPr>
        <w:t>Higher Education Standards Framework</w:t>
      </w:r>
    </w:p>
    <w:p w14:paraId="52F6C5D4" w14:textId="77777777" w:rsidR="00B50B2A" w:rsidRPr="00B50B2A" w:rsidRDefault="00B50B2A" w:rsidP="00B50B2A">
      <w:pPr>
        <w:pStyle w:val="ListParagraph"/>
        <w:widowControl/>
        <w:numPr>
          <w:ilvl w:val="0"/>
          <w:numId w:val="12"/>
        </w:numPr>
        <w:autoSpaceDE/>
        <w:autoSpaceDN/>
        <w:spacing w:before="100" w:line="276" w:lineRule="auto"/>
        <w:contextualSpacing/>
        <w:rPr>
          <w:rFonts w:cs="Arial"/>
          <w:bCs/>
        </w:rPr>
      </w:pPr>
      <w:r w:rsidRPr="00B50B2A">
        <w:rPr>
          <w:rFonts w:cs="Arial"/>
          <w:bCs/>
          <w:lang w:val="en-AU"/>
        </w:rPr>
        <w:t>ACU Service Principles</w:t>
      </w:r>
    </w:p>
    <w:p w14:paraId="601040B6" w14:textId="77777777" w:rsidR="00B50B2A" w:rsidRPr="00B50B2A" w:rsidRDefault="00B50B2A" w:rsidP="00B50B2A">
      <w:pPr>
        <w:pStyle w:val="ListParagraph"/>
        <w:widowControl/>
        <w:numPr>
          <w:ilvl w:val="0"/>
          <w:numId w:val="12"/>
        </w:numPr>
        <w:autoSpaceDE/>
        <w:autoSpaceDN/>
        <w:spacing w:before="100" w:line="276" w:lineRule="auto"/>
        <w:contextualSpacing/>
        <w:rPr>
          <w:rFonts w:cs="Arial"/>
          <w:bCs/>
        </w:rPr>
      </w:pPr>
      <w:r w:rsidRPr="00B50B2A">
        <w:rPr>
          <w:rFonts w:cs="Arial"/>
          <w:bCs/>
        </w:rPr>
        <w:t>ACU Staff Enterprise Agreement including provisions in relation to Performance Excellence.</w:t>
      </w:r>
    </w:p>
    <w:p w14:paraId="47E938D3" w14:textId="6A8F7921" w:rsidR="00945EA4" w:rsidRPr="00B50B2A" w:rsidRDefault="00B50B2A" w:rsidP="00B50B2A">
      <w:pPr>
        <w:spacing w:before="50"/>
        <w:ind w:left="152"/>
        <w:sectPr w:rsidR="00945EA4" w:rsidRPr="00B50B2A" w:rsidSect="00D3095E">
          <w:footerReference w:type="default" r:id="rId9"/>
          <w:type w:val="continuous"/>
          <w:pgSz w:w="11910" w:h="16840"/>
          <w:pgMar w:top="1080" w:right="980" w:bottom="520" w:left="980" w:header="0" w:footer="266" w:gutter="0"/>
          <w:cols w:space="720"/>
        </w:sectPr>
      </w:pPr>
      <w:r w:rsidRPr="00B50B2A">
        <w:rPr>
          <w:rFonts w:cs="Arial"/>
          <w:bCs/>
        </w:rPr>
        <w:t xml:space="preserve">The </w:t>
      </w:r>
      <w:hyperlink r:id="rId10" w:history="1">
        <w:r w:rsidRPr="00B50B2A">
          <w:rPr>
            <w:rStyle w:val="Hyperlink"/>
            <w:rFonts w:cs="Arial"/>
            <w:bCs/>
          </w:rPr>
          <w:t>Capability Development Framework</w:t>
        </w:r>
      </w:hyperlink>
      <w:r w:rsidRPr="00B50B2A">
        <w:t xml:space="preserve"> </w:t>
      </w:r>
      <w:r w:rsidRPr="00B50B2A">
        <w:rPr>
          <w:rFonts w:cs="Arial"/>
          <w:bCs/>
        </w:rPr>
        <w:t>in particular is important in understanding the core competencies needed in all ACU staff to achieve the University’s strategy and supports its mission.</w:t>
      </w:r>
    </w:p>
    <w:p w14:paraId="47E938D4" w14:textId="77777777" w:rsidR="00945EA4" w:rsidRDefault="00286C0E">
      <w:pPr>
        <w:pStyle w:val="Heading1"/>
        <w:spacing w:before="36"/>
        <w:ind w:left="252"/>
      </w:pPr>
      <w:r>
        <w:lastRenderedPageBreak/>
        <w:t>Key responsibilities</w:t>
      </w:r>
    </w:p>
    <w:p w14:paraId="47E938D5" w14:textId="77777777" w:rsidR="00945EA4" w:rsidRDefault="00945EA4">
      <w:pPr>
        <w:pStyle w:val="BodyText"/>
        <w:spacing w:before="4"/>
        <w:rPr>
          <w:b/>
          <w:sz w:val="13"/>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1843"/>
        <w:gridCol w:w="994"/>
        <w:gridCol w:w="994"/>
        <w:gridCol w:w="994"/>
        <w:gridCol w:w="989"/>
      </w:tblGrid>
      <w:tr w:rsidR="00945EA4" w14:paraId="47E938D9" w14:textId="77777777">
        <w:trPr>
          <w:trHeight w:val="400"/>
        </w:trPr>
        <w:tc>
          <w:tcPr>
            <w:tcW w:w="4253" w:type="dxa"/>
            <w:vMerge w:val="restart"/>
            <w:shd w:val="clear" w:color="auto" w:fill="D9D9D9"/>
          </w:tcPr>
          <w:p w14:paraId="47E938D6" w14:textId="77777777" w:rsidR="00945EA4" w:rsidRDefault="00286C0E">
            <w:pPr>
              <w:pStyle w:val="TableParagraph"/>
              <w:spacing w:before="99"/>
              <w:ind w:left="105"/>
              <w:rPr>
                <w:b/>
                <w:sz w:val="20"/>
              </w:rPr>
            </w:pPr>
            <w:r>
              <w:rPr>
                <w:b/>
                <w:sz w:val="20"/>
              </w:rPr>
              <w:t>Key responsibilities specific to this position</w:t>
            </w:r>
          </w:p>
        </w:tc>
        <w:tc>
          <w:tcPr>
            <w:tcW w:w="1843" w:type="dxa"/>
            <w:vMerge w:val="restart"/>
            <w:shd w:val="clear" w:color="auto" w:fill="D9D9D9"/>
          </w:tcPr>
          <w:p w14:paraId="47E938D7" w14:textId="77777777" w:rsidR="00945EA4" w:rsidRDefault="00286C0E">
            <w:pPr>
              <w:pStyle w:val="TableParagraph"/>
              <w:spacing w:before="99"/>
              <w:ind w:left="369" w:right="364"/>
              <w:jc w:val="center"/>
              <w:rPr>
                <w:b/>
                <w:sz w:val="18"/>
              </w:rPr>
            </w:pPr>
            <w:r>
              <w:rPr>
                <w:b/>
                <w:sz w:val="18"/>
              </w:rPr>
              <w:t>Relevant Core Competences (</w:t>
            </w:r>
            <w:hyperlink r:id="rId11">
              <w:r>
                <w:rPr>
                  <w:b/>
                  <w:color w:val="0000FF"/>
                  <w:sz w:val="18"/>
                  <w:u w:val="single" w:color="0000FF"/>
                </w:rPr>
                <w:t>Capability</w:t>
              </w:r>
            </w:hyperlink>
            <w:r>
              <w:rPr>
                <w:b/>
                <w:color w:val="0000FF"/>
                <w:sz w:val="18"/>
              </w:rPr>
              <w:t xml:space="preserve"> </w:t>
            </w:r>
            <w:hyperlink r:id="rId12">
              <w:r>
                <w:rPr>
                  <w:b/>
                  <w:color w:val="0000FF"/>
                  <w:sz w:val="18"/>
                  <w:u w:val="single" w:color="0000FF"/>
                </w:rPr>
                <w:t>Development</w:t>
              </w:r>
            </w:hyperlink>
            <w:r>
              <w:rPr>
                <w:b/>
                <w:color w:val="0000FF"/>
                <w:sz w:val="18"/>
              </w:rPr>
              <w:t xml:space="preserve"> </w:t>
            </w:r>
            <w:hyperlink r:id="rId13">
              <w:r>
                <w:rPr>
                  <w:b/>
                  <w:color w:val="0000FF"/>
                  <w:sz w:val="18"/>
                  <w:u w:val="single" w:color="0000FF"/>
                </w:rPr>
                <w:t>Framework</w:t>
              </w:r>
              <w:r>
                <w:rPr>
                  <w:b/>
                  <w:sz w:val="18"/>
                </w:rPr>
                <w:t>)</w:t>
              </w:r>
            </w:hyperlink>
          </w:p>
        </w:tc>
        <w:tc>
          <w:tcPr>
            <w:tcW w:w="3970" w:type="dxa"/>
            <w:gridSpan w:val="4"/>
            <w:shd w:val="clear" w:color="auto" w:fill="D9D9D9"/>
          </w:tcPr>
          <w:p w14:paraId="47E938D8" w14:textId="77777777" w:rsidR="00945EA4" w:rsidRDefault="00286C0E">
            <w:pPr>
              <w:pStyle w:val="TableParagraph"/>
              <w:spacing w:before="99"/>
              <w:ind w:left="474"/>
              <w:rPr>
                <w:b/>
                <w:sz w:val="18"/>
              </w:rPr>
            </w:pPr>
            <w:r>
              <w:rPr>
                <w:b/>
                <w:sz w:val="18"/>
              </w:rPr>
              <w:t>Scope of contribution to the University</w:t>
            </w:r>
          </w:p>
        </w:tc>
      </w:tr>
      <w:tr w:rsidR="00945EA4" w14:paraId="47E938E0" w14:textId="77777777">
        <w:trPr>
          <w:trHeight w:val="980"/>
        </w:trPr>
        <w:tc>
          <w:tcPr>
            <w:tcW w:w="4253" w:type="dxa"/>
            <w:vMerge/>
            <w:tcBorders>
              <w:top w:val="nil"/>
            </w:tcBorders>
            <w:shd w:val="clear" w:color="auto" w:fill="D9D9D9"/>
          </w:tcPr>
          <w:p w14:paraId="47E938DA" w14:textId="77777777" w:rsidR="00945EA4" w:rsidRDefault="00945EA4">
            <w:pPr>
              <w:rPr>
                <w:sz w:val="2"/>
                <w:szCs w:val="2"/>
              </w:rPr>
            </w:pPr>
          </w:p>
        </w:tc>
        <w:tc>
          <w:tcPr>
            <w:tcW w:w="1843" w:type="dxa"/>
            <w:vMerge/>
            <w:tcBorders>
              <w:top w:val="nil"/>
            </w:tcBorders>
            <w:shd w:val="clear" w:color="auto" w:fill="D9D9D9"/>
          </w:tcPr>
          <w:p w14:paraId="47E938DB" w14:textId="77777777" w:rsidR="00945EA4" w:rsidRDefault="00945EA4">
            <w:pPr>
              <w:rPr>
                <w:sz w:val="2"/>
                <w:szCs w:val="2"/>
              </w:rPr>
            </w:pPr>
          </w:p>
        </w:tc>
        <w:tc>
          <w:tcPr>
            <w:tcW w:w="994" w:type="dxa"/>
            <w:shd w:val="clear" w:color="auto" w:fill="D9D9D9"/>
          </w:tcPr>
          <w:p w14:paraId="47E938DC" w14:textId="77777777" w:rsidR="00945EA4" w:rsidRDefault="00286C0E">
            <w:pPr>
              <w:pStyle w:val="TableParagraph"/>
              <w:spacing w:before="97"/>
              <w:ind w:left="182" w:right="144" w:hanging="34"/>
              <w:jc w:val="both"/>
              <w:rPr>
                <w:sz w:val="16"/>
              </w:rPr>
            </w:pPr>
            <w:r>
              <w:rPr>
                <w:sz w:val="16"/>
              </w:rPr>
              <w:t>Within</w:t>
            </w:r>
            <w:r>
              <w:rPr>
                <w:spacing w:val="-8"/>
                <w:sz w:val="16"/>
              </w:rPr>
              <w:t xml:space="preserve"> </w:t>
            </w:r>
            <w:r>
              <w:rPr>
                <w:sz w:val="16"/>
              </w:rPr>
              <w:t>the work unit or</w:t>
            </w:r>
            <w:r>
              <w:rPr>
                <w:spacing w:val="-5"/>
                <w:sz w:val="16"/>
              </w:rPr>
              <w:t xml:space="preserve"> </w:t>
            </w:r>
            <w:r>
              <w:rPr>
                <w:sz w:val="16"/>
              </w:rPr>
              <w:t>team</w:t>
            </w:r>
          </w:p>
        </w:tc>
        <w:tc>
          <w:tcPr>
            <w:tcW w:w="994" w:type="dxa"/>
            <w:shd w:val="clear" w:color="auto" w:fill="D9D9D9"/>
          </w:tcPr>
          <w:p w14:paraId="47E938DD" w14:textId="77777777" w:rsidR="00945EA4" w:rsidRDefault="00286C0E">
            <w:pPr>
              <w:pStyle w:val="TableParagraph"/>
              <w:spacing w:before="97"/>
              <w:ind w:left="225" w:right="160" w:hanging="44"/>
              <w:rPr>
                <w:sz w:val="16"/>
              </w:rPr>
            </w:pPr>
            <w:r>
              <w:rPr>
                <w:sz w:val="16"/>
              </w:rPr>
              <w:t>School or Campus</w:t>
            </w:r>
          </w:p>
        </w:tc>
        <w:tc>
          <w:tcPr>
            <w:tcW w:w="994" w:type="dxa"/>
            <w:shd w:val="clear" w:color="auto" w:fill="D9D9D9"/>
          </w:tcPr>
          <w:p w14:paraId="47E938DE" w14:textId="77777777" w:rsidR="00945EA4" w:rsidRDefault="00286C0E">
            <w:pPr>
              <w:pStyle w:val="TableParagraph"/>
              <w:spacing w:before="97"/>
              <w:ind w:left="114" w:firstLine="52"/>
              <w:rPr>
                <w:sz w:val="16"/>
              </w:rPr>
            </w:pPr>
            <w:r>
              <w:rPr>
                <w:sz w:val="16"/>
              </w:rPr>
              <w:t>Faculty or Directorate</w:t>
            </w:r>
          </w:p>
        </w:tc>
        <w:tc>
          <w:tcPr>
            <w:tcW w:w="989" w:type="dxa"/>
            <w:shd w:val="clear" w:color="auto" w:fill="D9D9D9"/>
          </w:tcPr>
          <w:p w14:paraId="47E938DF" w14:textId="77777777" w:rsidR="00945EA4" w:rsidRDefault="00286C0E">
            <w:pPr>
              <w:pStyle w:val="TableParagraph"/>
              <w:spacing w:before="97"/>
              <w:ind w:left="153" w:hanging="10"/>
              <w:rPr>
                <w:sz w:val="16"/>
              </w:rPr>
            </w:pPr>
            <w:r>
              <w:rPr>
                <w:sz w:val="16"/>
              </w:rPr>
              <w:t>Across the University</w:t>
            </w:r>
          </w:p>
        </w:tc>
      </w:tr>
      <w:tr w:rsidR="00945EA4" w14:paraId="47E938F2" w14:textId="77777777">
        <w:trPr>
          <w:trHeight w:val="3580"/>
        </w:trPr>
        <w:tc>
          <w:tcPr>
            <w:tcW w:w="4253" w:type="dxa"/>
          </w:tcPr>
          <w:p w14:paraId="47E938E1" w14:textId="77777777" w:rsidR="00945EA4" w:rsidRDefault="00286C0E">
            <w:pPr>
              <w:pStyle w:val="TableParagraph"/>
              <w:spacing w:before="102" w:line="278" w:lineRule="auto"/>
              <w:ind w:left="105" w:right="630"/>
              <w:rPr>
                <w:sz w:val="20"/>
              </w:rPr>
            </w:pPr>
            <w:r>
              <w:rPr>
                <w:sz w:val="20"/>
              </w:rPr>
              <w:t>Undertake establishment and allocation of school-based placements including:</w:t>
            </w:r>
          </w:p>
          <w:p w14:paraId="47E938E2" w14:textId="77777777" w:rsidR="00945EA4" w:rsidRDefault="00286C0E">
            <w:pPr>
              <w:pStyle w:val="TableParagraph"/>
              <w:numPr>
                <w:ilvl w:val="0"/>
                <w:numId w:val="10"/>
              </w:numPr>
              <w:tabs>
                <w:tab w:val="left" w:pos="825"/>
                <w:tab w:val="left" w:pos="826"/>
              </w:tabs>
              <w:spacing w:before="95" w:line="276" w:lineRule="auto"/>
              <w:ind w:right="239"/>
              <w:rPr>
                <w:sz w:val="20"/>
              </w:rPr>
            </w:pPr>
            <w:r>
              <w:rPr>
                <w:sz w:val="20"/>
              </w:rPr>
              <w:t>Liaising with a range of Schools for</w:t>
            </w:r>
            <w:r>
              <w:rPr>
                <w:spacing w:val="-15"/>
                <w:sz w:val="20"/>
              </w:rPr>
              <w:t xml:space="preserve"> </w:t>
            </w:r>
            <w:r>
              <w:rPr>
                <w:sz w:val="20"/>
              </w:rPr>
              <w:t>the placement of students requiring a placement in their</w:t>
            </w:r>
            <w:r>
              <w:rPr>
                <w:spacing w:val="-3"/>
                <w:sz w:val="20"/>
              </w:rPr>
              <w:t xml:space="preserve"> </w:t>
            </w:r>
            <w:r>
              <w:rPr>
                <w:sz w:val="20"/>
              </w:rPr>
              <w:t>course.</w:t>
            </w:r>
          </w:p>
          <w:p w14:paraId="47E938E3" w14:textId="77777777" w:rsidR="00945EA4" w:rsidRDefault="00286C0E">
            <w:pPr>
              <w:pStyle w:val="TableParagraph"/>
              <w:numPr>
                <w:ilvl w:val="0"/>
                <w:numId w:val="10"/>
              </w:numPr>
              <w:tabs>
                <w:tab w:val="left" w:pos="824"/>
                <w:tab w:val="left" w:pos="825"/>
              </w:tabs>
              <w:spacing w:before="1" w:line="276" w:lineRule="auto"/>
              <w:ind w:left="824" w:right="153" w:hanging="359"/>
              <w:rPr>
                <w:sz w:val="20"/>
              </w:rPr>
            </w:pPr>
            <w:r>
              <w:rPr>
                <w:sz w:val="20"/>
              </w:rPr>
              <w:t>Allocating placements in a timely manner for students in accordance with their course</w:t>
            </w:r>
            <w:r>
              <w:rPr>
                <w:spacing w:val="-3"/>
                <w:sz w:val="20"/>
              </w:rPr>
              <w:t xml:space="preserve"> </w:t>
            </w:r>
            <w:r>
              <w:rPr>
                <w:sz w:val="20"/>
              </w:rPr>
              <w:t>map.</w:t>
            </w:r>
          </w:p>
          <w:p w14:paraId="47E938E4" w14:textId="77777777" w:rsidR="00945EA4" w:rsidRDefault="00286C0E">
            <w:pPr>
              <w:pStyle w:val="TableParagraph"/>
              <w:numPr>
                <w:ilvl w:val="0"/>
                <w:numId w:val="10"/>
              </w:numPr>
              <w:tabs>
                <w:tab w:val="left" w:pos="824"/>
                <w:tab w:val="left" w:pos="825"/>
              </w:tabs>
              <w:spacing w:line="276" w:lineRule="auto"/>
              <w:ind w:left="824" w:right="161"/>
              <w:rPr>
                <w:sz w:val="20"/>
              </w:rPr>
            </w:pPr>
            <w:r>
              <w:rPr>
                <w:sz w:val="20"/>
              </w:rPr>
              <w:t>Liaising with supervising teachers to fulfill the requirements for practicum as outlined in course and</w:t>
            </w:r>
            <w:r>
              <w:rPr>
                <w:spacing w:val="-9"/>
                <w:sz w:val="20"/>
              </w:rPr>
              <w:t xml:space="preserve"> </w:t>
            </w:r>
            <w:r>
              <w:rPr>
                <w:sz w:val="20"/>
              </w:rPr>
              <w:t>accreditation</w:t>
            </w:r>
          </w:p>
          <w:p w14:paraId="47E938E5" w14:textId="77777777" w:rsidR="00945EA4" w:rsidRDefault="00286C0E">
            <w:pPr>
              <w:pStyle w:val="TableParagraph"/>
              <w:spacing w:before="6"/>
              <w:ind w:left="824"/>
              <w:rPr>
                <w:sz w:val="20"/>
              </w:rPr>
            </w:pPr>
            <w:r>
              <w:rPr>
                <w:sz w:val="20"/>
              </w:rPr>
              <w:t>policies and guidelines.</w:t>
            </w:r>
          </w:p>
        </w:tc>
        <w:tc>
          <w:tcPr>
            <w:tcW w:w="1843" w:type="dxa"/>
          </w:tcPr>
          <w:p w14:paraId="47E938E6" w14:textId="77777777" w:rsidR="00945EA4" w:rsidRDefault="00286C0E">
            <w:pPr>
              <w:pStyle w:val="TableParagraph"/>
              <w:numPr>
                <w:ilvl w:val="0"/>
                <w:numId w:val="9"/>
              </w:numPr>
              <w:tabs>
                <w:tab w:val="left" w:pos="423"/>
              </w:tabs>
              <w:spacing w:line="276" w:lineRule="auto"/>
              <w:ind w:right="103"/>
              <w:rPr>
                <w:sz w:val="20"/>
              </w:rPr>
            </w:pPr>
            <w:r>
              <w:rPr>
                <w:sz w:val="20"/>
              </w:rPr>
              <w:t>Know ACU Work Processes and Systems</w:t>
            </w:r>
          </w:p>
          <w:p w14:paraId="47E938E7" w14:textId="77777777" w:rsidR="00945EA4" w:rsidRDefault="00286C0E">
            <w:pPr>
              <w:pStyle w:val="TableParagraph"/>
              <w:numPr>
                <w:ilvl w:val="0"/>
                <w:numId w:val="9"/>
              </w:numPr>
              <w:tabs>
                <w:tab w:val="left" w:pos="423"/>
              </w:tabs>
              <w:spacing w:before="1" w:line="276" w:lineRule="auto"/>
              <w:ind w:right="171"/>
              <w:rPr>
                <w:sz w:val="20"/>
              </w:rPr>
            </w:pPr>
            <w:r>
              <w:rPr>
                <w:sz w:val="20"/>
              </w:rPr>
              <w:t>Deliver Stakeholder Centric</w:t>
            </w:r>
            <w:r>
              <w:rPr>
                <w:spacing w:val="-3"/>
                <w:sz w:val="20"/>
              </w:rPr>
              <w:t xml:space="preserve"> </w:t>
            </w:r>
            <w:r>
              <w:rPr>
                <w:sz w:val="20"/>
              </w:rPr>
              <w:t>Service</w:t>
            </w:r>
          </w:p>
          <w:p w14:paraId="47E938E8" w14:textId="77777777" w:rsidR="00945EA4" w:rsidRDefault="00286C0E">
            <w:pPr>
              <w:pStyle w:val="TableParagraph"/>
              <w:numPr>
                <w:ilvl w:val="0"/>
                <w:numId w:val="9"/>
              </w:numPr>
              <w:tabs>
                <w:tab w:val="left" w:pos="422"/>
              </w:tabs>
              <w:spacing w:before="1" w:line="271" w:lineRule="auto"/>
              <w:ind w:left="421" w:right="238" w:hanging="283"/>
              <w:rPr>
                <w:sz w:val="20"/>
              </w:rPr>
            </w:pPr>
            <w:r>
              <w:rPr>
                <w:spacing w:val="-1"/>
                <w:sz w:val="20"/>
              </w:rPr>
              <w:t xml:space="preserve">Communicate </w:t>
            </w:r>
            <w:r>
              <w:rPr>
                <w:sz w:val="20"/>
              </w:rPr>
              <w:t>with</w:t>
            </w:r>
            <w:r>
              <w:rPr>
                <w:spacing w:val="-3"/>
                <w:sz w:val="20"/>
              </w:rPr>
              <w:t xml:space="preserve"> </w:t>
            </w:r>
            <w:r>
              <w:rPr>
                <w:sz w:val="20"/>
              </w:rPr>
              <w:t>Impact</w:t>
            </w:r>
          </w:p>
        </w:tc>
        <w:tc>
          <w:tcPr>
            <w:tcW w:w="994" w:type="dxa"/>
          </w:tcPr>
          <w:p w14:paraId="47E938E9" w14:textId="77777777" w:rsidR="00945EA4" w:rsidRDefault="00945EA4">
            <w:pPr>
              <w:pStyle w:val="TableParagraph"/>
              <w:rPr>
                <w:rFonts w:ascii="Times New Roman"/>
                <w:sz w:val="18"/>
              </w:rPr>
            </w:pPr>
          </w:p>
        </w:tc>
        <w:tc>
          <w:tcPr>
            <w:tcW w:w="994" w:type="dxa"/>
          </w:tcPr>
          <w:p w14:paraId="47E938EA" w14:textId="77777777" w:rsidR="00945EA4" w:rsidRDefault="00945EA4">
            <w:pPr>
              <w:pStyle w:val="TableParagraph"/>
              <w:rPr>
                <w:b/>
                <w:sz w:val="26"/>
              </w:rPr>
            </w:pPr>
          </w:p>
          <w:p w14:paraId="47E938EB" w14:textId="77777777" w:rsidR="00945EA4" w:rsidRDefault="00945EA4">
            <w:pPr>
              <w:pStyle w:val="TableParagraph"/>
              <w:rPr>
                <w:b/>
                <w:sz w:val="26"/>
              </w:rPr>
            </w:pPr>
          </w:p>
          <w:p w14:paraId="47E938EC" w14:textId="77777777" w:rsidR="00945EA4" w:rsidRDefault="00945EA4">
            <w:pPr>
              <w:pStyle w:val="TableParagraph"/>
              <w:rPr>
                <w:b/>
                <w:sz w:val="26"/>
              </w:rPr>
            </w:pPr>
          </w:p>
          <w:p w14:paraId="47E938ED" w14:textId="77777777" w:rsidR="00945EA4" w:rsidRDefault="00945EA4">
            <w:pPr>
              <w:pStyle w:val="TableParagraph"/>
              <w:rPr>
                <w:b/>
                <w:sz w:val="26"/>
              </w:rPr>
            </w:pPr>
          </w:p>
          <w:p w14:paraId="47E938EE" w14:textId="77777777" w:rsidR="00945EA4" w:rsidRDefault="00945EA4">
            <w:pPr>
              <w:pStyle w:val="TableParagraph"/>
              <w:spacing w:before="10"/>
              <w:rPr>
                <w:b/>
                <w:sz w:val="32"/>
              </w:rPr>
            </w:pPr>
          </w:p>
          <w:p w14:paraId="47E938EF" w14:textId="77777777" w:rsidR="00945EA4" w:rsidRDefault="00286C0E">
            <w:pPr>
              <w:pStyle w:val="TableParagraph"/>
              <w:ind w:left="1"/>
              <w:jc w:val="center"/>
              <w:rPr>
                <w:rFonts w:ascii="Wingdings" w:hAnsi="Wingdings"/>
                <w:sz w:val="24"/>
              </w:rPr>
            </w:pPr>
            <w:r>
              <w:rPr>
                <w:rFonts w:ascii="Wingdings" w:hAnsi="Wingdings"/>
                <w:sz w:val="24"/>
              </w:rPr>
              <w:t></w:t>
            </w:r>
          </w:p>
        </w:tc>
        <w:tc>
          <w:tcPr>
            <w:tcW w:w="994" w:type="dxa"/>
          </w:tcPr>
          <w:p w14:paraId="47E938F0" w14:textId="77777777" w:rsidR="00945EA4" w:rsidRDefault="00945EA4">
            <w:pPr>
              <w:pStyle w:val="TableParagraph"/>
              <w:rPr>
                <w:rFonts w:ascii="Times New Roman"/>
                <w:sz w:val="18"/>
              </w:rPr>
            </w:pPr>
          </w:p>
        </w:tc>
        <w:tc>
          <w:tcPr>
            <w:tcW w:w="989" w:type="dxa"/>
          </w:tcPr>
          <w:p w14:paraId="47E938F1" w14:textId="77777777" w:rsidR="00945EA4" w:rsidRDefault="00945EA4">
            <w:pPr>
              <w:pStyle w:val="TableParagraph"/>
              <w:rPr>
                <w:rFonts w:ascii="Times New Roman"/>
                <w:sz w:val="18"/>
              </w:rPr>
            </w:pPr>
          </w:p>
        </w:tc>
      </w:tr>
      <w:tr w:rsidR="00945EA4" w14:paraId="47E938FD" w14:textId="77777777">
        <w:trPr>
          <w:trHeight w:val="1800"/>
        </w:trPr>
        <w:tc>
          <w:tcPr>
            <w:tcW w:w="4253" w:type="dxa"/>
          </w:tcPr>
          <w:p w14:paraId="47E938F3" w14:textId="77777777" w:rsidR="00945EA4" w:rsidRDefault="00286C0E">
            <w:pPr>
              <w:pStyle w:val="TableParagraph"/>
              <w:spacing w:before="107" w:line="273" w:lineRule="auto"/>
              <w:ind w:left="105" w:right="341"/>
              <w:rPr>
                <w:sz w:val="20"/>
              </w:rPr>
            </w:pPr>
            <w:r>
              <w:rPr>
                <w:sz w:val="20"/>
              </w:rPr>
              <w:t>Act as the first point of contact regarding placement for students and schools / agencies experiencing problems with placed students.</w:t>
            </w:r>
          </w:p>
        </w:tc>
        <w:tc>
          <w:tcPr>
            <w:tcW w:w="1843" w:type="dxa"/>
          </w:tcPr>
          <w:p w14:paraId="47E938F4" w14:textId="77777777" w:rsidR="00945EA4" w:rsidRDefault="00286C0E">
            <w:pPr>
              <w:pStyle w:val="TableParagraph"/>
              <w:numPr>
                <w:ilvl w:val="0"/>
                <w:numId w:val="8"/>
              </w:numPr>
              <w:tabs>
                <w:tab w:val="left" w:pos="423"/>
              </w:tabs>
              <w:spacing w:before="106" w:line="276" w:lineRule="auto"/>
              <w:ind w:right="103" w:hanging="283"/>
              <w:rPr>
                <w:sz w:val="20"/>
              </w:rPr>
            </w:pPr>
            <w:r>
              <w:rPr>
                <w:sz w:val="20"/>
              </w:rPr>
              <w:t>Know ACU Work Processes and Systems</w:t>
            </w:r>
          </w:p>
          <w:p w14:paraId="47E938F5" w14:textId="77777777" w:rsidR="00945EA4" w:rsidRDefault="00286C0E">
            <w:pPr>
              <w:pStyle w:val="TableParagraph"/>
              <w:numPr>
                <w:ilvl w:val="0"/>
                <w:numId w:val="8"/>
              </w:numPr>
              <w:tabs>
                <w:tab w:val="left" w:pos="422"/>
              </w:tabs>
              <w:spacing w:line="251" w:lineRule="exact"/>
              <w:ind w:left="421" w:hanging="283"/>
              <w:rPr>
                <w:sz w:val="20"/>
              </w:rPr>
            </w:pPr>
            <w:r>
              <w:rPr>
                <w:sz w:val="20"/>
              </w:rPr>
              <w:t>Deliver</w:t>
            </w:r>
          </w:p>
          <w:p w14:paraId="47E938F6" w14:textId="77777777" w:rsidR="00945EA4" w:rsidRDefault="00286C0E">
            <w:pPr>
              <w:pStyle w:val="TableParagraph"/>
              <w:spacing w:before="3" w:line="280" w:lineRule="atLeast"/>
              <w:ind w:left="421" w:right="155"/>
              <w:rPr>
                <w:sz w:val="20"/>
              </w:rPr>
            </w:pPr>
            <w:r>
              <w:rPr>
                <w:sz w:val="20"/>
              </w:rPr>
              <w:t>Stakeholder Centric Service</w:t>
            </w:r>
          </w:p>
        </w:tc>
        <w:tc>
          <w:tcPr>
            <w:tcW w:w="994" w:type="dxa"/>
          </w:tcPr>
          <w:p w14:paraId="47E938F7" w14:textId="77777777" w:rsidR="00945EA4" w:rsidRDefault="00945EA4">
            <w:pPr>
              <w:pStyle w:val="TableParagraph"/>
              <w:rPr>
                <w:rFonts w:ascii="Times New Roman"/>
                <w:sz w:val="18"/>
              </w:rPr>
            </w:pPr>
          </w:p>
        </w:tc>
        <w:tc>
          <w:tcPr>
            <w:tcW w:w="994" w:type="dxa"/>
          </w:tcPr>
          <w:p w14:paraId="47E938F8" w14:textId="77777777" w:rsidR="00945EA4" w:rsidRDefault="00945EA4">
            <w:pPr>
              <w:pStyle w:val="TableParagraph"/>
              <w:rPr>
                <w:b/>
                <w:sz w:val="26"/>
              </w:rPr>
            </w:pPr>
          </w:p>
          <w:p w14:paraId="47E938F9" w14:textId="77777777" w:rsidR="00945EA4" w:rsidRDefault="00945EA4">
            <w:pPr>
              <w:pStyle w:val="TableParagraph"/>
              <w:spacing w:before="3"/>
              <w:rPr>
                <w:b/>
                <w:sz w:val="37"/>
              </w:rPr>
            </w:pPr>
          </w:p>
          <w:p w14:paraId="47E938FA" w14:textId="77777777" w:rsidR="00945EA4" w:rsidRDefault="00286C0E">
            <w:pPr>
              <w:pStyle w:val="TableParagraph"/>
              <w:spacing w:before="1"/>
              <w:ind w:left="1"/>
              <w:jc w:val="center"/>
              <w:rPr>
                <w:rFonts w:ascii="Wingdings" w:hAnsi="Wingdings"/>
                <w:sz w:val="24"/>
              </w:rPr>
            </w:pPr>
            <w:r>
              <w:rPr>
                <w:rFonts w:ascii="Wingdings" w:hAnsi="Wingdings"/>
                <w:sz w:val="24"/>
              </w:rPr>
              <w:t></w:t>
            </w:r>
          </w:p>
        </w:tc>
        <w:tc>
          <w:tcPr>
            <w:tcW w:w="994" w:type="dxa"/>
          </w:tcPr>
          <w:p w14:paraId="47E938FB" w14:textId="77777777" w:rsidR="00945EA4" w:rsidRDefault="00945EA4">
            <w:pPr>
              <w:pStyle w:val="TableParagraph"/>
              <w:rPr>
                <w:rFonts w:ascii="Times New Roman"/>
                <w:sz w:val="18"/>
              </w:rPr>
            </w:pPr>
          </w:p>
        </w:tc>
        <w:tc>
          <w:tcPr>
            <w:tcW w:w="989" w:type="dxa"/>
          </w:tcPr>
          <w:p w14:paraId="47E938FC" w14:textId="77777777" w:rsidR="00945EA4" w:rsidRDefault="00945EA4">
            <w:pPr>
              <w:pStyle w:val="TableParagraph"/>
              <w:rPr>
                <w:rFonts w:ascii="Times New Roman"/>
                <w:sz w:val="18"/>
              </w:rPr>
            </w:pPr>
          </w:p>
        </w:tc>
      </w:tr>
      <w:tr w:rsidR="00945EA4" w14:paraId="47E93905" w14:textId="77777777">
        <w:trPr>
          <w:trHeight w:val="1020"/>
        </w:trPr>
        <w:tc>
          <w:tcPr>
            <w:tcW w:w="4253" w:type="dxa"/>
          </w:tcPr>
          <w:p w14:paraId="47E938FE" w14:textId="77777777" w:rsidR="00945EA4" w:rsidRDefault="00286C0E">
            <w:pPr>
              <w:pStyle w:val="TableParagraph"/>
              <w:spacing w:before="102" w:line="276" w:lineRule="auto"/>
              <w:ind w:left="105" w:right="122"/>
              <w:rPr>
                <w:sz w:val="20"/>
              </w:rPr>
            </w:pPr>
            <w:r>
              <w:rPr>
                <w:sz w:val="20"/>
              </w:rPr>
              <w:t>Ensure supervision arrangements are in place for placements and maintain databases to ensure requirements are met and accuracy of data.</w:t>
            </w:r>
          </w:p>
        </w:tc>
        <w:tc>
          <w:tcPr>
            <w:tcW w:w="1843" w:type="dxa"/>
          </w:tcPr>
          <w:p w14:paraId="47E938FF" w14:textId="77777777" w:rsidR="00945EA4" w:rsidRDefault="00286C0E">
            <w:pPr>
              <w:pStyle w:val="TableParagraph"/>
              <w:numPr>
                <w:ilvl w:val="0"/>
                <w:numId w:val="7"/>
              </w:numPr>
              <w:tabs>
                <w:tab w:val="left" w:pos="422"/>
              </w:tabs>
              <w:spacing w:before="101" w:line="276" w:lineRule="auto"/>
              <w:ind w:right="104" w:hanging="283"/>
              <w:rPr>
                <w:sz w:val="20"/>
              </w:rPr>
            </w:pPr>
            <w:r>
              <w:rPr>
                <w:sz w:val="20"/>
              </w:rPr>
              <w:t>Know ACU Work Processes and Systems</w:t>
            </w:r>
          </w:p>
        </w:tc>
        <w:tc>
          <w:tcPr>
            <w:tcW w:w="994" w:type="dxa"/>
          </w:tcPr>
          <w:p w14:paraId="47E93900" w14:textId="77777777" w:rsidR="00945EA4" w:rsidRDefault="00945EA4">
            <w:pPr>
              <w:pStyle w:val="TableParagraph"/>
              <w:rPr>
                <w:rFonts w:ascii="Times New Roman"/>
                <w:sz w:val="18"/>
              </w:rPr>
            </w:pPr>
          </w:p>
        </w:tc>
        <w:tc>
          <w:tcPr>
            <w:tcW w:w="994" w:type="dxa"/>
          </w:tcPr>
          <w:p w14:paraId="47E93901" w14:textId="77777777" w:rsidR="00945EA4" w:rsidRDefault="00945EA4">
            <w:pPr>
              <w:pStyle w:val="TableParagraph"/>
              <w:spacing w:before="8"/>
              <w:rPr>
                <w:b/>
                <w:sz w:val="30"/>
              </w:rPr>
            </w:pPr>
          </w:p>
          <w:p w14:paraId="47E93902" w14:textId="77777777" w:rsidR="00945EA4" w:rsidRDefault="00286C0E">
            <w:pPr>
              <w:pStyle w:val="TableParagraph"/>
              <w:ind w:left="1"/>
              <w:jc w:val="center"/>
              <w:rPr>
                <w:rFonts w:ascii="Wingdings" w:hAnsi="Wingdings"/>
                <w:sz w:val="24"/>
              </w:rPr>
            </w:pPr>
            <w:r>
              <w:rPr>
                <w:rFonts w:ascii="Wingdings" w:hAnsi="Wingdings"/>
                <w:sz w:val="24"/>
              </w:rPr>
              <w:t></w:t>
            </w:r>
          </w:p>
        </w:tc>
        <w:tc>
          <w:tcPr>
            <w:tcW w:w="994" w:type="dxa"/>
          </w:tcPr>
          <w:p w14:paraId="47E93903" w14:textId="77777777" w:rsidR="00945EA4" w:rsidRDefault="00945EA4">
            <w:pPr>
              <w:pStyle w:val="TableParagraph"/>
              <w:rPr>
                <w:rFonts w:ascii="Times New Roman"/>
                <w:sz w:val="18"/>
              </w:rPr>
            </w:pPr>
          </w:p>
        </w:tc>
        <w:tc>
          <w:tcPr>
            <w:tcW w:w="989" w:type="dxa"/>
          </w:tcPr>
          <w:p w14:paraId="47E93904" w14:textId="77777777" w:rsidR="00945EA4" w:rsidRDefault="00945EA4">
            <w:pPr>
              <w:pStyle w:val="TableParagraph"/>
              <w:rPr>
                <w:rFonts w:ascii="Times New Roman"/>
                <w:sz w:val="18"/>
              </w:rPr>
            </w:pPr>
          </w:p>
        </w:tc>
      </w:tr>
      <w:tr w:rsidR="00945EA4" w14:paraId="47E93911" w14:textId="77777777">
        <w:trPr>
          <w:trHeight w:val="2360"/>
        </w:trPr>
        <w:tc>
          <w:tcPr>
            <w:tcW w:w="4253" w:type="dxa"/>
          </w:tcPr>
          <w:p w14:paraId="47E93906" w14:textId="77777777" w:rsidR="00945EA4" w:rsidRDefault="00286C0E">
            <w:pPr>
              <w:pStyle w:val="TableParagraph"/>
              <w:spacing w:before="102" w:line="276" w:lineRule="auto"/>
              <w:ind w:left="105" w:right="95"/>
              <w:rPr>
                <w:sz w:val="20"/>
              </w:rPr>
            </w:pPr>
            <w:r>
              <w:rPr>
                <w:sz w:val="20"/>
              </w:rPr>
              <w:t xml:space="preserve">Use available software such as </w:t>
            </w:r>
            <w:proofErr w:type="spellStart"/>
            <w:r>
              <w:rPr>
                <w:sz w:val="20"/>
              </w:rPr>
              <w:t>InPlace</w:t>
            </w:r>
            <w:proofErr w:type="spellEnd"/>
            <w:r>
              <w:rPr>
                <w:sz w:val="20"/>
              </w:rPr>
              <w:t xml:space="preserve"> to </w:t>
            </w:r>
            <w:proofErr w:type="spellStart"/>
            <w:r>
              <w:rPr>
                <w:sz w:val="20"/>
              </w:rPr>
              <w:t>maximise</w:t>
            </w:r>
            <w:proofErr w:type="spellEnd"/>
            <w:r>
              <w:rPr>
                <w:sz w:val="20"/>
              </w:rPr>
              <w:t xml:space="preserve"> efficiency in checking and maintaining mandatory documentation requirements prior to students undertaking placements (including student police checks and Working with Children Check).</w:t>
            </w:r>
          </w:p>
        </w:tc>
        <w:tc>
          <w:tcPr>
            <w:tcW w:w="1843" w:type="dxa"/>
          </w:tcPr>
          <w:p w14:paraId="47E93907" w14:textId="77777777" w:rsidR="00945EA4" w:rsidRDefault="00286C0E">
            <w:pPr>
              <w:pStyle w:val="TableParagraph"/>
              <w:numPr>
                <w:ilvl w:val="0"/>
                <w:numId w:val="6"/>
              </w:numPr>
              <w:tabs>
                <w:tab w:val="left" w:pos="422"/>
              </w:tabs>
              <w:spacing w:before="101" w:line="276" w:lineRule="auto"/>
              <w:ind w:right="104" w:hanging="283"/>
              <w:rPr>
                <w:sz w:val="20"/>
              </w:rPr>
            </w:pPr>
            <w:r>
              <w:rPr>
                <w:sz w:val="20"/>
              </w:rPr>
              <w:t>Know ACU Work Processes and Systems</w:t>
            </w:r>
          </w:p>
          <w:p w14:paraId="47E93908" w14:textId="77777777" w:rsidR="00945EA4" w:rsidRDefault="00286C0E">
            <w:pPr>
              <w:pStyle w:val="TableParagraph"/>
              <w:numPr>
                <w:ilvl w:val="0"/>
                <w:numId w:val="6"/>
              </w:numPr>
              <w:tabs>
                <w:tab w:val="left" w:pos="422"/>
              </w:tabs>
              <w:spacing w:line="276" w:lineRule="auto"/>
              <w:ind w:right="147" w:hanging="283"/>
              <w:rPr>
                <w:sz w:val="20"/>
              </w:rPr>
            </w:pPr>
            <w:r>
              <w:rPr>
                <w:sz w:val="20"/>
              </w:rPr>
              <w:t>Be Responsible and Accountable for</w:t>
            </w:r>
            <w:r>
              <w:rPr>
                <w:spacing w:val="-3"/>
                <w:sz w:val="20"/>
              </w:rPr>
              <w:t xml:space="preserve"> </w:t>
            </w:r>
            <w:r>
              <w:rPr>
                <w:sz w:val="20"/>
              </w:rPr>
              <w:t>Achieving</w:t>
            </w:r>
          </w:p>
          <w:p w14:paraId="47E93909" w14:textId="77777777" w:rsidR="00945EA4" w:rsidRDefault="00286C0E">
            <w:pPr>
              <w:pStyle w:val="TableParagraph"/>
              <w:spacing w:before="3" w:line="242" w:lineRule="exact"/>
              <w:ind w:left="421"/>
              <w:rPr>
                <w:sz w:val="20"/>
              </w:rPr>
            </w:pPr>
            <w:r>
              <w:rPr>
                <w:sz w:val="20"/>
              </w:rPr>
              <w:t>Excellence</w:t>
            </w:r>
          </w:p>
        </w:tc>
        <w:tc>
          <w:tcPr>
            <w:tcW w:w="994" w:type="dxa"/>
          </w:tcPr>
          <w:p w14:paraId="47E9390A" w14:textId="77777777" w:rsidR="00945EA4" w:rsidRDefault="00945EA4">
            <w:pPr>
              <w:pStyle w:val="TableParagraph"/>
              <w:rPr>
                <w:rFonts w:ascii="Times New Roman"/>
                <w:sz w:val="18"/>
              </w:rPr>
            </w:pPr>
          </w:p>
        </w:tc>
        <w:tc>
          <w:tcPr>
            <w:tcW w:w="994" w:type="dxa"/>
          </w:tcPr>
          <w:p w14:paraId="47E9390B" w14:textId="77777777" w:rsidR="00945EA4" w:rsidRDefault="00945EA4">
            <w:pPr>
              <w:pStyle w:val="TableParagraph"/>
              <w:rPr>
                <w:b/>
                <w:sz w:val="26"/>
              </w:rPr>
            </w:pPr>
          </w:p>
          <w:p w14:paraId="47E9390C" w14:textId="77777777" w:rsidR="00945EA4" w:rsidRDefault="00945EA4">
            <w:pPr>
              <w:pStyle w:val="TableParagraph"/>
              <w:rPr>
                <w:b/>
                <w:sz w:val="26"/>
              </w:rPr>
            </w:pPr>
          </w:p>
          <w:p w14:paraId="47E9390D" w14:textId="77777777" w:rsidR="00945EA4" w:rsidRDefault="00945EA4">
            <w:pPr>
              <w:pStyle w:val="TableParagraph"/>
              <w:spacing w:before="8"/>
              <w:rPr>
                <w:b/>
                <w:sz w:val="33"/>
              </w:rPr>
            </w:pPr>
          </w:p>
          <w:p w14:paraId="47E9390E" w14:textId="77777777" w:rsidR="00945EA4" w:rsidRDefault="00286C0E">
            <w:pPr>
              <w:pStyle w:val="TableParagraph"/>
              <w:spacing w:before="1"/>
              <w:ind w:left="1"/>
              <w:jc w:val="center"/>
              <w:rPr>
                <w:rFonts w:ascii="Wingdings" w:hAnsi="Wingdings"/>
                <w:sz w:val="24"/>
              </w:rPr>
            </w:pPr>
            <w:r>
              <w:rPr>
                <w:rFonts w:ascii="Wingdings" w:hAnsi="Wingdings"/>
                <w:sz w:val="24"/>
              </w:rPr>
              <w:t></w:t>
            </w:r>
          </w:p>
        </w:tc>
        <w:tc>
          <w:tcPr>
            <w:tcW w:w="994" w:type="dxa"/>
          </w:tcPr>
          <w:p w14:paraId="47E9390F" w14:textId="77777777" w:rsidR="00945EA4" w:rsidRDefault="00945EA4">
            <w:pPr>
              <w:pStyle w:val="TableParagraph"/>
              <w:rPr>
                <w:rFonts w:ascii="Times New Roman"/>
                <w:sz w:val="18"/>
              </w:rPr>
            </w:pPr>
          </w:p>
        </w:tc>
        <w:tc>
          <w:tcPr>
            <w:tcW w:w="989" w:type="dxa"/>
          </w:tcPr>
          <w:p w14:paraId="47E93910" w14:textId="77777777" w:rsidR="00945EA4" w:rsidRDefault="00945EA4">
            <w:pPr>
              <w:pStyle w:val="TableParagraph"/>
              <w:rPr>
                <w:rFonts w:ascii="Times New Roman"/>
                <w:sz w:val="18"/>
              </w:rPr>
            </w:pPr>
          </w:p>
        </w:tc>
      </w:tr>
      <w:tr w:rsidR="00945EA4" w14:paraId="47E9391F" w14:textId="77777777">
        <w:trPr>
          <w:trHeight w:val="3220"/>
        </w:trPr>
        <w:tc>
          <w:tcPr>
            <w:tcW w:w="4253" w:type="dxa"/>
          </w:tcPr>
          <w:p w14:paraId="47E93912" w14:textId="77777777" w:rsidR="00945EA4" w:rsidRDefault="00286C0E">
            <w:pPr>
              <w:pStyle w:val="TableParagraph"/>
              <w:spacing w:before="102" w:line="276" w:lineRule="auto"/>
              <w:ind w:left="105" w:right="349"/>
              <w:rPr>
                <w:sz w:val="20"/>
              </w:rPr>
            </w:pPr>
            <w:r>
              <w:rPr>
                <w:sz w:val="20"/>
              </w:rPr>
              <w:t>Undertake establishment and allocation of practicum placements with external agencies; liaise with professional sites to fulfill the requirements of community experience programs as outlined in University policy and guidelines.</w:t>
            </w:r>
          </w:p>
        </w:tc>
        <w:tc>
          <w:tcPr>
            <w:tcW w:w="1843" w:type="dxa"/>
          </w:tcPr>
          <w:p w14:paraId="47E93913" w14:textId="77777777" w:rsidR="00945EA4" w:rsidRDefault="00286C0E">
            <w:pPr>
              <w:pStyle w:val="TableParagraph"/>
              <w:numPr>
                <w:ilvl w:val="0"/>
                <w:numId w:val="5"/>
              </w:numPr>
              <w:tabs>
                <w:tab w:val="left" w:pos="423"/>
              </w:tabs>
              <w:spacing w:before="101" w:line="276" w:lineRule="auto"/>
              <w:ind w:right="103" w:hanging="283"/>
              <w:rPr>
                <w:sz w:val="20"/>
              </w:rPr>
            </w:pPr>
            <w:r>
              <w:rPr>
                <w:sz w:val="20"/>
              </w:rPr>
              <w:t>Know ACU Work Processes and Systems</w:t>
            </w:r>
          </w:p>
          <w:p w14:paraId="47E93914" w14:textId="77777777" w:rsidR="00945EA4" w:rsidRDefault="00286C0E">
            <w:pPr>
              <w:pStyle w:val="TableParagraph"/>
              <w:numPr>
                <w:ilvl w:val="0"/>
                <w:numId w:val="5"/>
              </w:numPr>
              <w:tabs>
                <w:tab w:val="left" w:pos="422"/>
              </w:tabs>
              <w:spacing w:line="276" w:lineRule="auto"/>
              <w:ind w:left="421" w:right="147" w:hanging="283"/>
              <w:rPr>
                <w:sz w:val="20"/>
              </w:rPr>
            </w:pPr>
            <w:r>
              <w:rPr>
                <w:sz w:val="20"/>
              </w:rPr>
              <w:t>Be Responsible and Accountable for Achieving Excellence</w:t>
            </w:r>
          </w:p>
          <w:p w14:paraId="47E93915" w14:textId="77777777" w:rsidR="00945EA4" w:rsidRDefault="00286C0E">
            <w:pPr>
              <w:pStyle w:val="TableParagraph"/>
              <w:numPr>
                <w:ilvl w:val="0"/>
                <w:numId w:val="5"/>
              </w:numPr>
              <w:tabs>
                <w:tab w:val="left" w:pos="422"/>
              </w:tabs>
              <w:spacing w:before="3" w:line="251" w:lineRule="exact"/>
              <w:ind w:left="421" w:hanging="283"/>
              <w:rPr>
                <w:sz w:val="20"/>
              </w:rPr>
            </w:pPr>
            <w:r>
              <w:rPr>
                <w:sz w:val="20"/>
              </w:rPr>
              <w:t>Deliver</w:t>
            </w:r>
          </w:p>
          <w:p w14:paraId="47E93916" w14:textId="77777777" w:rsidR="00945EA4" w:rsidRDefault="00286C0E">
            <w:pPr>
              <w:pStyle w:val="TableParagraph"/>
              <w:spacing w:before="2" w:line="280" w:lineRule="atLeast"/>
              <w:ind w:left="421" w:right="155"/>
              <w:rPr>
                <w:sz w:val="20"/>
              </w:rPr>
            </w:pPr>
            <w:r>
              <w:rPr>
                <w:sz w:val="20"/>
              </w:rPr>
              <w:t>Stakeholder Centric Service</w:t>
            </w:r>
          </w:p>
        </w:tc>
        <w:tc>
          <w:tcPr>
            <w:tcW w:w="994" w:type="dxa"/>
          </w:tcPr>
          <w:p w14:paraId="47E93917" w14:textId="77777777" w:rsidR="00945EA4" w:rsidRDefault="00945EA4">
            <w:pPr>
              <w:pStyle w:val="TableParagraph"/>
              <w:rPr>
                <w:rFonts w:ascii="Times New Roman"/>
                <w:sz w:val="18"/>
              </w:rPr>
            </w:pPr>
          </w:p>
        </w:tc>
        <w:tc>
          <w:tcPr>
            <w:tcW w:w="994" w:type="dxa"/>
          </w:tcPr>
          <w:p w14:paraId="47E93918" w14:textId="77777777" w:rsidR="00945EA4" w:rsidRDefault="00945EA4">
            <w:pPr>
              <w:pStyle w:val="TableParagraph"/>
              <w:rPr>
                <w:b/>
                <w:sz w:val="26"/>
              </w:rPr>
            </w:pPr>
          </w:p>
          <w:p w14:paraId="47E93919" w14:textId="77777777" w:rsidR="00945EA4" w:rsidRDefault="00945EA4">
            <w:pPr>
              <w:pStyle w:val="TableParagraph"/>
              <w:rPr>
                <w:b/>
                <w:sz w:val="26"/>
              </w:rPr>
            </w:pPr>
          </w:p>
          <w:p w14:paraId="47E9391A" w14:textId="77777777" w:rsidR="00945EA4" w:rsidRDefault="00945EA4">
            <w:pPr>
              <w:pStyle w:val="TableParagraph"/>
              <w:rPr>
                <w:b/>
                <w:sz w:val="26"/>
              </w:rPr>
            </w:pPr>
          </w:p>
          <w:p w14:paraId="47E9391B" w14:textId="77777777" w:rsidR="00945EA4" w:rsidRDefault="00945EA4">
            <w:pPr>
              <w:pStyle w:val="TableParagraph"/>
              <w:rPr>
                <w:b/>
                <w:sz w:val="26"/>
              </w:rPr>
            </w:pPr>
          </w:p>
          <w:p w14:paraId="47E9391C" w14:textId="77777777" w:rsidR="00945EA4" w:rsidRDefault="00286C0E">
            <w:pPr>
              <w:pStyle w:val="TableParagraph"/>
              <w:spacing w:before="209"/>
              <w:ind w:left="1"/>
              <w:jc w:val="center"/>
              <w:rPr>
                <w:rFonts w:ascii="Wingdings" w:hAnsi="Wingdings"/>
                <w:sz w:val="24"/>
              </w:rPr>
            </w:pPr>
            <w:r>
              <w:rPr>
                <w:rFonts w:ascii="Wingdings" w:hAnsi="Wingdings"/>
                <w:sz w:val="24"/>
              </w:rPr>
              <w:t></w:t>
            </w:r>
          </w:p>
        </w:tc>
        <w:tc>
          <w:tcPr>
            <w:tcW w:w="994" w:type="dxa"/>
          </w:tcPr>
          <w:p w14:paraId="47E9391D" w14:textId="77777777" w:rsidR="00945EA4" w:rsidRDefault="00945EA4">
            <w:pPr>
              <w:pStyle w:val="TableParagraph"/>
              <w:rPr>
                <w:rFonts w:ascii="Times New Roman"/>
                <w:sz w:val="18"/>
              </w:rPr>
            </w:pPr>
          </w:p>
        </w:tc>
        <w:tc>
          <w:tcPr>
            <w:tcW w:w="989" w:type="dxa"/>
          </w:tcPr>
          <w:p w14:paraId="47E9391E" w14:textId="77777777" w:rsidR="00945EA4" w:rsidRDefault="00945EA4">
            <w:pPr>
              <w:pStyle w:val="TableParagraph"/>
              <w:rPr>
                <w:rFonts w:ascii="Times New Roman"/>
                <w:sz w:val="18"/>
              </w:rPr>
            </w:pPr>
          </w:p>
        </w:tc>
      </w:tr>
      <w:tr w:rsidR="00945EA4" w14:paraId="47E93927" w14:textId="77777777">
        <w:trPr>
          <w:trHeight w:val="1020"/>
        </w:trPr>
        <w:tc>
          <w:tcPr>
            <w:tcW w:w="4253" w:type="dxa"/>
          </w:tcPr>
          <w:p w14:paraId="47E93920" w14:textId="77777777" w:rsidR="00945EA4" w:rsidRDefault="00286C0E">
            <w:pPr>
              <w:pStyle w:val="TableParagraph"/>
              <w:spacing w:before="102" w:line="276" w:lineRule="auto"/>
              <w:ind w:left="105" w:right="384"/>
              <w:rPr>
                <w:sz w:val="20"/>
              </w:rPr>
            </w:pPr>
            <w:r>
              <w:rPr>
                <w:sz w:val="20"/>
              </w:rPr>
              <w:t>Collect student / associate teacher reports for each placement and prepare reports for academic coordinators.</w:t>
            </w:r>
          </w:p>
        </w:tc>
        <w:tc>
          <w:tcPr>
            <w:tcW w:w="1843" w:type="dxa"/>
          </w:tcPr>
          <w:p w14:paraId="47E93921" w14:textId="77777777" w:rsidR="00945EA4" w:rsidRDefault="00286C0E">
            <w:pPr>
              <w:pStyle w:val="TableParagraph"/>
              <w:numPr>
                <w:ilvl w:val="0"/>
                <w:numId w:val="4"/>
              </w:numPr>
              <w:tabs>
                <w:tab w:val="left" w:pos="422"/>
              </w:tabs>
              <w:spacing w:before="101" w:line="276" w:lineRule="auto"/>
              <w:ind w:right="104" w:hanging="283"/>
              <w:rPr>
                <w:sz w:val="20"/>
              </w:rPr>
            </w:pPr>
            <w:r>
              <w:rPr>
                <w:sz w:val="20"/>
              </w:rPr>
              <w:t>Know ACU Work Processes and Systems</w:t>
            </w:r>
          </w:p>
        </w:tc>
        <w:tc>
          <w:tcPr>
            <w:tcW w:w="994" w:type="dxa"/>
          </w:tcPr>
          <w:p w14:paraId="47E93922" w14:textId="77777777" w:rsidR="00945EA4" w:rsidRDefault="00945EA4">
            <w:pPr>
              <w:pStyle w:val="TableParagraph"/>
              <w:rPr>
                <w:rFonts w:ascii="Times New Roman"/>
                <w:sz w:val="18"/>
              </w:rPr>
            </w:pPr>
          </w:p>
        </w:tc>
        <w:tc>
          <w:tcPr>
            <w:tcW w:w="994" w:type="dxa"/>
          </w:tcPr>
          <w:p w14:paraId="47E93923" w14:textId="77777777" w:rsidR="00945EA4" w:rsidRDefault="00945EA4">
            <w:pPr>
              <w:pStyle w:val="TableParagraph"/>
              <w:rPr>
                <w:b/>
                <w:sz w:val="31"/>
              </w:rPr>
            </w:pPr>
          </w:p>
          <w:p w14:paraId="47E93924" w14:textId="77777777" w:rsidR="00945EA4" w:rsidRDefault="00286C0E">
            <w:pPr>
              <w:pStyle w:val="TableParagraph"/>
              <w:spacing w:before="1"/>
              <w:ind w:left="1"/>
              <w:jc w:val="center"/>
              <w:rPr>
                <w:rFonts w:ascii="Wingdings" w:hAnsi="Wingdings"/>
                <w:sz w:val="24"/>
              </w:rPr>
            </w:pPr>
            <w:r>
              <w:rPr>
                <w:rFonts w:ascii="Wingdings" w:hAnsi="Wingdings"/>
                <w:sz w:val="24"/>
              </w:rPr>
              <w:t></w:t>
            </w:r>
          </w:p>
        </w:tc>
        <w:tc>
          <w:tcPr>
            <w:tcW w:w="994" w:type="dxa"/>
          </w:tcPr>
          <w:p w14:paraId="47E93925" w14:textId="77777777" w:rsidR="00945EA4" w:rsidRDefault="00945EA4">
            <w:pPr>
              <w:pStyle w:val="TableParagraph"/>
              <w:rPr>
                <w:rFonts w:ascii="Times New Roman"/>
                <w:sz w:val="18"/>
              </w:rPr>
            </w:pPr>
          </w:p>
        </w:tc>
        <w:tc>
          <w:tcPr>
            <w:tcW w:w="989" w:type="dxa"/>
          </w:tcPr>
          <w:p w14:paraId="47E93926" w14:textId="77777777" w:rsidR="00945EA4" w:rsidRDefault="00945EA4">
            <w:pPr>
              <w:pStyle w:val="TableParagraph"/>
              <w:rPr>
                <w:rFonts w:ascii="Times New Roman"/>
                <w:sz w:val="18"/>
              </w:rPr>
            </w:pPr>
          </w:p>
        </w:tc>
      </w:tr>
    </w:tbl>
    <w:p w14:paraId="47E93928" w14:textId="77777777" w:rsidR="00945EA4" w:rsidRDefault="00945EA4">
      <w:pPr>
        <w:rPr>
          <w:rFonts w:ascii="Times New Roman"/>
          <w:sz w:val="18"/>
        </w:rPr>
        <w:sectPr w:rsidR="00945EA4">
          <w:pgSz w:w="11910" w:h="16840"/>
          <w:pgMar w:top="1080" w:right="740" w:bottom="520" w:left="880" w:header="0" w:footer="266"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1843"/>
        <w:gridCol w:w="994"/>
        <w:gridCol w:w="994"/>
        <w:gridCol w:w="994"/>
        <w:gridCol w:w="989"/>
      </w:tblGrid>
      <w:tr w:rsidR="00945EA4" w14:paraId="47E9392C" w14:textId="77777777">
        <w:trPr>
          <w:trHeight w:val="400"/>
        </w:trPr>
        <w:tc>
          <w:tcPr>
            <w:tcW w:w="4253" w:type="dxa"/>
            <w:vMerge w:val="restart"/>
            <w:shd w:val="clear" w:color="auto" w:fill="D9D9D9"/>
          </w:tcPr>
          <w:p w14:paraId="47E93929" w14:textId="77777777" w:rsidR="00945EA4" w:rsidRDefault="00286C0E">
            <w:pPr>
              <w:pStyle w:val="TableParagraph"/>
              <w:spacing w:before="96"/>
              <w:ind w:left="105"/>
              <w:rPr>
                <w:b/>
                <w:sz w:val="20"/>
              </w:rPr>
            </w:pPr>
            <w:r>
              <w:rPr>
                <w:b/>
                <w:sz w:val="20"/>
              </w:rPr>
              <w:lastRenderedPageBreak/>
              <w:t>Key responsibilities specific to this position</w:t>
            </w:r>
          </w:p>
        </w:tc>
        <w:tc>
          <w:tcPr>
            <w:tcW w:w="1843" w:type="dxa"/>
            <w:vMerge w:val="restart"/>
            <w:shd w:val="clear" w:color="auto" w:fill="D9D9D9"/>
          </w:tcPr>
          <w:p w14:paraId="47E9392A" w14:textId="77777777" w:rsidR="00945EA4" w:rsidRDefault="00286C0E">
            <w:pPr>
              <w:pStyle w:val="TableParagraph"/>
              <w:spacing w:before="96"/>
              <w:ind w:left="369" w:right="364"/>
              <w:jc w:val="center"/>
              <w:rPr>
                <w:b/>
                <w:sz w:val="18"/>
              </w:rPr>
            </w:pPr>
            <w:r>
              <w:rPr>
                <w:b/>
                <w:sz w:val="18"/>
              </w:rPr>
              <w:t>Relevant Core Competences (</w:t>
            </w:r>
            <w:hyperlink r:id="rId14">
              <w:r>
                <w:rPr>
                  <w:b/>
                  <w:color w:val="0000FF"/>
                  <w:sz w:val="18"/>
                  <w:u w:val="single" w:color="0000FF"/>
                </w:rPr>
                <w:t>Capability</w:t>
              </w:r>
            </w:hyperlink>
            <w:r>
              <w:rPr>
                <w:b/>
                <w:color w:val="0000FF"/>
                <w:sz w:val="18"/>
              </w:rPr>
              <w:t xml:space="preserve"> </w:t>
            </w:r>
            <w:hyperlink r:id="rId15">
              <w:r>
                <w:rPr>
                  <w:b/>
                  <w:color w:val="0000FF"/>
                  <w:sz w:val="18"/>
                  <w:u w:val="single" w:color="0000FF"/>
                </w:rPr>
                <w:t>Development</w:t>
              </w:r>
            </w:hyperlink>
            <w:r>
              <w:rPr>
                <w:b/>
                <w:color w:val="0000FF"/>
                <w:sz w:val="18"/>
              </w:rPr>
              <w:t xml:space="preserve"> </w:t>
            </w:r>
            <w:hyperlink r:id="rId16">
              <w:r>
                <w:rPr>
                  <w:b/>
                  <w:color w:val="0000FF"/>
                  <w:sz w:val="18"/>
                  <w:u w:val="single" w:color="0000FF"/>
                </w:rPr>
                <w:t>Framework</w:t>
              </w:r>
              <w:r>
                <w:rPr>
                  <w:b/>
                  <w:sz w:val="18"/>
                </w:rPr>
                <w:t>)</w:t>
              </w:r>
            </w:hyperlink>
          </w:p>
        </w:tc>
        <w:tc>
          <w:tcPr>
            <w:tcW w:w="3970" w:type="dxa"/>
            <w:gridSpan w:val="4"/>
            <w:shd w:val="clear" w:color="auto" w:fill="D9D9D9"/>
          </w:tcPr>
          <w:p w14:paraId="47E9392B" w14:textId="77777777" w:rsidR="00945EA4" w:rsidRDefault="00286C0E">
            <w:pPr>
              <w:pStyle w:val="TableParagraph"/>
              <w:spacing w:before="96"/>
              <w:ind w:left="474"/>
              <w:rPr>
                <w:b/>
                <w:sz w:val="18"/>
              </w:rPr>
            </w:pPr>
            <w:r>
              <w:rPr>
                <w:b/>
                <w:sz w:val="18"/>
              </w:rPr>
              <w:t>Scope of contribution to the University</w:t>
            </w:r>
          </w:p>
        </w:tc>
      </w:tr>
      <w:tr w:rsidR="00945EA4" w14:paraId="47E93933" w14:textId="77777777">
        <w:trPr>
          <w:trHeight w:val="980"/>
        </w:trPr>
        <w:tc>
          <w:tcPr>
            <w:tcW w:w="4253" w:type="dxa"/>
            <w:vMerge/>
            <w:tcBorders>
              <w:top w:val="nil"/>
            </w:tcBorders>
            <w:shd w:val="clear" w:color="auto" w:fill="D9D9D9"/>
          </w:tcPr>
          <w:p w14:paraId="47E9392D" w14:textId="77777777" w:rsidR="00945EA4" w:rsidRDefault="00945EA4">
            <w:pPr>
              <w:rPr>
                <w:sz w:val="2"/>
                <w:szCs w:val="2"/>
              </w:rPr>
            </w:pPr>
          </w:p>
        </w:tc>
        <w:tc>
          <w:tcPr>
            <w:tcW w:w="1843" w:type="dxa"/>
            <w:vMerge/>
            <w:tcBorders>
              <w:top w:val="nil"/>
            </w:tcBorders>
            <w:shd w:val="clear" w:color="auto" w:fill="D9D9D9"/>
          </w:tcPr>
          <w:p w14:paraId="47E9392E" w14:textId="77777777" w:rsidR="00945EA4" w:rsidRDefault="00945EA4">
            <w:pPr>
              <w:rPr>
                <w:sz w:val="2"/>
                <w:szCs w:val="2"/>
              </w:rPr>
            </w:pPr>
          </w:p>
        </w:tc>
        <w:tc>
          <w:tcPr>
            <w:tcW w:w="994" w:type="dxa"/>
            <w:shd w:val="clear" w:color="auto" w:fill="D9D9D9"/>
          </w:tcPr>
          <w:p w14:paraId="47E9392F" w14:textId="77777777" w:rsidR="00945EA4" w:rsidRDefault="00286C0E">
            <w:pPr>
              <w:pStyle w:val="TableParagraph"/>
              <w:spacing w:before="94"/>
              <w:ind w:left="182" w:right="144" w:hanging="34"/>
              <w:jc w:val="both"/>
              <w:rPr>
                <w:sz w:val="16"/>
              </w:rPr>
            </w:pPr>
            <w:r>
              <w:rPr>
                <w:sz w:val="16"/>
              </w:rPr>
              <w:t>Within</w:t>
            </w:r>
            <w:r>
              <w:rPr>
                <w:spacing w:val="-8"/>
                <w:sz w:val="16"/>
              </w:rPr>
              <w:t xml:space="preserve"> </w:t>
            </w:r>
            <w:r>
              <w:rPr>
                <w:sz w:val="16"/>
              </w:rPr>
              <w:t>the work unit or</w:t>
            </w:r>
            <w:r>
              <w:rPr>
                <w:spacing w:val="-5"/>
                <w:sz w:val="16"/>
              </w:rPr>
              <w:t xml:space="preserve"> </w:t>
            </w:r>
            <w:r>
              <w:rPr>
                <w:sz w:val="16"/>
              </w:rPr>
              <w:t>team</w:t>
            </w:r>
          </w:p>
        </w:tc>
        <w:tc>
          <w:tcPr>
            <w:tcW w:w="994" w:type="dxa"/>
            <w:shd w:val="clear" w:color="auto" w:fill="D9D9D9"/>
          </w:tcPr>
          <w:p w14:paraId="47E93930" w14:textId="77777777" w:rsidR="00945EA4" w:rsidRDefault="00286C0E">
            <w:pPr>
              <w:pStyle w:val="TableParagraph"/>
              <w:spacing w:before="94"/>
              <w:ind w:left="225" w:right="160" w:hanging="44"/>
              <w:rPr>
                <w:sz w:val="16"/>
              </w:rPr>
            </w:pPr>
            <w:r>
              <w:rPr>
                <w:sz w:val="16"/>
              </w:rPr>
              <w:t>School or Campus</w:t>
            </w:r>
          </w:p>
        </w:tc>
        <w:tc>
          <w:tcPr>
            <w:tcW w:w="994" w:type="dxa"/>
            <w:shd w:val="clear" w:color="auto" w:fill="D9D9D9"/>
          </w:tcPr>
          <w:p w14:paraId="47E93931" w14:textId="77777777" w:rsidR="00945EA4" w:rsidRDefault="00286C0E">
            <w:pPr>
              <w:pStyle w:val="TableParagraph"/>
              <w:spacing w:before="94"/>
              <w:ind w:left="114" w:firstLine="52"/>
              <w:rPr>
                <w:sz w:val="16"/>
              </w:rPr>
            </w:pPr>
            <w:r>
              <w:rPr>
                <w:sz w:val="16"/>
              </w:rPr>
              <w:t>Faculty or Directorate</w:t>
            </w:r>
          </w:p>
        </w:tc>
        <w:tc>
          <w:tcPr>
            <w:tcW w:w="989" w:type="dxa"/>
            <w:shd w:val="clear" w:color="auto" w:fill="D9D9D9"/>
          </w:tcPr>
          <w:p w14:paraId="47E93932" w14:textId="77777777" w:rsidR="00945EA4" w:rsidRDefault="00286C0E">
            <w:pPr>
              <w:pStyle w:val="TableParagraph"/>
              <w:spacing w:before="94"/>
              <w:ind w:left="153" w:hanging="10"/>
              <w:rPr>
                <w:sz w:val="16"/>
              </w:rPr>
            </w:pPr>
            <w:r>
              <w:rPr>
                <w:sz w:val="16"/>
              </w:rPr>
              <w:t>Across the University</w:t>
            </w:r>
          </w:p>
        </w:tc>
      </w:tr>
      <w:tr w:rsidR="00945EA4" w14:paraId="47E9393E" w14:textId="77777777">
        <w:trPr>
          <w:trHeight w:val="1800"/>
        </w:trPr>
        <w:tc>
          <w:tcPr>
            <w:tcW w:w="4253" w:type="dxa"/>
          </w:tcPr>
          <w:p w14:paraId="47E93934" w14:textId="77777777" w:rsidR="00945EA4" w:rsidRDefault="00286C0E">
            <w:pPr>
              <w:pStyle w:val="TableParagraph"/>
              <w:spacing w:before="96" w:line="276" w:lineRule="auto"/>
              <w:ind w:left="105" w:right="299"/>
              <w:rPr>
                <w:sz w:val="20"/>
              </w:rPr>
            </w:pPr>
            <w:r>
              <w:rPr>
                <w:sz w:val="20"/>
              </w:rPr>
              <w:t>Work with the National School Finance Officer and the Faculty Finance Officer to process employment contracts for University supervisors. Process payment claims for supervising teachers. Liaise with supervising teachers regarding payments, as necessary.</w:t>
            </w:r>
          </w:p>
        </w:tc>
        <w:tc>
          <w:tcPr>
            <w:tcW w:w="1843" w:type="dxa"/>
          </w:tcPr>
          <w:p w14:paraId="47E93935" w14:textId="77777777" w:rsidR="00945EA4" w:rsidRDefault="00286C0E">
            <w:pPr>
              <w:pStyle w:val="TableParagraph"/>
              <w:numPr>
                <w:ilvl w:val="0"/>
                <w:numId w:val="3"/>
              </w:numPr>
              <w:tabs>
                <w:tab w:val="left" w:pos="422"/>
              </w:tabs>
              <w:spacing w:before="95" w:line="276" w:lineRule="auto"/>
              <w:ind w:right="104" w:hanging="283"/>
              <w:rPr>
                <w:sz w:val="20"/>
              </w:rPr>
            </w:pPr>
            <w:r>
              <w:rPr>
                <w:sz w:val="20"/>
              </w:rPr>
              <w:t>Know ACU Work Processes and Systems</w:t>
            </w:r>
          </w:p>
          <w:p w14:paraId="47E93936" w14:textId="77777777" w:rsidR="00945EA4" w:rsidRDefault="00286C0E">
            <w:pPr>
              <w:pStyle w:val="TableParagraph"/>
              <w:numPr>
                <w:ilvl w:val="0"/>
                <w:numId w:val="3"/>
              </w:numPr>
              <w:tabs>
                <w:tab w:val="left" w:pos="422"/>
              </w:tabs>
              <w:spacing w:line="271" w:lineRule="auto"/>
              <w:ind w:right="171" w:hanging="283"/>
              <w:rPr>
                <w:sz w:val="20"/>
              </w:rPr>
            </w:pPr>
            <w:r>
              <w:rPr>
                <w:sz w:val="20"/>
              </w:rPr>
              <w:t>Deliver Stakeholder</w:t>
            </w:r>
          </w:p>
          <w:p w14:paraId="47E93937" w14:textId="77777777" w:rsidR="00945EA4" w:rsidRDefault="00286C0E">
            <w:pPr>
              <w:pStyle w:val="TableParagraph"/>
              <w:spacing w:before="6"/>
              <w:ind w:left="421"/>
              <w:rPr>
                <w:sz w:val="20"/>
              </w:rPr>
            </w:pPr>
            <w:r>
              <w:rPr>
                <w:sz w:val="20"/>
              </w:rPr>
              <w:t>Centric Service</w:t>
            </w:r>
          </w:p>
        </w:tc>
        <w:tc>
          <w:tcPr>
            <w:tcW w:w="994" w:type="dxa"/>
          </w:tcPr>
          <w:p w14:paraId="47E93938" w14:textId="77777777" w:rsidR="00945EA4" w:rsidRDefault="00945EA4">
            <w:pPr>
              <w:pStyle w:val="TableParagraph"/>
              <w:rPr>
                <w:rFonts w:ascii="Times New Roman"/>
                <w:sz w:val="20"/>
              </w:rPr>
            </w:pPr>
          </w:p>
        </w:tc>
        <w:tc>
          <w:tcPr>
            <w:tcW w:w="994" w:type="dxa"/>
          </w:tcPr>
          <w:p w14:paraId="47E93939" w14:textId="77777777" w:rsidR="00945EA4" w:rsidRDefault="00945EA4">
            <w:pPr>
              <w:pStyle w:val="TableParagraph"/>
              <w:rPr>
                <w:b/>
                <w:sz w:val="26"/>
              </w:rPr>
            </w:pPr>
          </w:p>
          <w:p w14:paraId="47E9393A" w14:textId="77777777" w:rsidR="00945EA4" w:rsidRDefault="00945EA4">
            <w:pPr>
              <w:pStyle w:val="TableParagraph"/>
              <w:spacing w:before="5"/>
              <w:rPr>
                <w:b/>
                <w:sz w:val="36"/>
              </w:rPr>
            </w:pPr>
          </w:p>
          <w:p w14:paraId="47E9393B" w14:textId="77777777" w:rsidR="00945EA4" w:rsidRDefault="00286C0E">
            <w:pPr>
              <w:pStyle w:val="TableParagraph"/>
              <w:ind w:left="1"/>
              <w:jc w:val="center"/>
              <w:rPr>
                <w:rFonts w:ascii="Wingdings" w:hAnsi="Wingdings"/>
                <w:sz w:val="24"/>
              </w:rPr>
            </w:pPr>
            <w:r>
              <w:rPr>
                <w:rFonts w:ascii="Wingdings" w:hAnsi="Wingdings"/>
                <w:sz w:val="24"/>
              </w:rPr>
              <w:t></w:t>
            </w:r>
          </w:p>
        </w:tc>
        <w:tc>
          <w:tcPr>
            <w:tcW w:w="994" w:type="dxa"/>
          </w:tcPr>
          <w:p w14:paraId="47E9393C" w14:textId="77777777" w:rsidR="00945EA4" w:rsidRDefault="00945EA4">
            <w:pPr>
              <w:pStyle w:val="TableParagraph"/>
              <w:rPr>
                <w:rFonts w:ascii="Times New Roman"/>
                <w:sz w:val="20"/>
              </w:rPr>
            </w:pPr>
          </w:p>
        </w:tc>
        <w:tc>
          <w:tcPr>
            <w:tcW w:w="989" w:type="dxa"/>
          </w:tcPr>
          <w:p w14:paraId="47E9393D" w14:textId="77777777" w:rsidR="00945EA4" w:rsidRDefault="00945EA4">
            <w:pPr>
              <w:pStyle w:val="TableParagraph"/>
              <w:rPr>
                <w:rFonts w:ascii="Times New Roman"/>
                <w:sz w:val="20"/>
              </w:rPr>
            </w:pPr>
          </w:p>
        </w:tc>
      </w:tr>
      <w:tr w:rsidR="00945EA4" w14:paraId="47E9394A" w14:textId="77777777">
        <w:trPr>
          <w:trHeight w:val="2080"/>
        </w:trPr>
        <w:tc>
          <w:tcPr>
            <w:tcW w:w="4253" w:type="dxa"/>
          </w:tcPr>
          <w:p w14:paraId="47E9393F" w14:textId="77777777" w:rsidR="00945EA4" w:rsidRDefault="00286C0E">
            <w:pPr>
              <w:pStyle w:val="TableParagraph"/>
              <w:spacing w:before="96" w:line="276" w:lineRule="auto"/>
              <w:ind w:left="105" w:right="351"/>
              <w:rPr>
                <w:sz w:val="20"/>
              </w:rPr>
            </w:pPr>
            <w:r>
              <w:rPr>
                <w:sz w:val="20"/>
              </w:rPr>
              <w:t>Use a range of Placement reports to make informed decisions on student placements for planning purposes.</w:t>
            </w:r>
          </w:p>
        </w:tc>
        <w:tc>
          <w:tcPr>
            <w:tcW w:w="1843" w:type="dxa"/>
          </w:tcPr>
          <w:p w14:paraId="47E93940" w14:textId="77777777" w:rsidR="00945EA4" w:rsidRDefault="00286C0E">
            <w:pPr>
              <w:pStyle w:val="TableParagraph"/>
              <w:numPr>
                <w:ilvl w:val="0"/>
                <w:numId w:val="2"/>
              </w:numPr>
              <w:tabs>
                <w:tab w:val="left" w:pos="423"/>
              </w:tabs>
              <w:spacing w:before="95" w:line="276" w:lineRule="auto"/>
              <w:ind w:right="147" w:hanging="283"/>
              <w:rPr>
                <w:sz w:val="20"/>
              </w:rPr>
            </w:pPr>
            <w:r>
              <w:rPr>
                <w:sz w:val="20"/>
              </w:rPr>
              <w:t>Be Responsible and Accountable for Achieving Excellence</w:t>
            </w:r>
          </w:p>
          <w:p w14:paraId="47E93941" w14:textId="77777777" w:rsidR="00945EA4" w:rsidRDefault="00286C0E">
            <w:pPr>
              <w:pStyle w:val="TableParagraph"/>
              <w:numPr>
                <w:ilvl w:val="0"/>
                <w:numId w:val="2"/>
              </w:numPr>
              <w:tabs>
                <w:tab w:val="left" w:pos="422"/>
              </w:tabs>
              <w:ind w:left="421" w:hanging="283"/>
              <w:rPr>
                <w:sz w:val="20"/>
              </w:rPr>
            </w:pPr>
            <w:r>
              <w:rPr>
                <w:sz w:val="20"/>
              </w:rPr>
              <w:t>Make</w:t>
            </w:r>
            <w:r>
              <w:rPr>
                <w:spacing w:val="-5"/>
                <w:sz w:val="20"/>
              </w:rPr>
              <w:t xml:space="preserve"> </w:t>
            </w:r>
            <w:r>
              <w:rPr>
                <w:sz w:val="20"/>
              </w:rPr>
              <w:t>Informed</w:t>
            </w:r>
          </w:p>
          <w:p w14:paraId="47E93942" w14:textId="77777777" w:rsidR="00945EA4" w:rsidRDefault="00286C0E">
            <w:pPr>
              <w:pStyle w:val="TableParagraph"/>
              <w:spacing w:before="38"/>
              <w:ind w:left="421"/>
              <w:rPr>
                <w:sz w:val="20"/>
              </w:rPr>
            </w:pPr>
            <w:r>
              <w:rPr>
                <w:sz w:val="20"/>
              </w:rPr>
              <w:t>Decisions</w:t>
            </w:r>
          </w:p>
        </w:tc>
        <w:tc>
          <w:tcPr>
            <w:tcW w:w="994" w:type="dxa"/>
          </w:tcPr>
          <w:p w14:paraId="47E93943" w14:textId="77777777" w:rsidR="00945EA4" w:rsidRDefault="00945EA4">
            <w:pPr>
              <w:pStyle w:val="TableParagraph"/>
              <w:rPr>
                <w:rFonts w:ascii="Times New Roman"/>
                <w:sz w:val="20"/>
              </w:rPr>
            </w:pPr>
          </w:p>
        </w:tc>
        <w:tc>
          <w:tcPr>
            <w:tcW w:w="994" w:type="dxa"/>
          </w:tcPr>
          <w:p w14:paraId="47E93944" w14:textId="77777777" w:rsidR="00945EA4" w:rsidRDefault="00945EA4">
            <w:pPr>
              <w:pStyle w:val="TableParagraph"/>
              <w:rPr>
                <w:b/>
                <w:sz w:val="26"/>
              </w:rPr>
            </w:pPr>
          </w:p>
          <w:p w14:paraId="47E93945" w14:textId="77777777" w:rsidR="00945EA4" w:rsidRDefault="00945EA4">
            <w:pPr>
              <w:pStyle w:val="TableParagraph"/>
              <w:rPr>
                <w:b/>
                <w:sz w:val="26"/>
              </w:rPr>
            </w:pPr>
          </w:p>
          <w:p w14:paraId="47E93946" w14:textId="77777777" w:rsidR="00945EA4" w:rsidRDefault="00945EA4">
            <w:pPr>
              <w:pStyle w:val="TableParagraph"/>
              <w:spacing w:before="3"/>
              <w:rPr>
                <w:b/>
              </w:rPr>
            </w:pPr>
          </w:p>
          <w:p w14:paraId="47E93947" w14:textId="77777777" w:rsidR="00945EA4" w:rsidRDefault="00286C0E">
            <w:pPr>
              <w:pStyle w:val="TableParagraph"/>
              <w:ind w:left="1"/>
              <w:jc w:val="center"/>
              <w:rPr>
                <w:rFonts w:ascii="Wingdings" w:hAnsi="Wingdings"/>
                <w:sz w:val="24"/>
              </w:rPr>
            </w:pPr>
            <w:r>
              <w:rPr>
                <w:rFonts w:ascii="Wingdings" w:hAnsi="Wingdings"/>
                <w:sz w:val="24"/>
              </w:rPr>
              <w:t></w:t>
            </w:r>
          </w:p>
        </w:tc>
        <w:tc>
          <w:tcPr>
            <w:tcW w:w="994" w:type="dxa"/>
          </w:tcPr>
          <w:p w14:paraId="47E93948" w14:textId="77777777" w:rsidR="00945EA4" w:rsidRDefault="00945EA4">
            <w:pPr>
              <w:pStyle w:val="TableParagraph"/>
              <w:rPr>
                <w:rFonts w:ascii="Times New Roman"/>
                <w:sz w:val="20"/>
              </w:rPr>
            </w:pPr>
          </w:p>
        </w:tc>
        <w:tc>
          <w:tcPr>
            <w:tcW w:w="989" w:type="dxa"/>
          </w:tcPr>
          <w:p w14:paraId="47E93949" w14:textId="77777777" w:rsidR="00945EA4" w:rsidRDefault="00945EA4">
            <w:pPr>
              <w:pStyle w:val="TableParagraph"/>
              <w:rPr>
                <w:rFonts w:ascii="Times New Roman"/>
                <w:sz w:val="20"/>
              </w:rPr>
            </w:pPr>
          </w:p>
        </w:tc>
      </w:tr>
      <w:tr w:rsidR="00945EA4" w14:paraId="47E93955" w14:textId="77777777">
        <w:trPr>
          <w:trHeight w:val="1800"/>
        </w:trPr>
        <w:tc>
          <w:tcPr>
            <w:tcW w:w="4253" w:type="dxa"/>
          </w:tcPr>
          <w:p w14:paraId="47E9394B" w14:textId="77777777" w:rsidR="00945EA4" w:rsidRDefault="00286C0E">
            <w:pPr>
              <w:pStyle w:val="TableParagraph"/>
              <w:spacing w:before="96" w:line="276" w:lineRule="auto"/>
              <w:ind w:left="105" w:right="160"/>
              <w:rPr>
                <w:sz w:val="20"/>
              </w:rPr>
            </w:pPr>
            <w:r>
              <w:rPr>
                <w:sz w:val="20"/>
              </w:rPr>
              <w:t>Provide general administrative support, as required. This may include assistance with Open Day and professional transition programs.</w:t>
            </w:r>
          </w:p>
        </w:tc>
        <w:tc>
          <w:tcPr>
            <w:tcW w:w="1843" w:type="dxa"/>
          </w:tcPr>
          <w:p w14:paraId="47E9394C" w14:textId="77777777" w:rsidR="00945EA4" w:rsidRDefault="00286C0E">
            <w:pPr>
              <w:pStyle w:val="TableParagraph"/>
              <w:numPr>
                <w:ilvl w:val="0"/>
                <w:numId w:val="1"/>
              </w:numPr>
              <w:tabs>
                <w:tab w:val="left" w:pos="423"/>
              </w:tabs>
              <w:spacing w:before="95" w:line="276" w:lineRule="auto"/>
              <w:ind w:right="103" w:hanging="283"/>
              <w:rPr>
                <w:sz w:val="20"/>
              </w:rPr>
            </w:pPr>
            <w:r>
              <w:rPr>
                <w:sz w:val="20"/>
              </w:rPr>
              <w:t>Know ACU Work Processes and Systems</w:t>
            </w:r>
          </w:p>
          <w:p w14:paraId="47E9394D" w14:textId="77777777" w:rsidR="00945EA4" w:rsidRDefault="00286C0E">
            <w:pPr>
              <w:pStyle w:val="TableParagraph"/>
              <w:numPr>
                <w:ilvl w:val="0"/>
                <w:numId w:val="1"/>
              </w:numPr>
              <w:tabs>
                <w:tab w:val="left" w:pos="422"/>
              </w:tabs>
              <w:spacing w:line="271" w:lineRule="auto"/>
              <w:ind w:left="421" w:right="171" w:hanging="283"/>
              <w:rPr>
                <w:sz w:val="20"/>
              </w:rPr>
            </w:pPr>
            <w:r>
              <w:rPr>
                <w:sz w:val="20"/>
              </w:rPr>
              <w:t>Deliver Stakeholder</w:t>
            </w:r>
          </w:p>
          <w:p w14:paraId="47E9394E" w14:textId="77777777" w:rsidR="00945EA4" w:rsidRDefault="00286C0E">
            <w:pPr>
              <w:pStyle w:val="TableParagraph"/>
              <w:spacing w:before="6"/>
              <w:ind w:left="421"/>
              <w:rPr>
                <w:sz w:val="20"/>
              </w:rPr>
            </w:pPr>
            <w:r>
              <w:rPr>
                <w:sz w:val="20"/>
              </w:rPr>
              <w:t>Centric Service</w:t>
            </w:r>
          </w:p>
        </w:tc>
        <w:tc>
          <w:tcPr>
            <w:tcW w:w="994" w:type="dxa"/>
          </w:tcPr>
          <w:p w14:paraId="47E9394F" w14:textId="77777777" w:rsidR="00945EA4" w:rsidRDefault="00945EA4">
            <w:pPr>
              <w:pStyle w:val="TableParagraph"/>
              <w:rPr>
                <w:rFonts w:ascii="Times New Roman"/>
                <w:sz w:val="20"/>
              </w:rPr>
            </w:pPr>
          </w:p>
        </w:tc>
        <w:tc>
          <w:tcPr>
            <w:tcW w:w="994" w:type="dxa"/>
          </w:tcPr>
          <w:p w14:paraId="47E93950" w14:textId="77777777" w:rsidR="00945EA4" w:rsidRDefault="00945EA4">
            <w:pPr>
              <w:pStyle w:val="TableParagraph"/>
              <w:rPr>
                <w:b/>
                <w:sz w:val="26"/>
              </w:rPr>
            </w:pPr>
          </w:p>
          <w:p w14:paraId="47E93951" w14:textId="77777777" w:rsidR="00945EA4" w:rsidRDefault="00945EA4">
            <w:pPr>
              <w:pStyle w:val="TableParagraph"/>
              <w:spacing w:before="10"/>
              <w:rPr>
                <w:b/>
                <w:sz w:val="36"/>
              </w:rPr>
            </w:pPr>
          </w:p>
          <w:p w14:paraId="47E93952" w14:textId="77777777" w:rsidR="00945EA4" w:rsidRDefault="00286C0E">
            <w:pPr>
              <w:pStyle w:val="TableParagraph"/>
              <w:ind w:left="1"/>
              <w:jc w:val="center"/>
              <w:rPr>
                <w:rFonts w:ascii="Wingdings" w:hAnsi="Wingdings"/>
                <w:sz w:val="24"/>
              </w:rPr>
            </w:pPr>
            <w:r>
              <w:rPr>
                <w:rFonts w:ascii="Wingdings" w:hAnsi="Wingdings"/>
                <w:sz w:val="24"/>
              </w:rPr>
              <w:t></w:t>
            </w:r>
          </w:p>
        </w:tc>
        <w:tc>
          <w:tcPr>
            <w:tcW w:w="994" w:type="dxa"/>
          </w:tcPr>
          <w:p w14:paraId="47E93953" w14:textId="77777777" w:rsidR="00945EA4" w:rsidRDefault="00945EA4">
            <w:pPr>
              <w:pStyle w:val="TableParagraph"/>
              <w:rPr>
                <w:rFonts w:ascii="Times New Roman"/>
                <w:sz w:val="20"/>
              </w:rPr>
            </w:pPr>
          </w:p>
        </w:tc>
        <w:tc>
          <w:tcPr>
            <w:tcW w:w="989" w:type="dxa"/>
          </w:tcPr>
          <w:p w14:paraId="47E93954" w14:textId="77777777" w:rsidR="00945EA4" w:rsidRDefault="00945EA4">
            <w:pPr>
              <w:pStyle w:val="TableParagraph"/>
              <w:rPr>
                <w:rFonts w:ascii="Times New Roman"/>
                <w:sz w:val="20"/>
              </w:rPr>
            </w:pPr>
          </w:p>
        </w:tc>
      </w:tr>
    </w:tbl>
    <w:p w14:paraId="47E93956" w14:textId="77777777" w:rsidR="00945EA4" w:rsidRDefault="00945EA4">
      <w:pPr>
        <w:pStyle w:val="BodyText"/>
        <w:spacing w:before="1"/>
        <w:rPr>
          <w:b/>
          <w:sz w:val="25"/>
        </w:rPr>
      </w:pPr>
    </w:p>
    <w:p w14:paraId="47E93957" w14:textId="157B783B" w:rsidR="00945EA4" w:rsidRDefault="00C4753B">
      <w:pPr>
        <w:spacing w:before="50"/>
        <w:ind w:left="252"/>
        <w:rPr>
          <w:b/>
          <w:sz w:val="24"/>
        </w:rPr>
      </w:pPr>
      <w:r>
        <w:rPr>
          <w:noProof/>
        </w:rPr>
        <mc:AlternateContent>
          <mc:Choice Requires="wps">
            <w:drawing>
              <wp:anchor distT="0" distB="0" distL="0" distR="0" simplePos="0" relativeHeight="251658752" behindDoc="0" locked="0" layoutInCell="1" allowOverlap="1" wp14:anchorId="47E93989" wp14:editId="79B0FA33">
                <wp:simplePos x="0" y="0"/>
                <wp:positionH relativeFrom="page">
                  <wp:posOffset>701040</wp:posOffset>
                </wp:positionH>
                <wp:positionV relativeFrom="paragraph">
                  <wp:posOffset>262255</wp:posOffset>
                </wp:positionV>
                <wp:extent cx="6156960" cy="0"/>
                <wp:effectExtent l="5715" t="12065" r="9525" b="698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C73A" id="Line 1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0.65pt" to="540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" strokeweight=".48pt">
                <w10:wrap type="topAndBottom" anchorx="page"/>
              </v:line>
            </w:pict>
          </mc:Fallback>
        </mc:AlternateContent>
      </w:r>
      <w:r w:rsidR="00286C0E">
        <w:rPr>
          <w:b/>
          <w:sz w:val="24"/>
        </w:rPr>
        <w:t>HOW THE ROLE OPERATES</w:t>
      </w:r>
    </w:p>
    <w:p w14:paraId="47E93958" w14:textId="77777777" w:rsidR="00945EA4" w:rsidRDefault="00945EA4">
      <w:pPr>
        <w:pStyle w:val="BodyText"/>
        <w:spacing w:before="11"/>
        <w:rPr>
          <w:b/>
          <w:sz w:val="12"/>
        </w:rPr>
      </w:pPr>
    </w:p>
    <w:p w14:paraId="47E93959" w14:textId="77777777" w:rsidR="00945EA4" w:rsidRDefault="00286C0E">
      <w:pPr>
        <w:pStyle w:val="Heading2"/>
        <w:spacing w:before="55"/>
        <w:ind w:left="252"/>
      </w:pPr>
      <w:r>
        <w:t>Key Challenges and Problem Solving</w:t>
      </w:r>
    </w:p>
    <w:p w14:paraId="47E9395A" w14:textId="77777777" w:rsidR="00945EA4" w:rsidRDefault="00286C0E">
      <w:pPr>
        <w:pStyle w:val="ListParagraph"/>
        <w:numPr>
          <w:ilvl w:val="2"/>
          <w:numId w:val="11"/>
        </w:numPr>
        <w:tabs>
          <w:tab w:val="left" w:pos="974"/>
        </w:tabs>
        <w:spacing w:before="36" w:line="244" w:lineRule="auto"/>
        <w:ind w:right="388"/>
        <w:jc w:val="both"/>
      </w:pPr>
      <w:r>
        <w:t>Maintain relationships with multiple stakeholders, both internal and external (e.g. supervising teachers, students, agencies and academic</w:t>
      </w:r>
      <w:r>
        <w:rPr>
          <w:spacing w:val="-18"/>
        </w:rPr>
        <w:t xml:space="preserve"> </w:t>
      </w:r>
      <w:r>
        <w:t>staff).</w:t>
      </w:r>
    </w:p>
    <w:p w14:paraId="47E9395B" w14:textId="77777777" w:rsidR="00945EA4" w:rsidRDefault="00286C0E">
      <w:pPr>
        <w:pStyle w:val="ListParagraph"/>
        <w:numPr>
          <w:ilvl w:val="2"/>
          <w:numId w:val="11"/>
        </w:numPr>
        <w:tabs>
          <w:tab w:val="left" w:pos="974"/>
        </w:tabs>
        <w:ind w:right="387"/>
        <w:jc w:val="both"/>
      </w:pPr>
      <w:r>
        <w:t>Meet multiple deadlines within similar timeframes whilst maintaining accuracy and integrity of documentation.</w:t>
      </w:r>
    </w:p>
    <w:p w14:paraId="47E9395C" w14:textId="77777777" w:rsidR="00945EA4" w:rsidRDefault="00286C0E">
      <w:pPr>
        <w:pStyle w:val="ListParagraph"/>
        <w:numPr>
          <w:ilvl w:val="2"/>
          <w:numId w:val="11"/>
        </w:numPr>
        <w:tabs>
          <w:tab w:val="left" w:pos="972"/>
          <w:tab w:val="left" w:pos="974"/>
        </w:tabs>
        <w:spacing w:before="7" w:line="278" w:lineRule="exact"/>
      </w:pPr>
      <w:r>
        <w:t>Sourcing and reviewing multiple placements</w:t>
      </w:r>
      <w:r>
        <w:rPr>
          <w:spacing w:val="-20"/>
        </w:rPr>
        <w:t xml:space="preserve"> </w:t>
      </w:r>
      <w:r>
        <w:t>simultaneously.</w:t>
      </w:r>
    </w:p>
    <w:p w14:paraId="47E9395D" w14:textId="77777777" w:rsidR="00945EA4" w:rsidRDefault="00286C0E">
      <w:pPr>
        <w:spacing w:before="239"/>
        <w:ind w:left="253"/>
        <w:rPr>
          <w:b/>
        </w:rPr>
      </w:pPr>
      <w:r>
        <w:rPr>
          <w:b/>
        </w:rPr>
        <w:t>Decision Making / Authority to Act</w:t>
      </w:r>
    </w:p>
    <w:p w14:paraId="47E9395E" w14:textId="77777777" w:rsidR="00945EA4" w:rsidRDefault="00286C0E">
      <w:pPr>
        <w:pStyle w:val="ListParagraph"/>
        <w:numPr>
          <w:ilvl w:val="2"/>
          <w:numId w:val="11"/>
        </w:numPr>
        <w:tabs>
          <w:tab w:val="left" w:pos="974"/>
        </w:tabs>
        <w:spacing w:before="41"/>
        <w:ind w:right="388" w:hanging="360"/>
        <w:jc w:val="both"/>
      </w:pPr>
      <w:r>
        <w:t xml:space="preserve">The position holder works within system parameters as specified by University Policies and Procedures and Faculty Guidelines. Complex matters will be escalated to the </w:t>
      </w:r>
      <w:proofErr w:type="gramStart"/>
      <w:r>
        <w:t>Team  Leader</w:t>
      </w:r>
      <w:proofErr w:type="gramEnd"/>
      <w:r>
        <w:t xml:space="preserve">  / Course</w:t>
      </w:r>
      <w:r>
        <w:rPr>
          <w:spacing w:val="-9"/>
        </w:rPr>
        <w:t xml:space="preserve"> </w:t>
      </w:r>
      <w:r>
        <w:t>Coordinator.</w:t>
      </w:r>
    </w:p>
    <w:p w14:paraId="47E9395F" w14:textId="77777777" w:rsidR="00945EA4" w:rsidRDefault="00286C0E">
      <w:pPr>
        <w:pStyle w:val="ListParagraph"/>
        <w:numPr>
          <w:ilvl w:val="2"/>
          <w:numId w:val="11"/>
        </w:numPr>
        <w:tabs>
          <w:tab w:val="left" w:pos="974"/>
        </w:tabs>
        <w:ind w:right="390" w:hanging="360"/>
        <w:jc w:val="both"/>
      </w:pPr>
      <w:r>
        <w:t xml:space="preserve">The position holder will work under general direction within their area of responsibility and is expected </w:t>
      </w:r>
      <w:r>
        <w:rPr>
          <w:spacing w:val="-3"/>
        </w:rPr>
        <w:t xml:space="preserve">to </w:t>
      </w:r>
      <w:r>
        <w:t>display reasonable independence, initiative and problem-solving skills with guidance from the nominated supervisor as</w:t>
      </w:r>
      <w:r>
        <w:rPr>
          <w:spacing w:val="-11"/>
        </w:rPr>
        <w:t xml:space="preserve"> </w:t>
      </w:r>
      <w:r>
        <w:t>needed.</w:t>
      </w:r>
    </w:p>
    <w:p w14:paraId="47E93960" w14:textId="77777777" w:rsidR="00945EA4" w:rsidRDefault="00945EA4">
      <w:pPr>
        <w:pStyle w:val="BodyText"/>
        <w:spacing w:before="10"/>
        <w:rPr>
          <w:sz w:val="19"/>
        </w:rPr>
      </w:pPr>
    </w:p>
    <w:p w14:paraId="47E93961" w14:textId="77777777" w:rsidR="00945EA4" w:rsidRDefault="00286C0E">
      <w:pPr>
        <w:ind w:left="253"/>
        <w:rPr>
          <w:b/>
        </w:rPr>
      </w:pPr>
      <w:r>
        <w:rPr>
          <w:b/>
        </w:rPr>
        <w:t>Communication / Working Relationships</w:t>
      </w:r>
    </w:p>
    <w:p w14:paraId="47E93962" w14:textId="77777777" w:rsidR="00945EA4" w:rsidRDefault="00286C0E">
      <w:pPr>
        <w:pStyle w:val="ListParagraph"/>
        <w:numPr>
          <w:ilvl w:val="2"/>
          <w:numId w:val="11"/>
        </w:numPr>
        <w:tabs>
          <w:tab w:val="left" w:pos="974"/>
        </w:tabs>
        <w:spacing w:before="41"/>
        <w:ind w:right="389" w:hanging="360"/>
        <w:jc w:val="both"/>
      </w:pPr>
      <w:r>
        <w:t>The position holder liaises with internal and external stakeholders including course coordinators, students, Government and Non-Government schools and other external agencies to establish and maintain placement</w:t>
      </w:r>
      <w:r>
        <w:rPr>
          <w:spacing w:val="-9"/>
        </w:rPr>
        <w:t xml:space="preserve"> </w:t>
      </w:r>
      <w:r>
        <w:t>opportunities.</w:t>
      </w:r>
    </w:p>
    <w:p w14:paraId="47E93963" w14:textId="77777777" w:rsidR="00945EA4" w:rsidRDefault="00286C0E">
      <w:pPr>
        <w:pStyle w:val="ListParagraph"/>
        <w:numPr>
          <w:ilvl w:val="2"/>
          <w:numId w:val="11"/>
        </w:numPr>
        <w:tabs>
          <w:tab w:val="left" w:pos="974"/>
        </w:tabs>
        <w:ind w:right="386" w:hanging="360"/>
        <w:jc w:val="both"/>
      </w:pPr>
      <w:r>
        <w:t>The position holder communicates internally with staff and students and is responsible for providing information consistent with university policies and</w:t>
      </w:r>
      <w:r>
        <w:rPr>
          <w:spacing w:val="-29"/>
        </w:rPr>
        <w:t xml:space="preserve"> </w:t>
      </w:r>
      <w:r>
        <w:t>procedures.</w:t>
      </w:r>
    </w:p>
    <w:p w14:paraId="47E93964" w14:textId="77777777" w:rsidR="00945EA4" w:rsidRDefault="00286C0E">
      <w:pPr>
        <w:pStyle w:val="ListParagraph"/>
        <w:numPr>
          <w:ilvl w:val="2"/>
          <w:numId w:val="11"/>
        </w:numPr>
        <w:tabs>
          <w:tab w:val="left" w:pos="974"/>
        </w:tabs>
        <w:spacing w:line="244" w:lineRule="auto"/>
        <w:ind w:right="384" w:hanging="360"/>
        <w:jc w:val="both"/>
      </w:pPr>
      <w:r>
        <w:t>The position holder will be an active member of the Faculty Professional and Community Experience</w:t>
      </w:r>
      <w:r>
        <w:rPr>
          <w:spacing w:val="-7"/>
        </w:rPr>
        <w:t xml:space="preserve"> </w:t>
      </w:r>
      <w:r>
        <w:t>Network.</w:t>
      </w:r>
    </w:p>
    <w:p w14:paraId="47E93965" w14:textId="77777777" w:rsidR="00945EA4" w:rsidRDefault="00945EA4">
      <w:pPr>
        <w:spacing w:line="244" w:lineRule="auto"/>
        <w:jc w:val="both"/>
        <w:sectPr w:rsidR="00945EA4">
          <w:pgSz w:w="11910" w:h="16840"/>
          <w:pgMar w:top="1120" w:right="740" w:bottom="520" w:left="880" w:header="0" w:footer="266" w:gutter="0"/>
          <w:cols w:space="720"/>
        </w:sectPr>
      </w:pPr>
    </w:p>
    <w:p w14:paraId="47E93966" w14:textId="66EAF70A" w:rsidR="00945EA4" w:rsidRDefault="00C4753B">
      <w:pPr>
        <w:spacing w:before="36"/>
        <w:ind w:left="672"/>
        <w:rPr>
          <w:b/>
        </w:rPr>
      </w:pPr>
      <w:r>
        <w:rPr>
          <w:noProof/>
        </w:rPr>
        <w:lastRenderedPageBreak/>
        <mc:AlternateContent>
          <mc:Choice Requires="wps">
            <w:drawing>
              <wp:anchor distT="0" distB="0" distL="114300" distR="114300" simplePos="0" relativeHeight="251663872" behindDoc="1" locked="0" layoutInCell="1" allowOverlap="1" wp14:anchorId="47E9398A" wp14:editId="5D8232FD">
                <wp:simplePos x="0" y="0"/>
                <wp:positionH relativeFrom="page">
                  <wp:posOffset>3226435</wp:posOffset>
                </wp:positionH>
                <wp:positionV relativeFrom="paragraph">
                  <wp:posOffset>1555115</wp:posOffset>
                </wp:positionV>
                <wp:extent cx="0" cy="381635"/>
                <wp:effectExtent l="6985" t="12065" r="12065" b="63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7B50A" id="Line 1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4.05pt,122.45pt" to="254.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">
                <w10:wrap anchorx="page"/>
              </v:line>
            </w:pict>
          </mc:Fallback>
        </mc:AlternateContent>
      </w:r>
      <w:r w:rsidR="00286C0E">
        <w:rPr>
          <w:b/>
        </w:rPr>
        <w:t>Reporting Relationships</w:t>
      </w:r>
    </w:p>
    <w:p w14:paraId="47E93967" w14:textId="77777777" w:rsidR="00945EA4" w:rsidRDefault="00945EA4">
      <w:pPr>
        <w:pStyle w:val="BodyText"/>
        <w:rPr>
          <w:b/>
        </w:rPr>
      </w:pPr>
    </w:p>
    <w:p w14:paraId="47E93968" w14:textId="77777777" w:rsidR="00945EA4" w:rsidRDefault="00945EA4">
      <w:pPr>
        <w:pStyle w:val="BodyText"/>
        <w:rPr>
          <w:b/>
        </w:rPr>
      </w:pPr>
    </w:p>
    <w:p w14:paraId="47E93969" w14:textId="0DC8DF33" w:rsidR="00945EA4" w:rsidRDefault="00C4753B">
      <w:pPr>
        <w:pStyle w:val="BodyText"/>
        <w:spacing w:before="2"/>
        <w:rPr>
          <w:b/>
          <w:sz w:val="13"/>
        </w:rPr>
      </w:pPr>
      <w:r>
        <w:rPr>
          <w:noProof/>
        </w:rPr>
        <mc:AlternateContent>
          <mc:Choice Requires="wps">
            <w:drawing>
              <wp:anchor distT="0" distB="0" distL="0" distR="0" simplePos="0" relativeHeight="251659776" behindDoc="0" locked="0" layoutInCell="1" allowOverlap="1" wp14:anchorId="47E9398C" wp14:editId="7FD79DAC">
                <wp:simplePos x="0" y="0"/>
                <wp:positionH relativeFrom="page">
                  <wp:posOffset>2317115</wp:posOffset>
                </wp:positionH>
                <wp:positionV relativeFrom="paragraph">
                  <wp:posOffset>142240</wp:posOffset>
                </wp:positionV>
                <wp:extent cx="1819275" cy="909955"/>
                <wp:effectExtent l="21590" t="17145" r="16510" b="15875"/>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9099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E93993" w14:textId="77777777" w:rsidR="00945EA4" w:rsidRDefault="00945EA4">
                            <w:pPr>
                              <w:pStyle w:val="BodyText"/>
                              <w:spacing w:before="3"/>
                              <w:rPr>
                                <w:b/>
                                <w:sz w:val="24"/>
                              </w:rPr>
                            </w:pPr>
                          </w:p>
                          <w:p w14:paraId="47E93994" w14:textId="77777777" w:rsidR="00945EA4" w:rsidRDefault="00286C0E">
                            <w:pPr>
                              <w:spacing w:line="225" w:lineRule="auto"/>
                              <w:ind w:left="363" w:right="359" w:hanging="5"/>
                              <w:jc w:val="center"/>
                              <w:rPr>
                                <w:rFonts w:ascii="Segoe UI"/>
                              </w:rPr>
                            </w:pPr>
                            <w:r>
                              <w:rPr>
                                <w:rFonts w:ascii="Calibri"/>
                              </w:rPr>
                              <w:t xml:space="preserve">National Team Leader, Professional Placement </w:t>
                            </w:r>
                            <w:r>
                              <w:rPr>
                                <w:rFonts w:ascii="Segoe UI"/>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9398C" id="_x0000_t202" coordsize="21600,21600" o:spt="202" path="m,l,21600r21600,l21600,xe">
                <v:stroke joinstyle="miter"/>
                <v:path gradientshapeok="t" o:connecttype="rect"/>
              </v:shapetype>
              <v:shape id="Text Box 9" o:spid="_x0000_s1026" type="#_x0000_t202" style="position:absolute;margin-left:182.45pt;margin-top:11.2pt;width:143.25pt;height:71.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" filled="f" strokeweight="2.25pt">
                <v:textbox inset="0,0,0,0">
                  <w:txbxContent>
                    <w:p w14:paraId="47E93993" w14:textId="77777777" w:rsidR="00945EA4" w:rsidRDefault="00945EA4">
                      <w:pPr>
                        <w:pStyle w:val="BodyText"/>
                        <w:spacing w:before="3"/>
                        <w:rPr>
                          <w:b/>
                          <w:sz w:val="24"/>
                        </w:rPr>
                      </w:pPr>
                    </w:p>
                    <w:p w14:paraId="47E93994" w14:textId="77777777" w:rsidR="00945EA4" w:rsidRDefault="00286C0E">
                      <w:pPr>
                        <w:spacing w:line="225" w:lineRule="auto"/>
                        <w:ind w:left="363" w:right="359" w:hanging="5"/>
                        <w:jc w:val="center"/>
                        <w:rPr>
                          <w:rFonts w:ascii="Segoe UI"/>
                        </w:rPr>
                      </w:pPr>
                      <w:r>
                        <w:rPr>
                          <w:rFonts w:ascii="Calibri"/>
                        </w:rPr>
                        <w:t xml:space="preserve">National Team Leader, Professional Placement </w:t>
                      </w:r>
                      <w:r>
                        <w:rPr>
                          <w:rFonts w:ascii="Segoe UI"/>
                        </w:rPr>
                        <w:t>Services</w:t>
                      </w:r>
                    </w:p>
                  </w:txbxContent>
                </v:textbox>
                <w10:wrap type="topAndBottom" anchorx="page"/>
              </v:shape>
            </w:pict>
          </mc:Fallback>
        </mc:AlternateContent>
      </w:r>
    </w:p>
    <w:p w14:paraId="47E9396A" w14:textId="77777777" w:rsidR="00945EA4" w:rsidRDefault="00945EA4">
      <w:pPr>
        <w:pStyle w:val="BodyText"/>
        <w:rPr>
          <w:b/>
        </w:rPr>
      </w:pPr>
    </w:p>
    <w:p w14:paraId="47E9396B" w14:textId="5D5431A0" w:rsidR="00945EA4" w:rsidRDefault="00C4753B">
      <w:pPr>
        <w:pStyle w:val="BodyText"/>
        <w:spacing w:before="11"/>
        <w:rPr>
          <w:b/>
          <w:sz w:val="19"/>
        </w:rPr>
      </w:pPr>
      <w:r>
        <w:rPr>
          <w:noProof/>
        </w:rPr>
        <mc:AlternateContent>
          <mc:Choice Requires="wpg">
            <w:drawing>
              <wp:anchor distT="0" distB="0" distL="0" distR="0" simplePos="0" relativeHeight="251660800" behindDoc="0" locked="0" layoutInCell="1" allowOverlap="1" wp14:anchorId="47E9398D" wp14:editId="141AA5B8">
                <wp:simplePos x="0" y="0"/>
                <wp:positionH relativeFrom="page">
                  <wp:posOffset>2302510</wp:posOffset>
                </wp:positionH>
                <wp:positionV relativeFrom="paragraph">
                  <wp:posOffset>179705</wp:posOffset>
                </wp:positionV>
                <wp:extent cx="2302510" cy="2229485"/>
                <wp:effectExtent l="6985" t="9525" r="5080" b="889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2510" cy="2229485"/>
                          <a:chOff x="3626" y="283"/>
                          <a:chExt cx="3626" cy="3511"/>
                        </a:xfrm>
                      </wpg:grpSpPr>
                      <wps:wsp>
                        <wps:cNvPr id="7" name="Freeform 8"/>
                        <wps:cNvSpPr>
                          <a:spLocks/>
                        </wps:cNvSpPr>
                        <wps:spPr bwMode="auto">
                          <a:xfrm>
                            <a:off x="3935" y="1737"/>
                            <a:ext cx="430" cy="1318"/>
                          </a:xfrm>
                          <a:custGeom>
                            <a:avLst/>
                            <a:gdLst>
                              <a:gd name="T0" fmla="+- 0 3935 3935"/>
                              <a:gd name="T1" fmla="*/ T0 w 430"/>
                              <a:gd name="T2" fmla="+- 0 1737 1737"/>
                              <a:gd name="T3" fmla="*/ 1737 h 1318"/>
                              <a:gd name="T4" fmla="+- 0 3935 3935"/>
                              <a:gd name="T5" fmla="*/ T4 w 430"/>
                              <a:gd name="T6" fmla="+- 0 3055 1737"/>
                              <a:gd name="T7" fmla="*/ 3055 h 1318"/>
                              <a:gd name="T8" fmla="+- 0 4365 3935"/>
                              <a:gd name="T9" fmla="*/ T8 w 430"/>
                              <a:gd name="T10" fmla="+- 0 3055 1737"/>
                              <a:gd name="T11" fmla="*/ 3055 h 1318"/>
                            </a:gdLst>
                            <a:ahLst/>
                            <a:cxnLst>
                              <a:cxn ang="0">
                                <a:pos x="T1" y="T3"/>
                              </a:cxn>
                              <a:cxn ang="0">
                                <a:pos x="T5" y="T7"/>
                              </a:cxn>
                              <a:cxn ang="0">
                                <a:pos x="T9" y="T11"/>
                              </a:cxn>
                            </a:cxnLst>
                            <a:rect l="0" t="0" r="r" b="b"/>
                            <a:pathLst>
                              <a:path w="430" h="1318">
                                <a:moveTo>
                                  <a:pt x="0" y="0"/>
                                </a:moveTo>
                                <a:lnTo>
                                  <a:pt x="0" y="1318"/>
                                </a:lnTo>
                                <a:lnTo>
                                  <a:pt x="430" y="1318"/>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7"/>
                        <wps:cNvSpPr txBox="1">
                          <a:spLocks noChangeArrowheads="1"/>
                        </wps:cNvSpPr>
                        <wps:spPr bwMode="auto">
                          <a:xfrm>
                            <a:off x="3648" y="305"/>
                            <a:ext cx="2865" cy="143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E93995" w14:textId="77777777" w:rsidR="00945EA4" w:rsidRDefault="00945EA4">
                              <w:pPr>
                                <w:spacing w:before="3"/>
                                <w:rPr>
                                  <w:b/>
                                  <w:sz w:val="24"/>
                                </w:rPr>
                              </w:pPr>
                            </w:p>
                            <w:p w14:paraId="47E93996" w14:textId="77777777" w:rsidR="00945EA4" w:rsidRDefault="00286C0E">
                              <w:pPr>
                                <w:spacing w:before="1" w:line="216" w:lineRule="auto"/>
                                <w:ind w:left="94" w:right="99" w:firstLine="2"/>
                                <w:jc w:val="center"/>
                                <w:rPr>
                                  <w:rFonts w:ascii="Segoe UI"/>
                                </w:rPr>
                              </w:pPr>
                              <w:r>
                                <w:rPr>
                                  <w:rFonts w:ascii="Segoe UI"/>
                                </w:rPr>
                                <w:t>Team Leader, Professional and Community Placement (NSW/ACT)</w:t>
                              </w:r>
                            </w:p>
                          </w:txbxContent>
                        </wps:txbx>
                        <wps:bodyPr rot="0" vert="horz" wrap="square" lIns="0" tIns="0" rIns="0" bIns="0" anchor="t" anchorCtr="0" upright="1">
                          <a:noAutofit/>
                        </wps:bodyPr>
                      </wps:wsp>
                      <wps:wsp>
                        <wps:cNvPr id="9" name="Text Box 6"/>
                        <wps:cNvSpPr txBox="1">
                          <a:spLocks noChangeArrowheads="1"/>
                        </wps:cNvSpPr>
                        <wps:spPr bwMode="auto">
                          <a:xfrm>
                            <a:off x="4364" y="2338"/>
                            <a:ext cx="2865" cy="1433"/>
                          </a:xfrm>
                          <a:prstGeom prst="rect">
                            <a:avLst/>
                          </a:prstGeom>
                          <a:solidFill>
                            <a:srgbClr val="DDD9C3"/>
                          </a:solidFill>
                          <a:ln w="28575">
                            <a:solidFill>
                              <a:srgbClr val="000000"/>
                            </a:solidFill>
                            <a:miter lim="800000"/>
                            <a:headEnd/>
                            <a:tailEnd/>
                          </a:ln>
                        </wps:spPr>
                        <wps:txbx>
                          <w:txbxContent>
                            <w:p w14:paraId="47E93997" w14:textId="77777777" w:rsidR="00945EA4" w:rsidRDefault="00945EA4">
                              <w:pPr>
                                <w:spacing w:before="11"/>
                                <w:rPr>
                                  <w:b/>
                                  <w:sz w:val="24"/>
                                </w:rPr>
                              </w:pPr>
                            </w:p>
                            <w:p w14:paraId="47E93998" w14:textId="77777777" w:rsidR="00945EA4" w:rsidRDefault="00286C0E">
                              <w:pPr>
                                <w:spacing w:line="228" w:lineRule="auto"/>
                                <w:ind w:left="118" w:right="122" w:firstLine="1"/>
                                <w:jc w:val="center"/>
                                <w:rPr>
                                  <w:rFonts w:ascii="Calibri"/>
                                </w:rPr>
                              </w:pPr>
                              <w:r>
                                <w:rPr>
                                  <w:rFonts w:ascii="Calibri"/>
                                </w:rPr>
                                <w:t>Administration Officer Professional and Community Placement- (Based in NSW)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9398D" id="Group 5" o:spid="_x0000_s1027" style="position:absolute;margin-left:181.3pt;margin-top:14.15pt;width:181.3pt;height:175.55pt;z-index:251660800;mso-wrap-distance-left:0;mso-wrap-distance-right:0;mso-position-horizontal-relative:page" coordorigin="3626,283" coordsize="3626,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">
                <v:shape id="Freeform 8" o:spid="_x0000_s1028" style="position:absolute;left:3935;top:1737;width:430;height:1318;visibility:visible;mso-wrap-style:square;v-text-anchor:top" coordsize="430,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" path="m,l,1318r430,e" filled="f" strokeweight="2pt">
                  <v:path arrowok="t" o:connecttype="custom" o:connectlocs="0,1737;0,3055;430,3055" o:connectangles="0,0,0"/>
                </v:shape>
                <v:shape id="Text Box 7" o:spid="_x0000_s1029" type="#_x0000_t202" style="position:absolute;left:3648;top:305;width:2865;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" filled="f" strokeweight="2.25pt">
                  <v:textbox inset="0,0,0,0">
                    <w:txbxContent>
                      <w:p w14:paraId="47E93995" w14:textId="77777777" w:rsidR="00945EA4" w:rsidRDefault="00945EA4">
                        <w:pPr>
                          <w:spacing w:before="3"/>
                          <w:rPr>
                            <w:b/>
                            <w:sz w:val="24"/>
                          </w:rPr>
                        </w:pPr>
                      </w:p>
                      <w:p w14:paraId="47E93996" w14:textId="77777777" w:rsidR="00945EA4" w:rsidRDefault="00286C0E">
                        <w:pPr>
                          <w:spacing w:before="1" w:line="216" w:lineRule="auto"/>
                          <w:ind w:left="94" w:right="99" w:firstLine="2"/>
                          <w:jc w:val="center"/>
                          <w:rPr>
                            <w:rFonts w:ascii="Segoe UI"/>
                          </w:rPr>
                        </w:pPr>
                        <w:r>
                          <w:rPr>
                            <w:rFonts w:ascii="Segoe UI"/>
                          </w:rPr>
                          <w:t>Team Leader, Professional and Community Placement (NSW/ACT)</w:t>
                        </w:r>
                      </w:p>
                    </w:txbxContent>
                  </v:textbox>
                </v:shape>
                <v:shape id="Text Box 6" o:spid="_x0000_s1030" type="#_x0000_t202" style="position:absolute;left:4364;top:2338;width:2865;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" fillcolor="#ddd9c3" strokeweight="2.25pt">
                  <v:textbox inset="0,0,0,0">
                    <w:txbxContent>
                      <w:p w14:paraId="47E93997" w14:textId="77777777" w:rsidR="00945EA4" w:rsidRDefault="00945EA4">
                        <w:pPr>
                          <w:spacing w:before="11"/>
                          <w:rPr>
                            <w:b/>
                            <w:sz w:val="24"/>
                          </w:rPr>
                        </w:pPr>
                      </w:p>
                      <w:p w14:paraId="47E93998" w14:textId="77777777" w:rsidR="00945EA4" w:rsidRDefault="00286C0E">
                        <w:pPr>
                          <w:spacing w:line="228" w:lineRule="auto"/>
                          <w:ind w:left="118" w:right="122" w:firstLine="1"/>
                          <w:jc w:val="center"/>
                          <w:rPr>
                            <w:rFonts w:ascii="Calibri"/>
                          </w:rPr>
                        </w:pPr>
                        <w:r>
                          <w:rPr>
                            <w:rFonts w:ascii="Calibri"/>
                          </w:rPr>
                          <w:t>Administration Officer Professional and Community Placement- (Based in NSW)</w:t>
                        </w:r>
                      </w:p>
                    </w:txbxContent>
                  </v:textbox>
                </v:shape>
                <w10:wrap type="topAndBottom" anchorx="page"/>
              </v:group>
            </w:pict>
          </mc:Fallback>
        </mc:AlternateContent>
      </w:r>
    </w:p>
    <w:p w14:paraId="47E9396C" w14:textId="77777777" w:rsidR="00945EA4" w:rsidRDefault="00945EA4">
      <w:pPr>
        <w:pStyle w:val="BodyText"/>
        <w:spacing w:before="4"/>
        <w:rPr>
          <w:b/>
          <w:sz w:val="19"/>
        </w:rPr>
      </w:pPr>
    </w:p>
    <w:p w14:paraId="47E9396D" w14:textId="77777777" w:rsidR="00945EA4" w:rsidRDefault="00286C0E">
      <w:pPr>
        <w:pStyle w:val="BodyText"/>
        <w:spacing w:before="1"/>
        <w:ind w:left="672"/>
      </w:pPr>
      <w:r>
        <w:t xml:space="preserve">For further information about  structure of the University refer to the </w:t>
      </w:r>
      <w:hyperlink r:id="rId17">
        <w:proofErr w:type="spellStart"/>
        <w:r>
          <w:rPr>
            <w:color w:val="0000FF"/>
            <w:u w:val="single" w:color="0000FF"/>
          </w:rPr>
          <w:t>organisation</w:t>
        </w:r>
        <w:proofErr w:type="spellEnd"/>
        <w:r>
          <w:rPr>
            <w:color w:val="0000FF"/>
            <w:u w:val="single" w:color="0000FF"/>
          </w:rPr>
          <w:t xml:space="preserve"> chart</w:t>
        </w:r>
        <w:r>
          <w:t>.</w:t>
        </w:r>
      </w:hyperlink>
    </w:p>
    <w:p w14:paraId="47E9396E" w14:textId="77777777" w:rsidR="00945EA4" w:rsidRDefault="00945EA4">
      <w:pPr>
        <w:pStyle w:val="BodyText"/>
        <w:spacing w:before="5"/>
        <w:rPr>
          <w:sz w:val="25"/>
        </w:rPr>
      </w:pPr>
    </w:p>
    <w:p w14:paraId="47E9396F" w14:textId="01B75E3A" w:rsidR="00945EA4" w:rsidRDefault="00C4753B">
      <w:pPr>
        <w:pStyle w:val="Heading1"/>
        <w:spacing w:before="51"/>
        <w:ind w:left="672"/>
      </w:pPr>
      <w:r>
        <w:rPr>
          <w:noProof/>
        </w:rPr>
        <mc:AlternateContent>
          <mc:Choice Requires="wps">
            <w:drawing>
              <wp:anchor distT="0" distB="0" distL="0" distR="0" simplePos="0" relativeHeight="251661824" behindDoc="0" locked="0" layoutInCell="1" allowOverlap="1" wp14:anchorId="47E9398E" wp14:editId="1141D983">
                <wp:simplePos x="0" y="0"/>
                <wp:positionH relativeFrom="page">
                  <wp:posOffset>701040</wp:posOffset>
                </wp:positionH>
                <wp:positionV relativeFrom="paragraph">
                  <wp:posOffset>259715</wp:posOffset>
                </wp:positionV>
                <wp:extent cx="6156960" cy="0"/>
                <wp:effectExtent l="5715" t="10795" r="9525" b="825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9D223" id="Line 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0.45pt" to="540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" strokeweight=".48pt">
                <w10:wrap type="topAndBottom" anchorx="page"/>
              </v:line>
            </w:pict>
          </mc:Fallback>
        </mc:AlternateContent>
      </w:r>
      <w:r w:rsidR="00286C0E">
        <w:t>SELECTION CRITERIA</w:t>
      </w:r>
    </w:p>
    <w:p w14:paraId="47E93970" w14:textId="1EE15DA5" w:rsidR="00945EA4" w:rsidRDefault="00C4753B">
      <w:pPr>
        <w:pStyle w:val="BodyText"/>
        <w:spacing w:before="10"/>
        <w:rPr>
          <w:b/>
          <w:sz w:val="25"/>
        </w:rPr>
      </w:pPr>
      <w:r>
        <w:rPr>
          <w:noProof/>
        </w:rPr>
        <mc:AlternateContent>
          <mc:Choice Requires="wps">
            <w:drawing>
              <wp:anchor distT="0" distB="0" distL="0" distR="0" simplePos="0" relativeHeight="251653632" behindDoc="0" locked="0" layoutInCell="1" allowOverlap="1" wp14:anchorId="47E93990" wp14:editId="2394CF4C">
                <wp:simplePos x="0" y="0"/>
                <wp:positionH relativeFrom="page">
                  <wp:posOffset>646430</wp:posOffset>
                </wp:positionH>
                <wp:positionV relativeFrom="paragraph">
                  <wp:posOffset>288290</wp:posOffset>
                </wp:positionV>
                <wp:extent cx="6019800" cy="4147820"/>
                <wp:effectExtent l="0" t="635" r="1270" b="444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14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8801"/>
                            </w:tblGrid>
                            <w:tr w:rsidR="00945EA4" w14:paraId="47E9399A" w14:textId="77777777">
                              <w:trPr>
                                <w:trHeight w:val="360"/>
                              </w:trPr>
                              <w:tc>
                                <w:tcPr>
                                  <w:tcW w:w="9466" w:type="dxa"/>
                                  <w:gridSpan w:val="2"/>
                                  <w:shd w:val="clear" w:color="auto" w:fill="D9D9D9"/>
                                </w:tcPr>
                                <w:p w14:paraId="47E93999" w14:textId="77777777" w:rsidR="00945EA4" w:rsidRDefault="00286C0E">
                                  <w:pPr>
                                    <w:pStyle w:val="TableParagraph"/>
                                    <w:spacing w:before="102"/>
                                    <w:ind w:left="105"/>
                                    <w:rPr>
                                      <w:b/>
                                      <w:sz w:val="20"/>
                                    </w:rPr>
                                  </w:pPr>
                                  <w:r>
                                    <w:rPr>
                                      <w:b/>
                                      <w:sz w:val="20"/>
                                    </w:rPr>
                                    <w:t>Qualifications and Capability</w:t>
                                  </w:r>
                                </w:p>
                              </w:tc>
                            </w:tr>
                            <w:tr w:rsidR="00945EA4" w14:paraId="47E9399C" w14:textId="77777777">
                              <w:trPr>
                                <w:trHeight w:val="360"/>
                              </w:trPr>
                              <w:tc>
                                <w:tcPr>
                                  <w:tcW w:w="9466" w:type="dxa"/>
                                  <w:gridSpan w:val="2"/>
                                </w:tcPr>
                                <w:p w14:paraId="47E9399B" w14:textId="77777777" w:rsidR="00945EA4" w:rsidRDefault="00286C0E">
                                  <w:pPr>
                                    <w:pStyle w:val="TableParagraph"/>
                                    <w:spacing w:before="102"/>
                                    <w:ind w:left="105"/>
                                    <w:rPr>
                                      <w:b/>
                                      <w:sz w:val="20"/>
                                    </w:rPr>
                                  </w:pPr>
                                  <w:r>
                                    <w:rPr>
                                      <w:b/>
                                      <w:sz w:val="20"/>
                                    </w:rPr>
                                    <w:t>Qualifications, skills, knowledge and experience</w:t>
                                  </w:r>
                                </w:p>
                              </w:tc>
                            </w:tr>
                            <w:tr w:rsidR="00945EA4" w14:paraId="47E9399F" w14:textId="77777777">
                              <w:trPr>
                                <w:trHeight w:val="660"/>
                              </w:trPr>
                              <w:tc>
                                <w:tcPr>
                                  <w:tcW w:w="665" w:type="dxa"/>
                                </w:tcPr>
                                <w:p w14:paraId="47E9399D" w14:textId="77777777" w:rsidR="00945EA4" w:rsidRDefault="00286C0E">
                                  <w:pPr>
                                    <w:pStyle w:val="TableParagraph"/>
                                    <w:spacing w:before="102"/>
                                    <w:ind w:left="105"/>
                                    <w:rPr>
                                      <w:sz w:val="20"/>
                                    </w:rPr>
                                  </w:pPr>
                                  <w:r>
                                    <w:rPr>
                                      <w:sz w:val="20"/>
                                    </w:rPr>
                                    <w:t>1.</w:t>
                                  </w:r>
                                </w:p>
                              </w:tc>
                              <w:tc>
                                <w:tcPr>
                                  <w:tcW w:w="8801" w:type="dxa"/>
                                </w:tcPr>
                                <w:p w14:paraId="47E9399E" w14:textId="77777777" w:rsidR="00945EA4" w:rsidRDefault="00286C0E">
                                  <w:pPr>
                                    <w:pStyle w:val="TableParagraph"/>
                                    <w:spacing w:before="66" w:line="280" w:lineRule="atLeast"/>
                                    <w:ind w:left="93" w:right="776"/>
                                    <w:rPr>
                                      <w:sz w:val="20"/>
                                    </w:rPr>
                                  </w:pPr>
                                  <w:r>
                                    <w:rPr>
                                      <w:sz w:val="20"/>
                                    </w:rPr>
                                    <w:t>Relevant tertiary qualification or an appropriate combination of training and relevant experience preferably in a tertiary environment.</w:t>
                                  </w:r>
                                </w:p>
                              </w:tc>
                            </w:tr>
                            <w:tr w:rsidR="00945EA4" w14:paraId="47E939A2" w14:textId="77777777">
                              <w:trPr>
                                <w:trHeight w:val="660"/>
                              </w:trPr>
                              <w:tc>
                                <w:tcPr>
                                  <w:tcW w:w="665" w:type="dxa"/>
                                </w:tcPr>
                                <w:p w14:paraId="47E939A0" w14:textId="77777777" w:rsidR="00945EA4" w:rsidRDefault="00286C0E">
                                  <w:pPr>
                                    <w:pStyle w:val="TableParagraph"/>
                                    <w:spacing w:before="102"/>
                                    <w:ind w:left="105"/>
                                    <w:rPr>
                                      <w:sz w:val="20"/>
                                    </w:rPr>
                                  </w:pPr>
                                  <w:r>
                                    <w:rPr>
                                      <w:sz w:val="20"/>
                                    </w:rPr>
                                    <w:t>2.</w:t>
                                  </w:r>
                                </w:p>
                              </w:tc>
                              <w:tc>
                                <w:tcPr>
                                  <w:tcW w:w="8801" w:type="dxa"/>
                                </w:tcPr>
                                <w:p w14:paraId="47E939A1" w14:textId="6E22A4C8" w:rsidR="00945EA4" w:rsidRDefault="00286C0E">
                                  <w:pPr>
                                    <w:pStyle w:val="TableParagraph"/>
                                    <w:spacing w:before="66" w:line="280" w:lineRule="atLeast"/>
                                    <w:ind w:left="93" w:right="435"/>
                                    <w:rPr>
                                      <w:sz w:val="20"/>
                                    </w:rPr>
                                  </w:pPr>
                                  <w:r>
                                    <w:rPr>
                                      <w:sz w:val="20"/>
                                    </w:rPr>
                                    <w:t>Demonstrated understanding of Placement software such as InPlace skills, and capacity to gain skills in University software such as Banner.</w:t>
                                  </w:r>
                                </w:p>
                              </w:tc>
                            </w:tr>
                            <w:tr w:rsidR="00945EA4" w14:paraId="47E939A5" w14:textId="77777777">
                              <w:trPr>
                                <w:trHeight w:val="380"/>
                              </w:trPr>
                              <w:tc>
                                <w:tcPr>
                                  <w:tcW w:w="665" w:type="dxa"/>
                                </w:tcPr>
                                <w:p w14:paraId="47E939A3" w14:textId="77777777" w:rsidR="00945EA4" w:rsidRDefault="00286C0E">
                                  <w:pPr>
                                    <w:pStyle w:val="TableParagraph"/>
                                    <w:spacing w:before="102"/>
                                    <w:ind w:left="105"/>
                                    <w:rPr>
                                      <w:sz w:val="20"/>
                                    </w:rPr>
                                  </w:pPr>
                                  <w:r>
                                    <w:rPr>
                                      <w:sz w:val="20"/>
                                    </w:rPr>
                                    <w:t>3.</w:t>
                                  </w:r>
                                </w:p>
                              </w:tc>
                              <w:tc>
                                <w:tcPr>
                                  <w:tcW w:w="8801" w:type="dxa"/>
                                </w:tcPr>
                                <w:p w14:paraId="47E939A4" w14:textId="77777777" w:rsidR="00945EA4" w:rsidRDefault="00286C0E">
                                  <w:pPr>
                                    <w:pStyle w:val="TableParagraph"/>
                                    <w:spacing w:before="102"/>
                                    <w:ind w:left="93"/>
                                    <w:rPr>
                                      <w:sz w:val="20"/>
                                    </w:rPr>
                                  </w:pPr>
                                  <w:r>
                                    <w:rPr>
                                      <w:sz w:val="20"/>
                                    </w:rPr>
                                    <w:t>Attention to details and accuracy with regard to correspondence and database maintenance.</w:t>
                                  </w:r>
                                </w:p>
                              </w:tc>
                            </w:tr>
                            <w:tr w:rsidR="00945EA4" w14:paraId="47E939A8" w14:textId="77777777">
                              <w:trPr>
                                <w:trHeight w:val="360"/>
                              </w:trPr>
                              <w:tc>
                                <w:tcPr>
                                  <w:tcW w:w="665" w:type="dxa"/>
                                </w:tcPr>
                                <w:p w14:paraId="47E939A6" w14:textId="77777777" w:rsidR="00945EA4" w:rsidRDefault="00286C0E">
                                  <w:pPr>
                                    <w:pStyle w:val="TableParagraph"/>
                                    <w:spacing w:before="102"/>
                                    <w:ind w:left="105"/>
                                    <w:rPr>
                                      <w:sz w:val="20"/>
                                    </w:rPr>
                                  </w:pPr>
                                  <w:r>
                                    <w:rPr>
                                      <w:sz w:val="20"/>
                                    </w:rPr>
                                    <w:t>4.</w:t>
                                  </w:r>
                                </w:p>
                              </w:tc>
                              <w:tc>
                                <w:tcPr>
                                  <w:tcW w:w="8801" w:type="dxa"/>
                                </w:tcPr>
                                <w:p w14:paraId="47E939A7" w14:textId="77777777" w:rsidR="00945EA4" w:rsidRDefault="00286C0E">
                                  <w:pPr>
                                    <w:pStyle w:val="TableParagraph"/>
                                    <w:spacing w:before="102"/>
                                    <w:ind w:left="93"/>
                                    <w:rPr>
                                      <w:sz w:val="20"/>
                                    </w:rPr>
                                  </w:pPr>
                                  <w:r>
                                    <w:rPr>
                                      <w:sz w:val="20"/>
                                    </w:rPr>
                                    <w:t>Demonstrated ability to analyse information and provide solutions.</w:t>
                                  </w:r>
                                </w:p>
                              </w:tc>
                            </w:tr>
                            <w:tr w:rsidR="00945EA4" w14:paraId="47E939AA" w14:textId="77777777">
                              <w:trPr>
                                <w:trHeight w:val="360"/>
                              </w:trPr>
                              <w:tc>
                                <w:tcPr>
                                  <w:tcW w:w="9466" w:type="dxa"/>
                                  <w:gridSpan w:val="2"/>
                                </w:tcPr>
                                <w:p w14:paraId="47E939A9" w14:textId="77777777" w:rsidR="00945EA4" w:rsidRDefault="00286C0E">
                                  <w:pPr>
                                    <w:pStyle w:val="TableParagraph"/>
                                    <w:spacing w:before="102"/>
                                    <w:ind w:left="105"/>
                                    <w:rPr>
                                      <w:b/>
                                      <w:sz w:val="20"/>
                                    </w:rPr>
                                  </w:pPr>
                                  <w:r>
                                    <w:rPr>
                                      <w:b/>
                                      <w:sz w:val="20"/>
                                    </w:rPr>
                                    <w:t xml:space="preserve">Core Competencies (as per the </w:t>
                                  </w:r>
                                  <w:hyperlink r:id="rId18">
                                    <w:r>
                                      <w:rPr>
                                        <w:b/>
                                        <w:color w:val="0000FF"/>
                                        <w:sz w:val="20"/>
                                        <w:u w:val="single" w:color="0000FF"/>
                                      </w:rPr>
                                      <w:t>Capability Development Framework</w:t>
                                    </w:r>
                                  </w:hyperlink>
                                  <w:r>
                                    <w:rPr>
                                      <w:b/>
                                      <w:sz w:val="20"/>
                                    </w:rPr>
                                    <w:t>)</w:t>
                                  </w:r>
                                </w:p>
                              </w:tc>
                            </w:tr>
                            <w:tr w:rsidR="00945EA4" w14:paraId="47E939AD" w14:textId="77777777">
                              <w:trPr>
                                <w:trHeight w:val="660"/>
                              </w:trPr>
                              <w:tc>
                                <w:tcPr>
                                  <w:tcW w:w="665" w:type="dxa"/>
                                </w:tcPr>
                                <w:p w14:paraId="47E939AB" w14:textId="77777777" w:rsidR="00945EA4" w:rsidRDefault="00286C0E">
                                  <w:pPr>
                                    <w:pStyle w:val="TableParagraph"/>
                                    <w:spacing w:before="107"/>
                                    <w:ind w:left="105"/>
                                    <w:rPr>
                                      <w:sz w:val="20"/>
                                    </w:rPr>
                                  </w:pPr>
                                  <w:r>
                                    <w:rPr>
                                      <w:sz w:val="20"/>
                                    </w:rPr>
                                    <w:t>5.</w:t>
                                  </w:r>
                                </w:p>
                              </w:tc>
                              <w:tc>
                                <w:tcPr>
                                  <w:tcW w:w="8801" w:type="dxa"/>
                                </w:tcPr>
                                <w:p w14:paraId="47E939AC" w14:textId="77777777" w:rsidR="00945EA4" w:rsidRDefault="00286C0E">
                                  <w:pPr>
                                    <w:pStyle w:val="TableParagraph"/>
                                    <w:spacing w:before="71" w:line="280" w:lineRule="atLeast"/>
                                    <w:ind w:left="117" w:right="256"/>
                                    <w:rPr>
                                      <w:sz w:val="20"/>
                                    </w:rPr>
                                  </w:pPr>
                                  <w:r>
                                    <w:rPr>
                                      <w:sz w:val="20"/>
                                    </w:rPr>
                                    <w:t>Demonstrate confidence and courage in achieving ACU’s Mission, Vision and Values by connecting the purpose of one’s work to ACU’s Mission, Vision and Values.</w:t>
                                  </w:r>
                                </w:p>
                              </w:tc>
                            </w:tr>
                            <w:tr w:rsidR="00945EA4" w14:paraId="47E939B1" w14:textId="77777777">
                              <w:trPr>
                                <w:trHeight w:val="940"/>
                              </w:trPr>
                              <w:tc>
                                <w:tcPr>
                                  <w:tcW w:w="665" w:type="dxa"/>
                                </w:tcPr>
                                <w:p w14:paraId="47E939AE" w14:textId="77777777" w:rsidR="00945EA4" w:rsidRDefault="00286C0E">
                                  <w:pPr>
                                    <w:pStyle w:val="TableParagraph"/>
                                    <w:spacing w:before="102"/>
                                    <w:ind w:left="105"/>
                                    <w:rPr>
                                      <w:sz w:val="20"/>
                                    </w:rPr>
                                  </w:pPr>
                                  <w:r>
                                    <w:rPr>
                                      <w:sz w:val="20"/>
                                    </w:rPr>
                                    <w:t>6.</w:t>
                                  </w:r>
                                </w:p>
                              </w:tc>
                              <w:tc>
                                <w:tcPr>
                                  <w:tcW w:w="8801" w:type="dxa"/>
                                </w:tcPr>
                                <w:p w14:paraId="47E939AF" w14:textId="77777777" w:rsidR="00945EA4" w:rsidRDefault="00286C0E">
                                  <w:pPr>
                                    <w:pStyle w:val="TableParagraph"/>
                                    <w:spacing w:before="102"/>
                                    <w:ind w:left="117"/>
                                    <w:rPr>
                                      <w:sz w:val="20"/>
                                    </w:rPr>
                                  </w:pPr>
                                  <w:r>
                                    <w:rPr>
                                      <w:sz w:val="20"/>
                                    </w:rPr>
                                    <w:t>An ability to take personal accountability for achieving high quality outcomes, keeping stakeholder</w:t>
                                  </w:r>
                                </w:p>
                                <w:p w14:paraId="47E939B0" w14:textId="77777777" w:rsidR="00945EA4" w:rsidRDefault="00286C0E">
                                  <w:pPr>
                                    <w:pStyle w:val="TableParagraph"/>
                                    <w:spacing w:before="3" w:line="280" w:lineRule="atLeast"/>
                                    <w:ind w:left="117" w:right="351"/>
                                    <w:rPr>
                                      <w:sz w:val="20"/>
                                    </w:rPr>
                                  </w:pPr>
                                  <w:r>
                                    <w:rPr>
                                      <w:sz w:val="20"/>
                                    </w:rPr>
                                    <w:t xml:space="preserve">interests at the core of business decisions to achieve organisational objectives and service excellence. See the </w:t>
                                  </w:r>
                                  <w:hyperlink r:id="rId19">
                                    <w:r>
                                      <w:rPr>
                                        <w:color w:val="0000FF"/>
                                        <w:sz w:val="20"/>
                                        <w:u w:val="single" w:color="0000FF"/>
                                      </w:rPr>
                                      <w:t>ACU Service Principles</w:t>
                                    </w:r>
                                    <w:r>
                                      <w:rPr>
                                        <w:sz w:val="20"/>
                                      </w:rPr>
                                      <w:t>.</w:t>
                                    </w:r>
                                  </w:hyperlink>
                                </w:p>
                              </w:tc>
                            </w:tr>
                            <w:tr w:rsidR="00945EA4" w14:paraId="47E939B4" w14:textId="77777777">
                              <w:trPr>
                                <w:trHeight w:val="660"/>
                              </w:trPr>
                              <w:tc>
                                <w:tcPr>
                                  <w:tcW w:w="665" w:type="dxa"/>
                                </w:tcPr>
                                <w:p w14:paraId="47E939B2" w14:textId="77777777" w:rsidR="00945EA4" w:rsidRDefault="00286C0E">
                                  <w:pPr>
                                    <w:pStyle w:val="TableParagraph"/>
                                    <w:spacing w:before="102"/>
                                    <w:ind w:left="105"/>
                                    <w:rPr>
                                      <w:sz w:val="20"/>
                                    </w:rPr>
                                  </w:pPr>
                                  <w:r>
                                    <w:rPr>
                                      <w:sz w:val="20"/>
                                    </w:rPr>
                                    <w:t>7.</w:t>
                                  </w:r>
                                </w:p>
                              </w:tc>
                              <w:tc>
                                <w:tcPr>
                                  <w:tcW w:w="8801" w:type="dxa"/>
                                </w:tcPr>
                                <w:p w14:paraId="47E939B3" w14:textId="77777777" w:rsidR="00945EA4" w:rsidRDefault="00286C0E">
                                  <w:pPr>
                                    <w:pStyle w:val="TableParagraph"/>
                                    <w:spacing w:before="66" w:line="280" w:lineRule="atLeast"/>
                                    <w:ind w:left="117" w:right="93"/>
                                    <w:rPr>
                                      <w:sz w:val="20"/>
                                    </w:rPr>
                                  </w:pPr>
                                  <w:r>
                                    <w:rPr>
                                      <w:sz w:val="20"/>
                                    </w:rPr>
                                    <w:t>Demonstrated ability to plan work activity, prioritise time and resources using established processes and technology to achieve optimum efficiency and effectiveness.</w:t>
                                  </w:r>
                                </w:p>
                              </w:tc>
                            </w:tr>
                            <w:tr w:rsidR="004D0E50" w14:paraId="2A5AE018" w14:textId="77777777">
                              <w:trPr>
                                <w:trHeight w:val="660"/>
                              </w:trPr>
                              <w:tc>
                                <w:tcPr>
                                  <w:tcW w:w="665" w:type="dxa"/>
                                </w:tcPr>
                                <w:p w14:paraId="7B65F831" w14:textId="1A8E423D" w:rsidR="004D0E50" w:rsidRDefault="00426F43">
                                  <w:pPr>
                                    <w:pStyle w:val="TableParagraph"/>
                                    <w:spacing w:before="102"/>
                                    <w:ind w:left="105"/>
                                    <w:rPr>
                                      <w:sz w:val="20"/>
                                    </w:rPr>
                                  </w:pPr>
                                  <w:r>
                                    <w:rPr>
                                      <w:sz w:val="20"/>
                                    </w:rPr>
                                    <w:t>8.</w:t>
                                  </w:r>
                                </w:p>
                              </w:tc>
                              <w:tc>
                                <w:tcPr>
                                  <w:tcW w:w="8801" w:type="dxa"/>
                                </w:tcPr>
                                <w:p w14:paraId="11EF74A7" w14:textId="22B1E816" w:rsidR="004D0E50" w:rsidRDefault="00426F43">
                                  <w:pPr>
                                    <w:pStyle w:val="TableParagraph"/>
                                    <w:spacing w:before="66" w:line="280" w:lineRule="atLeast"/>
                                    <w:ind w:left="117" w:right="93"/>
                                    <w:rPr>
                                      <w:sz w:val="20"/>
                                    </w:rPr>
                                  </w:pPr>
                                  <w:r>
                                    <w:rPr>
                                      <w:spacing w:val="-1"/>
                                      <w:sz w:val="20"/>
                                    </w:rPr>
                                    <w:t>Strong</w:t>
                                  </w:r>
                                  <w:r>
                                    <w:rPr>
                                      <w:spacing w:val="-4"/>
                                      <w:sz w:val="20"/>
                                    </w:rPr>
                                    <w:t xml:space="preserve"> </w:t>
                                  </w:r>
                                  <w:r>
                                    <w:rPr>
                                      <w:spacing w:val="-1"/>
                                      <w:sz w:val="20"/>
                                    </w:rPr>
                                    <w:t>communication</w:t>
                                  </w:r>
                                  <w:r>
                                    <w:rPr>
                                      <w:spacing w:val="-3"/>
                                      <w:sz w:val="20"/>
                                    </w:rPr>
                                    <w:t xml:space="preserve"> </w:t>
                                  </w:r>
                                  <w:r>
                                    <w:rPr>
                                      <w:spacing w:val="-1"/>
                                      <w:sz w:val="20"/>
                                    </w:rPr>
                                    <w:t>skills</w:t>
                                  </w:r>
                                  <w:r>
                                    <w:rPr>
                                      <w:spacing w:val="-2"/>
                                      <w:sz w:val="20"/>
                                    </w:rPr>
                                    <w:t xml:space="preserve"> and</w:t>
                                  </w:r>
                                  <w:r>
                                    <w:rPr>
                                      <w:sz w:val="20"/>
                                    </w:rPr>
                                    <w:t xml:space="preserve"> the</w:t>
                                  </w:r>
                                  <w:r>
                                    <w:rPr>
                                      <w:spacing w:val="-6"/>
                                      <w:sz w:val="20"/>
                                    </w:rPr>
                                    <w:t xml:space="preserve"> </w:t>
                                  </w:r>
                                  <w:r>
                                    <w:rPr>
                                      <w:spacing w:val="-1"/>
                                      <w:sz w:val="20"/>
                                    </w:rPr>
                                    <w:t>ability</w:t>
                                  </w:r>
                                  <w:r>
                                    <w:rPr>
                                      <w:spacing w:val="-3"/>
                                      <w:sz w:val="20"/>
                                    </w:rPr>
                                    <w:t xml:space="preserve"> </w:t>
                                  </w:r>
                                  <w:r>
                                    <w:rPr>
                                      <w:spacing w:val="1"/>
                                      <w:sz w:val="20"/>
                                    </w:rPr>
                                    <w:t>to</w:t>
                                  </w:r>
                                  <w:r>
                                    <w:rPr>
                                      <w:spacing w:val="-4"/>
                                      <w:sz w:val="20"/>
                                    </w:rPr>
                                    <w:t xml:space="preserve"> </w:t>
                                  </w:r>
                                  <w:r>
                                    <w:rPr>
                                      <w:spacing w:val="-1"/>
                                      <w:sz w:val="20"/>
                                    </w:rPr>
                                    <w:t>deliver</w:t>
                                  </w:r>
                                  <w:r>
                                    <w:rPr>
                                      <w:spacing w:val="-3"/>
                                      <w:sz w:val="20"/>
                                    </w:rPr>
                                    <w:t xml:space="preserve"> </w:t>
                                  </w:r>
                                  <w:r>
                                    <w:rPr>
                                      <w:spacing w:val="-1"/>
                                      <w:sz w:val="20"/>
                                    </w:rPr>
                                    <w:t>stakeholder</w:t>
                                  </w:r>
                                  <w:r>
                                    <w:rPr>
                                      <w:spacing w:val="-2"/>
                                      <w:sz w:val="20"/>
                                    </w:rPr>
                                    <w:t xml:space="preserve"> </w:t>
                                  </w:r>
                                  <w:r>
                                    <w:rPr>
                                      <w:spacing w:val="-1"/>
                                      <w:sz w:val="20"/>
                                    </w:rPr>
                                    <w:t>centric</w:t>
                                  </w:r>
                                  <w:r>
                                    <w:rPr>
                                      <w:spacing w:val="-4"/>
                                      <w:sz w:val="20"/>
                                    </w:rPr>
                                    <w:t xml:space="preserve"> </w:t>
                                  </w:r>
                                  <w:r>
                                    <w:rPr>
                                      <w:spacing w:val="-1"/>
                                      <w:sz w:val="20"/>
                                    </w:rPr>
                                    <w:t>services</w:t>
                                  </w:r>
                                  <w:r w:rsidRPr="0034060B">
                                    <w:rPr>
                                      <w:rFonts w:ascii="Myriad Pro" w:hAnsi="Myriad Pro" w:cs="Arial"/>
                                      <w:bCs/>
                                      <w:sz w:val="20"/>
                                    </w:rPr>
                                    <w:t>.</w:t>
                                  </w:r>
                                </w:p>
                              </w:tc>
                            </w:tr>
                          </w:tbl>
                          <w:p w14:paraId="47E939B5" w14:textId="77777777" w:rsidR="00945EA4" w:rsidRDefault="00945EA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93990" id="_x0000_t202" coordsize="21600,21600" o:spt="202" path="m,l,21600r21600,l21600,xe">
                <v:stroke joinstyle="miter"/>
                <v:path gradientshapeok="t" o:connecttype="rect"/>
              </v:shapetype>
              <v:shape id="Text Box 2" o:spid="_x0000_s1031" type="#_x0000_t202" style="position:absolute;margin-left:50.9pt;margin-top:22.7pt;width:474pt;height:326.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8801"/>
                      </w:tblGrid>
                      <w:tr w:rsidR="00945EA4" w14:paraId="47E9399A" w14:textId="77777777">
                        <w:trPr>
                          <w:trHeight w:val="360"/>
                        </w:trPr>
                        <w:tc>
                          <w:tcPr>
                            <w:tcW w:w="9466" w:type="dxa"/>
                            <w:gridSpan w:val="2"/>
                            <w:shd w:val="clear" w:color="auto" w:fill="D9D9D9"/>
                          </w:tcPr>
                          <w:p w14:paraId="47E93999" w14:textId="77777777" w:rsidR="00945EA4" w:rsidRDefault="00286C0E">
                            <w:pPr>
                              <w:pStyle w:val="TableParagraph"/>
                              <w:spacing w:before="102"/>
                              <w:ind w:left="105"/>
                              <w:rPr>
                                <w:b/>
                                <w:sz w:val="20"/>
                              </w:rPr>
                            </w:pPr>
                            <w:r>
                              <w:rPr>
                                <w:b/>
                                <w:sz w:val="20"/>
                              </w:rPr>
                              <w:t>Qualifications and Capability</w:t>
                            </w:r>
                          </w:p>
                        </w:tc>
                      </w:tr>
                      <w:tr w:rsidR="00945EA4" w14:paraId="47E9399C" w14:textId="77777777">
                        <w:trPr>
                          <w:trHeight w:val="360"/>
                        </w:trPr>
                        <w:tc>
                          <w:tcPr>
                            <w:tcW w:w="9466" w:type="dxa"/>
                            <w:gridSpan w:val="2"/>
                          </w:tcPr>
                          <w:p w14:paraId="47E9399B" w14:textId="77777777" w:rsidR="00945EA4" w:rsidRDefault="00286C0E">
                            <w:pPr>
                              <w:pStyle w:val="TableParagraph"/>
                              <w:spacing w:before="102"/>
                              <w:ind w:left="105"/>
                              <w:rPr>
                                <w:b/>
                                <w:sz w:val="20"/>
                              </w:rPr>
                            </w:pPr>
                            <w:r>
                              <w:rPr>
                                <w:b/>
                                <w:sz w:val="20"/>
                              </w:rPr>
                              <w:t>Qualifications, skills, knowledge and experience</w:t>
                            </w:r>
                          </w:p>
                        </w:tc>
                      </w:tr>
                      <w:tr w:rsidR="00945EA4" w14:paraId="47E9399F" w14:textId="77777777">
                        <w:trPr>
                          <w:trHeight w:val="660"/>
                        </w:trPr>
                        <w:tc>
                          <w:tcPr>
                            <w:tcW w:w="665" w:type="dxa"/>
                          </w:tcPr>
                          <w:p w14:paraId="47E9399D" w14:textId="77777777" w:rsidR="00945EA4" w:rsidRDefault="00286C0E">
                            <w:pPr>
                              <w:pStyle w:val="TableParagraph"/>
                              <w:spacing w:before="102"/>
                              <w:ind w:left="105"/>
                              <w:rPr>
                                <w:sz w:val="20"/>
                              </w:rPr>
                            </w:pPr>
                            <w:r>
                              <w:rPr>
                                <w:sz w:val="20"/>
                              </w:rPr>
                              <w:t>1.</w:t>
                            </w:r>
                          </w:p>
                        </w:tc>
                        <w:tc>
                          <w:tcPr>
                            <w:tcW w:w="8801" w:type="dxa"/>
                          </w:tcPr>
                          <w:p w14:paraId="47E9399E" w14:textId="77777777" w:rsidR="00945EA4" w:rsidRDefault="00286C0E">
                            <w:pPr>
                              <w:pStyle w:val="TableParagraph"/>
                              <w:spacing w:before="66" w:line="280" w:lineRule="atLeast"/>
                              <w:ind w:left="93" w:right="776"/>
                              <w:rPr>
                                <w:sz w:val="20"/>
                              </w:rPr>
                            </w:pPr>
                            <w:r>
                              <w:rPr>
                                <w:sz w:val="20"/>
                              </w:rPr>
                              <w:t>Relevant tertiary qualification or an appropriate combination of training and relevant experience preferably in a tertiary environment.</w:t>
                            </w:r>
                          </w:p>
                        </w:tc>
                      </w:tr>
                      <w:tr w:rsidR="00945EA4" w14:paraId="47E939A2" w14:textId="77777777">
                        <w:trPr>
                          <w:trHeight w:val="660"/>
                        </w:trPr>
                        <w:tc>
                          <w:tcPr>
                            <w:tcW w:w="665" w:type="dxa"/>
                          </w:tcPr>
                          <w:p w14:paraId="47E939A0" w14:textId="77777777" w:rsidR="00945EA4" w:rsidRDefault="00286C0E">
                            <w:pPr>
                              <w:pStyle w:val="TableParagraph"/>
                              <w:spacing w:before="102"/>
                              <w:ind w:left="105"/>
                              <w:rPr>
                                <w:sz w:val="20"/>
                              </w:rPr>
                            </w:pPr>
                            <w:r>
                              <w:rPr>
                                <w:sz w:val="20"/>
                              </w:rPr>
                              <w:t>2.</w:t>
                            </w:r>
                          </w:p>
                        </w:tc>
                        <w:tc>
                          <w:tcPr>
                            <w:tcW w:w="8801" w:type="dxa"/>
                          </w:tcPr>
                          <w:p w14:paraId="47E939A1" w14:textId="6E22A4C8" w:rsidR="00945EA4" w:rsidRDefault="00286C0E">
                            <w:pPr>
                              <w:pStyle w:val="TableParagraph"/>
                              <w:spacing w:before="66" w:line="280" w:lineRule="atLeast"/>
                              <w:ind w:left="93" w:right="435"/>
                              <w:rPr>
                                <w:sz w:val="20"/>
                              </w:rPr>
                            </w:pPr>
                            <w:r>
                              <w:rPr>
                                <w:sz w:val="20"/>
                              </w:rPr>
                              <w:t>Demonstrated understanding of Placement software such as InPlace skills, and capacity to gain skills in University software such as Banner.</w:t>
                            </w:r>
                          </w:p>
                        </w:tc>
                      </w:tr>
                      <w:tr w:rsidR="00945EA4" w14:paraId="47E939A5" w14:textId="77777777">
                        <w:trPr>
                          <w:trHeight w:val="380"/>
                        </w:trPr>
                        <w:tc>
                          <w:tcPr>
                            <w:tcW w:w="665" w:type="dxa"/>
                          </w:tcPr>
                          <w:p w14:paraId="47E939A3" w14:textId="77777777" w:rsidR="00945EA4" w:rsidRDefault="00286C0E">
                            <w:pPr>
                              <w:pStyle w:val="TableParagraph"/>
                              <w:spacing w:before="102"/>
                              <w:ind w:left="105"/>
                              <w:rPr>
                                <w:sz w:val="20"/>
                              </w:rPr>
                            </w:pPr>
                            <w:r>
                              <w:rPr>
                                <w:sz w:val="20"/>
                              </w:rPr>
                              <w:t>3.</w:t>
                            </w:r>
                          </w:p>
                        </w:tc>
                        <w:tc>
                          <w:tcPr>
                            <w:tcW w:w="8801" w:type="dxa"/>
                          </w:tcPr>
                          <w:p w14:paraId="47E939A4" w14:textId="77777777" w:rsidR="00945EA4" w:rsidRDefault="00286C0E">
                            <w:pPr>
                              <w:pStyle w:val="TableParagraph"/>
                              <w:spacing w:before="102"/>
                              <w:ind w:left="93"/>
                              <w:rPr>
                                <w:sz w:val="20"/>
                              </w:rPr>
                            </w:pPr>
                            <w:r>
                              <w:rPr>
                                <w:sz w:val="20"/>
                              </w:rPr>
                              <w:t>Attention to details and accuracy with regard to correspondence and database maintenance.</w:t>
                            </w:r>
                          </w:p>
                        </w:tc>
                      </w:tr>
                      <w:tr w:rsidR="00945EA4" w14:paraId="47E939A8" w14:textId="77777777">
                        <w:trPr>
                          <w:trHeight w:val="360"/>
                        </w:trPr>
                        <w:tc>
                          <w:tcPr>
                            <w:tcW w:w="665" w:type="dxa"/>
                          </w:tcPr>
                          <w:p w14:paraId="47E939A6" w14:textId="77777777" w:rsidR="00945EA4" w:rsidRDefault="00286C0E">
                            <w:pPr>
                              <w:pStyle w:val="TableParagraph"/>
                              <w:spacing w:before="102"/>
                              <w:ind w:left="105"/>
                              <w:rPr>
                                <w:sz w:val="20"/>
                              </w:rPr>
                            </w:pPr>
                            <w:r>
                              <w:rPr>
                                <w:sz w:val="20"/>
                              </w:rPr>
                              <w:t>4.</w:t>
                            </w:r>
                          </w:p>
                        </w:tc>
                        <w:tc>
                          <w:tcPr>
                            <w:tcW w:w="8801" w:type="dxa"/>
                          </w:tcPr>
                          <w:p w14:paraId="47E939A7" w14:textId="77777777" w:rsidR="00945EA4" w:rsidRDefault="00286C0E">
                            <w:pPr>
                              <w:pStyle w:val="TableParagraph"/>
                              <w:spacing w:before="102"/>
                              <w:ind w:left="93"/>
                              <w:rPr>
                                <w:sz w:val="20"/>
                              </w:rPr>
                            </w:pPr>
                            <w:r>
                              <w:rPr>
                                <w:sz w:val="20"/>
                              </w:rPr>
                              <w:t>Demonstrated ability to analyse information and provide solutions.</w:t>
                            </w:r>
                          </w:p>
                        </w:tc>
                      </w:tr>
                      <w:tr w:rsidR="00945EA4" w14:paraId="47E939AA" w14:textId="77777777">
                        <w:trPr>
                          <w:trHeight w:val="360"/>
                        </w:trPr>
                        <w:tc>
                          <w:tcPr>
                            <w:tcW w:w="9466" w:type="dxa"/>
                            <w:gridSpan w:val="2"/>
                          </w:tcPr>
                          <w:p w14:paraId="47E939A9" w14:textId="77777777" w:rsidR="00945EA4" w:rsidRDefault="00286C0E">
                            <w:pPr>
                              <w:pStyle w:val="TableParagraph"/>
                              <w:spacing w:before="102"/>
                              <w:ind w:left="105"/>
                              <w:rPr>
                                <w:b/>
                                <w:sz w:val="20"/>
                              </w:rPr>
                            </w:pPr>
                            <w:r>
                              <w:rPr>
                                <w:b/>
                                <w:sz w:val="20"/>
                              </w:rPr>
                              <w:t xml:space="preserve">Core Competencies (as per the </w:t>
                            </w:r>
                            <w:hyperlink r:id="rId20">
                              <w:r>
                                <w:rPr>
                                  <w:b/>
                                  <w:color w:val="0000FF"/>
                                  <w:sz w:val="20"/>
                                  <w:u w:val="single" w:color="0000FF"/>
                                </w:rPr>
                                <w:t>Capability Development Framework</w:t>
                              </w:r>
                            </w:hyperlink>
                            <w:r>
                              <w:rPr>
                                <w:b/>
                                <w:sz w:val="20"/>
                              </w:rPr>
                              <w:t>)</w:t>
                            </w:r>
                          </w:p>
                        </w:tc>
                      </w:tr>
                      <w:tr w:rsidR="00945EA4" w14:paraId="47E939AD" w14:textId="77777777">
                        <w:trPr>
                          <w:trHeight w:val="660"/>
                        </w:trPr>
                        <w:tc>
                          <w:tcPr>
                            <w:tcW w:w="665" w:type="dxa"/>
                          </w:tcPr>
                          <w:p w14:paraId="47E939AB" w14:textId="77777777" w:rsidR="00945EA4" w:rsidRDefault="00286C0E">
                            <w:pPr>
                              <w:pStyle w:val="TableParagraph"/>
                              <w:spacing w:before="107"/>
                              <w:ind w:left="105"/>
                              <w:rPr>
                                <w:sz w:val="20"/>
                              </w:rPr>
                            </w:pPr>
                            <w:r>
                              <w:rPr>
                                <w:sz w:val="20"/>
                              </w:rPr>
                              <w:t>5.</w:t>
                            </w:r>
                          </w:p>
                        </w:tc>
                        <w:tc>
                          <w:tcPr>
                            <w:tcW w:w="8801" w:type="dxa"/>
                          </w:tcPr>
                          <w:p w14:paraId="47E939AC" w14:textId="77777777" w:rsidR="00945EA4" w:rsidRDefault="00286C0E">
                            <w:pPr>
                              <w:pStyle w:val="TableParagraph"/>
                              <w:spacing w:before="71" w:line="280" w:lineRule="atLeast"/>
                              <w:ind w:left="117" w:right="256"/>
                              <w:rPr>
                                <w:sz w:val="20"/>
                              </w:rPr>
                            </w:pPr>
                            <w:r>
                              <w:rPr>
                                <w:sz w:val="20"/>
                              </w:rPr>
                              <w:t>Demonstrate confidence and courage in achieving ACU’s Mission, Vision and Values by connecting the purpose of one’s work to ACU’s Mission, Vision and Values.</w:t>
                            </w:r>
                          </w:p>
                        </w:tc>
                      </w:tr>
                      <w:tr w:rsidR="00945EA4" w14:paraId="47E939B1" w14:textId="77777777">
                        <w:trPr>
                          <w:trHeight w:val="940"/>
                        </w:trPr>
                        <w:tc>
                          <w:tcPr>
                            <w:tcW w:w="665" w:type="dxa"/>
                          </w:tcPr>
                          <w:p w14:paraId="47E939AE" w14:textId="77777777" w:rsidR="00945EA4" w:rsidRDefault="00286C0E">
                            <w:pPr>
                              <w:pStyle w:val="TableParagraph"/>
                              <w:spacing w:before="102"/>
                              <w:ind w:left="105"/>
                              <w:rPr>
                                <w:sz w:val="20"/>
                              </w:rPr>
                            </w:pPr>
                            <w:r>
                              <w:rPr>
                                <w:sz w:val="20"/>
                              </w:rPr>
                              <w:t>6.</w:t>
                            </w:r>
                          </w:p>
                        </w:tc>
                        <w:tc>
                          <w:tcPr>
                            <w:tcW w:w="8801" w:type="dxa"/>
                          </w:tcPr>
                          <w:p w14:paraId="47E939AF" w14:textId="77777777" w:rsidR="00945EA4" w:rsidRDefault="00286C0E">
                            <w:pPr>
                              <w:pStyle w:val="TableParagraph"/>
                              <w:spacing w:before="102"/>
                              <w:ind w:left="117"/>
                              <w:rPr>
                                <w:sz w:val="20"/>
                              </w:rPr>
                            </w:pPr>
                            <w:r>
                              <w:rPr>
                                <w:sz w:val="20"/>
                              </w:rPr>
                              <w:t>An ability to take personal accountability for achieving high quality outcomes, keeping stakeholder</w:t>
                            </w:r>
                          </w:p>
                          <w:p w14:paraId="47E939B0" w14:textId="77777777" w:rsidR="00945EA4" w:rsidRDefault="00286C0E">
                            <w:pPr>
                              <w:pStyle w:val="TableParagraph"/>
                              <w:spacing w:before="3" w:line="280" w:lineRule="atLeast"/>
                              <w:ind w:left="117" w:right="351"/>
                              <w:rPr>
                                <w:sz w:val="20"/>
                              </w:rPr>
                            </w:pPr>
                            <w:r>
                              <w:rPr>
                                <w:sz w:val="20"/>
                              </w:rPr>
                              <w:t xml:space="preserve">interests at the core of business decisions to achieve organisational objectives and service excellence. See the </w:t>
                            </w:r>
                            <w:hyperlink r:id="rId21">
                              <w:r>
                                <w:rPr>
                                  <w:color w:val="0000FF"/>
                                  <w:sz w:val="20"/>
                                  <w:u w:val="single" w:color="0000FF"/>
                                </w:rPr>
                                <w:t>ACU Service Principles</w:t>
                              </w:r>
                              <w:r>
                                <w:rPr>
                                  <w:sz w:val="20"/>
                                </w:rPr>
                                <w:t>.</w:t>
                              </w:r>
                            </w:hyperlink>
                          </w:p>
                        </w:tc>
                      </w:tr>
                      <w:tr w:rsidR="00945EA4" w14:paraId="47E939B4" w14:textId="77777777">
                        <w:trPr>
                          <w:trHeight w:val="660"/>
                        </w:trPr>
                        <w:tc>
                          <w:tcPr>
                            <w:tcW w:w="665" w:type="dxa"/>
                          </w:tcPr>
                          <w:p w14:paraId="47E939B2" w14:textId="77777777" w:rsidR="00945EA4" w:rsidRDefault="00286C0E">
                            <w:pPr>
                              <w:pStyle w:val="TableParagraph"/>
                              <w:spacing w:before="102"/>
                              <w:ind w:left="105"/>
                              <w:rPr>
                                <w:sz w:val="20"/>
                              </w:rPr>
                            </w:pPr>
                            <w:r>
                              <w:rPr>
                                <w:sz w:val="20"/>
                              </w:rPr>
                              <w:t>7.</w:t>
                            </w:r>
                          </w:p>
                        </w:tc>
                        <w:tc>
                          <w:tcPr>
                            <w:tcW w:w="8801" w:type="dxa"/>
                          </w:tcPr>
                          <w:p w14:paraId="47E939B3" w14:textId="77777777" w:rsidR="00945EA4" w:rsidRDefault="00286C0E">
                            <w:pPr>
                              <w:pStyle w:val="TableParagraph"/>
                              <w:spacing w:before="66" w:line="280" w:lineRule="atLeast"/>
                              <w:ind w:left="117" w:right="93"/>
                              <w:rPr>
                                <w:sz w:val="20"/>
                              </w:rPr>
                            </w:pPr>
                            <w:r>
                              <w:rPr>
                                <w:sz w:val="20"/>
                              </w:rPr>
                              <w:t>Demonstrated ability to plan work activity, prioritise time and resources using established processes and technology to achieve optimum efficiency and effectiveness.</w:t>
                            </w:r>
                          </w:p>
                        </w:tc>
                      </w:tr>
                      <w:tr w:rsidR="004D0E50" w14:paraId="2A5AE018" w14:textId="77777777">
                        <w:trPr>
                          <w:trHeight w:val="660"/>
                        </w:trPr>
                        <w:tc>
                          <w:tcPr>
                            <w:tcW w:w="665" w:type="dxa"/>
                          </w:tcPr>
                          <w:p w14:paraId="7B65F831" w14:textId="1A8E423D" w:rsidR="004D0E50" w:rsidRDefault="00426F43">
                            <w:pPr>
                              <w:pStyle w:val="TableParagraph"/>
                              <w:spacing w:before="102"/>
                              <w:ind w:left="105"/>
                              <w:rPr>
                                <w:sz w:val="20"/>
                              </w:rPr>
                            </w:pPr>
                            <w:r>
                              <w:rPr>
                                <w:sz w:val="20"/>
                              </w:rPr>
                              <w:t>8.</w:t>
                            </w:r>
                          </w:p>
                        </w:tc>
                        <w:tc>
                          <w:tcPr>
                            <w:tcW w:w="8801" w:type="dxa"/>
                          </w:tcPr>
                          <w:p w14:paraId="11EF74A7" w14:textId="22B1E816" w:rsidR="004D0E50" w:rsidRDefault="00426F43">
                            <w:pPr>
                              <w:pStyle w:val="TableParagraph"/>
                              <w:spacing w:before="66" w:line="280" w:lineRule="atLeast"/>
                              <w:ind w:left="117" w:right="93"/>
                              <w:rPr>
                                <w:sz w:val="20"/>
                              </w:rPr>
                            </w:pPr>
                            <w:r>
                              <w:rPr>
                                <w:spacing w:val="-1"/>
                                <w:sz w:val="20"/>
                              </w:rPr>
                              <w:t>Strong</w:t>
                            </w:r>
                            <w:r>
                              <w:rPr>
                                <w:spacing w:val="-4"/>
                                <w:sz w:val="20"/>
                              </w:rPr>
                              <w:t xml:space="preserve"> </w:t>
                            </w:r>
                            <w:r>
                              <w:rPr>
                                <w:spacing w:val="-1"/>
                                <w:sz w:val="20"/>
                              </w:rPr>
                              <w:t>communication</w:t>
                            </w:r>
                            <w:r>
                              <w:rPr>
                                <w:spacing w:val="-3"/>
                                <w:sz w:val="20"/>
                              </w:rPr>
                              <w:t xml:space="preserve"> </w:t>
                            </w:r>
                            <w:r>
                              <w:rPr>
                                <w:spacing w:val="-1"/>
                                <w:sz w:val="20"/>
                              </w:rPr>
                              <w:t>skills</w:t>
                            </w:r>
                            <w:r>
                              <w:rPr>
                                <w:spacing w:val="-2"/>
                                <w:sz w:val="20"/>
                              </w:rPr>
                              <w:t xml:space="preserve"> and</w:t>
                            </w:r>
                            <w:r>
                              <w:rPr>
                                <w:sz w:val="20"/>
                              </w:rPr>
                              <w:t xml:space="preserve"> the</w:t>
                            </w:r>
                            <w:r>
                              <w:rPr>
                                <w:spacing w:val="-6"/>
                                <w:sz w:val="20"/>
                              </w:rPr>
                              <w:t xml:space="preserve"> </w:t>
                            </w:r>
                            <w:r>
                              <w:rPr>
                                <w:spacing w:val="-1"/>
                                <w:sz w:val="20"/>
                              </w:rPr>
                              <w:t>ability</w:t>
                            </w:r>
                            <w:r>
                              <w:rPr>
                                <w:spacing w:val="-3"/>
                                <w:sz w:val="20"/>
                              </w:rPr>
                              <w:t xml:space="preserve"> </w:t>
                            </w:r>
                            <w:r>
                              <w:rPr>
                                <w:spacing w:val="1"/>
                                <w:sz w:val="20"/>
                              </w:rPr>
                              <w:t>to</w:t>
                            </w:r>
                            <w:r>
                              <w:rPr>
                                <w:spacing w:val="-4"/>
                                <w:sz w:val="20"/>
                              </w:rPr>
                              <w:t xml:space="preserve"> </w:t>
                            </w:r>
                            <w:r>
                              <w:rPr>
                                <w:spacing w:val="-1"/>
                                <w:sz w:val="20"/>
                              </w:rPr>
                              <w:t>deliver</w:t>
                            </w:r>
                            <w:r>
                              <w:rPr>
                                <w:spacing w:val="-3"/>
                                <w:sz w:val="20"/>
                              </w:rPr>
                              <w:t xml:space="preserve"> </w:t>
                            </w:r>
                            <w:r>
                              <w:rPr>
                                <w:spacing w:val="-1"/>
                                <w:sz w:val="20"/>
                              </w:rPr>
                              <w:t>stakeholder</w:t>
                            </w:r>
                            <w:r>
                              <w:rPr>
                                <w:spacing w:val="-2"/>
                                <w:sz w:val="20"/>
                              </w:rPr>
                              <w:t xml:space="preserve"> </w:t>
                            </w:r>
                            <w:r>
                              <w:rPr>
                                <w:spacing w:val="-1"/>
                                <w:sz w:val="20"/>
                              </w:rPr>
                              <w:t>centric</w:t>
                            </w:r>
                            <w:r>
                              <w:rPr>
                                <w:spacing w:val="-4"/>
                                <w:sz w:val="20"/>
                              </w:rPr>
                              <w:t xml:space="preserve"> </w:t>
                            </w:r>
                            <w:r>
                              <w:rPr>
                                <w:spacing w:val="-1"/>
                                <w:sz w:val="20"/>
                              </w:rPr>
                              <w:t>services</w:t>
                            </w:r>
                            <w:r w:rsidRPr="0034060B">
                              <w:rPr>
                                <w:rFonts w:ascii="Myriad Pro" w:hAnsi="Myriad Pro" w:cs="Arial"/>
                                <w:bCs/>
                                <w:sz w:val="20"/>
                              </w:rPr>
                              <w:t>.</w:t>
                            </w:r>
                          </w:p>
                        </w:tc>
                      </w:tr>
                    </w:tbl>
                    <w:p w14:paraId="47E939B5" w14:textId="77777777" w:rsidR="00945EA4" w:rsidRDefault="00945EA4">
                      <w:pPr>
                        <w:pStyle w:val="BodyText"/>
                      </w:pPr>
                    </w:p>
                  </w:txbxContent>
                </v:textbox>
                <w10:wrap type="topAndBottom" anchorx="page"/>
              </v:shape>
            </w:pict>
          </mc:Fallback>
        </mc:AlternateContent>
      </w:r>
    </w:p>
    <w:p w14:paraId="47E93971" w14:textId="77777777" w:rsidR="00945EA4" w:rsidRDefault="00945EA4">
      <w:pPr>
        <w:rPr>
          <w:sz w:val="25"/>
        </w:rPr>
        <w:sectPr w:rsidR="00945EA4">
          <w:pgSz w:w="11910" w:h="16840"/>
          <w:pgMar w:top="1080" w:right="980" w:bottom="520" w:left="460" w:header="0" w:footer="26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8789"/>
      </w:tblGrid>
      <w:tr w:rsidR="00945EA4" w14:paraId="47E93973" w14:textId="77777777">
        <w:trPr>
          <w:trHeight w:val="380"/>
        </w:trPr>
        <w:tc>
          <w:tcPr>
            <w:tcW w:w="9466" w:type="dxa"/>
            <w:gridSpan w:val="2"/>
            <w:shd w:val="clear" w:color="auto" w:fill="D9D9D9"/>
          </w:tcPr>
          <w:p w14:paraId="47E93972" w14:textId="77777777" w:rsidR="00945EA4" w:rsidRDefault="00286C0E">
            <w:pPr>
              <w:pStyle w:val="TableParagraph"/>
              <w:spacing w:before="96"/>
              <w:ind w:left="105"/>
              <w:rPr>
                <w:b/>
                <w:sz w:val="20"/>
              </w:rPr>
            </w:pPr>
            <w:r>
              <w:rPr>
                <w:b/>
                <w:sz w:val="20"/>
              </w:rPr>
              <w:lastRenderedPageBreak/>
              <w:t>Qualifications and Capability</w:t>
            </w:r>
          </w:p>
        </w:tc>
      </w:tr>
      <w:tr w:rsidR="00945EA4" w14:paraId="47E93975" w14:textId="77777777">
        <w:trPr>
          <w:trHeight w:val="360"/>
        </w:trPr>
        <w:tc>
          <w:tcPr>
            <w:tcW w:w="9466" w:type="dxa"/>
            <w:gridSpan w:val="2"/>
          </w:tcPr>
          <w:p w14:paraId="47E93974" w14:textId="77777777" w:rsidR="00945EA4" w:rsidRDefault="00286C0E">
            <w:pPr>
              <w:pStyle w:val="TableParagraph"/>
              <w:spacing w:before="96"/>
              <w:ind w:left="105"/>
              <w:rPr>
                <w:b/>
                <w:sz w:val="20"/>
              </w:rPr>
            </w:pPr>
            <w:r>
              <w:rPr>
                <w:b/>
                <w:sz w:val="20"/>
              </w:rPr>
              <w:t>Other attributes</w:t>
            </w:r>
          </w:p>
        </w:tc>
      </w:tr>
      <w:tr w:rsidR="00945EA4" w14:paraId="47E93979" w14:textId="77777777">
        <w:trPr>
          <w:trHeight w:val="940"/>
        </w:trPr>
        <w:tc>
          <w:tcPr>
            <w:tcW w:w="677" w:type="dxa"/>
          </w:tcPr>
          <w:p w14:paraId="47E93976" w14:textId="54214942" w:rsidR="00945EA4" w:rsidRDefault="004D0E50">
            <w:pPr>
              <w:pStyle w:val="TableParagraph"/>
              <w:spacing w:before="96"/>
              <w:ind w:left="105"/>
              <w:rPr>
                <w:sz w:val="20"/>
              </w:rPr>
            </w:pPr>
            <w:r>
              <w:rPr>
                <w:sz w:val="20"/>
              </w:rPr>
              <w:t>9</w:t>
            </w:r>
            <w:r w:rsidR="00286C0E">
              <w:rPr>
                <w:sz w:val="20"/>
              </w:rPr>
              <w:t>.</w:t>
            </w:r>
          </w:p>
        </w:tc>
        <w:tc>
          <w:tcPr>
            <w:tcW w:w="8789" w:type="dxa"/>
          </w:tcPr>
          <w:p w14:paraId="47E93977" w14:textId="77777777" w:rsidR="00945EA4" w:rsidRDefault="00286C0E">
            <w:pPr>
              <w:pStyle w:val="TableParagraph"/>
              <w:spacing w:before="96" w:line="273" w:lineRule="auto"/>
              <w:ind w:left="105" w:right="193"/>
              <w:rPr>
                <w:sz w:val="20"/>
              </w:rPr>
            </w:pPr>
            <w:r>
              <w:rPr>
                <w:sz w:val="20"/>
              </w:rPr>
              <w:t>Demonstrated commitment to cultural diversity and ethical practice principles and demonstrated knowledge of equal employment opportunity and workplace health and safety, appropriate to the level</w:t>
            </w:r>
          </w:p>
          <w:p w14:paraId="47E93978" w14:textId="77777777" w:rsidR="00945EA4" w:rsidRDefault="00286C0E">
            <w:pPr>
              <w:pStyle w:val="TableParagraph"/>
              <w:spacing w:before="4"/>
              <w:ind w:left="105"/>
              <w:rPr>
                <w:sz w:val="20"/>
              </w:rPr>
            </w:pPr>
            <w:r>
              <w:rPr>
                <w:sz w:val="20"/>
              </w:rPr>
              <w:t>of the appointment.</w:t>
            </w:r>
          </w:p>
        </w:tc>
      </w:tr>
      <w:tr w:rsidR="00945EA4" w14:paraId="47E9397B" w14:textId="77777777">
        <w:trPr>
          <w:trHeight w:val="380"/>
        </w:trPr>
        <w:tc>
          <w:tcPr>
            <w:tcW w:w="9466" w:type="dxa"/>
            <w:gridSpan w:val="2"/>
          </w:tcPr>
          <w:p w14:paraId="47E9397A" w14:textId="77777777" w:rsidR="00945EA4" w:rsidRDefault="00286C0E">
            <w:pPr>
              <w:pStyle w:val="TableParagraph"/>
              <w:spacing w:before="101"/>
              <w:ind w:left="105"/>
              <w:rPr>
                <w:b/>
                <w:sz w:val="20"/>
              </w:rPr>
            </w:pPr>
            <w:r>
              <w:rPr>
                <w:b/>
                <w:sz w:val="20"/>
              </w:rPr>
              <w:t>Desirable</w:t>
            </w:r>
          </w:p>
        </w:tc>
      </w:tr>
      <w:tr w:rsidR="00945EA4" w14:paraId="47E9397E" w14:textId="77777777">
        <w:trPr>
          <w:trHeight w:val="360"/>
        </w:trPr>
        <w:tc>
          <w:tcPr>
            <w:tcW w:w="677" w:type="dxa"/>
          </w:tcPr>
          <w:p w14:paraId="47E9397C" w14:textId="77777777" w:rsidR="00945EA4" w:rsidRDefault="00286C0E">
            <w:pPr>
              <w:pStyle w:val="TableParagraph"/>
              <w:spacing w:before="96"/>
              <w:ind w:left="105"/>
              <w:rPr>
                <w:sz w:val="20"/>
              </w:rPr>
            </w:pPr>
            <w:r>
              <w:rPr>
                <w:sz w:val="20"/>
              </w:rPr>
              <w:t>1.</w:t>
            </w:r>
          </w:p>
        </w:tc>
        <w:tc>
          <w:tcPr>
            <w:tcW w:w="8789" w:type="dxa"/>
          </w:tcPr>
          <w:p w14:paraId="47E9397D" w14:textId="77777777" w:rsidR="00945EA4" w:rsidRDefault="00286C0E">
            <w:pPr>
              <w:pStyle w:val="TableParagraph"/>
              <w:spacing w:before="96"/>
              <w:ind w:left="105"/>
              <w:rPr>
                <w:sz w:val="20"/>
              </w:rPr>
            </w:pPr>
            <w:r>
              <w:rPr>
                <w:sz w:val="20"/>
              </w:rPr>
              <w:t>Previous experience in a similar role or in a tertiary institution.</w:t>
            </w:r>
          </w:p>
        </w:tc>
      </w:tr>
      <w:tr w:rsidR="00945EA4" w14:paraId="47E93981" w14:textId="77777777">
        <w:trPr>
          <w:trHeight w:val="380"/>
        </w:trPr>
        <w:tc>
          <w:tcPr>
            <w:tcW w:w="677" w:type="dxa"/>
          </w:tcPr>
          <w:p w14:paraId="47E9397F" w14:textId="77777777" w:rsidR="00945EA4" w:rsidRDefault="00286C0E">
            <w:pPr>
              <w:pStyle w:val="TableParagraph"/>
              <w:spacing w:before="96"/>
              <w:ind w:left="105"/>
              <w:rPr>
                <w:sz w:val="20"/>
              </w:rPr>
            </w:pPr>
            <w:r>
              <w:rPr>
                <w:sz w:val="20"/>
              </w:rPr>
              <w:t>2.</w:t>
            </w:r>
          </w:p>
        </w:tc>
        <w:tc>
          <w:tcPr>
            <w:tcW w:w="8789" w:type="dxa"/>
          </w:tcPr>
          <w:p w14:paraId="47E93980" w14:textId="77777777" w:rsidR="00945EA4" w:rsidRDefault="00286C0E">
            <w:pPr>
              <w:pStyle w:val="TableParagraph"/>
              <w:spacing w:before="96"/>
              <w:ind w:left="105"/>
              <w:rPr>
                <w:sz w:val="20"/>
              </w:rPr>
            </w:pPr>
            <w:r>
              <w:rPr>
                <w:sz w:val="20"/>
              </w:rPr>
              <w:t>Knowledge of procedures and operations in a tertiary institution.</w:t>
            </w:r>
          </w:p>
        </w:tc>
      </w:tr>
    </w:tbl>
    <w:p w14:paraId="47E93982" w14:textId="77777777" w:rsidR="00286C0E" w:rsidRDefault="00286C0E"/>
    <w:sectPr w:rsidR="00286C0E">
      <w:pgSz w:w="11910" w:h="16840"/>
      <w:pgMar w:top="1120" w:right="1020" w:bottom="460" w:left="900" w:header="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12FB2" w14:textId="77777777" w:rsidR="001C0FAE" w:rsidRDefault="001C0FAE">
      <w:r>
        <w:separator/>
      </w:r>
    </w:p>
  </w:endnote>
  <w:endnote w:type="continuationSeparator" w:id="0">
    <w:p w14:paraId="3BFF9BAB" w14:textId="77777777" w:rsidR="001C0FAE" w:rsidRDefault="001C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3991" w14:textId="29B298D2" w:rsidR="00945EA4" w:rsidRDefault="00C4753B">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47E93992" wp14:editId="158EFDFD">
              <wp:simplePos x="0" y="0"/>
              <wp:positionH relativeFrom="page">
                <wp:posOffset>6354445</wp:posOffset>
              </wp:positionH>
              <wp:positionV relativeFrom="page">
                <wp:posOffset>10346055</wp:posOffset>
              </wp:positionV>
              <wp:extent cx="495300" cy="126365"/>
              <wp:effectExtent l="127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939B6" w14:textId="77777777" w:rsidR="00945EA4" w:rsidRDefault="00286C0E">
                          <w:pPr>
                            <w:spacing w:line="181" w:lineRule="exact"/>
                            <w:ind w:left="20"/>
                            <w:rPr>
                              <w:b/>
                              <w:sz w:val="16"/>
                            </w:rPr>
                          </w:pPr>
                          <w:r>
                            <w:rPr>
                              <w:sz w:val="16"/>
                            </w:rPr>
                            <w:t xml:space="preserve">Page </w:t>
                          </w:r>
                          <w:r>
                            <w:fldChar w:fldCharType="begin"/>
                          </w:r>
                          <w:r>
                            <w:rPr>
                              <w:b/>
                              <w:sz w:val="16"/>
                            </w:rPr>
                            <w:instrText xml:space="preserve"> PAGE </w:instrText>
                          </w:r>
                          <w:r>
                            <w:fldChar w:fldCharType="separate"/>
                          </w:r>
                          <w:r>
                            <w:t>6</w:t>
                          </w:r>
                          <w:r>
                            <w:fldChar w:fldCharType="end"/>
                          </w:r>
                          <w:r>
                            <w:rPr>
                              <w:b/>
                              <w:sz w:val="16"/>
                            </w:rPr>
                            <w:t xml:space="preserve"> </w:t>
                          </w:r>
                          <w:r>
                            <w:rPr>
                              <w:sz w:val="16"/>
                            </w:rPr>
                            <w:t xml:space="preserve">of </w:t>
                          </w:r>
                          <w:r>
                            <w:rPr>
                              <w:b/>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93992" id="_x0000_t202" coordsize="21600,21600" o:spt="202" path="m,l,21600r21600,l21600,xe">
              <v:stroke joinstyle="miter"/>
              <v:path gradientshapeok="t" o:connecttype="rect"/>
            </v:shapetype>
            <v:shape id="Text Box 1" o:spid="_x0000_s1032" type="#_x0000_t202" style="position:absolute;margin-left:500.35pt;margin-top:814.65pt;width:39pt;height: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" filled="f" stroked="f">
              <v:textbox inset="0,0,0,0">
                <w:txbxContent>
                  <w:p w14:paraId="47E939B6" w14:textId="77777777" w:rsidR="00945EA4" w:rsidRDefault="00286C0E">
                    <w:pPr>
                      <w:spacing w:line="181" w:lineRule="exact"/>
                      <w:ind w:left="20"/>
                      <w:rPr>
                        <w:b/>
                        <w:sz w:val="16"/>
                      </w:rPr>
                    </w:pPr>
                    <w:r>
                      <w:rPr>
                        <w:sz w:val="16"/>
                      </w:rPr>
                      <w:t xml:space="preserve">Page </w:t>
                    </w:r>
                    <w:r>
                      <w:fldChar w:fldCharType="begin"/>
                    </w:r>
                    <w:r>
                      <w:rPr>
                        <w:b/>
                        <w:sz w:val="16"/>
                      </w:rPr>
                      <w:instrText xml:space="preserve"> PAGE </w:instrText>
                    </w:r>
                    <w:r>
                      <w:fldChar w:fldCharType="separate"/>
                    </w:r>
                    <w:r>
                      <w:t>6</w:t>
                    </w:r>
                    <w:r>
                      <w:fldChar w:fldCharType="end"/>
                    </w:r>
                    <w:r>
                      <w:rPr>
                        <w:b/>
                        <w:sz w:val="16"/>
                      </w:rPr>
                      <w:t xml:space="preserve"> </w:t>
                    </w:r>
                    <w:r>
                      <w:rPr>
                        <w:sz w:val="16"/>
                      </w:rPr>
                      <w:t xml:space="preserve">of </w:t>
                    </w:r>
                    <w:r>
                      <w:rPr>
                        <w:b/>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D27A4" w14:textId="77777777" w:rsidR="001C0FAE" w:rsidRDefault="001C0FAE">
      <w:r>
        <w:separator/>
      </w:r>
    </w:p>
  </w:footnote>
  <w:footnote w:type="continuationSeparator" w:id="0">
    <w:p w14:paraId="5CBBBB77" w14:textId="77777777" w:rsidR="001C0FAE" w:rsidRDefault="001C0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10A9"/>
    <w:multiLevelType w:val="hybridMultilevel"/>
    <w:tmpl w:val="BF18A248"/>
    <w:lvl w:ilvl="0" w:tplc="43A223B8">
      <w:numFmt w:val="bullet"/>
      <w:lvlText w:val=""/>
      <w:lvlJc w:val="left"/>
      <w:pPr>
        <w:ind w:left="587" w:hanging="356"/>
      </w:pPr>
      <w:rPr>
        <w:rFonts w:ascii="Symbol" w:eastAsia="Symbol" w:hAnsi="Symbol" w:cs="Symbol" w:hint="default"/>
        <w:w w:val="100"/>
        <w:sz w:val="20"/>
        <w:szCs w:val="20"/>
      </w:rPr>
    </w:lvl>
    <w:lvl w:ilvl="1" w:tplc="B712C082">
      <w:numFmt w:val="bullet"/>
      <w:lvlText w:val=""/>
      <w:lvlJc w:val="left"/>
      <w:pPr>
        <w:ind w:left="872" w:hanging="360"/>
      </w:pPr>
      <w:rPr>
        <w:rFonts w:ascii="Symbol" w:eastAsia="Symbol" w:hAnsi="Symbol" w:cs="Symbol" w:hint="default"/>
        <w:w w:val="100"/>
        <w:sz w:val="20"/>
        <w:szCs w:val="20"/>
      </w:rPr>
    </w:lvl>
    <w:lvl w:ilvl="2" w:tplc="ACD62CC6">
      <w:numFmt w:val="bullet"/>
      <w:lvlText w:val=""/>
      <w:lvlJc w:val="left"/>
      <w:pPr>
        <w:ind w:left="973" w:hanging="361"/>
      </w:pPr>
      <w:rPr>
        <w:rFonts w:ascii="Symbol" w:eastAsia="Symbol" w:hAnsi="Symbol" w:cs="Symbol" w:hint="default"/>
        <w:w w:val="100"/>
        <w:sz w:val="22"/>
        <w:szCs w:val="22"/>
      </w:rPr>
    </w:lvl>
    <w:lvl w:ilvl="3" w:tplc="28861388">
      <w:numFmt w:val="bullet"/>
      <w:lvlText w:val="•"/>
      <w:lvlJc w:val="left"/>
      <w:pPr>
        <w:ind w:left="2100" w:hanging="361"/>
      </w:pPr>
      <w:rPr>
        <w:rFonts w:hint="default"/>
      </w:rPr>
    </w:lvl>
    <w:lvl w:ilvl="4" w:tplc="8B3CEE86">
      <w:numFmt w:val="bullet"/>
      <w:lvlText w:val="•"/>
      <w:lvlJc w:val="left"/>
      <w:pPr>
        <w:ind w:left="3221" w:hanging="361"/>
      </w:pPr>
      <w:rPr>
        <w:rFonts w:hint="default"/>
      </w:rPr>
    </w:lvl>
    <w:lvl w:ilvl="5" w:tplc="470AD100">
      <w:numFmt w:val="bullet"/>
      <w:lvlText w:val="•"/>
      <w:lvlJc w:val="left"/>
      <w:pPr>
        <w:ind w:left="4341" w:hanging="361"/>
      </w:pPr>
      <w:rPr>
        <w:rFonts w:hint="default"/>
      </w:rPr>
    </w:lvl>
    <w:lvl w:ilvl="6" w:tplc="928A4C9A">
      <w:numFmt w:val="bullet"/>
      <w:lvlText w:val="•"/>
      <w:lvlJc w:val="left"/>
      <w:pPr>
        <w:ind w:left="5462" w:hanging="361"/>
      </w:pPr>
      <w:rPr>
        <w:rFonts w:hint="default"/>
      </w:rPr>
    </w:lvl>
    <w:lvl w:ilvl="7" w:tplc="0DC6A834">
      <w:numFmt w:val="bullet"/>
      <w:lvlText w:val="•"/>
      <w:lvlJc w:val="left"/>
      <w:pPr>
        <w:ind w:left="6582" w:hanging="361"/>
      </w:pPr>
      <w:rPr>
        <w:rFonts w:hint="default"/>
      </w:rPr>
    </w:lvl>
    <w:lvl w:ilvl="8" w:tplc="561E0DD6">
      <w:numFmt w:val="bullet"/>
      <w:lvlText w:val="•"/>
      <w:lvlJc w:val="left"/>
      <w:pPr>
        <w:ind w:left="7703" w:hanging="361"/>
      </w:pPr>
      <w:rPr>
        <w:rFonts w:hint="default"/>
      </w:rPr>
    </w:lvl>
  </w:abstractNum>
  <w:abstractNum w:abstractNumId="1" w15:restartNumberingAfterBreak="0">
    <w:nsid w:val="089164DA"/>
    <w:multiLevelType w:val="hybridMultilevel"/>
    <w:tmpl w:val="7F706398"/>
    <w:lvl w:ilvl="0" w:tplc="3080F728">
      <w:numFmt w:val="bullet"/>
      <w:lvlText w:val=""/>
      <w:lvlJc w:val="left"/>
      <w:pPr>
        <w:ind w:left="422" w:hanging="284"/>
      </w:pPr>
      <w:rPr>
        <w:rFonts w:ascii="Symbol" w:eastAsia="Symbol" w:hAnsi="Symbol" w:cs="Symbol" w:hint="default"/>
        <w:w w:val="100"/>
        <w:sz w:val="20"/>
        <w:szCs w:val="20"/>
      </w:rPr>
    </w:lvl>
    <w:lvl w:ilvl="1" w:tplc="589E358E">
      <w:numFmt w:val="bullet"/>
      <w:lvlText w:val="•"/>
      <w:lvlJc w:val="left"/>
      <w:pPr>
        <w:ind w:left="561" w:hanging="284"/>
      </w:pPr>
      <w:rPr>
        <w:rFonts w:hint="default"/>
      </w:rPr>
    </w:lvl>
    <w:lvl w:ilvl="2" w:tplc="D4BE051C">
      <w:numFmt w:val="bullet"/>
      <w:lvlText w:val="•"/>
      <w:lvlJc w:val="left"/>
      <w:pPr>
        <w:ind w:left="702" w:hanging="284"/>
      </w:pPr>
      <w:rPr>
        <w:rFonts w:hint="default"/>
      </w:rPr>
    </w:lvl>
    <w:lvl w:ilvl="3" w:tplc="58A2A01A">
      <w:numFmt w:val="bullet"/>
      <w:lvlText w:val="•"/>
      <w:lvlJc w:val="left"/>
      <w:pPr>
        <w:ind w:left="843" w:hanging="284"/>
      </w:pPr>
      <w:rPr>
        <w:rFonts w:hint="default"/>
      </w:rPr>
    </w:lvl>
    <w:lvl w:ilvl="4" w:tplc="A4CC8F10">
      <w:numFmt w:val="bullet"/>
      <w:lvlText w:val="•"/>
      <w:lvlJc w:val="left"/>
      <w:pPr>
        <w:ind w:left="985" w:hanging="284"/>
      </w:pPr>
      <w:rPr>
        <w:rFonts w:hint="default"/>
      </w:rPr>
    </w:lvl>
    <w:lvl w:ilvl="5" w:tplc="E410C1E8">
      <w:numFmt w:val="bullet"/>
      <w:lvlText w:val="•"/>
      <w:lvlJc w:val="left"/>
      <w:pPr>
        <w:ind w:left="1126" w:hanging="284"/>
      </w:pPr>
      <w:rPr>
        <w:rFonts w:hint="default"/>
      </w:rPr>
    </w:lvl>
    <w:lvl w:ilvl="6" w:tplc="6F406888">
      <w:numFmt w:val="bullet"/>
      <w:lvlText w:val="•"/>
      <w:lvlJc w:val="left"/>
      <w:pPr>
        <w:ind w:left="1267" w:hanging="284"/>
      </w:pPr>
      <w:rPr>
        <w:rFonts w:hint="default"/>
      </w:rPr>
    </w:lvl>
    <w:lvl w:ilvl="7" w:tplc="BD143786">
      <w:numFmt w:val="bullet"/>
      <w:lvlText w:val="•"/>
      <w:lvlJc w:val="left"/>
      <w:pPr>
        <w:ind w:left="1409" w:hanging="284"/>
      </w:pPr>
      <w:rPr>
        <w:rFonts w:hint="default"/>
      </w:rPr>
    </w:lvl>
    <w:lvl w:ilvl="8" w:tplc="74AC8A06">
      <w:numFmt w:val="bullet"/>
      <w:lvlText w:val="•"/>
      <w:lvlJc w:val="left"/>
      <w:pPr>
        <w:ind w:left="1550" w:hanging="284"/>
      </w:pPr>
      <w:rPr>
        <w:rFonts w:hint="default"/>
      </w:rPr>
    </w:lvl>
  </w:abstractNum>
  <w:abstractNum w:abstractNumId="2" w15:restartNumberingAfterBreak="0">
    <w:nsid w:val="0C733DDE"/>
    <w:multiLevelType w:val="hybridMultilevel"/>
    <w:tmpl w:val="512A3EAC"/>
    <w:lvl w:ilvl="0" w:tplc="96D039E0">
      <w:numFmt w:val="bullet"/>
      <w:lvlText w:val=""/>
      <w:lvlJc w:val="left"/>
      <w:pPr>
        <w:ind w:left="421" w:hanging="284"/>
      </w:pPr>
      <w:rPr>
        <w:rFonts w:ascii="Symbol" w:eastAsia="Symbol" w:hAnsi="Symbol" w:cs="Symbol" w:hint="default"/>
        <w:w w:val="100"/>
        <w:sz w:val="20"/>
        <w:szCs w:val="20"/>
      </w:rPr>
    </w:lvl>
    <w:lvl w:ilvl="1" w:tplc="BE30BF5E">
      <w:numFmt w:val="bullet"/>
      <w:lvlText w:val="•"/>
      <w:lvlJc w:val="left"/>
      <w:pPr>
        <w:ind w:left="561" w:hanging="284"/>
      </w:pPr>
      <w:rPr>
        <w:rFonts w:hint="default"/>
      </w:rPr>
    </w:lvl>
    <w:lvl w:ilvl="2" w:tplc="FFD40F4A">
      <w:numFmt w:val="bullet"/>
      <w:lvlText w:val="•"/>
      <w:lvlJc w:val="left"/>
      <w:pPr>
        <w:ind w:left="702" w:hanging="284"/>
      </w:pPr>
      <w:rPr>
        <w:rFonts w:hint="default"/>
      </w:rPr>
    </w:lvl>
    <w:lvl w:ilvl="3" w:tplc="E85A6906">
      <w:numFmt w:val="bullet"/>
      <w:lvlText w:val="•"/>
      <w:lvlJc w:val="left"/>
      <w:pPr>
        <w:ind w:left="843" w:hanging="284"/>
      </w:pPr>
      <w:rPr>
        <w:rFonts w:hint="default"/>
      </w:rPr>
    </w:lvl>
    <w:lvl w:ilvl="4" w:tplc="8782E9A4">
      <w:numFmt w:val="bullet"/>
      <w:lvlText w:val="•"/>
      <w:lvlJc w:val="left"/>
      <w:pPr>
        <w:ind w:left="985" w:hanging="284"/>
      </w:pPr>
      <w:rPr>
        <w:rFonts w:hint="default"/>
      </w:rPr>
    </w:lvl>
    <w:lvl w:ilvl="5" w:tplc="C4B84BEC">
      <w:numFmt w:val="bullet"/>
      <w:lvlText w:val="•"/>
      <w:lvlJc w:val="left"/>
      <w:pPr>
        <w:ind w:left="1126" w:hanging="284"/>
      </w:pPr>
      <w:rPr>
        <w:rFonts w:hint="default"/>
      </w:rPr>
    </w:lvl>
    <w:lvl w:ilvl="6" w:tplc="088C1E2C">
      <w:numFmt w:val="bullet"/>
      <w:lvlText w:val="•"/>
      <w:lvlJc w:val="left"/>
      <w:pPr>
        <w:ind w:left="1267" w:hanging="284"/>
      </w:pPr>
      <w:rPr>
        <w:rFonts w:hint="default"/>
      </w:rPr>
    </w:lvl>
    <w:lvl w:ilvl="7" w:tplc="E62848B2">
      <w:numFmt w:val="bullet"/>
      <w:lvlText w:val="•"/>
      <w:lvlJc w:val="left"/>
      <w:pPr>
        <w:ind w:left="1409" w:hanging="284"/>
      </w:pPr>
      <w:rPr>
        <w:rFonts w:hint="default"/>
      </w:rPr>
    </w:lvl>
    <w:lvl w:ilvl="8" w:tplc="4986EC4A">
      <w:numFmt w:val="bullet"/>
      <w:lvlText w:val="•"/>
      <w:lvlJc w:val="left"/>
      <w:pPr>
        <w:ind w:left="1550" w:hanging="284"/>
      </w:pPr>
      <w:rPr>
        <w:rFonts w:hint="default"/>
      </w:rPr>
    </w:lvl>
  </w:abstractNum>
  <w:abstractNum w:abstractNumId="3" w15:restartNumberingAfterBreak="0">
    <w:nsid w:val="269A096A"/>
    <w:multiLevelType w:val="hybridMultilevel"/>
    <w:tmpl w:val="963AA1AE"/>
    <w:lvl w:ilvl="0" w:tplc="35509CFC">
      <w:numFmt w:val="bullet"/>
      <w:lvlText w:val=""/>
      <w:lvlJc w:val="left"/>
      <w:pPr>
        <w:ind w:left="422" w:hanging="284"/>
      </w:pPr>
      <w:rPr>
        <w:rFonts w:ascii="Symbol" w:eastAsia="Symbol" w:hAnsi="Symbol" w:cs="Symbol" w:hint="default"/>
        <w:w w:val="100"/>
        <w:sz w:val="20"/>
        <w:szCs w:val="20"/>
      </w:rPr>
    </w:lvl>
    <w:lvl w:ilvl="1" w:tplc="D5D4B870">
      <w:numFmt w:val="bullet"/>
      <w:lvlText w:val="•"/>
      <w:lvlJc w:val="left"/>
      <w:pPr>
        <w:ind w:left="561" w:hanging="284"/>
      </w:pPr>
      <w:rPr>
        <w:rFonts w:hint="default"/>
      </w:rPr>
    </w:lvl>
    <w:lvl w:ilvl="2" w:tplc="1F82257A">
      <w:numFmt w:val="bullet"/>
      <w:lvlText w:val="•"/>
      <w:lvlJc w:val="left"/>
      <w:pPr>
        <w:ind w:left="702" w:hanging="284"/>
      </w:pPr>
      <w:rPr>
        <w:rFonts w:hint="default"/>
      </w:rPr>
    </w:lvl>
    <w:lvl w:ilvl="3" w:tplc="FE34DA2E">
      <w:numFmt w:val="bullet"/>
      <w:lvlText w:val="•"/>
      <w:lvlJc w:val="left"/>
      <w:pPr>
        <w:ind w:left="843" w:hanging="284"/>
      </w:pPr>
      <w:rPr>
        <w:rFonts w:hint="default"/>
      </w:rPr>
    </w:lvl>
    <w:lvl w:ilvl="4" w:tplc="D0A61B16">
      <w:numFmt w:val="bullet"/>
      <w:lvlText w:val="•"/>
      <w:lvlJc w:val="left"/>
      <w:pPr>
        <w:ind w:left="985" w:hanging="284"/>
      </w:pPr>
      <w:rPr>
        <w:rFonts w:hint="default"/>
      </w:rPr>
    </w:lvl>
    <w:lvl w:ilvl="5" w:tplc="69708972">
      <w:numFmt w:val="bullet"/>
      <w:lvlText w:val="•"/>
      <w:lvlJc w:val="left"/>
      <w:pPr>
        <w:ind w:left="1126" w:hanging="284"/>
      </w:pPr>
      <w:rPr>
        <w:rFonts w:hint="default"/>
      </w:rPr>
    </w:lvl>
    <w:lvl w:ilvl="6" w:tplc="4A061E5C">
      <w:numFmt w:val="bullet"/>
      <w:lvlText w:val="•"/>
      <w:lvlJc w:val="left"/>
      <w:pPr>
        <w:ind w:left="1267" w:hanging="284"/>
      </w:pPr>
      <w:rPr>
        <w:rFonts w:hint="default"/>
      </w:rPr>
    </w:lvl>
    <w:lvl w:ilvl="7" w:tplc="F5FC852C">
      <w:numFmt w:val="bullet"/>
      <w:lvlText w:val="•"/>
      <w:lvlJc w:val="left"/>
      <w:pPr>
        <w:ind w:left="1409" w:hanging="284"/>
      </w:pPr>
      <w:rPr>
        <w:rFonts w:hint="default"/>
      </w:rPr>
    </w:lvl>
    <w:lvl w:ilvl="8" w:tplc="67EE79B4">
      <w:numFmt w:val="bullet"/>
      <w:lvlText w:val="•"/>
      <w:lvlJc w:val="left"/>
      <w:pPr>
        <w:ind w:left="1550" w:hanging="284"/>
      </w:pPr>
      <w:rPr>
        <w:rFonts w:hint="default"/>
      </w:rPr>
    </w:lvl>
  </w:abstractNum>
  <w:abstractNum w:abstractNumId="4" w15:restartNumberingAfterBreak="0">
    <w:nsid w:val="2989390C"/>
    <w:multiLevelType w:val="hybridMultilevel"/>
    <w:tmpl w:val="866C8656"/>
    <w:lvl w:ilvl="0" w:tplc="37AE826E">
      <w:numFmt w:val="bullet"/>
      <w:lvlText w:val=""/>
      <w:lvlJc w:val="left"/>
      <w:pPr>
        <w:ind w:left="421" w:hanging="284"/>
      </w:pPr>
      <w:rPr>
        <w:rFonts w:ascii="Symbol" w:eastAsia="Symbol" w:hAnsi="Symbol" w:cs="Symbol" w:hint="default"/>
        <w:w w:val="100"/>
        <w:sz w:val="20"/>
        <w:szCs w:val="20"/>
      </w:rPr>
    </w:lvl>
    <w:lvl w:ilvl="1" w:tplc="1C4E26AE">
      <w:numFmt w:val="bullet"/>
      <w:lvlText w:val="•"/>
      <w:lvlJc w:val="left"/>
      <w:pPr>
        <w:ind w:left="561" w:hanging="284"/>
      </w:pPr>
      <w:rPr>
        <w:rFonts w:hint="default"/>
      </w:rPr>
    </w:lvl>
    <w:lvl w:ilvl="2" w:tplc="34F4E596">
      <w:numFmt w:val="bullet"/>
      <w:lvlText w:val="•"/>
      <w:lvlJc w:val="left"/>
      <w:pPr>
        <w:ind w:left="702" w:hanging="284"/>
      </w:pPr>
      <w:rPr>
        <w:rFonts w:hint="default"/>
      </w:rPr>
    </w:lvl>
    <w:lvl w:ilvl="3" w:tplc="708053FE">
      <w:numFmt w:val="bullet"/>
      <w:lvlText w:val="•"/>
      <w:lvlJc w:val="left"/>
      <w:pPr>
        <w:ind w:left="843" w:hanging="284"/>
      </w:pPr>
      <w:rPr>
        <w:rFonts w:hint="default"/>
      </w:rPr>
    </w:lvl>
    <w:lvl w:ilvl="4" w:tplc="BC72FFB2">
      <w:numFmt w:val="bullet"/>
      <w:lvlText w:val="•"/>
      <w:lvlJc w:val="left"/>
      <w:pPr>
        <w:ind w:left="985" w:hanging="284"/>
      </w:pPr>
      <w:rPr>
        <w:rFonts w:hint="default"/>
      </w:rPr>
    </w:lvl>
    <w:lvl w:ilvl="5" w:tplc="ECFE5A12">
      <w:numFmt w:val="bullet"/>
      <w:lvlText w:val="•"/>
      <w:lvlJc w:val="left"/>
      <w:pPr>
        <w:ind w:left="1126" w:hanging="284"/>
      </w:pPr>
      <w:rPr>
        <w:rFonts w:hint="default"/>
      </w:rPr>
    </w:lvl>
    <w:lvl w:ilvl="6" w:tplc="CF88473C">
      <w:numFmt w:val="bullet"/>
      <w:lvlText w:val="•"/>
      <w:lvlJc w:val="left"/>
      <w:pPr>
        <w:ind w:left="1267" w:hanging="284"/>
      </w:pPr>
      <w:rPr>
        <w:rFonts w:hint="default"/>
      </w:rPr>
    </w:lvl>
    <w:lvl w:ilvl="7" w:tplc="3DB6BCF8">
      <w:numFmt w:val="bullet"/>
      <w:lvlText w:val="•"/>
      <w:lvlJc w:val="left"/>
      <w:pPr>
        <w:ind w:left="1409" w:hanging="284"/>
      </w:pPr>
      <w:rPr>
        <w:rFonts w:hint="default"/>
      </w:rPr>
    </w:lvl>
    <w:lvl w:ilvl="8" w:tplc="EB92EC00">
      <w:numFmt w:val="bullet"/>
      <w:lvlText w:val="•"/>
      <w:lvlJc w:val="left"/>
      <w:pPr>
        <w:ind w:left="1550" w:hanging="284"/>
      </w:pPr>
      <w:rPr>
        <w:rFonts w:hint="default"/>
      </w:rPr>
    </w:lvl>
  </w:abstractNum>
  <w:abstractNum w:abstractNumId="5"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255DC2"/>
    <w:multiLevelType w:val="hybridMultilevel"/>
    <w:tmpl w:val="461E47EE"/>
    <w:lvl w:ilvl="0" w:tplc="E024702E">
      <w:numFmt w:val="bullet"/>
      <w:lvlText w:val=""/>
      <w:lvlJc w:val="left"/>
      <w:pPr>
        <w:ind w:left="422" w:hanging="284"/>
      </w:pPr>
      <w:rPr>
        <w:rFonts w:ascii="Symbol" w:eastAsia="Symbol" w:hAnsi="Symbol" w:cs="Symbol" w:hint="default"/>
        <w:w w:val="100"/>
        <w:sz w:val="20"/>
        <w:szCs w:val="20"/>
      </w:rPr>
    </w:lvl>
    <w:lvl w:ilvl="1" w:tplc="1A023DC8">
      <w:numFmt w:val="bullet"/>
      <w:lvlText w:val="•"/>
      <w:lvlJc w:val="left"/>
      <w:pPr>
        <w:ind w:left="561" w:hanging="284"/>
      </w:pPr>
      <w:rPr>
        <w:rFonts w:hint="default"/>
      </w:rPr>
    </w:lvl>
    <w:lvl w:ilvl="2" w:tplc="A8DA61AE">
      <w:numFmt w:val="bullet"/>
      <w:lvlText w:val="•"/>
      <w:lvlJc w:val="left"/>
      <w:pPr>
        <w:ind w:left="702" w:hanging="284"/>
      </w:pPr>
      <w:rPr>
        <w:rFonts w:hint="default"/>
      </w:rPr>
    </w:lvl>
    <w:lvl w:ilvl="3" w:tplc="EBD4C116">
      <w:numFmt w:val="bullet"/>
      <w:lvlText w:val="•"/>
      <w:lvlJc w:val="left"/>
      <w:pPr>
        <w:ind w:left="843" w:hanging="284"/>
      </w:pPr>
      <w:rPr>
        <w:rFonts w:hint="default"/>
      </w:rPr>
    </w:lvl>
    <w:lvl w:ilvl="4" w:tplc="22882466">
      <w:numFmt w:val="bullet"/>
      <w:lvlText w:val="•"/>
      <w:lvlJc w:val="left"/>
      <w:pPr>
        <w:ind w:left="985" w:hanging="284"/>
      </w:pPr>
      <w:rPr>
        <w:rFonts w:hint="default"/>
      </w:rPr>
    </w:lvl>
    <w:lvl w:ilvl="5" w:tplc="D2465866">
      <w:numFmt w:val="bullet"/>
      <w:lvlText w:val="•"/>
      <w:lvlJc w:val="left"/>
      <w:pPr>
        <w:ind w:left="1126" w:hanging="284"/>
      </w:pPr>
      <w:rPr>
        <w:rFonts w:hint="default"/>
      </w:rPr>
    </w:lvl>
    <w:lvl w:ilvl="6" w:tplc="9DB4B0DE">
      <w:numFmt w:val="bullet"/>
      <w:lvlText w:val="•"/>
      <w:lvlJc w:val="left"/>
      <w:pPr>
        <w:ind w:left="1267" w:hanging="284"/>
      </w:pPr>
      <w:rPr>
        <w:rFonts w:hint="default"/>
      </w:rPr>
    </w:lvl>
    <w:lvl w:ilvl="7" w:tplc="AB7EB51C">
      <w:numFmt w:val="bullet"/>
      <w:lvlText w:val="•"/>
      <w:lvlJc w:val="left"/>
      <w:pPr>
        <w:ind w:left="1409" w:hanging="284"/>
      </w:pPr>
      <w:rPr>
        <w:rFonts w:hint="default"/>
      </w:rPr>
    </w:lvl>
    <w:lvl w:ilvl="8" w:tplc="85523376">
      <w:numFmt w:val="bullet"/>
      <w:lvlText w:val="•"/>
      <w:lvlJc w:val="left"/>
      <w:pPr>
        <w:ind w:left="1550" w:hanging="284"/>
      </w:pPr>
      <w:rPr>
        <w:rFonts w:hint="default"/>
      </w:rPr>
    </w:lvl>
  </w:abstractNum>
  <w:abstractNum w:abstractNumId="7" w15:restartNumberingAfterBreak="0">
    <w:nsid w:val="3E5E6FE1"/>
    <w:multiLevelType w:val="hybridMultilevel"/>
    <w:tmpl w:val="B15C99B6"/>
    <w:lvl w:ilvl="0" w:tplc="3FFE877E">
      <w:numFmt w:val="bullet"/>
      <w:lvlText w:val=""/>
      <w:lvlJc w:val="left"/>
      <w:pPr>
        <w:ind w:left="825" w:hanging="360"/>
      </w:pPr>
      <w:rPr>
        <w:rFonts w:ascii="Symbol" w:eastAsia="Symbol" w:hAnsi="Symbol" w:cs="Symbol" w:hint="default"/>
        <w:w w:val="100"/>
        <w:sz w:val="20"/>
        <w:szCs w:val="20"/>
      </w:rPr>
    </w:lvl>
    <w:lvl w:ilvl="1" w:tplc="763C58A2">
      <w:numFmt w:val="bullet"/>
      <w:lvlText w:val="•"/>
      <w:lvlJc w:val="left"/>
      <w:pPr>
        <w:ind w:left="1162" w:hanging="360"/>
      </w:pPr>
      <w:rPr>
        <w:rFonts w:hint="default"/>
      </w:rPr>
    </w:lvl>
    <w:lvl w:ilvl="2" w:tplc="9D58E568">
      <w:numFmt w:val="bullet"/>
      <w:lvlText w:val="•"/>
      <w:lvlJc w:val="left"/>
      <w:pPr>
        <w:ind w:left="1504" w:hanging="360"/>
      </w:pPr>
      <w:rPr>
        <w:rFonts w:hint="default"/>
      </w:rPr>
    </w:lvl>
    <w:lvl w:ilvl="3" w:tplc="57689AB2">
      <w:numFmt w:val="bullet"/>
      <w:lvlText w:val="•"/>
      <w:lvlJc w:val="left"/>
      <w:pPr>
        <w:ind w:left="1846" w:hanging="360"/>
      </w:pPr>
      <w:rPr>
        <w:rFonts w:hint="default"/>
      </w:rPr>
    </w:lvl>
    <w:lvl w:ilvl="4" w:tplc="0B96B5A0">
      <w:numFmt w:val="bullet"/>
      <w:lvlText w:val="•"/>
      <w:lvlJc w:val="left"/>
      <w:pPr>
        <w:ind w:left="2189" w:hanging="360"/>
      </w:pPr>
      <w:rPr>
        <w:rFonts w:hint="default"/>
      </w:rPr>
    </w:lvl>
    <w:lvl w:ilvl="5" w:tplc="546AF5D6">
      <w:numFmt w:val="bullet"/>
      <w:lvlText w:val="•"/>
      <w:lvlJc w:val="left"/>
      <w:pPr>
        <w:ind w:left="2531" w:hanging="360"/>
      </w:pPr>
      <w:rPr>
        <w:rFonts w:hint="default"/>
      </w:rPr>
    </w:lvl>
    <w:lvl w:ilvl="6" w:tplc="A8484B42">
      <w:numFmt w:val="bullet"/>
      <w:lvlText w:val="•"/>
      <w:lvlJc w:val="left"/>
      <w:pPr>
        <w:ind w:left="2873" w:hanging="360"/>
      </w:pPr>
      <w:rPr>
        <w:rFonts w:hint="default"/>
      </w:rPr>
    </w:lvl>
    <w:lvl w:ilvl="7" w:tplc="A3AC973C">
      <w:numFmt w:val="bullet"/>
      <w:lvlText w:val="•"/>
      <w:lvlJc w:val="left"/>
      <w:pPr>
        <w:ind w:left="3215" w:hanging="360"/>
      </w:pPr>
      <w:rPr>
        <w:rFonts w:hint="default"/>
      </w:rPr>
    </w:lvl>
    <w:lvl w:ilvl="8" w:tplc="440E30F8">
      <w:numFmt w:val="bullet"/>
      <w:lvlText w:val="•"/>
      <w:lvlJc w:val="left"/>
      <w:pPr>
        <w:ind w:left="3558" w:hanging="360"/>
      </w:pPr>
      <w:rPr>
        <w:rFonts w:hint="default"/>
      </w:rPr>
    </w:lvl>
  </w:abstractNum>
  <w:abstractNum w:abstractNumId="8" w15:restartNumberingAfterBreak="0">
    <w:nsid w:val="3E7B2E3A"/>
    <w:multiLevelType w:val="hybridMultilevel"/>
    <w:tmpl w:val="6A50E110"/>
    <w:lvl w:ilvl="0" w:tplc="A55C226C">
      <w:numFmt w:val="bullet"/>
      <w:lvlText w:val=""/>
      <w:lvlJc w:val="left"/>
      <w:pPr>
        <w:ind w:left="421" w:hanging="284"/>
      </w:pPr>
      <w:rPr>
        <w:rFonts w:ascii="Symbol" w:eastAsia="Symbol" w:hAnsi="Symbol" w:cs="Symbol" w:hint="default"/>
        <w:w w:val="100"/>
        <w:sz w:val="20"/>
        <w:szCs w:val="20"/>
      </w:rPr>
    </w:lvl>
    <w:lvl w:ilvl="1" w:tplc="02921796">
      <w:numFmt w:val="bullet"/>
      <w:lvlText w:val="•"/>
      <w:lvlJc w:val="left"/>
      <w:pPr>
        <w:ind w:left="561" w:hanging="284"/>
      </w:pPr>
      <w:rPr>
        <w:rFonts w:hint="default"/>
      </w:rPr>
    </w:lvl>
    <w:lvl w:ilvl="2" w:tplc="30FCB434">
      <w:numFmt w:val="bullet"/>
      <w:lvlText w:val="•"/>
      <w:lvlJc w:val="left"/>
      <w:pPr>
        <w:ind w:left="702" w:hanging="284"/>
      </w:pPr>
      <w:rPr>
        <w:rFonts w:hint="default"/>
      </w:rPr>
    </w:lvl>
    <w:lvl w:ilvl="3" w:tplc="D772D402">
      <w:numFmt w:val="bullet"/>
      <w:lvlText w:val="•"/>
      <w:lvlJc w:val="left"/>
      <w:pPr>
        <w:ind w:left="843" w:hanging="284"/>
      </w:pPr>
      <w:rPr>
        <w:rFonts w:hint="default"/>
      </w:rPr>
    </w:lvl>
    <w:lvl w:ilvl="4" w:tplc="E7286C14">
      <w:numFmt w:val="bullet"/>
      <w:lvlText w:val="•"/>
      <w:lvlJc w:val="left"/>
      <w:pPr>
        <w:ind w:left="985" w:hanging="284"/>
      </w:pPr>
      <w:rPr>
        <w:rFonts w:hint="default"/>
      </w:rPr>
    </w:lvl>
    <w:lvl w:ilvl="5" w:tplc="B42C9B4A">
      <w:numFmt w:val="bullet"/>
      <w:lvlText w:val="•"/>
      <w:lvlJc w:val="left"/>
      <w:pPr>
        <w:ind w:left="1126" w:hanging="284"/>
      </w:pPr>
      <w:rPr>
        <w:rFonts w:hint="default"/>
      </w:rPr>
    </w:lvl>
    <w:lvl w:ilvl="6" w:tplc="FCA87A00">
      <w:numFmt w:val="bullet"/>
      <w:lvlText w:val="•"/>
      <w:lvlJc w:val="left"/>
      <w:pPr>
        <w:ind w:left="1267" w:hanging="284"/>
      </w:pPr>
      <w:rPr>
        <w:rFonts w:hint="default"/>
      </w:rPr>
    </w:lvl>
    <w:lvl w:ilvl="7" w:tplc="C3645CD8">
      <w:numFmt w:val="bullet"/>
      <w:lvlText w:val="•"/>
      <w:lvlJc w:val="left"/>
      <w:pPr>
        <w:ind w:left="1409" w:hanging="284"/>
      </w:pPr>
      <w:rPr>
        <w:rFonts w:hint="default"/>
      </w:rPr>
    </w:lvl>
    <w:lvl w:ilvl="8" w:tplc="330A94FE">
      <w:numFmt w:val="bullet"/>
      <w:lvlText w:val="•"/>
      <w:lvlJc w:val="left"/>
      <w:pPr>
        <w:ind w:left="1550" w:hanging="284"/>
      </w:pPr>
      <w:rPr>
        <w:rFonts w:hint="default"/>
      </w:rPr>
    </w:lvl>
  </w:abstractNum>
  <w:abstractNum w:abstractNumId="9" w15:restartNumberingAfterBreak="0">
    <w:nsid w:val="49946989"/>
    <w:multiLevelType w:val="hybridMultilevel"/>
    <w:tmpl w:val="D5AA7A54"/>
    <w:lvl w:ilvl="0" w:tplc="59A0D986">
      <w:numFmt w:val="bullet"/>
      <w:lvlText w:val=""/>
      <w:lvlJc w:val="left"/>
      <w:pPr>
        <w:ind w:left="421" w:hanging="284"/>
      </w:pPr>
      <w:rPr>
        <w:rFonts w:ascii="Symbol" w:eastAsia="Symbol" w:hAnsi="Symbol" w:cs="Symbol" w:hint="default"/>
        <w:w w:val="100"/>
        <w:sz w:val="20"/>
        <w:szCs w:val="20"/>
      </w:rPr>
    </w:lvl>
    <w:lvl w:ilvl="1" w:tplc="94AE764E">
      <w:numFmt w:val="bullet"/>
      <w:lvlText w:val="•"/>
      <w:lvlJc w:val="left"/>
      <w:pPr>
        <w:ind w:left="561" w:hanging="284"/>
      </w:pPr>
      <w:rPr>
        <w:rFonts w:hint="default"/>
      </w:rPr>
    </w:lvl>
    <w:lvl w:ilvl="2" w:tplc="1F38FDA0">
      <w:numFmt w:val="bullet"/>
      <w:lvlText w:val="•"/>
      <w:lvlJc w:val="left"/>
      <w:pPr>
        <w:ind w:left="702" w:hanging="284"/>
      </w:pPr>
      <w:rPr>
        <w:rFonts w:hint="default"/>
      </w:rPr>
    </w:lvl>
    <w:lvl w:ilvl="3" w:tplc="AEB0226A">
      <w:numFmt w:val="bullet"/>
      <w:lvlText w:val="•"/>
      <w:lvlJc w:val="left"/>
      <w:pPr>
        <w:ind w:left="843" w:hanging="284"/>
      </w:pPr>
      <w:rPr>
        <w:rFonts w:hint="default"/>
      </w:rPr>
    </w:lvl>
    <w:lvl w:ilvl="4" w:tplc="9B243E52">
      <w:numFmt w:val="bullet"/>
      <w:lvlText w:val="•"/>
      <w:lvlJc w:val="left"/>
      <w:pPr>
        <w:ind w:left="985" w:hanging="284"/>
      </w:pPr>
      <w:rPr>
        <w:rFonts w:hint="default"/>
      </w:rPr>
    </w:lvl>
    <w:lvl w:ilvl="5" w:tplc="49802C86">
      <w:numFmt w:val="bullet"/>
      <w:lvlText w:val="•"/>
      <w:lvlJc w:val="left"/>
      <w:pPr>
        <w:ind w:left="1126" w:hanging="284"/>
      </w:pPr>
      <w:rPr>
        <w:rFonts w:hint="default"/>
      </w:rPr>
    </w:lvl>
    <w:lvl w:ilvl="6" w:tplc="7DEE95FE">
      <w:numFmt w:val="bullet"/>
      <w:lvlText w:val="•"/>
      <w:lvlJc w:val="left"/>
      <w:pPr>
        <w:ind w:left="1267" w:hanging="284"/>
      </w:pPr>
      <w:rPr>
        <w:rFonts w:hint="default"/>
      </w:rPr>
    </w:lvl>
    <w:lvl w:ilvl="7" w:tplc="C4C67D90">
      <w:numFmt w:val="bullet"/>
      <w:lvlText w:val="•"/>
      <w:lvlJc w:val="left"/>
      <w:pPr>
        <w:ind w:left="1409" w:hanging="284"/>
      </w:pPr>
      <w:rPr>
        <w:rFonts w:hint="default"/>
      </w:rPr>
    </w:lvl>
    <w:lvl w:ilvl="8" w:tplc="774AE3BA">
      <w:numFmt w:val="bullet"/>
      <w:lvlText w:val="•"/>
      <w:lvlJc w:val="left"/>
      <w:pPr>
        <w:ind w:left="1550" w:hanging="284"/>
      </w:pPr>
      <w:rPr>
        <w:rFonts w:hint="default"/>
      </w:rPr>
    </w:lvl>
  </w:abstractNum>
  <w:abstractNum w:abstractNumId="10" w15:restartNumberingAfterBreak="0">
    <w:nsid w:val="5275279B"/>
    <w:multiLevelType w:val="hybridMultilevel"/>
    <w:tmpl w:val="4BAC77D4"/>
    <w:lvl w:ilvl="0" w:tplc="8752EBA4">
      <w:numFmt w:val="bullet"/>
      <w:lvlText w:val=""/>
      <w:lvlJc w:val="left"/>
      <w:pPr>
        <w:ind w:left="422" w:hanging="284"/>
      </w:pPr>
      <w:rPr>
        <w:rFonts w:ascii="Symbol" w:eastAsia="Symbol" w:hAnsi="Symbol" w:cs="Symbol" w:hint="default"/>
        <w:w w:val="100"/>
        <w:sz w:val="20"/>
        <w:szCs w:val="20"/>
      </w:rPr>
    </w:lvl>
    <w:lvl w:ilvl="1" w:tplc="840C5304">
      <w:numFmt w:val="bullet"/>
      <w:lvlText w:val="•"/>
      <w:lvlJc w:val="left"/>
      <w:pPr>
        <w:ind w:left="561" w:hanging="284"/>
      </w:pPr>
      <w:rPr>
        <w:rFonts w:hint="default"/>
      </w:rPr>
    </w:lvl>
    <w:lvl w:ilvl="2" w:tplc="1E202968">
      <w:numFmt w:val="bullet"/>
      <w:lvlText w:val="•"/>
      <w:lvlJc w:val="left"/>
      <w:pPr>
        <w:ind w:left="702" w:hanging="284"/>
      </w:pPr>
      <w:rPr>
        <w:rFonts w:hint="default"/>
      </w:rPr>
    </w:lvl>
    <w:lvl w:ilvl="3" w:tplc="DE7482E8">
      <w:numFmt w:val="bullet"/>
      <w:lvlText w:val="•"/>
      <w:lvlJc w:val="left"/>
      <w:pPr>
        <w:ind w:left="843" w:hanging="284"/>
      </w:pPr>
      <w:rPr>
        <w:rFonts w:hint="default"/>
      </w:rPr>
    </w:lvl>
    <w:lvl w:ilvl="4" w:tplc="6B0AE9F0">
      <w:numFmt w:val="bullet"/>
      <w:lvlText w:val="•"/>
      <w:lvlJc w:val="left"/>
      <w:pPr>
        <w:ind w:left="985" w:hanging="284"/>
      </w:pPr>
      <w:rPr>
        <w:rFonts w:hint="default"/>
      </w:rPr>
    </w:lvl>
    <w:lvl w:ilvl="5" w:tplc="4F8E678A">
      <w:numFmt w:val="bullet"/>
      <w:lvlText w:val="•"/>
      <w:lvlJc w:val="left"/>
      <w:pPr>
        <w:ind w:left="1126" w:hanging="284"/>
      </w:pPr>
      <w:rPr>
        <w:rFonts w:hint="default"/>
      </w:rPr>
    </w:lvl>
    <w:lvl w:ilvl="6" w:tplc="77265C94">
      <w:numFmt w:val="bullet"/>
      <w:lvlText w:val="•"/>
      <w:lvlJc w:val="left"/>
      <w:pPr>
        <w:ind w:left="1267" w:hanging="284"/>
      </w:pPr>
      <w:rPr>
        <w:rFonts w:hint="default"/>
      </w:rPr>
    </w:lvl>
    <w:lvl w:ilvl="7" w:tplc="22C07870">
      <w:numFmt w:val="bullet"/>
      <w:lvlText w:val="•"/>
      <w:lvlJc w:val="left"/>
      <w:pPr>
        <w:ind w:left="1409" w:hanging="284"/>
      </w:pPr>
      <w:rPr>
        <w:rFonts w:hint="default"/>
      </w:rPr>
    </w:lvl>
    <w:lvl w:ilvl="8" w:tplc="005033C2">
      <w:numFmt w:val="bullet"/>
      <w:lvlText w:val="•"/>
      <w:lvlJc w:val="left"/>
      <w:pPr>
        <w:ind w:left="1550" w:hanging="284"/>
      </w:pPr>
      <w:rPr>
        <w:rFonts w:hint="default"/>
      </w:rPr>
    </w:lvl>
  </w:abstractNum>
  <w:abstractNum w:abstractNumId="11" w15:restartNumberingAfterBreak="0">
    <w:nsid w:val="592A6883"/>
    <w:multiLevelType w:val="hybridMultilevel"/>
    <w:tmpl w:val="55B46AB2"/>
    <w:lvl w:ilvl="0" w:tplc="B3344204">
      <w:numFmt w:val="bullet"/>
      <w:lvlText w:val=""/>
      <w:lvlJc w:val="left"/>
      <w:pPr>
        <w:ind w:left="422" w:hanging="284"/>
      </w:pPr>
      <w:rPr>
        <w:rFonts w:ascii="Symbol" w:eastAsia="Symbol" w:hAnsi="Symbol" w:cs="Symbol" w:hint="default"/>
        <w:w w:val="100"/>
        <w:sz w:val="20"/>
        <w:szCs w:val="20"/>
      </w:rPr>
    </w:lvl>
    <w:lvl w:ilvl="1" w:tplc="24D0A322">
      <w:numFmt w:val="bullet"/>
      <w:lvlText w:val="•"/>
      <w:lvlJc w:val="left"/>
      <w:pPr>
        <w:ind w:left="561" w:hanging="284"/>
      </w:pPr>
      <w:rPr>
        <w:rFonts w:hint="default"/>
      </w:rPr>
    </w:lvl>
    <w:lvl w:ilvl="2" w:tplc="C7B4F3AC">
      <w:numFmt w:val="bullet"/>
      <w:lvlText w:val="•"/>
      <w:lvlJc w:val="left"/>
      <w:pPr>
        <w:ind w:left="702" w:hanging="284"/>
      </w:pPr>
      <w:rPr>
        <w:rFonts w:hint="default"/>
      </w:rPr>
    </w:lvl>
    <w:lvl w:ilvl="3" w:tplc="CF5203E8">
      <w:numFmt w:val="bullet"/>
      <w:lvlText w:val="•"/>
      <w:lvlJc w:val="left"/>
      <w:pPr>
        <w:ind w:left="843" w:hanging="284"/>
      </w:pPr>
      <w:rPr>
        <w:rFonts w:hint="default"/>
      </w:rPr>
    </w:lvl>
    <w:lvl w:ilvl="4" w:tplc="4BF8D6B0">
      <w:numFmt w:val="bullet"/>
      <w:lvlText w:val="•"/>
      <w:lvlJc w:val="left"/>
      <w:pPr>
        <w:ind w:left="985" w:hanging="284"/>
      </w:pPr>
      <w:rPr>
        <w:rFonts w:hint="default"/>
      </w:rPr>
    </w:lvl>
    <w:lvl w:ilvl="5" w:tplc="DA54800A">
      <w:numFmt w:val="bullet"/>
      <w:lvlText w:val="•"/>
      <w:lvlJc w:val="left"/>
      <w:pPr>
        <w:ind w:left="1126" w:hanging="284"/>
      </w:pPr>
      <w:rPr>
        <w:rFonts w:hint="default"/>
      </w:rPr>
    </w:lvl>
    <w:lvl w:ilvl="6" w:tplc="6152202C">
      <w:numFmt w:val="bullet"/>
      <w:lvlText w:val="•"/>
      <w:lvlJc w:val="left"/>
      <w:pPr>
        <w:ind w:left="1267" w:hanging="284"/>
      </w:pPr>
      <w:rPr>
        <w:rFonts w:hint="default"/>
      </w:rPr>
    </w:lvl>
    <w:lvl w:ilvl="7" w:tplc="BEC072FC">
      <w:numFmt w:val="bullet"/>
      <w:lvlText w:val="•"/>
      <w:lvlJc w:val="left"/>
      <w:pPr>
        <w:ind w:left="1409" w:hanging="284"/>
      </w:pPr>
      <w:rPr>
        <w:rFonts w:hint="default"/>
      </w:rPr>
    </w:lvl>
    <w:lvl w:ilvl="8" w:tplc="A9EEA6E2">
      <w:numFmt w:val="bullet"/>
      <w:lvlText w:val="•"/>
      <w:lvlJc w:val="left"/>
      <w:pPr>
        <w:ind w:left="1550" w:hanging="284"/>
      </w:pPr>
      <w:rPr>
        <w:rFonts w:hint="default"/>
      </w:rPr>
    </w:lvl>
  </w:abstractNum>
  <w:num w:numId="1">
    <w:abstractNumId w:val="11"/>
  </w:num>
  <w:num w:numId="2">
    <w:abstractNumId w:val="10"/>
  </w:num>
  <w:num w:numId="3">
    <w:abstractNumId w:val="2"/>
  </w:num>
  <w:num w:numId="4">
    <w:abstractNumId w:val="9"/>
  </w:num>
  <w:num w:numId="5">
    <w:abstractNumId w:val="1"/>
  </w:num>
  <w:num w:numId="6">
    <w:abstractNumId w:val="8"/>
  </w:num>
  <w:num w:numId="7">
    <w:abstractNumId w:val="4"/>
  </w:num>
  <w:num w:numId="8">
    <w:abstractNumId w:val="3"/>
  </w:num>
  <w:num w:numId="9">
    <w:abstractNumId w:val="6"/>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A4"/>
    <w:rsid w:val="001725AF"/>
    <w:rsid w:val="001C0FAE"/>
    <w:rsid w:val="00286C0E"/>
    <w:rsid w:val="00426F43"/>
    <w:rsid w:val="004D0E50"/>
    <w:rsid w:val="005B3AE2"/>
    <w:rsid w:val="00657024"/>
    <w:rsid w:val="007724A5"/>
    <w:rsid w:val="00903D33"/>
    <w:rsid w:val="00945EA4"/>
    <w:rsid w:val="009732F0"/>
    <w:rsid w:val="00B50B2A"/>
    <w:rsid w:val="00C4753B"/>
    <w:rsid w:val="00D30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9388C"/>
  <w15:docId w15:val="{88C98FCD-87A8-46C2-9A3F-0882C75F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paragraph" w:styleId="Heading1">
    <w:name w:val="heading 1"/>
    <w:basedOn w:val="Normal"/>
    <w:uiPriority w:val="9"/>
    <w:qFormat/>
    <w:pPr>
      <w:ind w:left="152"/>
      <w:outlineLvl w:val="0"/>
    </w:pPr>
    <w:rPr>
      <w:b/>
      <w:bCs/>
      <w:sz w:val="24"/>
      <w:szCs w:val="24"/>
    </w:rPr>
  </w:style>
  <w:style w:type="paragraph" w:styleId="Heading2">
    <w:name w:val="heading 2"/>
    <w:basedOn w:val="Normal"/>
    <w:uiPriority w:val="9"/>
    <w:unhideWhenUsed/>
    <w:qFormat/>
    <w:pPr>
      <w:ind w:left="25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1st DotPoint Paragraph"/>
    <w:basedOn w:val="Normal"/>
    <w:link w:val="ListParagraphChar"/>
    <w:uiPriority w:val="34"/>
    <w:qFormat/>
    <w:pPr>
      <w:ind w:left="973" w:hanging="360"/>
    </w:pPr>
  </w:style>
  <w:style w:type="paragraph" w:customStyle="1" w:styleId="TableParagraph">
    <w:name w:val="Table Paragraph"/>
    <w:basedOn w:val="Normal"/>
    <w:uiPriority w:val="1"/>
    <w:qFormat/>
  </w:style>
  <w:style w:type="character" w:styleId="Hyperlink">
    <w:name w:val="Hyperlink"/>
    <w:basedOn w:val="DefaultParagraphFont"/>
    <w:semiHidden/>
    <w:unhideWhenUsed/>
    <w:rsid w:val="00B50B2A"/>
    <w:rPr>
      <w:color w:val="0000FF"/>
      <w:u w:val="single"/>
    </w:rPr>
  </w:style>
  <w:style w:type="character" w:customStyle="1" w:styleId="ListParagraphChar">
    <w:name w:val="List Paragraph Char"/>
    <w:aliases w:val="1st DotPoint Paragraph Char"/>
    <w:basedOn w:val="DefaultParagraphFont"/>
    <w:link w:val="ListParagraph"/>
    <w:uiPriority w:val="34"/>
    <w:locked/>
    <w:rsid w:val="00B50B2A"/>
    <w:rPr>
      <w:rFonts w:ascii="Corbel" w:eastAsia="Corbel" w:hAnsi="Corbel" w:cs="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11231">
      <w:bodyDiv w:val="1"/>
      <w:marLeft w:val="0"/>
      <w:marRight w:val="0"/>
      <w:marTop w:val="0"/>
      <w:marBottom w:val="0"/>
      <w:divBdr>
        <w:top w:val="none" w:sz="0" w:space="0" w:color="auto"/>
        <w:left w:val="none" w:sz="0" w:space="0" w:color="auto"/>
        <w:bottom w:val="none" w:sz="0" w:space="0" w:color="auto"/>
        <w:right w:val="none" w:sz="0" w:space="0" w:color="auto"/>
      </w:divBdr>
    </w:div>
    <w:div w:id="1123771643">
      <w:bodyDiv w:val="1"/>
      <w:marLeft w:val="0"/>
      <w:marRight w:val="0"/>
      <w:marTop w:val="0"/>
      <w:marBottom w:val="0"/>
      <w:divBdr>
        <w:top w:val="none" w:sz="0" w:space="0" w:color="auto"/>
        <w:left w:val="none" w:sz="0" w:space="0" w:color="auto"/>
        <w:bottom w:val="none" w:sz="0" w:space="0" w:color="auto"/>
        <w:right w:val="none" w:sz="0" w:space="0" w:color="auto"/>
      </w:divBdr>
    </w:div>
    <w:div w:id="2005469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u.edu.au/about_acu/our_university/governance/university_services/secretariat/mission_statement" TargetMode="External"/><Relationship Id="rId13" Type="http://schemas.openxmlformats.org/officeDocument/2006/relationships/hyperlink" Target="http://www.acu.edu.au/cdf" TargetMode="External"/><Relationship Id="rId18" Type="http://schemas.openxmlformats.org/officeDocument/2006/relationships/hyperlink" Target="http://www.acu.edu.au/cdf" TargetMode="External"/><Relationship Id="rId3" Type="http://schemas.openxmlformats.org/officeDocument/2006/relationships/settings" Target="settings.xml"/><Relationship Id="rId21" Type="http://schemas.openxmlformats.org/officeDocument/2006/relationships/hyperlink" Target="http://www.acu.edu.au/staff/our_university/service-matters/service_principles/?a=665625" TargetMode="External"/><Relationship Id="rId7" Type="http://schemas.openxmlformats.org/officeDocument/2006/relationships/image" Target="media/image1.png"/><Relationship Id="rId12" Type="http://schemas.openxmlformats.org/officeDocument/2006/relationships/hyperlink" Target="http://www.acu.edu.au/cdf" TargetMode="External"/><Relationship Id="rId17" Type="http://schemas.openxmlformats.org/officeDocument/2006/relationships/hyperlink" Target="http://www.acu.edu.au/staff/our_university/organisational_chart2" TargetMode="External"/><Relationship Id="rId2" Type="http://schemas.openxmlformats.org/officeDocument/2006/relationships/styles" Target="styles.xml"/><Relationship Id="rId16" Type="http://schemas.openxmlformats.org/officeDocument/2006/relationships/hyperlink" Target="http://www.acu.edu.au/cdf" TargetMode="External"/><Relationship Id="rId20" Type="http://schemas.openxmlformats.org/officeDocument/2006/relationships/hyperlink" Target="http://www.acu.edu.au/c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u.edu.au/cdf" TargetMode="External"/><Relationship Id="rId5" Type="http://schemas.openxmlformats.org/officeDocument/2006/relationships/footnotes" Target="footnotes.xml"/><Relationship Id="rId15" Type="http://schemas.openxmlformats.org/officeDocument/2006/relationships/hyperlink" Target="http://www.acu.edu.au/cdf" TargetMode="External"/><Relationship Id="rId23" Type="http://schemas.openxmlformats.org/officeDocument/2006/relationships/theme" Target="theme/theme1.xml"/><Relationship Id="rId10" Type="http://schemas.openxmlformats.org/officeDocument/2006/relationships/hyperlink" Target="http://www.acu.edu.au/cdf" TargetMode="External"/><Relationship Id="rId19" Type="http://schemas.openxmlformats.org/officeDocument/2006/relationships/hyperlink" Target="http://www.acu.edu.au/staff/our_university/service-matters/service_principles/?a=66562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cu.edu.au/c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Administration Officer (PCE) PD Final</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Officer (PCE) PD Final</dc:title>
  <dc:creator>Australian Catholic University</dc:creator>
  <cp:lastModifiedBy>Emilia Reluskoska</cp:lastModifiedBy>
  <cp:revision>2</cp:revision>
  <dcterms:created xsi:type="dcterms:W3CDTF">2020-09-15T01:05:00Z</dcterms:created>
  <dcterms:modified xsi:type="dcterms:W3CDTF">2020-09-15T01:05:00Z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Acrobat PDFMaker 19 for Word</vt:lpwstr>
  </property>
  <property fmtid="{D5CDD505-2E9C-101B-9397-08002B2CF9AE}" pid="4" name="LastSaved">
    <vt:filetime>2019-05-30T00:00:00Z</vt:filetime>
  </property>
</Properties>
</file>