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86" w:rsidRDefault="00E03486" w:rsidP="00E034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AU"/>
        </w:rPr>
        <w:t>Technical Officer – Ocean</w:t>
      </w:r>
      <w:r w:rsidR="00BD11C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AU"/>
        </w:rPr>
        <w:t xml:space="preserve"> Radar| REF: 502545</w:t>
      </w:r>
      <w:r w:rsidR="000740C1" w:rsidRPr="000740C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AU"/>
        </w:rPr>
        <w:t xml:space="preserve"> |</w:t>
      </w:r>
    </w:p>
    <w:p w:rsidR="00E03486" w:rsidRDefault="00D238C7" w:rsidP="00E0348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 w:rsidRPr="00E03486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12 month </w:t>
      </w:r>
      <w:r w:rsidR="000740C1" w:rsidRPr="00E03486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appointme</w:t>
      </w:r>
      <w:r w:rsidR="00E575B0" w:rsidRPr="00E03486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nt</w:t>
      </w:r>
      <w:r w:rsidRPr="00E03486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 (with a strong possibility of extension)</w:t>
      </w:r>
    </w:p>
    <w:p w:rsidR="00E03486" w:rsidRDefault="008C1DDC" w:rsidP="00E0348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Salary range</w:t>
      </w:r>
      <w:r w:rsidR="00E03486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 - </w:t>
      </w:r>
      <w:r w:rsidR="00E575B0" w:rsidRPr="00E03486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Level 6 $78,222.00 - $82,729.00 </w:t>
      </w:r>
      <w:r w:rsidR="000740C1" w:rsidRPr="00E03486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p.a.</w:t>
      </w:r>
    </w:p>
    <w:p w:rsidR="000740C1" w:rsidRPr="000740C1" w:rsidRDefault="000740C1" w:rsidP="000740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 w:rsidRPr="000740C1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The University </w:t>
      </w:r>
      <w:proofErr w:type="gramStart"/>
      <w:r w:rsidRPr="000740C1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of</w:t>
      </w:r>
      <w:proofErr w:type="gramEnd"/>
      <w:r w:rsidRPr="000740C1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 Western Australia (UWA), a member of the prestigious Group of Eight research-intensive universities, is ranked amongst the top Australian universities and among the top 100 universities in the world.</w:t>
      </w:r>
    </w:p>
    <w:p w:rsidR="008C1DDC" w:rsidRDefault="000740C1" w:rsidP="000740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AU"/>
        </w:rPr>
      </w:pPr>
      <w:r w:rsidRPr="000740C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AU"/>
        </w:rPr>
        <w:t>About the work area:</w:t>
      </w:r>
    </w:p>
    <w:p w:rsidR="00BD11C7" w:rsidRDefault="003826EC" w:rsidP="000740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lang w:eastAsia="en-AU"/>
        </w:rPr>
      </w:pPr>
      <w:r w:rsidRPr="003826EC">
        <w:rPr>
          <w:rFonts w:ascii="Verdana" w:eastAsia="Times New Roman" w:hAnsi="Verdana" w:cs="Times New Roman"/>
          <w:bCs/>
          <w:color w:val="000000"/>
          <w:sz w:val="21"/>
          <w:szCs w:val="21"/>
          <w:lang w:eastAsia="en-AU"/>
        </w:rPr>
        <w:t>Australia’s</w:t>
      </w:r>
      <w:r w:rsidRPr="003826E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AU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eastAsia="en-AU"/>
        </w:rPr>
        <w:t>Integrated Marine Observing System (IMOS) was established in 2007 to provide data streams from a range of oceanographic sensors from oceans around Australia, making the</w:t>
      </w:r>
      <w:r w:rsidR="00E03486">
        <w:rPr>
          <w:rFonts w:ascii="Verdana" w:eastAsia="Times New Roman" w:hAnsi="Verdana" w:cs="Times New Roman"/>
          <w:bCs/>
          <w:color w:val="000000"/>
          <w:sz w:val="21"/>
          <w:szCs w:val="21"/>
          <w:lang w:eastAsia="en-AU"/>
        </w:rPr>
        <w:t>m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eastAsia="en-AU"/>
        </w:rPr>
        <w:t xml:space="preserve"> freely and openly available for use by the Australian and global marine and climate science community. </w:t>
      </w:r>
      <w:r w:rsidR="00BD11C7">
        <w:rPr>
          <w:rFonts w:ascii="Verdana" w:eastAsia="Times New Roman" w:hAnsi="Verdana" w:cs="Times New Roman"/>
          <w:bCs/>
          <w:color w:val="000000"/>
          <w:sz w:val="21"/>
          <w:szCs w:val="21"/>
          <w:lang w:eastAsia="en-AU"/>
        </w:rPr>
        <w:t xml:space="preserve"> The IMOS Ocean Radar facility ope</w:t>
      </w:r>
      <w:r w:rsidR="00D11A17">
        <w:rPr>
          <w:rFonts w:ascii="Verdana" w:eastAsia="Times New Roman" w:hAnsi="Verdana" w:cs="Times New Roman"/>
          <w:bCs/>
          <w:color w:val="000000"/>
          <w:sz w:val="21"/>
          <w:szCs w:val="21"/>
          <w:lang w:eastAsia="en-AU"/>
        </w:rPr>
        <w:t>rates HF Radar systems (WERA and</w:t>
      </w:r>
      <w:r w:rsidR="00BD11C7">
        <w:rPr>
          <w:rFonts w:ascii="Verdana" w:eastAsia="Times New Roman" w:hAnsi="Verdana" w:cs="Times New Roman"/>
          <w:bCs/>
          <w:color w:val="000000"/>
          <w:sz w:val="21"/>
          <w:szCs w:val="21"/>
          <w:lang w:eastAsia="en-AU"/>
        </w:rPr>
        <w:t xml:space="preserve"> CODAR </w:t>
      </w:r>
      <w:proofErr w:type="spellStart"/>
      <w:r w:rsidR="00BD11C7">
        <w:rPr>
          <w:rFonts w:ascii="Verdana" w:eastAsia="Times New Roman" w:hAnsi="Verdana" w:cs="Times New Roman"/>
          <w:bCs/>
          <w:color w:val="000000"/>
          <w:sz w:val="21"/>
          <w:szCs w:val="21"/>
          <w:lang w:eastAsia="en-AU"/>
        </w:rPr>
        <w:t>SeaSonde</w:t>
      </w:r>
      <w:proofErr w:type="spellEnd"/>
      <w:r w:rsidR="00BD11C7">
        <w:rPr>
          <w:rFonts w:ascii="Verdana" w:eastAsia="Times New Roman" w:hAnsi="Verdana" w:cs="Times New Roman"/>
          <w:bCs/>
          <w:color w:val="000000"/>
          <w:sz w:val="21"/>
          <w:szCs w:val="21"/>
          <w:lang w:eastAsia="en-AU"/>
        </w:rPr>
        <w:t>) at 10 observation stations across five sites around Australia</w:t>
      </w:r>
      <w:r w:rsidR="00D11A17">
        <w:rPr>
          <w:rFonts w:ascii="Verdana" w:eastAsia="Times New Roman" w:hAnsi="Verdana" w:cs="Times New Roman"/>
          <w:bCs/>
          <w:color w:val="000000"/>
          <w:sz w:val="21"/>
          <w:szCs w:val="21"/>
          <w:lang w:eastAsia="en-AU"/>
        </w:rPr>
        <w:t>.  An additional three stations are planned to come on-line in 2019.</w:t>
      </w:r>
    </w:p>
    <w:p w:rsidR="000740C1" w:rsidRPr="000740C1" w:rsidRDefault="000740C1" w:rsidP="000740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 w:rsidRPr="000740C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AU"/>
        </w:rPr>
        <w:t>About the role: </w:t>
      </w:r>
    </w:p>
    <w:p w:rsidR="003826EC" w:rsidRDefault="003826EC" w:rsidP="000740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As </w:t>
      </w:r>
      <w:r w:rsidR="00BD11C7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a key member of the ocean radar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 team the appointee will, under limited direction,</w:t>
      </w:r>
      <w:r w:rsidR="00BD11C7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 be responsible for </w:t>
      </w:r>
      <w:r w:rsidR="00D11A17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maintenance of the existing ACORN facilities including the research infrastructure and data capture and storage facilities, </w:t>
      </w:r>
      <w:r w:rsidR="00BD11C7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Quality Assurance procedures for the HF Radar data, metadata collection, and provision of the data to the IMOS.  You will also work with academics to achieve the required results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 </w:t>
      </w:r>
    </w:p>
    <w:p w:rsidR="00B26A74" w:rsidRDefault="00FF63E2" w:rsidP="000740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With a </w:t>
      </w:r>
      <w:r w:rsidR="00BD11C7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keen interest in Radar, Radio communications and the ocean, as well as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 a willingness to be trained and the flexibility with hours to respond to emergency situations, the </w:t>
      </w:r>
      <w:r w:rsidR="00D238C7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appointee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 will </w:t>
      </w:r>
      <w:r w:rsidR="00D238C7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ideally </w:t>
      </w:r>
      <w:r w:rsidR="00BD11C7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have a background in radar facilities and radar applications. </w:t>
      </w:r>
    </w:p>
    <w:p w:rsidR="000740C1" w:rsidRPr="000740C1" w:rsidRDefault="000740C1" w:rsidP="000740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 w:rsidRPr="000740C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AU"/>
        </w:rPr>
        <w:t>To be considered for this role, you will demonstrate: </w:t>
      </w:r>
    </w:p>
    <w:p w:rsidR="001123BB" w:rsidRDefault="00D238C7" w:rsidP="000740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 w:rsidRP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Relevant tertiary or trade qualification with experience in a relevant field e.g. </w:t>
      </w:r>
      <w:r w:rsidR="00B26A74" w:rsidRP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laboratory experience relating to Electronic testing</w:t>
      </w:r>
      <w:r w:rsid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 equipment.</w:t>
      </w:r>
      <w:r w:rsidR="00B26A74" w:rsidRP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 </w:t>
      </w:r>
    </w:p>
    <w:p w:rsidR="00D238C7" w:rsidRPr="001123BB" w:rsidRDefault="00F06965" w:rsidP="000740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 w:rsidRP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Substantial relevant </w:t>
      </w:r>
      <w:r w:rsidR="00D238C7" w:rsidRP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technical </w:t>
      </w:r>
      <w:r w:rsidRP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experience in </w:t>
      </w:r>
      <w:r w:rsid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scientific and systems programming. Experience with </w:t>
      </w:r>
      <w:proofErr w:type="spellStart"/>
      <w:r w:rsid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Matlab</w:t>
      </w:r>
      <w:proofErr w:type="spellEnd"/>
      <w:r w:rsid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, Perl, C, PHP and different operating systems (e.g. Linux, Mac, </w:t>
      </w:r>
      <w:proofErr w:type="gramStart"/>
      <w:r w:rsid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Windows</w:t>
      </w:r>
      <w:proofErr w:type="gramEnd"/>
      <w:r w:rsid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)</w:t>
      </w:r>
      <w:r w:rsidR="00E03486" w:rsidRP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.</w:t>
      </w:r>
    </w:p>
    <w:p w:rsidR="000740C1" w:rsidRDefault="00F06965" w:rsidP="000740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 w:rsidRPr="00D238C7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Excelle</w:t>
      </w:r>
      <w:r w:rsidR="007548B2" w:rsidRPr="00D238C7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nt </w:t>
      </w:r>
      <w:r w:rsidR="00D238C7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written and verbal communication skills with the ability to work effectively in a small team.</w:t>
      </w:r>
      <w:r w:rsidRPr="00D238C7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 </w:t>
      </w:r>
    </w:p>
    <w:p w:rsidR="00D238C7" w:rsidRPr="00D238C7" w:rsidRDefault="00D238C7" w:rsidP="000740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Excellent organisational skills and demonstrated abi</w:t>
      </w:r>
      <w:r w:rsid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lity to set priorities and meet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deadlines.</w:t>
      </w:r>
    </w:p>
    <w:p w:rsidR="001123BB" w:rsidRDefault="00D238C7" w:rsidP="00F069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Proficiency in a range of computing skills including word processing, spreadsheets, d</w:t>
      </w:r>
      <w:r w:rsid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atabases, internet and email.</w:t>
      </w:r>
    </w:p>
    <w:p w:rsidR="001123BB" w:rsidRDefault="00D238C7" w:rsidP="000740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 w:rsidRP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Ability to work in </w:t>
      </w:r>
      <w:r w:rsidR="00DE2077" w:rsidRP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remote, </w:t>
      </w:r>
      <w:r w:rsidR="00D11A17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often harsh field environments</w:t>
      </w:r>
      <w:bookmarkStart w:id="0" w:name="_GoBack"/>
      <w:bookmarkEnd w:id="0"/>
      <w:r w:rsid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.</w:t>
      </w:r>
    </w:p>
    <w:p w:rsidR="000740C1" w:rsidRPr="001123BB" w:rsidRDefault="000740C1" w:rsidP="000740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 w:rsidRP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Ability to </w:t>
      </w:r>
      <w:r w:rsidR="00F06965" w:rsidRP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work independently and in a team environment </w:t>
      </w:r>
      <w:r w:rsidR="00DE2077" w:rsidRPr="001123BB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with minimal supervision.</w:t>
      </w:r>
    </w:p>
    <w:p w:rsidR="007548B2" w:rsidRDefault="007548B2" w:rsidP="000740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A flexible, willing attitude as there may be occasional weekend work and a requirement to work outside standard office hours.</w:t>
      </w:r>
    </w:p>
    <w:p w:rsidR="00E03486" w:rsidRDefault="00E03486" w:rsidP="00E034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</w:p>
    <w:p w:rsidR="00E03486" w:rsidRPr="000740C1" w:rsidRDefault="00E03486" w:rsidP="00E034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</w:p>
    <w:p w:rsidR="000740C1" w:rsidRPr="000740C1" w:rsidRDefault="000740C1" w:rsidP="000740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 w:rsidRPr="000740C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AU"/>
        </w:rPr>
        <w:t>Closing date:</w:t>
      </w:r>
      <w:r w:rsidR="00F06965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 </w:t>
      </w:r>
      <w:r w:rsidR="00DE2077" w:rsidRPr="00DE2077">
        <w:rPr>
          <w:rFonts w:ascii="Verdana" w:eastAsia="Times New Roman" w:hAnsi="Verdana" w:cs="Times New Roman"/>
          <w:b/>
          <w:color w:val="000000"/>
          <w:sz w:val="21"/>
          <w:szCs w:val="21"/>
          <w:lang w:eastAsia="en-AU"/>
        </w:rPr>
        <w:t>Friday, 1 February 2019</w:t>
      </w:r>
    </w:p>
    <w:p w:rsidR="000740C1" w:rsidRPr="000740C1" w:rsidRDefault="000740C1" w:rsidP="000740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 w:rsidRPr="000740C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AU"/>
        </w:rPr>
        <w:t>This position is only open to applicants with relevant rights to work in Australia.</w:t>
      </w:r>
    </w:p>
    <w:p w:rsidR="000740C1" w:rsidRPr="000740C1" w:rsidRDefault="000740C1" w:rsidP="000740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 w:rsidRPr="000740C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AU"/>
        </w:rPr>
        <w:t>How to apply:  Applications must be submitted online.  </w:t>
      </w:r>
      <w:r w:rsidRPr="000740C1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Full details of the position's responsibilities and the selection criteria are outli</w:t>
      </w:r>
      <w:r w:rsidR="009142EF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ned in the position description below. </w:t>
      </w:r>
      <w:r w:rsidR="00DE2077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 Applicants should clearly </w:t>
      </w:r>
      <w:r w:rsidRPr="000740C1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demonstrate how they meet the selection criteria. </w:t>
      </w:r>
    </w:p>
    <w:p w:rsidR="00F829AD" w:rsidRDefault="00F829AD" w:rsidP="001473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Please </w:t>
      </w:r>
      <w:r w:rsidR="00147335"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 xml:space="preserve">see the position description prior to applying:  </w:t>
      </w:r>
    </w:p>
    <w:p w:rsidR="00F829AD" w:rsidRDefault="00F829AD" w:rsidP="00F829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AU"/>
        </w:rPr>
        <w:t>Our commitment to inclusion and diversity:</w:t>
      </w:r>
    </w:p>
    <w:p w:rsidR="00147335" w:rsidRDefault="00F829AD" w:rsidP="001473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UWA is committed to a diverse workforce. We celebrate inclusion and diversity and believe gender equity is fundamental to achieving our goal of being a top 50 university by 2050.</w:t>
      </w:r>
    </w:p>
    <w:p w:rsidR="00147335" w:rsidRDefault="00147335" w:rsidP="00147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UWA has been awarded Top Ten Employer for LGBTI – inclusion of the Australian Workplace Equity Index (AWEI -2016).</w:t>
      </w:r>
    </w:p>
    <w:p w:rsidR="00147335" w:rsidRDefault="00147335" w:rsidP="00147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n-AU"/>
        </w:rPr>
        <w:t>The University is also a proud member of the Athena SWAN/SAGE Pilot for Gender Equity.</w:t>
      </w:r>
    </w:p>
    <w:p w:rsidR="004C7E87" w:rsidRDefault="004C7E87"/>
    <w:sectPr w:rsidR="004C7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E8"/>
    <w:multiLevelType w:val="multilevel"/>
    <w:tmpl w:val="8CBC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A3E82"/>
    <w:multiLevelType w:val="multilevel"/>
    <w:tmpl w:val="65E6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E07C5"/>
    <w:multiLevelType w:val="hybridMultilevel"/>
    <w:tmpl w:val="928C9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71D2F"/>
    <w:multiLevelType w:val="multilevel"/>
    <w:tmpl w:val="732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C1"/>
    <w:rsid w:val="000740C1"/>
    <w:rsid w:val="001123BB"/>
    <w:rsid w:val="00147335"/>
    <w:rsid w:val="002C2A74"/>
    <w:rsid w:val="003826EC"/>
    <w:rsid w:val="004C7E87"/>
    <w:rsid w:val="007548B2"/>
    <w:rsid w:val="008C1DDC"/>
    <w:rsid w:val="0091062B"/>
    <w:rsid w:val="009142EF"/>
    <w:rsid w:val="00AF5475"/>
    <w:rsid w:val="00B26A74"/>
    <w:rsid w:val="00B83AEC"/>
    <w:rsid w:val="00BC3944"/>
    <w:rsid w:val="00BD11C7"/>
    <w:rsid w:val="00D11A17"/>
    <w:rsid w:val="00D238C7"/>
    <w:rsid w:val="00DE2077"/>
    <w:rsid w:val="00E03486"/>
    <w:rsid w:val="00E575B0"/>
    <w:rsid w:val="00F06965"/>
    <w:rsid w:val="00F465D9"/>
    <w:rsid w:val="00F829AD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Wood</dc:creator>
  <cp:lastModifiedBy>Lois Wood</cp:lastModifiedBy>
  <cp:revision>5</cp:revision>
  <dcterms:created xsi:type="dcterms:W3CDTF">2018-12-19T07:02:00Z</dcterms:created>
  <dcterms:modified xsi:type="dcterms:W3CDTF">2018-12-19T08:02:00Z</dcterms:modified>
</cp:coreProperties>
</file>