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5F4539" w:rsidRDefault="000C54F9" w:rsidP="00CA157F">
      <w:pPr>
        <w:pStyle w:val="TasGovDepartmentName"/>
        <w:rPr>
          <w:rFonts w:ascii="Gill Sans MT" w:hAnsi="Gill Sans MT"/>
        </w:rPr>
      </w:pPr>
      <w:r w:rsidRPr="005F4539">
        <w:rPr>
          <w:rFonts w:ascii="Gill Sans MT" w:hAnsi="Gill Sans MT"/>
        </w:rPr>
        <w:t>DEPARTMENT OF HEALTH</w:t>
      </w:r>
    </w:p>
    <w:p w14:paraId="7F26E377" w14:textId="7AA84787" w:rsidR="00E91AB6" w:rsidRPr="005F4539" w:rsidRDefault="00E91AB6" w:rsidP="00CA157F">
      <w:pPr>
        <w:pStyle w:val="Title"/>
        <w:tabs>
          <w:tab w:val="right" w:pos="10198"/>
        </w:tabs>
        <w:rPr>
          <w:rFonts w:ascii="Gill Sans MT" w:hAnsi="Gill Sans MT"/>
        </w:rPr>
      </w:pPr>
      <w:r w:rsidRPr="005F4539">
        <w:rPr>
          <w:rFonts w:ascii="Gill Sans MT" w:hAnsi="Gill Sans MT"/>
        </w:rPr>
        <w:t>Statement of Duties</w:t>
      </w:r>
      <w:r w:rsidR="00E87BDF" w:rsidRPr="005F4539">
        <w:rPr>
          <w:rFonts w:ascii="Gill Sans MT" w:hAnsi="Gill Sans MT"/>
        </w:rPr>
        <w:tab/>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5F4539" w14:paraId="14D7AAF5" w14:textId="77777777" w:rsidTr="008B7413">
        <w:tc>
          <w:tcPr>
            <w:tcW w:w="2802" w:type="dxa"/>
          </w:tcPr>
          <w:p w14:paraId="7075B6FF" w14:textId="77777777" w:rsidR="003C0450" w:rsidRPr="005F4539" w:rsidRDefault="003C0450" w:rsidP="00CA157F">
            <w:pPr>
              <w:rPr>
                <w:rFonts w:ascii="Gill Sans MT" w:hAnsi="Gill Sans MT"/>
                <w:b/>
                <w:bCs/>
              </w:rPr>
            </w:pPr>
            <w:r w:rsidRPr="005F4539">
              <w:rPr>
                <w:rFonts w:ascii="Gill Sans MT" w:hAnsi="Gill Sans MT"/>
                <w:b/>
                <w:bCs/>
              </w:rPr>
              <w:t xml:space="preserve">Position Title: </w:t>
            </w:r>
          </w:p>
        </w:tc>
        <w:tc>
          <w:tcPr>
            <w:tcW w:w="7438" w:type="dxa"/>
          </w:tcPr>
          <w:p w14:paraId="6EFA568F" w14:textId="482C690D" w:rsidR="003C0450" w:rsidRPr="005F4539" w:rsidRDefault="00287E1B" w:rsidP="00CA157F">
            <w:pPr>
              <w:rPr>
                <w:rFonts w:ascii="Gill Sans MT" w:hAnsi="Gill Sans MT" w:cs="Gill Sans"/>
              </w:rPr>
            </w:pPr>
            <w:r w:rsidRPr="005F4539">
              <w:rPr>
                <w:rFonts w:ascii="Gill Sans MT" w:hAnsi="Gill Sans MT"/>
              </w:rPr>
              <w:fldChar w:fldCharType="begin"/>
            </w:r>
            <w:r w:rsidRPr="005F4539">
              <w:rPr>
                <w:rFonts w:ascii="Gill Sans MT" w:hAnsi="Gill Sans MT"/>
              </w:rPr>
              <w:instrText xml:space="preserve"> DOCPROPERTY  PositionTitle  \* MERGEFORMAT </w:instrText>
            </w:r>
            <w:r w:rsidRPr="005F4539">
              <w:rPr>
                <w:rFonts w:ascii="Gill Sans MT" w:hAnsi="Gill Sans MT"/>
              </w:rPr>
              <w:fldChar w:fldCharType="separate"/>
            </w:r>
            <w:r w:rsidR="00403ED0" w:rsidRPr="005F4539">
              <w:rPr>
                <w:rFonts w:ascii="Gill Sans MT" w:hAnsi="Gill Sans MT" w:cs="Arial"/>
                <w:iCs/>
                <w:kern w:val="36"/>
                <w:lang w:eastAsia="en-AU"/>
              </w:rPr>
              <w:t>Clinical Nurse</w:t>
            </w:r>
            <w:r w:rsidR="00403ED0" w:rsidRPr="005F4539">
              <w:rPr>
                <w:rFonts w:ascii="Gill Sans MT" w:hAnsi="Gill Sans MT"/>
              </w:rPr>
              <w:t xml:space="preserve"> Consultant - Trauma</w:t>
            </w:r>
            <w:r w:rsidRPr="005F4539">
              <w:rPr>
                <w:rFonts w:ascii="Gill Sans MT" w:hAnsi="Gill Sans MT"/>
              </w:rPr>
              <w:fldChar w:fldCharType="end"/>
            </w:r>
            <w:r w:rsidR="00E861CC" w:rsidRPr="005F4539">
              <w:rPr>
                <w:rFonts w:ascii="Gill Sans MT" w:hAnsi="Gill Sans MT"/>
              </w:rPr>
              <w:t xml:space="preserve"> </w:t>
            </w:r>
          </w:p>
        </w:tc>
      </w:tr>
      <w:tr w:rsidR="003C0450" w:rsidRPr="005F4539" w14:paraId="2E887702" w14:textId="77777777" w:rsidTr="008B7413">
        <w:tc>
          <w:tcPr>
            <w:tcW w:w="2802" w:type="dxa"/>
          </w:tcPr>
          <w:p w14:paraId="30C627FC" w14:textId="77777777" w:rsidR="003C0450" w:rsidRPr="005F4539" w:rsidRDefault="003C0450" w:rsidP="00CA157F">
            <w:pPr>
              <w:rPr>
                <w:rFonts w:ascii="Gill Sans MT" w:hAnsi="Gill Sans MT"/>
                <w:b/>
                <w:bCs/>
              </w:rPr>
            </w:pPr>
            <w:r w:rsidRPr="005F4539">
              <w:rPr>
                <w:rFonts w:ascii="Gill Sans MT" w:hAnsi="Gill Sans MT"/>
                <w:b/>
                <w:bCs/>
              </w:rPr>
              <w:t>Position Number:</w:t>
            </w:r>
          </w:p>
        </w:tc>
        <w:tc>
          <w:tcPr>
            <w:tcW w:w="7438" w:type="dxa"/>
          </w:tcPr>
          <w:p w14:paraId="3CF8C41E" w14:textId="32D2B5CC" w:rsidR="003C0450" w:rsidRPr="005F4539" w:rsidRDefault="00E861CC" w:rsidP="00CA157F">
            <w:pPr>
              <w:rPr>
                <w:rFonts w:ascii="Gill Sans MT" w:hAnsi="Gill Sans MT" w:cs="Gill Sans"/>
              </w:rPr>
            </w:pPr>
            <w:r w:rsidRPr="005F4539">
              <w:rPr>
                <w:rFonts w:ascii="Gill Sans MT" w:hAnsi="Gill Sans MT" w:cs="Gill Sans"/>
              </w:rPr>
              <w:t>522704</w:t>
            </w:r>
          </w:p>
        </w:tc>
      </w:tr>
      <w:tr w:rsidR="003C0450" w:rsidRPr="005F4539" w14:paraId="0C1FC87E" w14:textId="77777777" w:rsidTr="008B7413">
        <w:trPr>
          <w:trHeight w:val="406"/>
        </w:trPr>
        <w:tc>
          <w:tcPr>
            <w:tcW w:w="2802" w:type="dxa"/>
          </w:tcPr>
          <w:p w14:paraId="444A65D6" w14:textId="77777777" w:rsidR="003C0450" w:rsidRPr="005F4539" w:rsidRDefault="003C0450" w:rsidP="00CA157F">
            <w:pPr>
              <w:rPr>
                <w:rFonts w:ascii="Gill Sans MT" w:hAnsi="Gill Sans MT"/>
                <w:b/>
                <w:bCs/>
              </w:rPr>
            </w:pPr>
            <w:r w:rsidRPr="005F4539">
              <w:rPr>
                <w:rFonts w:ascii="Gill Sans MT" w:hAnsi="Gill Sans MT"/>
                <w:b/>
                <w:bCs/>
              </w:rPr>
              <w:t xml:space="preserve">Classification: </w:t>
            </w:r>
          </w:p>
        </w:tc>
        <w:tc>
          <w:tcPr>
            <w:tcW w:w="7438" w:type="dxa"/>
          </w:tcPr>
          <w:p w14:paraId="7531A1F9" w14:textId="697D911A" w:rsidR="003C0450" w:rsidRPr="005F4539" w:rsidRDefault="00E861CC" w:rsidP="00CA157F">
            <w:pPr>
              <w:rPr>
                <w:rFonts w:ascii="Gill Sans MT" w:hAnsi="Gill Sans MT" w:cs="Gill Sans"/>
                <w:b/>
              </w:rPr>
            </w:pPr>
            <w:r w:rsidRPr="005F4539">
              <w:rPr>
                <w:rStyle w:val="InformationBlockChar"/>
                <w:rFonts w:eastAsiaTheme="minorHAnsi"/>
                <w:b w:val="0"/>
              </w:rPr>
              <w:t>Registered Nurse Grade 6</w:t>
            </w:r>
          </w:p>
        </w:tc>
      </w:tr>
      <w:tr w:rsidR="003C0450" w:rsidRPr="005F4539" w14:paraId="52BE7DB1" w14:textId="77777777" w:rsidTr="008B7413">
        <w:tc>
          <w:tcPr>
            <w:tcW w:w="2802" w:type="dxa"/>
          </w:tcPr>
          <w:p w14:paraId="3A5B4724" w14:textId="77777777" w:rsidR="003C0450" w:rsidRPr="005F4539" w:rsidRDefault="003C0450" w:rsidP="00CA157F">
            <w:pPr>
              <w:rPr>
                <w:rFonts w:ascii="Gill Sans MT" w:hAnsi="Gill Sans MT"/>
                <w:b/>
                <w:bCs/>
              </w:rPr>
            </w:pPr>
            <w:r w:rsidRPr="005F4539">
              <w:rPr>
                <w:rFonts w:ascii="Gill Sans MT" w:hAnsi="Gill Sans MT"/>
                <w:b/>
                <w:bCs/>
              </w:rPr>
              <w:t xml:space="preserve">Award/Agreement: </w:t>
            </w:r>
          </w:p>
        </w:tc>
        <w:tc>
          <w:tcPr>
            <w:tcW w:w="7438" w:type="dxa"/>
          </w:tcPr>
          <w:p w14:paraId="5AC500D9" w14:textId="324DD0B3" w:rsidR="003C0450" w:rsidRPr="005F4539" w:rsidRDefault="006575D7" w:rsidP="00CA157F">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EndPr/>
              <w:sdtContent>
                <w:r w:rsidR="00403ED0" w:rsidRPr="005F4539">
                  <w:rPr>
                    <w:rFonts w:ascii="Gill Sans MT" w:hAnsi="Gill Sans MT" w:cs="Gill Sans"/>
                  </w:rPr>
                  <w:t>Nurses and Midwives (Tasmanian State Service) Award</w:t>
                </w:r>
              </w:sdtContent>
            </w:sdt>
          </w:p>
        </w:tc>
      </w:tr>
      <w:tr w:rsidR="003C0450" w:rsidRPr="005F4539" w14:paraId="1B0928FB" w14:textId="77777777" w:rsidTr="008B7413">
        <w:tc>
          <w:tcPr>
            <w:tcW w:w="2802" w:type="dxa"/>
          </w:tcPr>
          <w:p w14:paraId="70E8C89D" w14:textId="77777777" w:rsidR="003C0450" w:rsidRPr="005F4539" w:rsidRDefault="00AF0C6B" w:rsidP="00CA157F">
            <w:pPr>
              <w:rPr>
                <w:rFonts w:ascii="Gill Sans MT" w:hAnsi="Gill Sans MT"/>
                <w:b/>
                <w:bCs/>
              </w:rPr>
            </w:pPr>
            <w:r w:rsidRPr="005F4539">
              <w:rPr>
                <w:rFonts w:ascii="Gill Sans MT" w:hAnsi="Gill Sans MT"/>
                <w:b/>
                <w:bCs/>
              </w:rPr>
              <w:t>Group/Section</w:t>
            </w:r>
            <w:r w:rsidR="003C0450" w:rsidRPr="005F4539">
              <w:rPr>
                <w:rFonts w:ascii="Gill Sans MT" w:hAnsi="Gill Sans MT"/>
                <w:b/>
                <w:bCs/>
              </w:rPr>
              <w:t>:</w:t>
            </w:r>
          </w:p>
        </w:tc>
        <w:tc>
          <w:tcPr>
            <w:tcW w:w="7438" w:type="dxa"/>
          </w:tcPr>
          <w:p w14:paraId="2D651CA8" w14:textId="7F735067" w:rsidR="003C0450" w:rsidRPr="005F4539" w:rsidRDefault="000D7C61" w:rsidP="00CA157F">
            <w:pPr>
              <w:rPr>
                <w:rFonts w:ascii="Gill Sans MT" w:hAnsi="Gill Sans MT" w:cs="Gill Sans"/>
              </w:rPr>
            </w:pPr>
            <w:r>
              <w:rPr>
                <w:rFonts w:ascii="Gill Sans MT" w:hAnsi="Gill Sans MT" w:cs="Arial"/>
                <w:iCs/>
                <w:kern w:val="36"/>
                <w:lang w:eastAsia="en-AU"/>
              </w:rPr>
              <w:t>Hospitals South</w:t>
            </w:r>
            <w:r w:rsidR="00963C69" w:rsidRPr="005F4539">
              <w:rPr>
                <w:rFonts w:ascii="Gill Sans MT" w:hAnsi="Gill Sans MT" w:cs="Arial"/>
                <w:iCs/>
                <w:kern w:val="36"/>
                <w:lang w:eastAsia="en-AU"/>
              </w:rPr>
              <w:t xml:space="preserve"> – </w:t>
            </w:r>
            <w:bookmarkStart w:id="0" w:name="_Hlk120522613"/>
            <w:r w:rsidR="00963C69" w:rsidRPr="005F4539">
              <w:rPr>
                <w:rFonts w:ascii="Gill Sans MT" w:hAnsi="Gill Sans MT" w:cs="Arial"/>
                <w:iCs/>
                <w:kern w:val="36"/>
                <w:lang w:eastAsia="en-AU"/>
              </w:rPr>
              <w:t>Surgical &amp; Perioperative Services</w:t>
            </w:r>
            <w:r w:rsidR="00963C69" w:rsidRPr="005F4539">
              <w:rPr>
                <w:rFonts w:ascii="Gill Sans MT" w:hAnsi="Gill Sans MT"/>
              </w:rPr>
              <w:t xml:space="preserve"> </w:t>
            </w:r>
            <w:bookmarkEnd w:id="0"/>
            <w:r w:rsidR="005D3C5A" w:rsidRPr="005F4539">
              <w:rPr>
                <w:rFonts w:ascii="Gill Sans MT" w:hAnsi="Gill Sans MT"/>
              </w:rPr>
              <w:fldChar w:fldCharType="begin"/>
            </w:r>
            <w:r w:rsidR="005D3C5A" w:rsidRPr="005F4539">
              <w:rPr>
                <w:rFonts w:ascii="Gill Sans MT" w:hAnsi="Gill Sans MT"/>
              </w:rPr>
              <w:instrText xml:space="preserve"> DOCPROPERTY  DeptOpUnit  \* MERGEFORMAT </w:instrText>
            </w:r>
            <w:r w:rsidR="005D3C5A" w:rsidRPr="005F4539">
              <w:rPr>
                <w:rFonts w:ascii="Gill Sans MT" w:hAnsi="Gill Sans MT"/>
              </w:rPr>
              <w:fldChar w:fldCharType="end"/>
            </w:r>
          </w:p>
        </w:tc>
      </w:tr>
      <w:tr w:rsidR="003C0450" w:rsidRPr="005F4539" w14:paraId="3B8D1731" w14:textId="77777777" w:rsidTr="008B7413">
        <w:tc>
          <w:tcPr>
            <w:tcW w:w="2802" w:type="dxa"/>
          </w:tcPr>
          <w:p w14:paraId="4975F7C1" w14:textId="77777777" w:rsidR="003C0450" w:rsidRPr="005F4539" w:rsidRDefault="003C0450" w:rsidP="00CA157F">
            <w:pPr>
              <w:rPr>
                <w:rFonts w:ascii="Gill Sans MT" w:hAnsi="Gill Sans MT"/>
                <w:b/>
                <w:bCs/>
              </w:rPr>
            </w:pPr>
            <w:r w:rsidRPr="005F4539">
              <w:rPr>
                <w:rFonts w:ascii="Gill Sans MT" w:hAnsi="Gill Sans MT"/>
                <w:b/>
                <w:bCs/>
              </w:rPr>
              <w:t xml:space="preserve">Position Type: </w:t>
            </w:r>
          </w:p>
        </w:tc>
        <w:tc>
          <w:tcPr>
            <w:tcW w:w="7438" w:type="dxa"/>
          </w:tcPr>
          <w:p w14:paraId="4DAE8765" w14:textId="0CA98AF1" w:rsidR="003C0450" w:rsidRPr="005F4539" w:rsidRDefault="006575D7" w:rsidP="00CA157F">
            <w:pPr>
              <w:rPr>
                <w:rFonts w:ascii="Gill Sans MT" w:hAnsi="Gill Sans MT"/>
              </w:rPr>
            </w:pPr>
            <w:sdt>
              <w:sdtPr>
                <w:rPr>
                  <w:rFonts w:ascii="Gill Sans MT" w:hAnsi="Gill Sans MT"/>
                </w:r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403ED0" w:rsidRPr="005F4539">
                  <w:rPr>
                    <w:rFonts w:ascii="Gill Sans MT" w:hAnsi="Gill Sans MT"/>
                  </w:rPr>
                  <w:t>Permanent, Full Time</w:t>
                </w:r>
              </w:sdtContent>
            </w:sdt>
          </w:p>
        </w:tc>
      </w:tr>
      <w:tr w:rsidR="003C0450" w:rsidRPr="005F4539" w14:paraId="74361BA2" w14:textId="77777777" w:rsidTr="008B7413">
        <w:tc>
          <w:tcPr>
            <w:tcW w:w="2802" w:type="dxa"/>
          </w:tcPr>
          <w:p w14:paraId="2EBF830D" w14:textId="77777777" w:rsidR="003C0450" w:rsidRPr="005F4539" w:rsidRDefault="003C0450" w:rsidP="00CA157F">
            <w:pPr>
              <w:rPr>
                <w:rFonts w:ascii="Gill Sans MT" w:hAnsi="Gill Sans MT"/>
                <w:b/>
                <w:bCs/>
              </w:rPr>
            </w:pPr>
            <w:r w:rsidRPr="005F4539">
              <w:rPr>
                <w:rFonts w:ascii="Gill Sans MT" w:hAnsi="Gill Sans MT"/>
                <w:b/>
                <w:bCs/>
              </w:rPr>
              <w:t xml:space="preserve">Location: </w:t>
            </w:r>
          </w:p>
        </w:tc>
        <w:tc>
          <w:tcPr>
            <w:tcW w:w="7438" w:type="dxa"/>
          </w:tcPr>
          <w:p w14:paraId="041351CF" w14:textId="4E5613A0" w:rsidR="003C0450" w:rsidRPr="005F4539" w:rsidRDefault="006575D7" w:rsidP="00CA157F">
            <w:pPr>
              <w:rPr>
                <w:rFonts w:ascii="Gill Sans MT" w:hAnsi="Gill Sans MT"/>
              </w:rPr>
            </w:pPr>
            <w:sdt>
              <w:sdtPr>
                <w:rPr>
                  <w:rFonts w:ascii="Gill Sans MT" w:hAnsi="Gill Sans MT"/>
                </w:r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403ED0" w:rsidRPr="005F4539">
                  <w:rPr>
                    <w:rFonts w:ascii="Gill Sans MT" w:hAnsi="Gill Sans MT"/>
                  </w:rPr>
                  <w:t>South</w:t>
                </w:r>
              </w:sdtContent>
            </w:sdt>
          </w:p>
        </w:tc>
      </w:tr>
      <w:tr w:rsidR="003C0450" w:rsidRPr="005F4539" w14:paraId="585024CF" w14:textId="77777777" w:rsidTr="008B7413">
        <w:tc>
          <w:tcPr>
            <w:tcW w:w="2802" w:type="dxa"/>
          </w:tcPr>
          <w:p w14:paraId="5ACF00D9" w14:textId="77777777" w:rsidR="003C0450" w:rsidRPr="005F4539" w:rsidRDefault="003C0450" w:rsidP="00CA157F">
            <w:pPr>
              <w:rPr>
                <w:rFonts w:ascii="Gill Sans MT" w:hAnsi="Gill Sans MT"/>
                <w:b/>
                <w:bCs/>
              </w:rPr>
            </w:pPr>
            <w:r w:rsidRPr="005F4539">
              <w:rPr>
                <w:rFonts w:ascii="Gill Sans MT" w:hAnsi="Gill Sans MT"/>
                <w:b/>
                <w:bCs/>
              </w:rPr>
              <w:t xml:space="preserve">Reports to: </w:t>
            </w:r>
          </w:p>
        </w:tc>
        <w:tc>
          <w:tcPr>
            <w:tcW w:w="7438" w:type="dxa"/>
          </w:tcPr>
          <w:p w14:paraId="52606D5B" w14:textId="7008FAFF" w:rsidR="003C0450" w:rsidRPr="005F4539" w:rsidRDefault="00E861CC" w:rsidP="00CA157F">
            <w:pPr>
              <w:rPr>
                <w:rFonts w:ascii="Gill Sans MT" w:hAnsi="Gill Sans MT" w:cs="Gill Sans"/>
              </w:rPr>
            </w:pPr>
            <w:r w:rsidRPr="005F4539">
              <w:rPr>
                <w:rFonts w:ascii="Gill Sans MT" w:hAnsi="Gill Sans MT"/>
              </w:rPr>
              <w:t xml:space="preserve">Nurse </w:t>
            </w:r>
            <w:r w:rsidR="00630F0E" w:rsidRPr="005F4539">
              <w:rPr>
                <w:rFonts w:ascii="Gill Sans MT" w:hAnsi="Gill Sans MT"/>
              </w:rPr>
              <w:t>M</w:t>
            </w:r>
            <w:r w:rsidRPr="005F4539">
              <w:rPr>
                <w:rFonts w:ascii="Gill Sans MT" w:hAnsi="Gill Sans MT"/>
              </w:rPr>
              <w:t>anager – Trauma Service</w:t>
            </w:r>
          </w:p>
        </w:tc>
      </w:tr>
      <w:tr w:rsidR="004B1E48" w:rsidRPr="005F4539" w14:paraId="05BDB172" w14:textId="77777777" w:rsidTr="008B7413">
        <w:tc>
          <w:tcPr>
            <w:tcW w:w="2802" w:type="dxa"/>
          </w:tcPr>
          <w:p w14:paraId="15A0F07E" w14:textId="77777777" w:rsidR="004B1E48" w:rsidRPr="005F4539" w:rsidRDefault="004B1E48" w:rsidP="00CA157F">
            <w:pPr>
              <w:rPr>
                <w:rFonts w:ascii="Gill Sans MT" w:hAnsi="Gill Sans MT"/>
                <w:b/>
                <w:bCs/>
              </w:rPr>
            </w:pPr>
            <w:r w:rsidRPr="005F4539">
              <w:rPr>
                <w:rFonts w:ascii="Gill Sans MT" w:hAnsi="Gill Sans MT"/>
                <w:b/>
                <w:bCs/>
              </w:rPr>
              <w:t>Effective Date</w:t>
            </w:r>
            <w:r w:rsidR="00540344" w:rsidRPr="005F4539">
              <w:rPr>
                <w:rFonts w:ascii="Gill Sans MT" w:hAnsi="Gill Sans MT"/>
                <w:b/>
                <w:bCs/>
              </w:rPr>
              <w:t>:</w:t>
            </w:r>
          </w:p>
        </w:tc>
        <w:tc>
          <w:tcPr>
            <w:tcW w:w="7438" w:type="dxa"/>
          </w:tcPr>
          <w:p w14:paraId="5A36DCB3" w14:textId="287CC809" w:rsidR="004B1E48" w:rsidRPr="005F4539" w:rsidRDefault="00A55129" w:rsidP="00CA157F">
            <w:pPr>
              <w:rPr>
                <w:rFonts w:ascii="Gill Sans MT" w:hAnsi="Gill Sans MT" w:cs="Gill Sans"/>
              </w:rPr>
            </w:pPr>
            <w:r w:rsidRPr="005F4539">
              <w:rPr>
                <w:rStyle w:val="InformationBlockChar"/>
                <w:rFonts w:eastAsiaTheme="minorHAnsi"/>
                <w:b w:val="0"/>
                <w:bCs/>
              </w:rPr>
              <w:t>July 2016</w:t>
            </w:r>
          </w:p>
        </w:tc>
      </w:tr>
      <w:tr w:rsidR="00540344" w:rsidRPr="005F4539" w14:paraId="330F6A72" w14:textId="77777777" w:rsidTr="008B7413">
        <w:tc>
          <w:tcPr>
            <w:tcW w:w="2802" w:type="dxa"/>
          </w:tcPr>
          <w:p w14:paraId="594D23E6" w14:textId="77777777" w:rsidR="00540344" w:rsidRPr="005F4539" w:rsidRDefault="00540344" w:rsidP="00CA157F">
            <w:pPr>
              <w:rPr>
                <w:rFonts w:ascii="Gill Sans MT" w:hAnsi="Gill Sans MT"/>
                <w:b/>
                <w:bCs/>
              </w:rPr>
            </w:pPr>
            <w:r w:rsidRPr="005F4539">
              <w:rPr>
                <w:rFonts w:ascii="Gill Sans MT" w:hAnsi="Gill Sans MT"/>
                <w:b/>
                <w:bCs/>
              </w:rPr>
              <w:t>Check Type:</w:t>
            </w:r>
          </w:p>
        </w:tc>
        <w:tc>
          <w:tcPr>
            <w:tcW w:w="7438" w:type="dxa"/>
          </w:tcPr>
          <w:p w14:paraId="7F672550" w14:textId="61D2A1C2" w:rsidR="00540344" w:rsidRPr="005F4539" w:rsidRDefault="006575D7" w:rsidP="00CA157F">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403ED0" w:rsidRPr="005F4539">
                  <w:rPr>
                    <w:rStyle w:val="InformationBlockChar"/>
                    <w:rFonts w:eastAsiaTheme="minorHAnsi"/>
                    <w:b w:val="0"/>
                    <w:bCs/>
                  </w:rPr>
                  <w:t>Annulled</w:t>
                </w:r>
              </w:sdtContent>
            </w:sdt>
          </w:p>
        </w:tc>
      </w:tr>
      <w:tr w:rsidR="00540344" w:rsidRPr="005F4539" w14:paraId="4D7788BD" w14:textId="77777777" w:rsidTr="008B7413">
        <w:tc>
          <w:tcPr>
            <w:tcW w:w="2802" w:type="dxa"/>
          </w:tcPr>
          <w:p w14:paraId="71735EF8" w14:textId="442C2B00" w:rsidR="00254DA2" w:rsidRPr="005F4539" w:rsidRDefault="00540344" w:rsidP="00CA157F">
            <w:pPr>
              <w:rPr>
                <w:rFonts w:ascii="Gill Sans MT" w:hAnsi="Gill Sans MT"/>
                <w:b/>
                <w:bCs/>
              </w:rPr>
            </w:pPr>
            <w:r w:rsidRPr="005F4539">
              <w:rPr>
                <w:rFonts w:ascii="Gill Sans MT" w:hAnsi="Gill Sans MT"/>
                <w:b/>
                <w:bCs/>
              </w:rPr>
              <w:t>Check Frequency:</w:t>
            </w:r>
          </w:p>
        </w:tc>
        <w:tc>
          <w:tcPr>
            <w:tcW w:w="7438" w:type="dxa"/>
          </w:tcPr>
          <w:p w14:paraId="720F3BD7" w14:textId="305960AB" w:rsidR="00540344" w:rsidRPr="005F4539" w:rsidRDefault="006575D7" w:rsidP="00CA157F">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630F0E" w:rsidRPr="005F4539">
                  <w:rPr>
                    <w:rStyle w:val="InformationBlockChar"/>
                    <w:rFonts w:eastAsiaTheme="minorHAnsi"/>
                    <w:b w:val="0"/>
                    <w:bCs/>
                  </w:rPr>
                  <w:t>Pre-employment</w:t>
                </w:r>
              </w:sdtContent>
            </w:sdt>
          </w:p>
        </w:tc>
      </w:tr>
      <w:tr w:rsidR="008B7413" w:rsidRPr="005F4539" w14:paraId="06DDBCD6" w14:textId="77777777" w:rsidTr="008B7413">
        <w:tc>
          <w:tcPr>
            <w:tcW w:w="2802" w:type="dxa"/>
          </w:tcPr>
          <w:p w14:paraId="7DC58835" w14:textId="77777777" w:rsidR="008B7413" w:rsidRPr="005F4539" w:rsidRDefault="008B7413" w:rsidP="00CA157F">
            <w:pPr>
              <w:rPr>
                <w:rFonts w:ascii="Gill Sans MT" w:hAnsi="Gill Sans MT"/>
                <w:b/>
                <w:bCs/>
              </w:rPr>
            </w:pPr>
            <w:r w:rsidRPr="005F4539">
              <w:rPr>
                <w:rFonts w:ascii="Gill Sans MT" w:hAnsi="Gill Sans MT"/>
                <w:b/>
                <w:bCs/>
              </w:rPr>
              <w:t xml:space="preserve">Essential Requirements: </w:t>
            </w:r>
          </w:p>
        </w:tc>
        <w:tc>
          <w:tcPr>
            <w:tcW w:w="7438" w:type="dxa"/>
          </w:tcPr>
          <w:p w14:paraId="7B35F0D7" w14:textId="163EAA8B" w:rsidR="004941B7" w:rsidRPr="005F4539" w:rsidRDefault="004941B7" w:rsidP="00CA157F">
            <w:pPr>
              <w:widowControl w:val="0"/>
              <w:tabs>
                <w:tab w:val="left" w:pos="720"/>
              </w:tabs>
              <w:spacing w:after="120"/>
              <w:rPr>
                <w:rFonts w:cs="Times New Roman"/>
                <w:sz w:val="24"/>
              </w:rPr>
            </w:pPr>
            <w:r w:rsidRPr="005F4539">
              <w:t>Registered with the Nursing and Midwifery Board of Australia as a Registered Nurse</w:t>
            </w:r>
          </w:p>
          <w:p w14:paraId="4D350A6C" w14:textId="53D6F87E" w:rsidR="007E2EE8" w:rsidRPr="005F4539" w:rsidRDefault="00400E85" w:rsidP="00CA157F">
            <w:pPr>
              <w:rPr>
                <w:rFonts w:ascii="Gill Sans MT" w:hAnsi="Gill Sans MT"/>
                <w:i/>
                <w:iCs/>
                <w:szCs w:val="22"/>
              </w:rPr>
            </w:pPr>
            <w:r w:rsidRPr="005F4539">
              <w:rPr>
                <w:rFonts w:ascii="Gill Sans MT" w:hAnsi="Gill Sans MT"/>
                <w:i/>
                <w:iCs/>
                <w:szCs w:val="22"/>
              </w:rPr>
              <w:t xml:space="preserve">*Registration/licences that are essential requirements of this role must </w:t>
            </w:r>
            <w:proofErr w:type="gramStart"/>
            <w:r w:rsidRPr="005F4539">
              <w:rPr>
                <w:rFonts w:ascii="Gill Sans MT" w:hAnsi="Gill Sans MT"/>
                <w:i/>
                <w:iCs/>
                <w:szCs w:val="22"/>
              </w:rPr>
              <w:t>remain current and valid at all times</w:t>
            </w:r>
            <w:proofErr w:type="gramEnd"/>
            <w:r w:rsidRPr="005F4539">
              <w:rPr>
                <w:rFonts w:ascii="Gill Sans MT" w:hAnsi="Gill Sans MT"/>
                <w:i/>
                <w:iCs/>
                <w:szCs w:val="22"/>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00996960" w:rsidRPr="005F4539">
              <w:rPr>
                <w:rFonts w:ascii="Gill Sans MT" w:hAnsi="Gill Sans MT"/>
                <w:i/>
                <w:iCs/>
                <w:szCs w:val="22"/>
              </w:rPr>
              <w:t xml:space="preserve"> This includes notifying the </w:t>
            </w:r>
            <w:r w:rsidR="00B97D5F" w:rsidRPr="005F4539">
              <w:rPr>
                <w:rFonts w:ascii="Gill Sans MT" w:hAnsi="Gill Sans MT"/>
                <w:i/>
                <w:iCs/>
                <w:szCs w:val="22"/>
              </w:rPr>
              <w:t xml:space="preserve">Employer </w:t>
            </w:r>
            <w:r w:rsidR="00996960" w:rsidRPr="005F4539">
              <w:rPr>
                <w:rFonts w:ascii="Gill Sans MT" w:hAnsi="Gill Sans MT"/>
                <w:i/>
                <w:iCs/>
                <w:szCs w:val="22"/>
              </w:rPr>
              <w:t xml:space="preserve">if a registration/licence is revoked, </w:t>
            </w:r>
            <w:proofErr w:type="gramStart"/>
            <w:r w:rsidR="00996960" w:rsidRPr="005F4539">
              <w:rPr>
                <w:rFonts w:ascii="Gill Sans MT" w:hAnsi="Gill Sans MT"/>
                <w:i/>
                <w:iCs/>
                <w:szCs w:val="22"/>
              </w:rPr>
              <w:t>cancelled</w:t>
            </w:r>
            <w:proofErr w:type="gramEnd"/>
            <w:r w:rsidR="00996960" w:rsidRPr="005F4539">
              <w:rPr>
                <w:rFonts w:ascii="Gill Sans MT" w:hAnsi="Gill Sans MT"/>
                <w:i/>
                <w:iCs/>
                <w:szCs w:val="22"/>
              </w:rPr>
              <w:t xml:space="preserve"> or has its conditions altered.</w:t>
            </w:r>
          </w:p>
        </w:tc>
      </w:tr>
      <w:tr w:rsidR="00562FA9" w:rsidRPr="005F4539" w14:paraId="2913C131" w14:textId="77777777" w:rsidTr="00562FA9">
        <w:tc>
          <w:tcPr>
            <w:tcW w:w="2802" w:type="dxa"/>
          </w:tcPr>
          <w:p w14:paraId="1B29BDE7" w14:textId="67A59FFF" w:rsidR="00562FA9" w:rsidRPr="005F4539" w:rsidRDefault="00B806D1" w:rsidP="00CA157F">
            <w:pPr>
              <w:rPr>
                <w:rFonts w:ascii="Gill Sans MT" w:hAnsi="Gill Sans MT"/>
                <w:b/>
                <w:bCs/>
              </w:rPr>
            </w:pPr>
            <w:r w:rsidRPr="005F4539">
              <w:rPr>
                <w:rFonts w:ascii="Gill Sans MT" w:hAnsi="Gill Sans MT"/>
                <w:b/>
                <w:bCs/>
              </w:rPr>
              <w:t>Desirable Requirements</w:t>
            </w:r>
            <w:r w:rsidR="00562FA9" w:rsidRPr="005F4539">
              <w:rPr>
                <w:rFonts w:ascii="Gill Sans MT" w:hAnsi="Gill Sans MT"/>
                <w:b/>
                <w:bCs/>
              </w:rPr>
              <w:t>:</w:t>
            </w:r>
          </w:p>
        </w:tc>
        <w:tc>
          <w:tcPr>
            <w:tcW w:w="7438" w:type="dxa"/>
          </w:tcPr>
          <w:p w14:paraId="5A751381" w14:textId="77777777" w:rsidR="00987277" w:rsidRPr="005F4539" w:rsidRDefault="00987277" w:rsidP="00CA157F">
            <w:pPr>
              <w:pStyle w:val="BulletedListLevel1"/>
              <w:numPr>
                <w:ilvl w:val="0"/>
                <w:numId w:val="0"/>
              </w:numPr>
              <w:spacing w:after="140"/>
              <w:jc w:val="left"/>
            </w:pPr>
            <w:r w:rsidRPr="005F4539">
              <w:t>A minimum of 5 years’ experience as a Registered Nurse with trauma experience</w:t>
            </w:r>
          </w:p>
          <w:p w14:paraId="2B66FD64" w14:textId="5F1B710D" w:rsidR="00DA77CB" w:rsidRPr="005F4539" w:rsidRDefault="00987277" w:rsidP="00CA157F">
            <w:pPr>
              <w:pStyle w:val="BulletedListLevel1"/>
              <w:numPr>
                <w:ilvl w:val="0"/>
                <w:numId w:val="0"/>
              </w:numPr>
              <w:spacing w:after="140"/>
              <w:jc w:val="left"/>
            </w:pPr>
            <w:r w:rsidRPr="005F4539">
              <w:t>Holds relevant post graduate qualifications aligned with trauma nursing</w:t>
            </w:r>
          </w:p>
        </w:tc>
      </w:tr>
      <w:tr w:rsidR="00562FA9" w:rsidRPr="005F4539" w14:paraId="7E6704E9" w14:textId="77777777" w:rsidTr="00562FA9">
        <w:tc>
          <w:tcPr>
            <w:tcW w:w="2802" w:type="dxa"/>
          </w:tcPr>
          <w:p w14:paraId="75E742CC" w14:textId="3053A164" w:rsidR="00562FA9" w:rsidRPr="005F4539" w:rsidRDefault="00562FA9" w:rsidP="00CA157F">
            <w:pPr>
              <w:rPr>
                <w:rFonts w:ascii="Gill Sans MT" w:hAnsi="Gill Sans MT"/>
                <w:b/>
                <w:bCs/>
              </w:rPr>
            </w:pPr>
          </w:p>
        </w:tc>
        <w:tc>
          <w:tcPr>
            <w:tcW w:w="7438" w:type="dxa"/>
          </w:tcPr>
          <w:p w14:paraId="43FA8FAF" w14:textId="08B55A3E" w:rsidR="00DA77CB" w:rsidRPr="005F4539" w:rsidRDefault="00DA77CB" w:rsidP="00CA157F">
            <w:pPr>
              <w:ind w:left="567" w:hanging="567"/>
              <w:rPr>
                <w:rFonts w:ascii="Gill Sans MT" w:hAnsi="Gill Sans MT"/>
              </w:rPr>
            </w:pPr>
          </w:p>
        </w:tc>
      </w:tr>
    </w:tbl>
    <w:p w14:paraId="673979F1" w14:textId="6C1241E0" w:rsidR="008B7413" w:rsidRPr="005F4539" w:rsidRDefault="00A4011B" w:rsidP="00CA157F">
      <w:pPr>
        <w:pStyle w:val="Caption"/>
        <w:rPr>
          <w:rFonts w:ascii="Gill Sans MT" w:hAnsi="Gill Sans MT"/>
          <w:sz w:val="20"/>
          <w:szCs w:val="20"/>
        </w:rPr>
      </w:pPr>
      <w:r w:rsidRPr="005F4539">
        <w:rPr>
          <w:rFonts w:ascii="Gill Sans MT" w:hAnsi="Gill Sans MT"/>
          <w:sz w:val="20"/>
          <w:szCs w:val="20"/>
        </w:rPr>
        <w:t>NB</w:t>
      </w:r>
      <w:r w:rsidR="00DA77CB" w:rsidRPr="005F4539">
        <w:rPr>
          <w:rFonts w:ascii="Gill Sans MT" w:hAnsi="Gill Sans MT"/>
          <w:sz w:val="20"/>
          <w:szCs w:val="20"/>
        </w:rPr>
        <w:t>:</w:t>
      </w:r>
      <w:r w:rsidR="00E91AB6" w:rsidRPr="005F4539">
        <w:rPr>
          <w:rFonts w:ascii="Gill Sans MT" w:hAnsi="Gill Sans MT"/>
          <w:sz w:val="20"/>
          <w:szCs w:val="20"/>
        </w:rPr>
        <w:t xml:space="preserve"> The above details in relation to Location, Position </w:t>
      </w:r>
      <w:r w:rsidR="00FD3D54" w:rsidRPr="005F4539">
        <w:rPr>
          <w:rFonts w:ascii="Gill Sans MT" w:hAnsi="Gill Sans MT"/>
          <w:sz w:val="20"/>
          <w:szCs w:val="20"/>
        </w:rPr>
        <w:t>Type</w:t>
      </w:r>
      <w:r w:rsidR="00E91AB6" w:rsidRPr="005F4539">
        <w:rPr>
          <w:rFonts w:ascii="Gill Sans MT" w:hAnsi="Gill Sans MT"/>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Pr="005F4539" w:rsidRDefault="003C0450" w:rsidP="00CA157F">
      <w:pPr>
        <w:pStyle w:val="Heading3"/>
        <w:rPr>
          <w:rFonts w:ascii="Gill Sans MT" w:hAnsi="Gill Sans MT"/>
        </w:rPr>
      </w:pPr>
      <w:r w:rsidRPr="005F4539">
        <w:rPr>
          <w:rFonts w:ascii="Gill Sans MT" w:hAnsi="Gill Sans MT"/>
        </w:rPr>
        <w:lastRenderedPageBreak/>
        <w:t xml:space="preserve">Primary Purpose: </w:t>
      </w:r>
    </w:p>
    <w:p w14:paraId="37F35AAB" w14:textId="5CD58240" w:rsidR="00A40F34" w:rsidRPr="005F4539" w:rsidRDefault="00A40F34" w:rsidP="00CA157F">
      <w:pPr>
        <w:pStyle w:val="BulletedListLevel1"/>
        <w:spacing w:after="140"/>
        <w:jc w:val="left"/>
      </w:pPr>
      <w:r w:rsidRPr="005F4539">
        <w:t>Contribute to local trauma service establishment, development</w:t>
      </w:r>
      <w:r w:rsidR="001079CD" w:rsidRPr="005F4539">
        <w:t>,</w:t>
      </w:r>
      <w:r w:rsidRPr="005F4539">
        <w:t xml:space="preserve"> and delivery at </w:t>
      </w:r>
      <w:r w:rsidR="001079CD" w:rsidRPr="005F4539">
        <w:t xml:space="preserve">the </w:t>
      </w:r>
      <w:r w:rsidRPr="005F4539">
        <w:t xml:space="preserve">Royal Hobart Hospital </w:t>
      </w:r>
      <w:r w:rsidR="001A4D33" w:rsidRPr="005F4539">
        <w:t xml:space="preserve">(RHH) </w:t>
      </w:r>
      <w:r w:rsidRPr="005F4539">
        <w:t>under the Nurse Manager</w:t>
      </w:r>
      <w:r w:rsidR="001A4D33" w:rsidRPr="005F4539">
        <w:t xml:space="preserve"> – Trauma Service</w:t>
      </w:r>
      <w:r w:rsidRPr="005F4539">
        <w:t>, including both clinical service delivery and trauma quality improvement projects</w:t>
      </w:r>
    </w:p>
    <w:p w14:paraId="1B0FC5CE" w14:textId="5A212F85" w:rsidR="00741EF2" w:rsidRPr="005F4539" w:rsidRDefault="00A40F34" w:rsidP="00CA157F">
      <w:pPr>
        <w:pStyle w:val="BulletedListLevel1"/>
        <w:spacing w:after="140"/>
        <w:jc w:val="left"/>
      </w:pPr>
      <w:r w:rsidRPr="005F4539">
        <w:t xml:space="preserve">The CNC </w:t>
      </w:r>
      <w:r w:rsidR="00E46D47">
        <w:t xml:space="preserve">– Trauma </w:t>
      </w:r>
      <w:r w:rsidRPr="005F4539">
        <w:t>functions as a liaison for trauma care by maintaining effective lines of communication to the Nurse Manager and Director of Trauma</w:t>
      </w:r>
    </w:p>
    <w:p w14:paraId="04D7A53E" w14:textId="709A24A2" w:rsidR="00E91AB6" w:rsidRPr="005F4539" w:rsidRDefault="00E91AB6" w:rsidP="00CA157F">
      <w:pPr>
        <w:pStyle w:val="Heading3"/>
        <w:rPr>
          <w:rFonts w:ascii="Gill Sans MT" w:hAnsi="Gill Sans MT"/>
        </w:rPr>
      </w:pPr>
      <w:r w:rsidRPr="005F4539">
        <w:rPr>
          <w:rFonts w:ascii="Gill Sans MT" w:hAnsi="Gill Sans MT"/>
        </w:rPr>
        <w:t>Duties:</w:t>
      </w:r>
    </w:p>
    <w:p w14:paraId="0AEF75C2" w14:textId="08DAA4C9" w:rsidR="00F22ADA" w:rsidRPr="005F4539" w:rsidRDefault="00F22ADA" w:rsidP="00F254DA">
      <w:pPr>
        <w:pStyle w:val="BulletedListLevel1"/>
        <w:numPr>
          <w:ilvl w:val="0"/>
          <w:numId w:val="27"/>
        </w:numPr>
        <w:spacing w:after="140"/>
        <w:ind w:left="567" w:hanging="567"/>
        <w:jc w:val="left"/>
      </w:pPr>
      <w:bookmarkStart w:id="1" w:name="_Hlk66960915"/>
      <w:r w:rsidRPr="005F4539">
        <w:t>Lead trauma case management across the acute phases of care for major trauma patients admitted to the R</w:t>
      </w:r>
      <w:r w:rsidR="003856B7" w:rsidRPr="005F4539">
        <w:t>HH</w:t>
      </w:r>
      <w:r w:rsidR="00E46D47">
        <w:t xml:space="preserve"> including</w:t>
      </w:r>
      <w:r w:rsidRPr="005F4539">
        <w:t xml:space="preserve"> facilitating multidisciplinary care across departments, wards, </w:t>
      </w:r>
      <w:r w:rsidR="00B57A30" w:rsidRPr="005F4539">
        <w:t>specialities,</w:t>
      </w:r>
      <w:r w:rsidRPr="005F4539">
        <w:t xml:space="preserve"> and sectors from presentation to discharge</w:t>
      </w:r>
      <w:r w:rsidR="00E46D47">
        <w:t>.</w:t>
      </w:r>
    </w:p>
    <w:p w14:paraId="1F855890" w14:textId="5F742BE5" w:rsidR="00F22ADA" w:rsidRPr="005F4539" w:rsidRDefault="00F22ADA" w:rsidP="00F254DA">
      <w:pPr>
        <w:pStyle w:val="BulletedListLevel1"/>
        <w:numPr>
          <w:ilvl w:val="0"/>
          <w:numId w:val="27"/>
        </w:numPr>
        <w:spacing w:after="140"/>
        <w:ind w:left="567" w:hanging="567"/>
        <w:jc w:val="left"/>
      </w:pPr>
      <w:r w:rsidRPr="005F4539">
        <w:t xml:space="preserve">Surveillance and notification of </w:t>
      </w:r>
      <w:r w:rsidR="00B57A30" w:rsidRPr="005F4539">
        <w:t>high-risk</w:t>
      </w:r>
      <w:r w:rsidRPr="005F4539">
        <w:t xml:space="preserve"> cases and system issues to the</w:t>
      </w:r>
      <w:r w:rsidR="003856B7" w:rsidRPr="005F4539">
        <w:t xml:space="preserve"> </w:t>
      </w:r>
      <w:r w:rsidRPr="005F4539">
        <w:t>Nurse Manager</w:t>
      </w:r>
      <w:r w:rsidR="003856B7" w:rsidRPr="005F4539">
        <w:t xml:space="preserve"> – Trauma Service and Director of Trauma</w:t>
      </w:r>
      <w:r w:rsidR="00E46D47">
        <w:t>.</w:t>
      </w:r>
    </w:p>
    <w:p w14:paraId="59A351EB" w14:textId="46F0600D" w:rsidR="00F22ADA" w:rsidRPr="005F4539" w:rsidRDefault="00F22ADA" w:rsidP="00F254DA">
      <w:pPr>
        <w:pStyle w:val="BulletedListLevel1"/>
        <w:numPr>
          <w:ilvl w:val="0"/>
          <w:numId w:val="27"/>
        </w:numPr>
        <w:spacing w:after="140"/>
        <w:ind w:left="567" w:hanging="567"/>
        <w:jc w:val="left"/>
      </w:pPr>
      <w:r w:rsidRPr="005F4539">
        <w:t xml:space="preserve">Facilitate timely clinical advice, </w:t>
      </w:r>
      <w:r w:rsidR="00B57A30" w:rsidRPr="005F4539">
        <w:t>consultation,</w:t>
      </w:r>
      <w:r w:rsidRPr="005F4539">
        <w:t xml:space="preserve"> and referrals within the area of trauma management, to support medical staff and allied health services providing care to the severely injured</w:t>
      </w:r>
      <w:r w:rsidR="00E46D47">
        <w:t>.</w:t>
      </w:r>
      <w:r w:rsidRPr="005F4539">
        <w:t xml:space="preserve">  </w:t>
      </w:r>
    </w:p>
    <w:p w14:paraId="7F9379E7" w14:textId="47229F98" w:rsidR="00C81425" w:rsidRPr="005F4539" w:rsidRDefault="00C81425" w:rsidP="00F254DA">
      <w:pPr>
        <w:pStyle w:val="BulletedListLevel1"/>
        <w:numPr>
          <w:ilvl w:val="0"/>
          <w:numId w:val="27"/>
        </w:numPr>
        <w:spacing w:after="140"/>
        <w:ind w:left="567" w:hanging="567"/>
        <w:jc w:val="left"/>
      </w:pPr>
      <w:r w:rsidRPr="005F4539">
        <w:t>Facilitate and support relevant in-service education/staff development programs</w:t>
      </w:r>
      <w:r w:rsidR="00E46D47">
        <w:t>.</w:t>
      </w:r>
    </w:p>
    <w:p w14:paraId="055FDE05" w14:textId="16516B41" w:rsidR="00F22ADA" w:rsidRPr="005F4539" w:rsidRDefault="00F22ADA" w:rsidP="00F254DA">
      <w:pPr>
        <w:pStyle w:val="BulletedListLevel1"/>
        <w:numPr>
          <w:ilvl w:val="0"/>
          <w:numId w:val="27"/>
        </w:numPr>
        <w:spacing w:after="140"/>
        <w:ind w:left="567" w:hanging="567"/>
        <w:jc w:val="left"/>
      </w:pPr>
      <w:bookmarkStart w:id="2" w:name="_Hlk105426032"/>
      <w:r w:rsidRPr="005F4539">
        <w:t xml:space="preserve">Liaise, </w:t>
      </w:r>
      <w:r w:rsidR="00B57A30" w:rsidRPr="005F4539">
        <w:t>consult,</w:t>
      </w:r>
      <w:r w:rsidRPr="005F4539">
        <w:t xml:space="preserve"> and collaborate with key internal stakeholders amongst relevant clinical medical, nursing, allied health </w:t>
      </w:r>
      <w:bookmarkEnd w:id="2"/>
      <w:r w:rsidRPr="005F4539">
        <w:t>disciplines involved in management of injured patients</w:t>
      </w:r>
      <w:r w:rsidR="00E46D47">
        <w:t>.</w:t>
      </w:r>
    </w:p>
    <w:p w14:paraId="49D51B9D" w14:textId="4C8C58B5" w:rsidR="00F22ADA" w:rsidRPr="005F4539" w:rsidRDefault="00F22ADA" w:rsidP="00F254DA">
      <w:pPr>
        <w:pStyle w:val="BulletedListLevel1"/>
        <w:numPr>
          <w:ilvl w:val="0"/>
          <w:numId w:val="27"/>
        </w:numPr>
        <w:spacing w:after="140"/>
        <w:ind w:left="567" w:hanging="567"/>
        <w:jc w:val="left"/>
      </w:pPr>
      <w:r w:rsidRPr="005F4539">
        <w:t>Attend, participate and/or convene necessary multidisciplinary meetings to support clinical care</w:t>
      </w:r>
      <w:r w:rsidR="00E46D47">
        <w:t>.</w:t>
      </w:r>
    </w:p>
    <w:p w14:paraId="1E3D83F5" w14:textId="77777777" w:rsidR="003A6F3C" w:rsidRPr="005F4539" w:rsidRDefault="00F22ADA" w:rsidP="00F254DA">
      <w:pPr>
        <w:pStyle w:val="BulletedListLevel1"/>
        <w:numPr>
          <w:ilvl w:val="0"/>
          <w:numId w:val="27"/>
        </w:numPr>
        <w:spacing w:after="140"/>
        <w:ind w:left="567" w:hanging="567"/>
        <w:jc w:val="left"/>
      </w:pPr>
      <w:r w:rsidRPr="005F4539">
        <w:t>The incumbent can expect to be allocated duties, not specifically mentioned in this document, that are within the capacity, qualifications and experience normally expected from persons occupying positions at this classification level.</w:t>
      </w:r>
      <w:bookmarkEnd w:id="1"/>
    </w:p>
    <w:p w14:paraId="276F80E3" w14:textId="294B1498" w:rsidR="003C43E7" w:rsidRPr="005F4539" w:rsidRDefault="00AF0C6B" w:rsidP="00CA157F">
      <w:pPr>
        <w:pStyle w:val="Heading3"/>
        <w:rPr>
          <w:rFonts w:ascii="Gill Sans MT" w:hAnsi="Gill Sans MT"/>
        </w:rPr>
      </w:pPr>
      <w:r w:rsidRPr="005F4539">
        <w:rPr>
          <w:rFonts w:ascii="Gill Sans MT" w:hAnsi="Gill Sans MT"/>
        </w:rPr>
        <w:t>Key Accountabilities and Responsibilities:</w:t>
      </w:r>
      <w:bookmarkStart w:id="3" w:name="_Hlk75331327"/>
    </w:p>
    <w:p w14:paraId="4061E489" w14:textId="53A04BBB" w:rsidR="007E1DDF" w:rsidRPr="005F4539" w:rsidRDefault="00D01A1D" w:rsidP="00CA157F">
      <w:r w:rsidRPr="005F4539">
        <w:t xml:space="preserve">Under the direction of the Nurse Manager </w:t>
      </w:r>
      <w:r w:rsidR="00AB080F" w:rsidRPr="005F4539">
        <w:t xml:space="preserve">– Trauma Service </w:t>
      </w:r>
      <w:r w:rsidRPr="005F4539">
        <w:t xml:space="preserve">and in collaboration with the Director of Trauma the </w:t>
      </w:r>
      <w:r w:rsidRPr="005833D9">
        <w:rPr>
          <w:iCs/>
        </w:rPr>
        <w:t xml:space="preserve">Clinical Nurse Consultant </w:t>
      </w:r>
      <w:r w:rsidR="000A3E1E">
        <w:rPr>
          <w:iCs/>
        </w:rPr>
        <w:t>-</w:t>
      </w:r>
      <w:r w:rsidRPr="005833D9">
        <w:rPr>
          <w:iCs/>
        </w:rPr>
        <w:t>Trauma</w:t>
      </w:r>
      <w:r w:rsidRPr="005F4539">
        <w:t>:</w:t>
      </w:r>
    </w:p>
    <w:bookmarkEnd w:id="3"/>
    <w:p w14:paraId="0D60961C" w14:textId="0EA1B2EF" w:rsidR="00961994" w:rsidRPr="005F4539" w:rsidRDefault="00961994" w:rsidP="00CA157F">
      <w:pPr>
        <w:pStyle w:val="ListBullet"/>
        <w:spacing w:after="140"/>
      </w:pPr>
      <w:r w:rsidRPr="005F4539">
        <w:rPr>
          <w:rFonts w:cs="Helvetica"/>
          <w:color w:val="0A0A0A"/>
          <w:shd w:val="clear" w:color="auto" w:fill="FFFFFF"/>
        </w:rPr>
        <w:t>Provide care coordination and multidisciplinary liaison for the severely injured across the trauma continuum</w:t>
      </w:r>
      <w:r w:rsidR="00AB5599" w:rsidRPr="005F4539">
        <w:rPr>
          <w:rFonts w:cs="Helvetica"/>
          <w:color w:val="0A0A0A"/>
          <w:shd w:val="clear" w:color="auto" w:fill="FFFFFF"/>
        </w:rPr>
        <w:t xml:space="preserve"> including post discharge</w:t>
      </w:r>
      <w:r w:rsidR="00E46D47">
        <w:rPr>
          <w:rFonts w:cs="Helvetica"/>
          <w:color w:val="0A0A0A"/>
          <w:shd w:val="clear" w:color="auto" w:fill="FFFFFF"/>
        </w:rPr>
        <w:t>.</w:t>
      </w:r>
    </w:p>
    <w:p w14:paraId="11AC540C" w14:textId="5BFC82A4" w:rsidR="00AB5599" w:rsidRPr="005F4539" w:rsidRDefault="00AB5599" w:rsidP="00CA157F">
      <w:pPr>
        <w:pStyle w:val="ListBullet"/>
        <w:spacing w:after="140"/>
      </w:pPr>
      <w:r w:rsidRPr="005F4539">
        <w:rPr>
          <w:rFonts w:cs="Helvetica"/>
          <w:color w:val="0A0A0A"/>
          <w:shd w:val="clear" w:color="auto" w:fill="FFFFFF"/>
        </w:rPr>
        <w:t>Coordinate and facilitate complex discharge planning</w:t>
      </w:r>
      <w:r w:rsidR="00E46D47">
        <w:rPr>
          <w:rFonts w:cs="Helvetica"/>
          <w:color w:val="0A0A0A"/>
          <w:shd w:val="clear" w:color="auto" w:fill="FFFFFF"/>
        </w:rPr>
        <w:t>.</w:t>
      </w:r>
    </w:p>
    <w:p w14:paraId="4D6B6871" w14:textId="012CBBCD" w:rsidR="00961994" w:rsidRPr="005F4539" w:rsidRDefault="00961994" w:rsidP="00CA157F">
      <w:pPr>
        <w:pStyle w:val="BulletedListLevel1"/>
        <w:spacing w:after="140"/>
        <w:jc w:val="left"/>
        <w:rPr>
          <w:lang w:eastAsia="en-AU"/>
        </w:rPr>
      </w:pPr>
      <w:r w:rsidRPr="005F4539">
        <w:rPr>
          <w:lang w:eastAsia="en-AU"/>
        </w:rPr>
        <w:t>Support the development, implementation and evaluation of</w:t>
      </w:r>
      <w:r w:rsidR="00B87E7B" w:rsidRPr="005F4539">
        <w:rPr>
          <w:lang w:eastAsia="en-AU"/>
        </w:rPr>
        <w:t xml:space="preserve"> </w:t>
      </w:r>
      <w:r w:rsidRPr="005F4539">
        <w:rPr>
          <w:lang w:eastAsia="en-AU"/>
        </w:rPr>
        <w:t xml:space="preserve">quality </w:t>
      </w:r>
      <w:r w:rsidR="00B87E7B" w:rsidRPr="005F4539">
        <w:rPr>
          <w:lang w:eastAsia="en-AU"/>
        </w:rPr>
        <w:t xml:space="preserve">improvement </w:t>
      </w:r>
      <w:r w:rsidRPr="005F4539">
        <w:rPr>
          <w:lang w:eastAsia="en-AU"/>
        </w:rPr>
        <w:t xml:space="preserve">practices, policy and procedure development, and data collection activities </w:t>
      </w:r>
      <w:r w:rsidR="00964035" w:rsidRPr="005F4539">
        <w:rPr>
          <w:lang w:eastAsia="en-AU"/>
        </w:rPr>
        <w:t>to</w:t>
      </w:r>
      <w:r w:rsidRPr="005F4539">
        <w:rPr>
          <w:lang w:eastAsia="en-AU"/>
        </w:rPr>
        <w:t xml:space="preserve"> develop and improve trauma services</w:t>
      </w:r>
      <w:r w:rsidR="00E46D47">
        <w:rPr>
          <w:lang w:eastAsia="en-AU"/>
        </w:rPr>
        <w:t>.</w:t>
      </w:r>
    </w:p>
    <w:p w14:paraId="2C92A0B4" w14:textId="44A31A88" w:rsidR="00961994" w:rsidRPr="005F4539" w:rsidRDefault="00C24112" w:rsidP="00CA157F">
      <w:pPr>
        <w:pStyle w:val="BulletedListLevel1"/>
        <w:spacing w:after="140"/>
        <w:jc w:val="left"/>
      </w:pPr>
      <w:r>
        <w:t>Lead and s</w:t>
      </w:r>
      <w:r w:rsidR="00961994" w:rsidRPr="005F4539">
        <w:t>uppor</w:t>
      </w:r>
      <w:r w:rsidR="00F254DA">
        <w:t>t</w:t>
      </w:r>
      <w:r w:rsidR="00961994" w:rsidRPr="005F4539">
        <w:t xml:space="preserve"> trauma related research activities</w:t>
      </w:r>
      <w:r w:rsidR="00E46D47">
        <w:t>.</w:t>
      </w:r>
    </w:p>
    <w:p w14:paraId="7C05EAD1" w14:textId="18F85DE4" w:rsidR="00961994" w:rsidRPr="005F4539" w:rsidRDefault="00961994" w:rsidP="00CA157F">
      <w:pPr>
        <w:pStyle w:val="ListBullet"/>
        <w:spacing w:after="140"/>
      </w:pPr>
      <w:r w:rsidRPr="005F4539">
        <w:t>Coordinate and collaborate on educational activates necessary to meet the objectives of the Trauma Service.</w:t>
      </w:r>
    </w:p>
    <w:p w14:paraId="0A0E4AD7" w14:textId="0A9A04F5" w:rsidR="00961994" w:rsidRPr="005F4539" w:rsidRDefault="00417A75" w:rsidP="00CA157F">
      <w:pPr>
        <w:pStyle w:val="ListBullet"/>
        <w:spacing w:after="140"/>
      </w:pPr>
      <w:r>
        <w:t>Is</w:t>
      </w:r>
      <w:r w:rsidR="00961994" w:rsidRPr="005F4539">
        <w:t xml:space="preserve"> responsible for initiating, planning, implementing</w:t>
      </w:r>
      <w:r w:rsidR="007E6007" w:rsidRPr="005F4539">
        <w:t>,</w:t>
      </w:r>
      <w:r w:rsidR="00961994" w:rsidRPr="005F4539">
        <w:t xml:space="preserve"> and evaluating quality patient care by developing and maintaining effective relationships with clients, their families</w:t>
      </w:r>
      <w:r w:rsidR="007E6007" w:rsidRPr="005F4539">
        <w:t>,</w:t>
      </w:r>
      <w:r w:rsidR="00961994" w:rsidRPr="005F4539">
        <w:t xml:space="preserve"> and carers within a multidisciplinary team.</w:t>
      </w:r>
      <w:r w:rsidR="00961994" w:rsidRPr="005F4539">
        <w:rPr>
          <w:iCs/>
        </w:rPr>
        <w:t xml:space="preserve"> </w:t>
      </w:r>
    </w:p>
    <w:p w14:paraId="7BB042CD" w14:textId="51BCD6B0" w:rsidR="00DB2338" w:rsidRPr="005F4539" w:rsidRDefault="00EE1C89" w:rsidP="00CA157F">
      <w:pPr>
        <w:pStyle w:val="ListParagraph"/>
        <w:rPr>
          <w:rFonts w:ascii="Gill Sans MT" w:hAnsi="Gill Sans MT"/>
        </w:rPr>
      </w:pPr>
      <w:r w:rsidRPr="005F4539">
        <w:rPr>
          <w:rFonts w:ascii="Gill Sans MT" w:hAnsi="Gill Sans MT"/>
        </w:rPr>
        <w:t>Where applicable, e</w:t>
      </w:r>
      <w:r w:rsidR="00DB2338" w:rsidRPr="005F4539">
        <w:rPr>
          <w:rFonts w:ascii="Gill Sans MT" w:hAnsi="Gill Sans MT"/>
        </w:rPr>
        <w:t>xercise</w:t>
      </w:r>
      <w:r w:rsidR="00417A75">
        <w:rPr>
          <w:rFonts w:ascii="Gill Sans MT" w:hAnsi="Gill Sans MT"/>
        </w:rPr>
        <w:t>s</w:t>
      </w:r>
      <w:r w:rsidR="00DB2338" w:rsidRPr="005F4539">
        <w:rPr>
          <w:rFonts w:ascii="Gill Sans MT" w:hAnsi="Gill Sans MT"/>
        </w:rPr>
        <w:t xml:space="preserve"> delegations in accordance with a range of Acts, Regulations, Awards, administrative </w:t>
      </w:r>
      <w:proofErr w:type="gramStart"/>
      <w:r w:rsidR="00DB2338" w:rsidRPr="005F4539">
        <w:rPr>
          <w:rFonts w:ascii="Gill Sans MT" w:hAnsi="Gill Sans MT"/>
        </w:rPr>
        <w:t>authorities</w:t>
      </w:r>
      <w:proofErr w:type="gramEnd"/>
      <w:r w:rsidR="00DB2338" w:rsidRPr="005F4539">
        <w:rPr>
          <w:rFonts w:ascii="Gill Sans MT" w:hAnsi="Gill Sans MT"/>
        </w:rPr>
        <w:t xml:space="preserve"> and functional arrangements as mandated by Statutory office holders including the Secretary and Head of State Service. The relevant Unit Manager can provide details to the occupant of delegations applicable to this position. </w:t>
      </w:r>
    </w:p>
    <w:p w14:paraId="33FFB779" w14:textId="3C91EFBE" w:rsidR="003C43E7" w:rsidRPr="005F4539" w:rsidRDefault="003C43E7" w:rsidP="00CA157F">
      <w:pPr>
        <w:pStyle w:val="ListParagraph"/>
        <w:rPr>
          <w:rFonts w:ascii="Gill Sans MT" w:hAnsi="Gill Sans MT"/>
        </w:rPr>
      </w:pPr>
      <w:proofErr w:type="gramStart"/>
      <w:r w:rsidRPr="005F4539">
        <w:rPr>
          <w:rFonts w:ascii="Gill Sans MT" w:hAnsi="Gill Sans MT"/>
        </w:rPr>
        <w:t>Compl</w:t>
      </w:r>
      <w:r w:rsidR="00417A75">
        <w:rPr>
          <w:rFonts w:ascii="Gill Sans MT" w:hAnsi="Gill Sans MT"/>
        </w:rPr>
        <w:t>ies</w:t>
      </w:r>
      <w:r w:rsidRPr="005F4539">
        <w:rPr>
          <w:rFonts w:ascii="Gill Sans MT" w:hAnsi="Gill Sans MT"/>
        </w:rPr>
        <w:t xml:space="preserve"> at all times</w:t>
      </w:r>
      <w:proofErr w:type="gramEnd"/>
      <w:r w:rsidRPr="005F4539">
        <w:rPr>
          <w:rFonts w:ascii="Gill Sans MT" w:hAnsi="Gill Sans MT"/>
        </w:rPr>
        <w:t xml:space="preserve"> with policy and protocol requirements, in</w:t>
      </w:r>
      <w:r w:rsidR="00BB12B9" w:rsidRPr="005F4539">
        <w:rPr>
          <w:rFonts w:ascii="Gill Sans MT" w:hAnsi="Gill Sans MT"/>
        </w:rPr>
        <w:t>cluding</w:t>
      </w:r>
      <w:r w:rsidR="0051766E" w:rsidRPr="005F4539">
        <w:rPr>
          <w:rFonts w:ascii="Gill Sans MT" w:hAnsi="Gill Sans MT"/>
        </w:rPr>
        <w:t xml:space="preserve"> </w:t>
      </w:r>
      <w:r w:rsidRPr="005F4539">
        <w:rPr>
          <w:rFonts w:ascii="Gill Sans MT" w:hAnsi="Gill Sans MT"/>
        </w:rPr>
        <w:t xml:space="preserve">those relating to mandatory education, </w:t>
      </w:r>
      <w:r w:rsidR="00517B0F" w:rsidRPr="005F4539">
        <w:rPr>
          <w:rFonts w:ascii="Gill Sans MT" w:hAnsi="Gill Sans MT"/>
        </w:rPr>
        <w:t>training,</w:t>
      </w:r>
      <w:r w:rsidRPr="005F4539">
        <w:rPr>
          <w:rFonts w:ascii="Gill Sans MT" w:hAnsi="Gill Sans MT"/>
        </w:rPr>
        <w:t xml:space="preserve"> and assessment.</w:t>
      </w:r>
    </w:p>
    <w:p w14:paraId="630A01F9" w14:textId="45A7129B" w:rsidR="00CA157F" w:rsidRPr="005F4539" w:rsidRDefault="00CA157F" w:rsidP="00CA157F">
      <w:pPr>
        <w:pStyle w:val="ListParagraph"/>
        <w:rPr>
          <w:rFonts w:cs="Times New Roman"/>
          <w:sz w:val="20"/>
        </w:rPr>
      </w:pPr>
      <w:r w:rsidRPr="005F4539">
        <w:t>Actively participate</w:t>
      </w:r>
      <w:r w:rsidR="00417A75">
        <w:t>s</w:t>
      </w:r>
      <w:r w:rsidRPr="005F4539">
        <w:t xml:space="preserve"> in and contribute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Pr="005F4539" w:rsidRDefault="00AF0C6B" w:rsidP="00CA157F">
      <w:pPr>
        <w:pStyle w:val="Heading3"/>
        <w:rPr>
          <w:rFonts w:ascii="Gill Sans MT" w:hAnsi="Gill Sans MT"/>
        </w:rPr>
      </w:pPr>
      <w:r w:rsidRPr="005F4539">
        <w:rPr>
          <w:rFonts w:ascii="Gill Sans MT" w:hAnsi="Gill Sans MT"/>
        </w:rPr>
        <w:t>Pre-employment Conditions</w:t>
      </w:r>
      <w:r w:rsidR="00E91AB6" w:rsidRPr="005F4539">
        <w:rPr>
          <w:rFonts w:ascii="Gill Sans MT" w:hAnsi="Gill Sans MT"/>
        </w:rPr>
        <w:t>:</w:t>
      </w:r>
    </w:p>
    <w:p w14:paraId="4E10E4D9" w14:textId="77777777" w:rsidR="004941B7" w:rsidRPr="005F4539" w:rsidRDefault="004941B7" w:rsidP="00CA157F">
      <w:pPr>
        <w:spacing w:line="280" w:lineRule="atLeast"/>
        <w:rPr>
          <w:lang w:eastAsia="en-AU"/>
        </w:rPr>
      </w:pPr>
      <w:r w:rsidRPr="005F4539">
        <w:rPr>
          <w:i/>
          <w:iCs/>
        </w:rPr>
        <w:t xml:space="preserve">It is the Employee’s responsibility to notify an Employer of any new criminal convictions </w:t>
      </w:r>
      <w:proofErr w:type="gramStart"/>
      <w:r w:rsidRPr="005F4539">
        <w:rPr>
          <w:i/>
          <w:iCs/>
        </w:rPr>
        <w:t>during the course of</w:t>
      </w:r>
      <w:proofErr w:type="gramEnd"/>
      <w:r w:rsidRPr="005F4539">
        <w:rPr>
          <w:i/>
          <w:iCs/>
        </w:rPr>
        <w:t xml:space="preserve"> their employment with the Department.</w:t>
      </w:r>
    </w:p>
    <w:p w14:paraId="4507F856" w14:textId="77777777" w:rsidR="00E91AB6" w:rsidRPr="005F4539" w:rsidRDefault="00E91AB6" w:rsidP="00CA157F">
      <w:pPr>
        <w:rPr>
          <w:rFonts w:ascii="Gill Sans MT" w:hAnsi="Gill Sans MT"/>
        </w:rPr>
      </w:pPr>
      <w:r w:rsidRPr="005F4539">
        <w:rPr>
          <w:rFonts w:ascii="Gill Sans MT" w:hAnsi="Gill Sans MT"/>
        </w:rPr>
        <w:t>The Head of the State Service has determined that the person nominated for this job is to satisfy a pre</w:t>
      </w:r>
      <w:r w:rsidRPr="005F4539">
        <w:rPr>
          <w:rFonts w:ascii="Gill Sans MT" w:hAnsi="Gill Sans MT"/>
        </w:rPr>
        <w:noBreakHyphen/>
        <w:t>employment check before taking up the appointment, on promotion or transfer. The following checks are to be conducted:</w:t>
      </w:r>
    </w:p>
    <w:p w14:paraId="5DCEE291" w14:textId="77777777" w:rsidR="00E91AB6" w:rsidRPr="005F4539" w:rsidRDefault="00E91AB6" w:rsidP="00CA157F">
      <w:pPr>
        <w:pStyle w:val="ListNumbered"/>
        <w:numPr>
          <w:ilvl w:val="0"/>
          <w:numId w:val="16"/>
        </w:numPr>
        <w:rPr>
          <w:rFonts w:ascii="Gill Sans MT" w:hAnsi="Gill Sans MT"/>
        </w:rPr>
      </w:pPr>
      <w:r w:rsidRPr="005F4539">
        <w:rPr>
          <w:rFonts w:ascii="Gill Sans MT" w:hAnsi="Gill Sans MT"/>
        </w:rPr>
        <w:t>Conviction checks in the following areas:</w:t>
      </w:r>
    </w:p>
    <w:p w14:paraId="64D6C105" w14:textId="77777777" w:rsidR="00E91AB6" w:rsidRPr="005F4539" w:rsidRDefault="00E91AB6" w:rsidP="00CA157F">
      <w:pPr>
        <w:pStyle w:val="ListNumbered"/>
        <w:numPr>
          <w:ilvl w:val="1"/>
          <w:numId w:val="13"/>
        </w:numPr>
        <w:rPr>
          <w:rFonts w:ascii="Gill Sans MT" w:hAnsi="Gill Sans MT"/>
        </w:rPr>
      </w:pPr>
      <w:r w:rsidRPr="005F4539">
        <w:rPr>
          <w:rFonts w:ascii="Gill Sans MT" w:hAnsi="Gill Sans MT"/>
        </w:rPr>
        <w:t>crimes of violence</w:t>
      </w:r>
    </w:p>
    <w:p w14:paraId="1DB7CFAF" w14:textId="77777777" w:rsidR="00E91AB6" w:rsidRPr="005F4539" w:rsidRDefault="00E91AB6" w:rsidP="00CA157F">
      <w:pPr>
        <w:pStyle w:val="ListNumbered"/>
        <w:numPr>
          <w:ilvl w:val="1"/>
          <w:numId w:val="13"/>
        </w:numPr>
        <w:rPr>
          <w:rFonts w:ascii="Gill Sans MT" w:hAnsi="Gill Sans MT"/>
        </w:rPr>
      </w:pPr>
      <w:r w:rsidRPr="005F4539">
        <w:rPr>
          <w:rFonts w:ascii="Gill Sans MT" w:hAnsi="Gill Sans MT"/>
        </w:rPr>
        <w:t>sex related offences</w:t>
      </w:r>
    </w:p>
    <w:p w14:paraId="2FA73182" w14:textId="77777777" w:rsidR="00E91AB6" w:rsidRPr="005F4539" w:rsidRDefault="00E91AB6" w:rsidP="00CA157F">
      <w:pPr>
        <w:pStyle w:val="ListNumbered"/>
        <w:numPr>
          <w:ilvl w:val="1"/>
          <w:numId w:val="13"/>
        </w:numPr>
        <w:rPr>
          <w:rFonts w:ascii="Gill Sans MT" w:hAnsi="Gill Sans MT"/>
        </w:rPr>
      </w:pPr>
      <w:r w:rsidRPr="005F4539">
        <w:rPr>
          <w:rFonts w:ascii="Gill Sans MT" w:hAnsi="Gill Sans MT"/>
        </w:rPr>
        <w:t>serious drug offences</w:t>
      </w:r>
    </w:p>
    <w:p w14:paraId="3C232643" w14:textId="77777777" w:rsidR="00405739" w:rsidRPr="005F4539" w:rsidRDefault="00E91AB6" w:rsidP="00CA157F">
      <w:pPr>
        <w:pStyle w:val="ListNumbered"/>
        <w:numPr>
          <w:ilvl w:val="1"/>
          <w:numId w:val="13"/>
        </w:numPr>
        <w:rPr>
          <w:rFonts w:ascii="Gill Sans MT" w:hAnsi="Gill Sans MT"/>
        </w:rPr>
      </w:pPr>
      <w:r w:rsidRPr="005F4539">
        <w:rPr>
          <w:rFonts w:ascii="Gill Sans MT" w:hAnsi="Gill Sans MT"/>
        </w:rPr>
        <w:t>crimes involving dishonesty</w:t>
      </w:r>
    </w:p>
    <w:p w14:paraId="5CA70319" w14:textId="77777777" w:rsidR="00E91AB6" w:rsidRPr="005F4539" w:rsidRDefault="00E91AB6" w:rsidP="00CA157F">
      <w:pPr>
        <w:pStyle w:val="ListNumbered"/>
        <w:rPr>
          <w:rFonts w:ascii="Gill Sans MT" w:hAnsi="Gill Sans MT"/>
        </w:rPr>
      </w:pPr>
      <w:r w:rsidRPr="005F4539">
        <w:rPr>
          <w:rFonts w:ascii="Gill Sans MT" w:hAnsi="Gill Sans MT"/>
        </w:rPr>
        <w:t>Identification check</w:t>
      </w:r>
    </w:p>
    <w:p w14:paraId="0E2EB94A" w14:textId="77777777" w:rsidR="00E91AB6" w:rsidRPr="005F4539" w:rsidRDefault="00E91AB6" w:rsidP="00CA157F">
      <w:pPr>
        <w:pStyle w:val="ListNumbered"/>
        <w:rPr>
          <w:rFonts w:ascii="Gill Sans MT" w:hAnsi="Gill Sans MT"/>
        </w:rPr>
      </w:pPr>
      <w:r w:rsidRPr="005F4539">
        <w:rPr>
          <w:rFonts w:ascii="Gill Sans MT" w:hAnsi="Gill Sans MT"/>
        </w:rPr>
        <w:t>Disciplinary action in previous employment check.</w:t>
      </w:r>
    </w:p>
    <w:p w14:paraId="3187123E" w14:textId="77777777" w:rsidR="00E91AB6" w:rsidRPr="005F4539" w:rsidRDefault="00E91AB6" w:rsidP="00CA157F">
      <w:pPr>
        <w:pStyle w:val="Heading3"/>
        <w:rPr>
          <w:rFonts w:ascii="Gill Sans MT" w:hAnsi="Gill Sans MT"/>
        </w:rPr>
      </w:pPr>
      <w:r w:rsidRPr="005F4539">
        <w:rPr>
          <w:rFonts w:ascii="Gill Sans MT" w:hAnsi="Gill Sans MT"/>
        </w:rPr>
        <w:t>Selection Criteria:</w:t>
      </w:r>
    </w:p>
    <w:p w14:paraId="43247F24" w14:textId="5C6EEA40" w:rsidR="002245FD" w:rsidRPr="005F4539" w:rsidRDefault="00BC7A31" w:rsidP="00E46D47">
      <w:pPr>
        <w:pStyle w:val="ListParagraph"/>
        <w:numPr>
          <w:ilvl w:val="0"/>
          <w:numId w:val="25"/>
        </w:numPr>
        <w:tabs>
          <w:tab w:val="clear" w:pos="567"/>
          <w:tab w:val="clear" w:pos="1134"/>
          <w:tab w:val="clear" w:pos="1701"/>
        </w:tabs>
        <w:autoSpaceDE w:val="0"/>
        <w:autoSpaceDN w:val="0"/>
        <w:adjustRightInd w:val="0"/>
        <w:spacing w:before="120" w:after="0"/>
        <w:ind w:left="567" w:hanging="567"/>
        <w:rPr>
          <w:rFonts w:ascii="Gill Sans MT" w:hAnsi="Gill Sans MT"/>
        </w:rPr>
      </w:pPr>
      <w:r w:rsidRPr="005F4539">
        <w:rPr>
          <w:rFonts w:ascii="Gill Sans MT" w:hAnsi="Gill Sans MT"/>
        </w:rPr>
        <w:t xml:space="preserve">Extensive experience with demonstrated advanced level of clinical expertise in surgical or perioperative, critical care or emergency department nursing; is completely patient/client focused, demonstrates self-awareness </w:t>
      </w:r>
      <w:r w:rsidR="002245FD" w:rsidRPr="005F4539">
        <w:rPr>
          <w:rFonts w:ascii="Gill Sans MT" w:hAnsi="Gill Sans MT"/>
        </w:rPr>
        <w:t>of</w:t>
      </w:r>
      <w:r w:rsidRPr="005F4539">
        <w:rPr>
          <w:rFonts w:ascii="Gill Sans MT" w:hAnsi="Gill Sans MT"/>
        </w:rPr>
        <w:t xml:space="preserve"> the effects of behaviour on others, deals with or manages ambiguity and complexity, and demonstrates resilience in the delivery of safe and quality patient care</w:t>
      </w:r>
      <w:r w:rsidR="00E46D47">
        <w:rPr>
          <w:rFonts w:ascii="Gill Sans MT" w:hAnsi="Gill Sans MT"/>
        </w:rPr>
        <w:t>.</w:t>
      </w:r>
    </w:p>
    <w:p w14:paraId="4E8CB83F" w14:textId="10440A49" w:rsidR="00BC7A31" w:rsidRPr="005F4539" w:rsidRDefault="00BC7A31" w:rsidP="00E46D47">
      <w:pPr>
        <w:pStyle w:val="ListParagraph"/>
        <w:numPr>
          <w:ilvl w:val="0"/>
          <w:numId w:val="25"/>
        </w:numPr>
        <w:tabs>
          <w:tab w:val="clear" w:pos="567"/>
          <w:tab w:val="clear" w:pos="1134"/>
          <w:tab w:val="clear" w:pos="1701"/>
        </w:tabs>
        <w:autoSpaceDE w:val="0"/>
        <w:autoSpaceDN w:val="0"/>
        <w:adjustRightInd w:val="0"/>
        <w:spacing w:before="120" w:after="0"/>
        <w:ind w:left="567" w:hanging="567"/>
        <w:rPr>
          <w:rFonts w:ascii="Gill Sans MT" w:hAnsi="Gill Sans MT"/>
        </w:rPr>
      </w:pPr>
      <w:r w:rsidRPr="005F4539">
        <w:rPr>
          <w:rFonts w:ascii="Gill Sans MT" w:hAnsi="Gill Sans MT"/>
        </w:rPr>
        <w:t>Demonstrated ability to provide contemporary leadership together with the ability to initiate, guide and motivate a multidisciplinary team</w:t>
      </w:r>
      <w:r w:rsidR="00720209" w:rsidRPr="005F4539">
        <w:rPr>
          <w:rFonts w:ascii="Gill Sans MT" w:hAnsi="Gill Sans MT"/>
        </w:rPr>
        <w:t>.</w:t>
      </w:r>
      <w:r w:rsidRPr="005F4539">
        <w:rPr>
          <w:rFonts w:ascii="Gill Sans MT" w:hAnsi="Gill Sans MT"/>
        </w:rPr>
        <w:t xml:space="preserve"> </w:t>
      </w:r>
    </w:p>
    <w:p w14:paraId="1D2FA19A" w14:textId="00C6F650" w:rsidR="00BC7A31" w:rsidRPr="005F4539" w:rsidRDefault="00BC7A31" w:rsidP="00E46D47">
      <w:pPr>
        <w:pStyle w:val="ListParagraph"/>
        <w:numPr>
          <w:ilvl w:val="0"/>
          <w:numId w:val="25"/>
        </w:numPr>
        <w:tabs>
          <w:tab w:val="clear" w:pos="567"/>
          <w:tab w:val="clear" w:pos="1134"/>
          <w:tab w:val="clear" w:pos="1701"/>
        </w:tabs>
        <w:autoSpaceDE w:val="0"/>
        <w:autoSpaceDN w:val="0"/>
        <w:adjustRightInd w:val="0"/>
        <w:spacing w:before="120" w:after="0"/>
        <w:ind w:left="567" w:hanging="567"/>
        <w:rPr>
          <w:rFonts w:ascii="Gill Sans MT" w:hAnsi="Gill Sans MT"/>
        </w:rPr>
      </w:pPr>
      <w:r w:rsidRPr="005F4539">
        <w:rPr>
          <w:rFonts w:ascii="Gill Sans MT" w:hAnsi="Gill Sans MT"/>
        </w:rPr>
        <w:t xml:space="preserve">Demonstrated ability to implement </w:t>
      </w:r>
      <w:r w:rsidR="00720209" w:rsidRPr="005F4539">
        <w:rPr>
          <w:rFonts w:ascii="Gill Sans MT" w:hAnsi="Gill Sans MT"/>
        </w:rPr>
        <w:t xml:space="preserve">and evaluate </w:t>
      </w:r>
      <w:r w:rsidRPr="005F4539">
        <w:rPr>
          <w:rFonts w:ascii="Gill Sans MT" w:hAnsi="Gill Sans MT"/>
        </w:rPr>
        <w:t>change and develop direction in clinical practice through planning, quality improvement</w:t>
      </w:r>
      <w:r w:rsidR="00720209" w:rsidRPr="005F4539">
        <w:rPr>
          <w:rFonts w:ascii="Gill Sans MT" w:hAnsi="Gill Sans MT"/>
        </w:rPr>
        <w:t xml:space="preserve">, </w:t>
      </w:r>
      <w:r w:rsidRPr="005F4539">
        <w:rPr>
          <w:rFonts w:ascii="Gill Sans MT" w:hAnsi="Gill Sans MT"/>
        </w:rPr>
        <w:t>research</w:t>
      </w:r>
      <w:r w:rsidR="00720209" w:rsidRPr="005F4539">
        <w:rPr>
          <w:rFonts w:ascii="Gill Sans MT" w:hAnsi="Gill Sans MT"/>
        </w:rPr>
        <w:t>, and clinical risk management activities to address emerging service needs in relation to Safety and Quality.</w:t>
      </w:r>
    </w:p>
    <w:p w14:paraId="7C331A85" w14:textId="4ED307B4" w:rsidR="00BC7A31" w:rsidRPr="005F4539" w:rsidRDefault="00BC7A31" w:rsidP="00E46D47">
      <w:pPr>
        <w:pStyle w:val="ListParagraph"/>
        <w:numPr>
          <w:ilvl w:val="0"/>
          <w:numId w:val="25"/>
        </w:numPr>
        <w:tabs>
          <w:tab w:val="clear" w:pos="567"/>
          <w:tab w:val="clear" w:pos="1134"/>
          <w:tab w:val="clear" w:pos="1701"/>
        </w:tabs>
        <w:autoSpaceDE w:val="0"/>
        <w:autoSpaceDN w:val="0"/>
        <w:adjustRightInd w:val="0"/>
        <w:spacing w:before="120" w:after="0"/>
        <w:ind w:left="567" w:hanging="567"/>
        <w:rPr>
          <w:rFonts w:ascii="Gill Sans MT" w:hAnsi="Gill Sans MT"/>
        </w:rPr>
      </w:pPr>
      <w:r w:rsidRPr="005F4539">
        <w:rPr>
          <w:rFonts w:ascii="Gill Sans MT" w:hAnsi="Gill Sans MT"/>
        </w:rPr>
        <w:t>Highly developed interpersonal, communication and negotiation skills and proven ability to present reports, educate, influence and be credible to a range of health professionals and consumers.</w:t>
      </w:r>
    </w:p>
    <w:p w14:paraId="26C91E04" w14:textId="63B523A9" w:rsidR="00BC7A31" w:rsidRPr="005F4539" w:rsidRDefault="00BC7A31" w:rsidP="00E46D47">
      <w:pPr>
        <w:pStyle w:val="ListParagraph"/>
        <w:numPr>
          <w:ilvl w:val="0"/>
          <w:numId w:val="25"/>
        </w:numPr>
        <w:tabs>
          <w:tab w:val="clear" w:pos="567"/>
          <w:tab w:val="clear" w:pos="1134"/>
          <w:tab w:val="clear" w:pos="1701"/>
        </w:tabs>
        <w:autoSpaceDE w:val="0"/>
        <w:autoSpaceDN w:val="0"/>
        <w:adjustRightInd w:val="0"/>
        <w:spacing w:before="120" w:after="0"/>
        <w:ind w:left="567" w:hanging="567"/>
        <w:rPr>
          <w:rFonts w:ascii="Gill Sans MT" w:hAnsi="Gill Sans MT"/>
        </w:rPr>
      </w:pPr>
      <w:r w:rsidRPr="005F4539">
        <w:rPr>
          <w:rFonts w:ascii="Gill Sans MT" w:hAnsi="Gill Sans MT"/>
        </w:rPr>
        <w:t>Demonstrated advanced specialist knowledge, experience, and clinical skills in relation to Safety and Quality and the NSQHS Standards and other relevant professional organisations in surgical and perioperative care, with a demonstrated awareness of professional, legal, and ethical issues which impact on service delivery.</w:t>
      </w:r>
    </w:p>
    <w:p w14:paraId="4D430B7E" w14:textId="46AFD8FA" w:rsidR="00E91AB6" w:rsidRPr="005F4539" w:rsidRDefault="00BC7A31" w:rsidP="00E46D47">
      <w:pPr>
        <w:pStyle w:val="ListParagraph"/>
        <w:numPr>
          <w:ilvl w:val="0"/>
          <w:numId w:val="25"/>
        </w:numPr>
        <w:tabs>
          <w:tab w:val="clear" w:pos="567"/>
          <w:tab w:val="clear" w:pos="1134"/>
          <w:tab w:val="clear" w:pos="1701"/>
        </w:tabs>
        <w:autoSpaceDE w:val="0"/>
        <w:autoSpaceDN w:val="0"/>
        <w:adjustRightInd w:val="0"/>
        <w:spacing w:before="120" w:after="0"/>
        <w:ind w:left="567" w:hanging="567"/>
        <w:rPr>
          <w:rFonts w:ascii="Gill Sans MT" w:hAnsi="Gill Sans MT"/>
        </w:rPr>
      </w:pPr>
      <w:r w:rsidRPr="005F4539">
        <w:rPr>
          <w:rFonts w:ascii="Gill Sans MT" w:hAnsi="Gill Sans MT"/>
        </w:rPr>
        <w:t>Demonstrated critical thinking and reasoning skills, including advanced problem-solving skills and expert clinical judgement in relation to Safety, Quality and Risk management practices including the application of evidence-based standards of practice within a health care setting.</w:t>
      </w:r>
    </w:p>
    <w:p w14:paraId="201CCDCC" w14:textId="77777777" w:rsidR="00E91AB6" w:rsidRPr="005F4539" w:rsidRDefault="00E91AB6" w:rsidP="00CA157F">
      <w:pPr>
        <w:pStyle w:val="Heading3"/>
        <w:rPr>
          <w:rFonts w:ascii="Gill Sans MT" w:hAnsi="Gill Sans MT"/>
        </w:rPr>
      </w:pPr>
      <w:r w:rsidRPr="005F4539">
        <w:rPr>
          <w:rFonts w:ascii="Gill Sans MT" w:hAnsi="Gill Sans MT"/>
        </w:rPr>
        <w:t>Working Environment:</w:t>
      </w:r>
    </w:p>
    <w:p w14:paraId="6276BCAE" w14:textId="2AD0BB75" w:rsidR="002538C4" w:rsidRPr="005F4539" w:rsidRDefault="002538C4" w:rsidP="00CA157F">
      <w:pPr>
        <w:autoSpaceDE w:val="0"/>
        <w:autoSpaceDN w:val="0"/>
        <w:adjustRightInd w:val="0"/>
        <w:spacing w:after="0" w:line="276" w:lineRule="auto"/>
        <w:ind w:left="567" w:hanging="567"/>
        <w:rPr>
          <w:rFonts w:ascii="Gill Sans MT" w:hAnsi="Gill Sans MT" w:cs="Gill Sans MT"/>
          <w:color w:val="000000"/>
          <w:lang w:eastAsia="en-AU"/>
        </w:rPr>
      </w:pPr>
      <w:r w:rsidRPr="005F4539">
        <w:rPr>
          <w:rFonts w:ascii="Gill Sans MT" w:hAnsi="Gill Sans MT" w:cs="Gill Sans MT"/>
          <w:color w:val="000000"/>
          <w:lang w:eastAsia="en-AU"/>
        </w:rPr>
        <w:t xml:space="preserve">This position is based </w:t>
      </w:r>
      <w:r w:rsidR="002245FD" w:rsidRPr="005F4539">
        <w:rPr>
          <w:rFonts w:ascii="Gill Sans MT" w:hAnsi="Gill Sans MT" w:cs="Gill Sans MT"/>
          <w:color w:val="000000"/>
          <w:lang w:eastAsia="en-AU"/>
        </w:rPr>
        <w:t xml:space="preserve">within the </w:t>
      </w:r>
      <w:r w:rsidRPr="005F4539">
        <w:rPr>
          <w:rFonts w:ascii="Gill Sans MT" w:hAnsi="Gill Sans MT" w:cs="Gill Sans MT"/>
          <w:color w:val="000000"/>
          <w:lang w:eastAsia="en-AU"/>
        </w:rPr>
        <w:t>Su</w:t>
      </w:r>
      <w:r w:rsidR="002245FD" w:rsidRPr="005F4539">
        <w:rPr>
          <w:rFonts w:ascii="Gill Sans MT" w:hAnsi="Gill Sans MT" w:cs="Gill Sans MT"/>
          <w:color w:val="000000"/>
          <w:lang w:eastAsia="en-AU"/>
        </w:rPr>
        <w:t>rgical</w:t>
      </w:r>
      <w:r w:rsidRPr="005F4539">
        <w:rPr>
          <w:rFonts w:ascii="Gill Sans MT" w:hAnsi="Gill Sans MT" w:cs="Gill Sans MT"/>
          <w:color w:val="000000"/>
          <w:lang w:eastAsia="en-AU"/>
        </w:rPr>
        <w:t xml:space="preserve"> and Perioperative Service</w:t>
      </w:r>
      <w:r w:rsidR="002245FD" w:rsidRPr="005F4539">
        <w:rPr>
          <w:rFonts w:ascii="Gill Sans MT" w:hAnsi="Gill Sans MT" w:cs="Gill Sans MT"/>
          <w:color w:val="000000"/>
          <w:lang w:eastAsia="en-AU"/>
        </w:rPr>
        <w:t>s</w:t>
      </w:r>
      <w:r w:rsidRPr="005F4539">
        <w:rPr>
          <w:rFonts w:ascii="Gill Sans MT" w:hAnsi="Gill Sans MT" w:cs="Gill Sans MT"/>
          <w:color w:val="000000"/>
          <w:lang w:eastAsia="en-AU"/>
        </w:rPr>
        <w:t xml:space="preserve"> at the R</w:t>
      </w:r>
      <w:r w:rsidR="00D44503" w:rsidRPr="005F4539">
        <w:rPr>
          <w:rFonts w:ascii="Gill Sans MT" w:hAnsi="Gill Sans MT" w:cs="Gill Sans MT"/>
          <w:color w:val="000000"/>
          <w:lang w:eastAsia="en-AU"/>
        </w:rPr>
        <w:t>HH</w:t>
      </w:r>
      <w:r w:rsidR="00E46D47">
        <w:rPr>
          <w:rFonts w:ascii="Gill Sans MT" w:hAnsi="Gill Sans MT" w:cs="Gill Sans MT"/>
          <w:color w:val="000000"/>
          <w:lang w:eastAsia="en-AU"/>
        </w:rPr>
        <w:t>.</w:t>
      </w:r>
    </w:p>
    <w:p w14:paraId="2266062F" w14:textId="3F07FFF5" w:rsidR="002245FD" w:rsidRPr="005F4539" w:rsidRDefault="002245FD" w:rsidP="00CA157F">
      <w:pPr>
        <w:autoSpaceDE w:val="0"/>
        <w:autoSpaceDN w:val="0"/>
        <w:adjustRightInd w:val="0"/>
        <w:spacing w:after="0" w:line="240" w:lineRule="auto"/>
        <w:ind w:left="567" w:hanging="567"/>
        <w:rPr>
          <w:rFonts w:ascii="Gill Sans MT" w:hAnsi="Gill Sans MT" w:cs="Gill Sans MT"/>
          <w:color w:val="000000"/>
          <w:lang w:eastAsia="en-AU"/>
        </w:rPr>
      </w:pPr>
    </w:p>
    <w:p w14:paraId="15F442A2" w14:textId="77777777" w:rsidR="002245FD" w:rsidRPr="005F4539" w:rsidRDefault="002245FD" w:rsidP="00CA157F">
      <w:pPr>
        <w:autoSpaceDE w:val="0"/>
        <w:autoSpaceDN w:val="0"/>
        <w:adjustRightInd w:val="0"/>
        <w:spacing w:after="120"/>
        <w:rPr>
          <w:rFonts w:cs="Gill Sans MT"/>
          <w:color w:val="000000"/>
        </w:rPr>
      </w:pPr>
      <w:bookmarkStart w:id="4" w:name="_Hlk116311470"/>
      <w:r w:rsidRPr="005F4539">
        <w:rPr>
          <w:rFonts w:cs="Gill Sans MT"/>
          <w:color w:val="000000"/>
        </w:rPr>
        <w:t xml:space="preserve">Surgical and Perioperative Services mission and purpose is to deliver high quality healthcare through the most efficient and innovative use of available resources, using planning and evidence-based strategies. Our vision is to be renowned for Surgical and Perioperative Services healthcare, teaching and research. Surgical and Perioperative Services is a values-based department. If your personal and work values are consistent with those developed by our staff, we’re sure you’ll find Surgical and Perioperative Services a great workplace. Our decisions and behaviours are guided by the following workplace values: </w:t>
      </w:r>
    </w:p>
    <w:p w14:paraId="56AD100D" w14:textId="7C9AD17A" w:rsidR="002245FD" w:rsidRPr="005F4539" w:rsidRDefault="002245FD" w:rsidP="00E46D47">
      <w:pPr>
        <w:numPr>
          <w:ilvl w:val="0"/>
          <w:numId w:val="28"/>
        </w:numPr>
        <w:tabs>
          <w:tab w:val="left" w:pos="567"/>
        </w:tabs>
        <w:autoSpaceDE w:val="0"/>
        <w:autoSpaceDN w:val="0"/>
        <w:adjustRightInd w:val="0"/>
        <w:spacing w:after="120"/>
        <w:ind w:left="567" w:hanging="425"/>
        <w:rPr>
          <w:rFonts w:cs="Gill Sans MT"/>
          <w:color w:val="000000"/>
        </w:rPr>
      </w:pPr>
      <w:r w:rsidRPr="005F4539">
        <w:rPr>
          <w:rFonts w:cs="Gill Sans MT"/>
          <w:b/>
          <w:bCs/>
          <w:color w:val="000000"/>
        </w:rPr>
        <w:t>Patient first -</w:t>
      </w:r>
      <w:r w:rsidRPr="005F4539">
        <w:rPr>
          <w:rFonts w:cs="Gill Sans MT"/>
          <w:color w:val="000000"/>
        </w:rPr>
        <w:t xml:space="preserve"> Patient and family-centred care is about putting patients’ and families’ </w:t>
      </w:r>
      <w:r w:rsidR="00E46D47" w:rsidRPr="005F4539">
        <w:rPr>
          <w:rFonts w:cs="Gill Sans MT"/>
          <w:color w:val="000000"/>
        </w:rPr>
        <w:t>experiences,</w:t>
      </w:r>
      <w:r w:rsidR="00E46D47">
        <w:rPr>
          <w:rFonts w:cs="Gill Sans MT"/>
          <w:color w:val="000000"/>
        </w:rPr>
        <w:t xml:space="preserve"> </w:t>
      </w:r>
      <w:r w:rsidRPr="005F4539">
        <w:rPr>
          <w:rFonts w:cs="Gill Sans MT"/>
          <w:color w:val="000000"/>
        </w:rPr>
        <w:t xml:space="preserve">priorities, and trust first. </w:t>
      </w:r>
    </w:p>
    <w:p w14:paraId="484D9C56" w14:textId="77777777" w:rsidR="002245FD" w:rsidRPr="005F4539" w:rsidRDefault="002245FD" w:rsidP="00CA157F">
      <w:pPr>
        <w:numPr>
          <w:ilvl w:val="0"/>
          <w:numId w:val="28"/>
        </w:numPr>
        <w:tabs>
          <w:tab w:val="left" w:pos="567"/>
        </w:tabs>
        <w:autoSpaceDE w:val="0"/>
        <w:autoSpaceDN w:val="0"/>
        <w:adjustRightInd w:val="0"/>
        <w:spacing w:after="120"/>
        <w:rPr>
          <w:rFonts w:cs="Gill Sans MT"/>
          <w:color w:val="000000"/>
        </w:rPr>
      </w:pPr>
      <w:r w:rsidRPr="005F4539">
        <w:rPr>
          <w:rFonts w:cs="Gill Sans MT"/>
          <w:b/>
          <w:bCs/>
          <w:color w:val="000000"/>
        </w:rPr>
        <w:t xml:space="preserve">Personal responsibility - </w:t>
      </w:r>
      <w:r w:rsidRPr="005F4539">
        <w:rPr>
          <w:rFonts w:cs="Gill Sans MT"/>
          <w:color w:val="000000"/>
        </w:rPr>
        <w:t xml:space="preserve">Being responsible for our own actions and behaviours. </w:t>
      </w:r>
    </w:p>
    <w:p w14:paraId="6473725F" w14:textId="77777777" w:rsidR="002245FD" w:rsidRPr="005F4539" w:rsidRDefault="002245FD" w:rsidP="00CA157F">
      <w:pPr>
        <w:numPr>
          <w:ilvl w:val="0"/>
          <w:numId w:val="28"/>
        </w:numPr>
        <w:tabs>
          <w:tab w:val="left" w:pos="567"/>
        </w:tabs>
        <w:autoSpaceDE w:val="0"/>
        <w:autoSpaceDN w:val="0"/>
        <w:adjustRightInd w:val="0"/>
        <w:spacing w:after="120"/>
        <w:rPr>
          <w:rFonts w:cs="Gill Sans MT"/>
          <w:color w:val="000000"/>
        </w:rPr>
      </w:pPr>
      <w:r w:rsidRPr="005F4539">
        <w:rPr>
          <w:rFonts w:cs="Gill Sans MT"/>
          <w:b/>
          <w:bCs/>
          <w:color w:val="000000"/>
        </w:rPr>
        <w:t>Pride in what we do -</w:t>
      </w:r>
      <w:r w:rsidRPr="005F4539">
        <w:rPr>
          <w:rFonts w:cs="Gill Sans MT"/>
          <w:color w:val="000000"/>
        </w:rPr>
        <w:t xml:space="preserve"> We take pride in who we are and what we do, and we do what is right, always. </w:t>
      </w:r>
    </w:p>
    <w:p w14:paraId="3BF78C44" w14:textId="77777777" w:rsidR="002245FD" w:rsidRPr="005F4539" w:rsidRDefault="002245FD" w:rsidP="00CA157F">
      <w:pPr>
        <w:numPr>
          <w:ilvl w:val="0"/>
          <w:numId w:val="28"/>
        </w:numPr>
        <w:tabs>
          <w:tab w:val="left" w:pos="567"/>
        </w:tabs>
        <w:autoSpaceDE w:val="0"/>
        <w:autoSpaceDN w:val="0"/>
        <w:adjustRightInd w:val="0"/>
        <w:spacing w:after="120"/>
        <w:rPr>
          <w:rFonts w:cs="Gill Sans MT"/>
          <w:color w:val="000000"/>
        </w:rPr>
      </w:pPr>
      <w:r w:rsidRPr="005F4539">
        <w:rPr>
          <w:rFonts w:cs="Gill Sans MT"/>
          <w:b/>
          <w:bCs/>
          <w:color w:val="000000"/>
        </w:rPr>
        <w:t>Passion for improvement -</w:t>
      </w:r>
      <w:r w:rsidRPr="005F4539">
        <w:rPr>
          <w:rFonts w:cs="Gill Sans MT"/>
          <w:color w:val="000000"/>
        </w:rPr>
        <w:t xml:space="preserve"> As it inspires us to achieve great things. </w:t>
      </w:r>
    </w:p>
    <w:p w14:paraId="22CCD9CE" w14:textId="77777777" w:rsidR="002245FD" w:rsidRPr="005F4539" w:rsidRDefault="002245FD" w:rsidP="00CA157F">
      <w:pPr>
        <w:spacing w:after="120"/>
      </w:pPr>
      <w:r w:rsidRPr="005F4539">
        <w:t xml:space="preserve">The Department of Health is committed to improving the health and wellbeing of patients, clients and the Tasmanian community through a sustainable, high quality and safe health system. We value leading with purpose, being creative and innovative, acting with integrity, being accountable and being collegial. </w:t>
      </w:r>
    </w:p>
    <w:p w14:paraId="27CC8A28" w14:textId="77777777" w:rsidR="002245FD" w:rsidRPr="002245FD" w:rsidRDefault="002245FD" w:rsidP="00CA157F">
      <w:pPr>
        <w:spacing w:after="120"/>
      </w:pPr>
      <w:r w:rsidRPr="005F4539">
        <w:t xml:space="preserve">The Department seeks to provide an environment that supports safe work practices, </w:t>
      </w:r>
      <w:proofErr w:type="gramStart"/>
      <w:r w:rsidRPr="005F4539">
        <w:t>diversity</w:t>
      </w:r>
      <w:proofErr w:type="gramEnd"/>
      <w:r w:rsidRPr="005F4539">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5F4539">
        <w:rPr>
          <w:bCs/>
          <w:i/>
        </w:rPr>
        <w:t xml:space="preserve">State Service Principles </w:t>
      </w:r>
      <w:r w:rsidRPr="005F4539">
        <w:rPr>
          <w:bCs/>
          <w:iCs/>
        </w:rPr>
        <w:t>and</w:t>
      </w:r>
      <w:r w:rsidRPr="005F4539">
        <w:rPr>
          <w:bCs/>
          <w:i/>
        </w:rPr>
        <w:t xml:space="preserve"> Code of Conduct </w:t>
      </w:r>
      <w:r w:rsidRPr="005F4539">
        <w:rPr>
          <w:bCs/>
          <w:iCs/>
        </w:rPr>
        <w:t>which are found in the</w:t>
      </w:r>
      <w:r w:rsidRPr="005F4539">
        <w:rPr>
          <w:bCs/>
          <w:i/>
        </w:rPr>
        <w:t xml:space="preserve"> State Service Act 2000. </w:t>
      </w:r>
      <w:r w:rsidRPr="005F4539">
        <w:t xml:space="preserve">The Department supports the </w:t>
      </w:r>
      <w:hyperlink r:id="rId8" w:history="1">
        <w:r w:rsidRPr="005F4539">
          <w:rPr>
            <w:color w:val="0076BD" w:themeColor="hyperlink"/>
            <w:u w:val="single"/>
          </w:rPr>
          <w:t>Consumer and Community Engagement Principles</w:t>
        </w:r>
      </w:hyperlink>
      <w:r w:rsidRPr="005F4539">
        <w:t>.</w:t>
      </w:r>
      <w:bookmarkEnd w:id="4"/>
    </w:p>
    <w:p w14:paraId="30F32D66" w14:textId="77777777" w:rsidR="002245FD" w:rsidRPr="002245FD" w:rsidRDefault="002245FD" w:rsidP="00CA157F">
      <w:pPr>
        <w:autoSpaceDE w:val="0"/>
        <w:autoSpaceDN w:val="0"/>
        <w:adjustRightInd w:val="0"/>
        <w:spacing w:after="0" w:line="276" w:lineRule="auto"/>
        <w:ind w:left="567" w:hanging="567"/>
        <w:rPr>
          <w:rFonts w:ascii="Gill Sans MT" w:hAnsi="Gill Sans MT" w:cs="Gill Sans MT"/>
          <w:color w:val="000000"/>
          <w:lang w:eastAsia="en-AU"/>
        </w:rPr>
      </w:pPr>
    </w:p>
    <w:p w14:paraId="00315CCC" w14:textId="77777777" w:rsidR="002538C4" w:rsidRPr="00627D74" w:rsidRDefault="002538C4" w:rsidP="002538C4">
      <w:pPr>
        <w:autoSpaceDE w:val="0"/>
        <w:autoSpaceDN w:val="0"/>
        <w:adjustRightInd w:val="0"/>
        <w:spacing w:after="0" w:line="276" w:lineRule="auto"/>
        <w:rPr>
          <w:rFonts w:ascii="Gill Sans MT" w:hAnsi="Gill Sans MT" w:cs="Gill Sans MT"/>
          <w:color w:val="000000"/>
          <w:lang w:eastAsia="en-AU"/>
        </w:rPr>
      </w:pPr>
    </w:p>
    <w:sectPr w:rsidR="002538C4" w:rsidRPr="00627D7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C55CA" w14:textId="77777777" w:rsidR="006575D7" w:rsidRDefault="006575D7" w:rsidP="00F420E2">
      <w:pPr>
        <w:spacing w:after="0" w:line="240" w:lineRule="auto"/>
      </w:pPr>
      <w:r>
        <w:separator/>
      </w:r>
    </w:p>
  </w:endnote>
  <w:endnote w:type="continuationSeparator" w:id="0">
    <w:p w14:paraId="4456EE7C" w14:textId="77777777" w:rsidR="006575D7" w:rsidRDefault="006575D7"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36D0A" w14:textId="77777777" w:rsidR="006575D7" w:rsidRDefault="006575D7" w:rsidP="00F420E2">
      <w:pPr>
        <w:spacing w:after="0" w:line="240" w:lineRule="auto"/>
      </w:pPr>
      <w:r>
        <w:separator/>
      </w:r>
    </w:p>
  </w:footnote>
  <w:footnote w:type="continuationSeparator" w:id="0">
    <w:p w14:paraId="394EF888" w14:textId="77777777" w:rsidR="006575D7" w:rsidRDefault="006575D7"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73FA"/>
    <w:multiLevelType w:val="hybridMultilevel"/>
    <w:tmpl w:val="35C64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C492235"/>
    <w:multiLevelType w:val="hybridMultilevel"/>
    <w:tmpl w:val="16D2F000"/>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42D6E1D"/>
    <w:multiLevelType w:val="hybridMultilevel"/>
    <w:tmpl w:val="CB54F6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0D4363C"/>
    <w:multiLevelType w:val="multilevel"/>
    <w:tmpl w:val="0C09001D"/>
    <w:numStyleLink w:val="1ai"/>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5"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6"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0"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5C00DC2"/>
    <w:multiLevelType w:val="hybridMultilevel"/>
    <w:tmpl w:val="E1D6831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4"/>
  </w:num>
  <w:num w:numId="2">
    <w:abstractNumId w:val="4"/>
  </w:num>
  <w:num w:numId="3">
    <w:abstractNumId w:val="2"/>
  </w:num>
  <w:num w:numId="4">
    <w:abstractNumId w:val="11"/>
  </w:num>
  <w:num w:numId="5">
    <w:abstractNumId w:val="18"/>
  </w:num>
  <w:num w:numId="6">
    <w:abstractNumId w:val="14"/>
  </w:num>
  <w:num w:numId="7">
    <w:abstractNumId w:val="21"/>
  </w:num>
  <w:num w:numId="8">
    <w:abstractNumId w:val="1"/>
  </w:num>
  <w:num w:numId="9">
    <w:abstractNumId w:val="22"/>
  </w:num>
  <w:num w:numId="10">
    <w:abstractNumId w:val="19"/>
  </w:num>
  <w:num w:numId="11">
    <w:abstractNumId w:val="6"/>
  </w:num>
  <w:num w:numId="12">
    <w:abstractNumId w:val="9"/>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 w:numId="19">
    <w:abstractNumId w:val="17"/>
  </w:num>
  <w:num w:numId="20">
    <w:abstractNumId w:val="20"/>
  </w:num>
  <w:num w:numId="21">
    <w:abstractNumId w:val="16"/>
  </w:num>
  <w:num w:numId="22">
    <w:abstractNumId w:val="5"/>
  </w:num>
  <w:num w:numId="23">
    <w:abstractNumId w:val="10"/>
  </w:num>
  <w:num w:numId="24">
    <w:abstractNumId w:val="12"/>
  </w:num>
  <w:num w:numId="25">
    <w:abstractNumId w:val="8"/>
  </w:num>
  <w:num w:numId="26">
    <w:abstractNumId w:val="0"/>
  </w:num>
  <w:num w:numId="27">
    <w:abstractNumId w:val="23"/>
  </w:num>
  <w:num w:numId="2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1ACF"/>
    <w:rsid w:val="00063D77"/>
    <w:rsid w:val="00076386"/>
    <w:rsid w:val="00077639"/>
    <w:rsid w:val="0008146B"/>
    <w:rsid w:val="00090868"/>
    <w:rsid w:val="00090F2A"/>
    <w:rsid w:val="000A3E1E"/>
    <w:rsid w:val="000C3DA0"/>
    <w:rsid w:val="000C54F9"/>
    <w:rsid w:val="000C7998"/>
    <w:rsid w:val="000D5AF4"/>
    <w:rsid w:val="000D73E4"/>
    <w:rsid w:val="000D7C61"/>
    <w:rsid w:val="000E5162"/>
    <w:rsid w:val="001001C5"/>
    <w:rsid w:val="00104714"/>
    <w:rsid w:val="001079CD"/>
    <w:rsid w:val="00120D60"/>
    <w:rsid w:val="00130E72"/>
    <w:rsid w:val="00174560"/>
    <w:rsid w:val="00176952"/>
    <w:rsid w:val="0017718A"/>
    <w:rsid w:val="00193494"/>
    <w:rsid w:val="001950B0"/>
    <w:rsid w:val="00197D66"/>
    <w:rsid w:val="001A0ED9"/>
    <w:rsid w:val="001A1485"/>
    <w:rsid w:val="001A4D33"/>
    <w:rsid w:val="001A5403"/>
    <w:rsid w:val="001B46F1"/>
    <w:rsid w:val="001C5696"/>
    <w:rsid w:val="001D302E"/>
    <w:rsid w:val="001E2C1B"/>
    <w:rsid w:val="001E35B4"/>
    <w:rsid w:val="001E6799"/>
    <w:rsid w:val="001F41B0"/>
    <w:rsid w:val="001F59C6"/>
    <w:rsid w:val="00203813"/>
    <w:rsid w:val="002245FD"/>
    <w:rsid w:val="00232BE5"/>
    <w:rsid w:val="002538C4"/>
    <w:rsid w:val="00254DA2"/>
    <w:rsid w:val="002610EB"/>
    <w:rsid w:val="002629D9"/>
    <w:rsid w:val="00275F14"/>
    <w:rsid w:val="002762A6"/>
    <w:rsid w:val="00284040"/>
    <w:rsid w:val="00287E1B"/>
    <w:rsid w:val="00290C90"/>
    <w:rsid w:val="002A134E"/>
    <w:rsid w:val="002B144A"/>
    <w:rsid w:val="002D25CE"/>
    <w:rsid w:val="002D72E4"/>
    <w:rsid w:val="002E27F7"/>
    <w:rsid w:val="002E2FDC"/>
    <w:rsid w:val="002E357D"/>
    <w:rsid w:val="002E62F7"/>
    <w:rsid w:val="00303C25"/>
    <w:rsid w:val="00324C8F"/>
    <w:rsid w:val="00325022"/>
    <w:rsid w:val="00326F12"/>
    <w:rsid w:val="0033673B"/>
    <w:rsid w:val="00341FBA"/>
    <w:rsid w:val="003470A1"/>
    <w:rsid w:val="003506C1"/>
    <w:rsid w:val="003557E3"/>
    <w:rsid w:val="0036283E"/>
    <w:rsid w:val="0036538B"/>
    <w:rsid w:val="00365ADE"/>
    <w:rsid w:val="003703B1"/>
    <w:rsid w:val="00374075"/>
    <w:rsid w:val="003856B7"/>
    <w:rsid w:val="003A15EA"/>
    <w:rsid w:val="003A6F3C"/>
    <w:rsid w:val="003B2594"/>
    <w:rsid w:val="003C0420"/>
    <w:rsid w:val="003C0450"/>
    <w:rsid w:val="003C1834"/>
    <w:rsid w:val="003C37FC"/>
    <w:rsid w:val="003C43E7"/>
    <w:rsid w:val="003C72BB"/>
    <w:rsid w:val="003D0EEB"/>
    <w:rsid w:val="003F0D82"/>
    <w:rsid w:val="00400E85"/>
    <w:rsid w:val="00403ED0"/>
    <w:rsid w:val="00405171"/>
    <w:rsid w:val="0040549C"/>
    <w:rsid w:val="00405739"/>
    <w:rsid w:val="00417A75"/>
    <w:rsid w:val="00430AC4"/>
    <w:rsid w:val="00432AC0"/>
    <w:rsid w:val="00432E92"/>
    <w:rsid w:val="00436F63"/>
    <w:rsid w:val="004411AC"/>
    <w:rsid w:val="004448F3"/>
    <w:rsid w:val="0045194F"/>
    <w:rsid w:val="0045676C"/>
    <w:rsid w:val="00465559"/>
    <w:rsid w:val="00466186"/>
    <w:rsid w:val="004765B6"/>
    <w:rsid w:val="004818C6"/>
    <w:rsid w:val="00482546"/>
    <w:rsid w:val="00483880"/>
    <w:rsid w:val="00485015"/>
    <w:rsid w:val="004941B7"/>
    <w:rsid w:val="004A14EE"/>
    <w:rsid w:val="004B1E48"/>
    <w:rsid w:val="004C2189"/>
    <w:rsid w:val="004C69B7"/>
    <w:rsid w:val="004E1C52"/>
    <w:rsid w:val="004F0524"/>
    <w:rsid w:val="004F1D1C"/>
    <w:rsid w:val="004F4491"/>
    <w:rsid w:val="005111CA"/>
    <w:rsid w:val="00512B29"/>
    <w:rsid w:val="00514A01"/>
    <w:rsid w:val="005167F5"/>
    <w:rsid w:val="0051766E"/>
    <w:rsid w:val="00517B0F"/>
    <w:rsid w:val="00524F30"/>
    <w:rsid w:val="00530A42"/>
    <w:rsid w:val="00532EB8"/>
    <w:rsid w:val="00540344"/>
    <w:rsid w:val="00542AC3"/>
    <w:rsid w:val="0054434B"/>
    <w:rsid w:val="0054511F"/>
    <w:rsid w:val="00550B9D"/>
    <w:rsid w:val="00557B73"/>
    <w:rsid w:val="00562084"/>
    <w:rsid w:val="00562FA9"/>
    <w:rsid w:val="005833D9"/>
    <w:rsid w:val="0058698F"/>
    <w:rsid w:val="005A1A8E"/>
    <w:rsid w:val="005A52A6"/>
    <w:rsid w:val="005B0392"/>
    <w:rsid w:val="005D3C5A"/>
    <w:rsid w:val="005D732D"/>
    <w:rsid w:val="005E6740"/>
    <w:rsid w:val="005F02A4"/>
    <w:rsid w:val="005F3D0B"/>
    <w:rsid w:val="005F4539"/>
    <w:rsid w:val="006026A2"/>
    <w:rsid w:val="006043D9"/>
    <w:rsid w:val="00620B2E"/>
    <w:rsid w:val="00624C62"/>
    <w:rsid w:val="00627D74"/>
    <w:rsid w:val="00630F0E"/>
    <w:rsid w:val="006431AC"/>
    <w:rsid w:val="00653F82"/>
    <w:rsid w:val="006575D7"/>
    <w:rsid w:val="006702FD"/>
    <w:rsid w:val="00671C5D"/>
    <w:rsid w:val="00685C17"/>
    <w:rsid w:val="00686099"/>
    <w:rsid w:val="00686107"/>
    <w:rsid w:val="00686647"/>
    <w:rsid w:val="00687D33"/>
    <w:rsid w:val="006A04DB"/>
    <w:rsid w:val="006B029D"/>
    <w:rsid w:val="006C21D8"/>
    <w:rsid w:val="006D31AA"/>
    <w:rsid w:val="006E2EF8"/>
    <w:rsid w:val="006E3EFC"/>
    <w:rsid w:val="006F254C"/>
    <w:rsid w:val="00720209"/>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1DDF"/>
    <w:rsid w:val="007E2EE8"/>
    <w:rsid w:val="007E4B28"/>
    <w:rsid w:val="007E6007"/>
    <w:rsid w:val="007F4833"/>
    <w:rsid w:val="00807C29"/>
    <w:rsid w:val="008171E9"/>
    <w:rsid w:val="00824FEC"/>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69ED"/>
    <w:rsid w:val="009075D0"/>
    <w:rsid w:val="00912EDC"/>
    <w:rsid w:val="009259E8"/>
    <w:rsid w:val="00926CA3"/>
    <w:rsid w:val="00936443"/>
    <w:rsid w:val="00947B32"/>
    <w:rsid w:val="00956EAD"/>
    <w:rsid w:val="00961994"/>
    <w:rsid w:val="00963C69"/>
    <w:rsid w:val="00964035"/>
    <w:rsid w:val="00970F36"/>
    <w:rsid w:val="009764CE"/>
    <w:rsid w:val="009808BF"/>
    <w:rsid w:val="00987277"/>
    <w:rsid w:val="00990D4D"/>
    <w:rsid w:val="00990F46"/>
    <w:rsid w:val="0099360D"/>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011B"/>
    <w:rsid w:val="00A40F34"/>
    <w:rsid w:val="00A425DF"/>
    <w:rsid w:val="00A461AE"/>
    <w:rsid w:val="00A55129"/>
    <w:rsid w:val="00A55A29"/>
    <w:rsid w:val="00A71A9C"/>
    <w:rsid w:val="00A74970"/>
    <w:rsid w:val="00A931F8"/>
    <w:rsid w:val="00A94610"/>
    <w:rsid w:val="00AA3525"/>
    <w:rsid w:val="00AA6DBD"/>
    <w:rsid w:val="00AA7989"/>
    <w:rsid w:val="00AB080F"/>
    <w:rsid w:val="00AB446C"/>
    <w:rsid w:val="00AB5599"/>
    <w:rsid w:val="00AB66FF"/>
    <w:rsid w:val="00AC199F"/>
    <w:rsid w:val="00AC23EA"/>
    <w:rsid w:val="00AC412D"/>
    <w:rsid w:val="00AD3ECF"/>
    <w:rsid w:val="00AF0C6B"/>
    <w:rsid w:val="00B06327"/>
    <w:rsid w:val="00B077F7"/>
    <w:rsid w:val="00B231B2"/>
    <w:rsid w:val="00B34561"/>
    <w:rsid w:val="00B47CD5"/>
    <w:rsid w:val="00B55A2A"/>
    <w:rsid w:val="00B57A30"/>
    <w:rsid w:val="00B806D1"/>
    <w:rsid w:val="00B81424"/>
    <w:rsid w:val="00B87E7B"/>
    <w:rsid w:val="00B90EB3"/>
    <w:rsid w:val="00B914E4"/>
    <w:rsid w:val="00B91A23"/>
    <w:rsid w:val="00B97D5F"/>
    <w:rsid w:val="00BA6397"/>
    <w:rsid w:val="00BB12B9"/>
    <w:rsid w:val="00BB4E0E"/>
    <w:rsid w:val="00BC6DC6"/>
    <w:rsid w:val="00BC7A31"/>
    <w:rsid w:val="00BF2032"/>
    <w:rsid w:val="00C21404"/>
    <w:rsid w:val="00C24112"/>
    <w:rsid w:val="00C265E8"/>
    <w:rsid w:val="00C32D2A"/>
    <w:rsid w:val="00C36B19"/>
    <w:rsid w:val="00C43FDA"/>
    <w:rsid w:val="00C45805"/>
    <w:rsid w:val="00C53A5E"/>
    <w:rsid w:val="00C6443D"/>
    <w:rsid w:val="00C726D0"/>
    <w:rsid w:val="00C81425"/>
    <w:rsid w:val="00C82806"/>
    <w:rsid w:val="00C82F58"/>
    <w:rsid w:val="00CA157F"/>
    <w:rsid w:val="00CA2025"/>
    <w:rsid w:val="00CB66AF"/>
    <w:rsid w:val="00CC35BE"/>
    <w:rsid w:val="00CC6E00"/>
    <w:rsid w:val="00CD13C8"/>
    <w:rsid w:val="00CD2D3B"/>
    <w:rsid w:val="00CE2BFE"/>
    <w:rsid w:val="00CF1329"/>
    <w:rsid w:val="00CF4C44"/>
    <w:rsid w:val="00D01A1D"/>
    <w:rsid w:val="00D07979"/>
    <w:rsid w:val="00D3031F"/>
    <w:rsid w:val="00D44503"/>
    <w:rsid w:val="00D46C41"/>
    <w:rsid w:val="00D46F55"/>
    <w:rsid w:val="00D55EDF"/>
    <w:rsid w:val="00D6474A"/>
    <w:rsid w:val="00D66105"/>
    <w:rsid w:val="00DA3AF3"/>
    <w:rsid w:val="00DA5474"/>
    <w:rsid w:val="00DA5A1E"/>
    <w:rsid w:val="00DA77CB"/>
    <w:rsid w:val="00DB13FC"/>
    <w:rsid w:val="00DB2338"/>
    <w:rsid w:val="00DC2E46"/>
    <w:rsid w:val="00DC524C"/>
    <w:rsid w:val="00DD0A63"/>
    <w:rsid w:val="00DD5FB3"/>
    <w:rsid w:val="00DE0798"/>
    <w:rsid w:val="00DE2B74"/>
    <w:rsid w:val="00DE6E44"/>
    <w:rsid w:val="00DF1536"/>
    <w:rsid w:val="00DF424E"/>
    <w:rsid w:val="00E16503"/>
    <w:rsid w:val="00E40C70"/>
    <w:rsid w:val="00E4372C"/>
    <w:rsid w:val="00E45051"/>
    <w:rsid w:val="00E46D47"/>
    <w:rsid w:val="00E474E3"/>
    <w:rsid w:val="00E576C4"/>
    <w:rsid w:val="00E62956"/>
    <w:rsid w:val="00E658B7"/>
    <w:rsid w:val="00E6769F"/>
    <w:rsid w:val="00E861CC"/>
    <w:rsid w:val="00E8786B"/>
    <w:rsid w:val="00E87BDF"/>
    <w:rsid w:val="00E915C1"/>
    <w:rsid w:val="00E91936"/>
    <w:rsid w:val="00E91AB6"/>
    <w:rsid w:val="00E94617"/>
    <w:rsid w:val="00EA58C4"/>
    <w:rsid w:val="00EB24EA"/>
    <w:rsid w:val="00ED7A37"/>
    <w:rsid w:val="00EE1C89"/>
    <w:rsid w:val="00EF3EFA"/>
    <w:rsid w:val="00EF4B3B"/>
    <w:rsid w:val="00EF57F1"/>
    <w:rsid w:val="00F013F0"/>
    <w:rsid w:val="00F052E5"/>
    <w:rsid w:val="00F10FEB"/>
    <w:rsid w:val="00F1321C"/>
    <w:rsid w:val="00F22ADA"/>
    <w:rsid w:val="00F24534"/>
    <w:rsid w:val="00F24539"/>
    <w:rsid w:val="00F254DA"/>
    <w:rsid w:val="00F32781"/>
    <w:rsid w:val="00F372B8"/>
    <w:rsid w:val="00F420E2"/>
    <w:rsid w:val="00F536EE"/>
    <w:rsid w:val="00F554AC"/>
    <w:rsid w:val="00F71472"/>
    <w:rsid w:val="00F77643"/>
    <w:rsid w:val="00FA2946"/>
    <w:rsid w:val="00FB107E"/>
    <w:rsid w:val="00FB7923"/>
    <w:rsid w:val="00FD3D54"/>
    <w:rsid w:val="00FE7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7080C"/>
    <w:rsid w:val="000C5EE0"/>
    <w:rsid w:val="000D02DF"/>
    <w:rsid w:val="000E120A"/>
    <w:rsid w:val="00116A15"/>
    <w:rsid w:val="00223460"/>
    <w:rsid w:val="00286D17"/>
    <w:rsid w:val="002F26CA"/>
    <w:rsid w:val="003F7C9D"/>
    <w:rsid w:val="00400D27"/>
    <w:rsid w:val="00497E2A"/>
    <w:rsid w:val="005256DB"/>
    <w:rsid w:val="006E4BAF"/>
    <w:rsid w:val="007637B0"/>
    <w:rsid w:val="007C6F5D"/>
    <w:rsid w:val="00831BA8"/>
    <w:rsid w:val="008F6D05"/>
    <w:rsid w:val="00A778EB"/>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Segovia, Jess</cp:lastModifiedBy>
  <cp:revision>2</cp:revision>
  <cp:lastPrinted>2022-10-19T04:14:00Z</cp:lastPrinted>
  <dcterms:created xsi:type="dcterms:W3CDTF">2022-11-29T04:06:00Z</dcterms:created>
  <dcterms:modified xsi:type="dcterms:W3CDTF">2022-11-29T04:06:00Z</dcterms:modified>
</cp:coreProperties>
</file>