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5D22" w14:textId="77777777" w:rsidR="0087528D" w:rsidRDefault="0087528D" w:rsidP="0087528D">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COVID-19</w:t>
      </w:r>
    </w:p>
    <w:p w14:paraId="0ACDA923" w14:textId="77777777" w:rsidR="0087528D" w:rsidRDefault="0087528D" w:rsidP="0087528D">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ROLE STATEMENT</w:t>
      </w:r>
    </w:p>
    <w:p w14:paraId="0EDE57A5" w14:textId="77777777" w:rsidR="0087528D" w:rsidRDefault="0087528D" w:rsidP="0087528D">
      <w:pPr>
        <w:rPr>
          <w:rFonts w:ascii="Arial" w:eastAsia="Times New Roman" w:hAnsi="Arial" w:cs="Arial"/>
          <w:sz w:val="20"/>
          <w:szCs w:val="20"/>
          <w:lang w:eastAsia="en-AU"/>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6319"/>
      </w:tblGrid>
      <w:tr w:rsidR="0087528D" w14:paraId="11D018C7" w14:textId="77777777" w:rsidTr="0087528D">
        <w:trPr>
          <w:trHeight w:val="261"/>
        </w:trPr>
        <w:tc>
          <w:tcPr>
            <w:tcW w:w="3765" w:type="dxa"/>
            <w:tcBorders>
              <w:top w:val="single" w:sz="4" w:space="0" w:color="auto"/>
              <w:left w:val="single" w:sz="4" w:space="0" w:color="auto"/>
              <w:bottom w:val="single" w:sz="4" w:space="0" w:color="auto"/>
              <w:right w:val="single" w:sz="4" w:space="0" w:color="auto"/>
            </w:tcBorders>
            <w:hideMark/>
          </w:tcPr>
          <w:p w14:paraId="02D503B3"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Title:</w:t>
            </w:r>
          </w:p>
        </w:tc>
        <w:tc>
          <w:tcPr>
            <w:tcW w:w="6319" w:type="dxa"/>
            <w:tcBorders>
              <w:top w:val="single" w:sz="4" w:space="0" w:color="auto"/>
              <w:left w:val="single" w:sz="4" w:space="0" w:color="auto"/>
              <w:bottom w:val="single" w:sz="4" w:space="0" w:color="auto"/>
              <w:right w:val="single" w:sz="4" w:space="0" w:color="auto"/>
            </w:tcBorders>
            <w:hideMark/>
          </w:tcPr>
          <w:p w14:paraId="40FBAAB1" w14:textId="77777777" w:rsidR="0087528D" w:rsidRDefault="0087528D">
            <w:pPr>
              <w:spacing w:before="20" w:after="20" w:line="276" w:lineRule="auto"/>
              <w:jc w:val="both"/>
              <w:rPr>
                <w:rFonts w:ascii="Arial" w:hAnsi="Arial" w:cs="Arial"/>
                <w:sz w:val="20"/>
                <w:szCs w:val="20"/>
              </w:rPr>
            </w:pPr>
            <w:r w:rsidRPr="00F37273">
              <w:rPr>
                <w:rFonts w:ascii="Arial" w:eastAsia="Times New Roman" w:hAnsi="Arial" w:cs="Arial"/>
                <w:sz w:val="20"/>
                <w:szCs w:val="20"/>
                <w:lang w:eastAsia="en-AU"/>
              </w:rPr>
              <w:t>Senior Project Officer/ Senior Administration Officer – Various Opportunities</w:t>
            </w:r>
          </w:p>
        </w:tc>
      </w:tr>
      <w:tr w:rsidR="0087528D" w14:paraId="3FC3D977"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775357EA"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Classification Code:</w:t>
            </w:r>
          </w:p>
        </w:tc>
        <w:tc>
          <w:tcPr>
            <w:tcW w:w="6319" w:type="dxa"/>
            <w:tcBorders>
              <w:top w:val="single" w:sz="4" w:space="0" w:color="auto"/>
              <w:left w:val="single" w:sz="4" w:space="0" w:color="auto"/>
              <w:bottom w:val="single" w:sz="4" w:space="0" w:color="auto"/>
              <w:right w:val="single" w:sz="4" w:space="0" w:color="auto"/>
            </w:tcBorders>
            <w:hideMark/>
          </w:tcPr>
          <w:p w14:paraId="5360B31A" w14:textId="77777777" w:rsidR="0087528D" w:rsidRDefault="008752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ASO6</w:t>
            </w:r>
          </w:p>
        </w:tc>
      </w:tr>
      <w:tr w:rsidR="0087528D" w14:paraId="2E6456EF"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577A8F15"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LHN/DHW:</w:t>
            </w:r>
          </w:p>
        </w:tc>
        <w:tc>
          <w:tcPr>
            <w:tcW w:w="6319" w:type="dxa"/>
            <w:tcBorders>
              <w:top w:val="single" w:sz="4" w:space="0" w:color="auto"/>
              <w:left w:val="single" w:sz="4" w:space="0" w:color="auto"/>
              <w:bottom w:val="single" w:sz="4" w:space="0" w:color="auto"/>
              <w:right w:val="single" w:sz="4" w:space="0" w:color="auto"/>
            </w:tcBorders>
            <w:hideMark/>
          </w:tcPr>
          <w:p w14:paraId="13D00534" w14:textId="77777777" w:rsidR="0087528D" w:rsidRDefault="008752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Department </w:t>
            </w:r>
            <w:bookmarkStart w:id="0" w:name="_GoBack"/>
            <w:bookmarkEnd w:id="0"/>
            <w:r>
              <w:rPr>
                <w:rFonts w:ascii="Arial" w:eastAsia="Times New Roman" w:hAnsi="Arial" w:cs="Arial"/>
                <w:sz w:val="20"/>
                <w:szCs w:val="20"/>
                <w:lang w:eastAsia="en-AU"/>
              </w:rPr>
              <w:t>for Health and Wellbeing</w:t>
            </w:r>
          </w:p>
        </w:tc>
      </w:tr>
      <w:tr w:rsidR="0087528D" w14:paraId="3BB9DCEB" w14:textId="77777777" w:rsidTr="0087528D">
        <w:trPr>
          <w:trHeight w:val="261"/>
        </w:trPr>
        <w:tc>
          <w:tcPr>
            <w:tcW w:w="3765" w:type="dxa"/>
            <w:tcBorders>
              <w:top w:val="single" w:sz="4" w:space="0" w:color="auto"/>
              <w:left w:val="single" w:sz="4" w:space="0" w:color="auto"/>
              <w:bottom w:val="single" w:sz="4" w:space="0" w:color="auto"/>
              <w:right w:val="single" w:sz="4" w:space="0" w:color="auto"/>
            </w:tcBorders>
            <w:hideMark/>
          </w:tcPr>
          <w:p w14:paraId="5A67EDC2"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Division:</w:t>
            </w:r>
          </w:p>
        </w:tc>
        <w:tc>
          <w:tcPr>
            <w:tcW w:w="6319" w:type="dxa"/>
            <w:tcBorders>
              <w:top w:val="single" w:sz="4" w:space="0" w:color="auto"/>
              <w:left w:val="single" w:sz="4" w:space="0" w:color="auto"/>
              <w:bottom w:val="single" w:sz="4" w:space="0" w:color="auto"/>
              <w:right w:val="single" w:sz="4" w:space="0" w:color="auto"/>
            </w:tcBorders>
            <w:hideMark/>
          </w:tcPr>
          <w:p w14:paraId="60190AA2" w14:textId="77777777" w:rsidR="0087528D" w:rsidRDefault="008752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Various</w:t>
            </w:r>
          </w:p>
        </w:tc>
      </w:tr>
      <w:tr w:rsidR="0087528D" w14:paraId="6720F806"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645CE4B5"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Department/Section/Unit:</w:t>
            </w:r>
          </w:p>
        </w:tc>
        <w:tc>
          <w:tcPr>
            <w:tcW w:w="6319" w:type="dxa"/>
            <w:tcBorders>
              <w:top w:val="single" w:sz="4" w:space="0" w:color="auto"/>
              <w:left w:val="single" w:sz="4" w:space="0" w:color="auto"/>
              <w:bottom w:val="single" w:sz="4" w:space="0" w:color="auto"/>
              <w:right w:val="single" w:sz="4" w:space="0" w:color="auto"/>
            </w:tcBorders>
            <w:hideMark/>
          </w:tcPr>
          <w:p w14:paraId="5ABEDC94" w14:textId="77777777" w:rsidR="0087528D" w:rsidRDefault="0087528D">
            <w:pPr>
              <w:spacing w:before="20" w:after="20" w:line="276" w:lineRule="auto"/>
              <w:jc w:val="both"/>
              <w:rPr>
                <w:rFonts w:ascii="Arial" w:eastAsia="Times New Roman" w:hAnsi="Arial" w:cs="Arial"/>
                <w:sz w:val="20"/>
                <w:szCs w:val="20"/>
                <w:lang w:eastAsia="en-AU"/>
              </w:rPr>
            </w:pPr>
            <w:r>
              <w:rPr>
                <w:rFonts w:ascii="Arial" w:hAnsi="Arial" w:cs="Arial"/>
                <w:sz w:val="20"/>
                <w:szCs w:val="20"/>
              </w:rPr>
              <w:t>Various</w:t>
            </w:r>
          </w:p>
        </w:tc>
      </w:tr>
      <w:tr w:rsidR="0087528D" w14:paraId="677A9197"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76D7EB59"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reports to:</w:t>
            </w:r>
          </w:p>
        </w:tc>
        <w:tc>
          <w:tcPr>
            <w:tcW w:w="6319" w:type="dxa"/>
            <w:tcBorders>
              <w:top w:val="single" w:sz="4" w:space="0" w:color="auto"/>
              <w:left w:val="single" w:sz="4" w:space="0" w:color="auto"/>
              <w:bottom w:val="single" w:sz="4" w:space="0" w:color="auto"/>
              <w:right w:val="single" w:sz="4" w:space="0" w:color="auto"/>
            </w:tcBorders>
            <w:hideMark/>
          </w:tcPr>
          <w:p w14:paraId="546CA81F" w14:textId="77777777" w:rsidR="0087528D" w:rsidRDefault="008752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Business Manager</w:t>
            </w:r>
          </w:p>
        </w:tc>
      </w:tr>
      <w:tr w:rsidR="0087528D" w14:paraId="75480B7E"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64303002"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Created/ Reviewed Date:</w:t>
            </w:r>
          </w:p>
        </w:tc>
        <w:tc>
          <w:tcPr>
            <w:tcW w:w="6319" w:type="dxa"/>
            <w:tcBorders>
              <w:top w:val="single" w:sz="4" w:space="0" w:color="auto"/>
              <w:left w:val="single" w:sz="4" w:space="0" w:color="auto"/>
              <w:bottom w:val="single" w:sz="4" w:space="0" w:color="auto"/>
              <w:right w:val="single" w:sz="4" w:space="0" w:color="auto"/>
            </w:tcBorders>
            <w:hideMark/>
          </w:tcPr>
          <w:p w14:paraId="27AEBAFC" w14:textId="77777777" w:rsidR="0087528D" w:rsidRDefault="008752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September 2021</w:t>
            </w:r>
          </w:p>
        </w:tc>
      </w:tr>
      <w:tr w:rsidR="0087528D" w14:paraId="039C664D"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67EDD895"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Criminal and Relevant History Screening:</w:t>
            </w:r>
          </w:p>
        </w:tc>
        <w:tc>
          <w:tcPr>
            <w:tcW w:w="6319" w:type="dxa"/>
            <w:tcBorders>
              <w:top w:val="single" w:sz="4" w:space="0" w:color="auto"/>
              <w:left w:val="single" w:sz="4" w:space="0" w:color="auto"/>
              <w:bottom w:val="single" w:sz="4" w:space="0" w:color="auto"/>
              <w:right w:val="single" w:sz="4" w:space="0" w:color="auto"/>
            </w:tcBorders>
            <w:hideMark/>
          </w:tcPr>
          <w:p w14:paraId="2A9AB70E" w14:textId="77777777" w:rsidR="0087528D" w:rsidRDefault="0087528D">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bookmarkStart w:id="1" w:name="Check1"/>
            <w:r>
              <w:rPr>
                <w:rFonts w:ascii="Arial" w:eastAsia="Times New Roman" w:hAnsi="Arial" w:cs="Arial"/>
                <w:sz w:val="20"/>
                <w:szCs w:val="20"/>
                <w:lang w:eastAsia="en-AU"/>
              </w:rPr>
              <w:instrText xml:space="preserve"> FORMCHECKBOX </w:instrText>
            </w:r>
            <w:r w:rsidR="00383549">
              <w:rPr>
                <w:rFonts w:ascii="Arial" w:eastAsia="Times New Roman" w:hAnsi="Arial" w:cs="Arial"/>
                <w:sz w:val="20"/>
                <w:szCs w:val="20"/>
                <w:lang w:eastAsia="en-AU"/>
              </w:rPr>
            </w:r>
            <w:r w:rsidR="00383549">
              <w:rPr>
                <w:rFonts w:ascii="Arial" w:eastAsia="Times New Roman" w:hAnsi="Arial" w:cs="Arial"/>
                <w:sz w:val="20"/>
                <w:szCs w:val="20"/>
                <w:lang w:eastAsia="en-AU"/>
              </w:rPr>
              <w:fldChar w:fldCharType="separate"/>
            </w:r>
            <w:r>
              <w:fldChar w:fldCharType="end"/>
            </w:r>
            <w:bookmarkEnd w:id="1"/>
            <w:r>
              <w:rPr>
                <w:rFonts w:ascii="Arial" w:eastAsia="Times New Roman" w:hAnsi="Arial" w:cs="Arial"/>
                <w:sz w:val="20"/>
                <w:szCs w:val="20"/>
                <w:lang w:eastAsia="en-AU"/>
              </w:rPr>
              <w:tab/>
              <w:t>Aged (NPC)</w:t>
            </w:r>
          </w:p>
          <w:p w14:paraId="0C6D4F48" w14:textId="77777777" w:rsidR="0087528D" w:rsidRDefault="0087528D">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bookmarkStart w:id="2" w:name="Check2"/>
            <w:r>
              <w:rPr>
                <w:rFonts w:ascii="Arial" w:eastAsia="Times New Roman" w:hAnsi="Arial" w:cs="Arial"/>
                <w:sz w:val="20"/>
                <w:szCs w:val="20"/>
                <w:lang w:eastAsia="en-AU"/>
              </w:rPr>
              <w:instrText xml:space="preserve"> FORMCHECKBOX </w:instrText>
            </w:r>
            <w:r w:rsidR="00383549">
              <w:rPr>
                <w:rFonts w:ascii="Arial" w:eastAsia="Times New Roman" w:hAnsi="Arial" w:cs="Arial"/>
                <w:sz w:val="20"/>
                <w:szCs w:val="20"/>
                <w:lang w:eastAsia="en-AU"/>
              </w:rPr>
            </w:r>
            <w:r w:rsidR="00383549">
              <w:rPr>
                <w:rFonts w:ascii="Arial" w:eastAsia="Times New Roman" w:hAnsi="Arial" w:cs="Arial"/>
                <w:sz w:val="20"/>
                <w:szCs w:val="20"/>
                <w:lang w:eastAsia="en-AU"/>
              </w:rPr>
              <w:fldChar w:fldCharType="separate"/>
            </w:r>
            <w:r>
              <w:fldChar w:fldCharType="end"/>
            </w:r>
            <w:bookmarkEnd w:id="2"/>
            <w:r>
              <w:rPr>
                <w:rFonts w:ascii="Arial" w:eastAsia="Times New Roman" w:hAnsi="Arial" w:cs="Arial"/>
                <w:sz w:val="20"/>
                <w:szCs w:val="20"/>
                <w:lang w:eastAsia="en-AU"/>
              </w:rPr>
              <w:tab/>
              <w:t xml:space="preserve">Working </w:t>
            </w:r>
            <w:proofErr w:type="gramStart"/>
            <w:r>
              <w:rPr>
                <w:rFonts w:ascii="Arial" w:eastAsia="Times New Roman" w:hAnsi="Arial" w:cs="Arial"/>
                <w:sz w:val="20"/>
                <w:szCs w:val="20"/>
                <w:lang w:eastAsia="en-AU"/>
              </w:rPr>
              <w:t>With</w:t>
            </w:r>
            <w:proofErr w:type="gramEnd"/>
            <w:r>
              <w:rPr>
                <w:rFonts w:ascii="Arial" w:eastAsia="Times New Roman" w:hAnsi="Arial" w:cs="Arial"/>
                <w:sz w:val="20"/>
                <w:szCs w:val="20"/>
                <w:lang w:eastAsia="en-AU"/>
              </w:rPr>
              <w:t xml:space="preserve"> Children’s Check (WWCC) (DHS)</w:t>
            </w:r>
          </w:p>
          <w:p w14:paraId="588743AA" w14:textId="77777777" w:rsidR="0087528D" w:rsidRDefault="0087528D">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3"/>
                  <w:enabled/>
                  <w:calcOnExit w:val="0"/>
                  <w:checkBox>
                    <w:sizeAuto/>
                    <w:default w:val="0"/>
                    <w:checked w:val="0"/>
                  </w:checkBox>
                </w:ffData>
              </w:fldChar>
            </w:r>
            <w:bookmarkStart w:id="3" w:name="Check3"/>
            <w:r>
              <w:rPr>
                <w:rFonts w:ascii="Arial" w:eastAsia="Times New Roman" w:hAnsi="Arial" w:cs="Arial"/>
                <w:sz w:val="20"/>
                <w:szCs w:val="20"/>
                <w:lang w:eastAsia="en-AU"/>
              </w:rPr>
              <w:instrText xml:space="preserve"> FORMCHECKBOX </w:instrText>
            </w:r>
            <w:r w:rsidR="00383549">
              <w:rPr>
                <w:rFonts w:ascii="Arial" w:eastAsia="Times New Roman" w:hAnsi="Arial" w:cs="Arial"/>
                <w:sz w:val="20"/>
                <w:szCs w:val="20"/>
                <w:lang w:eastAsia="en-AU"/>
              </w:rPr>
            </w:r>
            <w:r w:rsidR="00383549">
              <w:rPr>
                <w:rFonts w:ascii="Arial" w:eastAsia="Times New Roman" w:hAnsi="Arial" w:cs="Arial"/>
                <w:sz w:val="20"/>
                <w:szCs w:val="20"/>
                <w:lang w:eastAsia="en-AU"/>
              </w:rPr>
              <w:fldChar w:fldCharType="separate"/>
            </w:r>
            <w:r>
              <w:fldChar w:fldCharType="end"/>
            </w:r>
            <w:bookmarkEnd w:id="3"/>
            <w:r>
              <w:rPr>
                <w:rFonts w:ascii="Arial" w:eastAsia="Times New Roman" w:hAnsi="Arial" w:cs="Arial"/>
                <w:sz w:val="20"/>
                <w:szCs w:val="20"/>
                <w:lang w:eastAsia="en-AU"/>
              </w:rPr>
              <w:tab/>
              <w:t>Vulnerable (NPC)</w:t>
            </w:r>
          </w:p>
          <w:p w14:paraId="583BA7AC" w14:textId="77777777" w:rsidR="0087528D" w:rsidRDefault="0087528D">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4"/>
                  <w:enabled/>
                  <w:calcOnExit w:val="0"/>
                  <w:checkBox>
                    <w:sizeAuto/>
                    <w:default w:val="1"/>
                  </w:checkBox>
                </w:ffData>
              </w:fldChar>
            </w:r>
            <w:bookmarkStart w:id="4" w:name="Check4"/>
            <w:r>
              <w:rPr>
                <w:rFonts w:ascii="Arial" w:eastAsia="Times New Roman" w:hAnsi="Arial" w:cs="Arial"/>
                <w:sz w:val="20"/>
                <w:szCs w:val="20"/>
                <w:lang w:eastAsia="en-AU"/>
              </w:rPr>
              <w:instrText xml:space="preserve"> FORMCHECKBOX </w:instrText>
            </w:r>
            <w:r w:rsidR="00383549">
              <w:rPr>
                <w:rFonts w:ascii="Arial" w:eastAsia="Times New Roman" w:hAnsi="Arial" w:cs="Arial"/>
                <w:sz w:val="20"/>
                <w:szCs w:val="20"/>
                <w:lang w:eastAsia="en-AU"/>
              </w:rPr>
            </w:r>
            <w:r w:rsidR="00383549">
              <w:rPr>
                <w:rFonts w:ascii="Arial" w:eastAsia="Times New Roman" w:hAnsi="Arial" w:cs="Arial"/>
                <w:sz w:val="20"/>
                <w:szCs w:val="20"/>
                <w:lang w:eastAsia="en-AU"/>
              </w:rPr>
              <w:fldChar w:fldCharType="separate"/>
            </w:r>
            <w:r>
              <w:fldChar w:fldCharType="end"/>
            </w:r>
            <w:bookmarkEnd w:id="4"/>
            <w:r>
              <w:rPr>
                <w:rFonts w:ascii="Arial" w:eastAsia="Times New Roman" w:hAnsi="Arial" w:cs="Arial"/>
                <w:sz w:val="20"/>
                <w:szCs w:val="20"/>
                <w:lang w:eastAsia="en-AU"/>
              </w:rPr>
              <w:tab/>
              <w:t>General Probity (NPC)</w:t>
            </w:r>
          </w:p>
        </w:tc>
      </w:tr>
      <w:tr w:rsidR="0087528D" w14:paraId="1196BB2B"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220D5245"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hideMark/>
          </w:tcPr>
          <w:p w14:paraId="7419E0AD" w14:textId="77777777" w:rsidR="0087528D" w:rsidRDefault="0087528D">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sidR="00383549">
              <w:rPr>
                <w:rFonts w:ascii="Arial" w:eastAsia="Times New Roman" w:hAnsi="Arial" w:cs="Arial"/>
                <w:sz w:val="20"/>
                <w:szCs w:val="20"/>
                <w:lang w:eastAsia="en-AU"/>
              </w:rPr>
            </w:r>
            <w:r w:rsidR="00383549">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Category A (direct contact with blood or body substances)</w:t>
            </w:r>
          </w:p>
          <w:p w14:paraId="1FCD5538" w14:textId="77777777" w:rsidR="0087528D" w:rsidRDefault="0087528D">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sidR="00383549">
              <w:rPr>
                <w:rFonts w:ascii="Arial" w:eastAsia="Times New Roman" w:hAnsi="Arial" w:cs="Arial"/>
                <w:sz w:val="20"/>
                <w:szCs w:val="20"/>
                <w:lang w:eastAsia="en-AU"/>
              </w:rPr>
            </w:r>
            <w:r w:rsidR="00383549">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Category B (indirect contact with blood or body substances) </w:t>
            </w:r>
          </w:p>
          <w:p w14:paraId="234B0F4D" w14:textId="77777777" w:rsidR="0087528D" w:rsidRDefault="0087528D">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4"/>
                  <w:enabled/>
                  <w:calcOnExit w:val="0"/>
                  <w:checkBox>
                    <w:sizeAuto/>
                    <w:default w:val="1"/>
                  </w:checkBox>
                </w:ffData>
              </w:fldChar>
            </w:r>
            <w:r>
              <w:rPr>
                <w:rFonts w:ascii="Arial" w:eastAsia="Times New Roman" w:hAnsi="Arial" w:cs="Arial"/>
                <w:sz w:val="20"/>
                <w:szCs w:val="20"/>
                <w:lang w:eastAsia="en-AU"/>
              </w:rPr>
              <w:instrText xml:space="preserve"> FORMCHECKBOX </w:instrText>
            </w:r>
            <w:r w:rsidR="00383549">
              <w:rPr>
                <w:rFonts w:ascii="Arial" w:eastAsia="Times New Roman" w:hAnsi="Arial" w:cs="Arial"/>
                <w:sz w:val="20"/>
                <w:szCs w:val="20"/>
                <w:lang w:eastAsia="en-AU"/>
              </w:rPr>
            </w:r>
            <w:r w:rsidR="00383549">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Category C (minimal patient contact) </w:t>
            </w:r>
          </w:p>
        </w:tc>
      </w:tr>
      <w:tr w:rsidR="0087528D" w14:paraId="126252D8"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5E970AF4"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Direct Reports</w:t>
            </w:r>
          </w:p>
        </w:tc>
        <w:tc>
          <w:tcPr>
            <w:tcW w:w="6319" w:type="dxa"/>
            <w:tcBorders>
              <w:top w:val="single" w:sz="4" w:space="0" w:color="auto"/>
              <w:left w:val="single" w:sz="4" w:space="0" w:color="auto"/>
              <w:bottom w:val="single" w:sz="4" w:space="0" w:color="auto"/>
              <w:right w:val="single" w:sz="4" w:space="0" w:color="auto"/>
            </w:tcBorders>
            <w:hideMark/>
          </w:tcPr>
          <w:p w14:paraId="638C2488" w14:textId="77777777" w:rsidR="0087528D" w:rsidRDefault="0087528D">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Nil</w:t>
            </w:r>
          </w:p>
        </w:tc>
      </w:tr>
      <w:tr w:rsidR="0087528D" w14:paraId="633E0990" w14:textId="77777777" w:rsidTr="008752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6110EF59" w14:textId="77777777" w:rsidR="0087528D" w:rsidRDefault="008752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Delegations</w:t>
            </w:r>
          </w:p>
        </w:tc>
        <w:tc>
          <w:tcPr>
            <w:tcW w:w="6319" w:type="dxa"/>
            <w:tcBorders>
              <w:top w:val="single" w:sz="4" w:space="0" w:color="auto"/>
              <w:left w:val="single" w:sz="4" w:space="0" w:color="auto"/>
              <w:bottom w:val="single" w:sz="4" w:space="0" w:color="auto"/>
              <w:right w:val="single" w:sz="4" w:space="0" w:color="auto"/>
            </w:tcBorders>
            <w:hideMark/>
          </w:tcPr>
          <w:p w14:paraId="61BB2317" w14:textId="77777777" w:rsidR="0087528D" w:rsidRDefault="0087528D">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Nil</w:t>
            </w:r>
          </w:p>
        </w:tc>
      </w:tr>
    </w:tbl>
    <w:p w14:paraId="5E01BBD7" w14:textId="77777777" w:rsidR="0087528D" w:rsidRDefault="0087528D" w:rsidP="0087528D">
      <w:pPr>
        <w:rPr>
          <w:rFonts w:ascii="Arial" w:hAnsi="Arial" w:cs="Arial"/>
          <w:sz w:val="20"/>
          <w:szCs w:val="20"/>
        </w:rPr>
      </w:pPr>
    </w:p>
    <w:p w14:paraId="039021D8" w14:textId="77777777" w:rsidR="0087528D" w:rsidRDefault="0087528D" w:rsidP="0087528D">
      <w:pPr>
        <w:ind w:left="-426" w:right="-22"/>
        <w:rPr>
          <w:rFonts w:ascii="Arial" w:hAnsi="Arial" w:cs="Arial"/>
          <w:b/>
          <w:sz w:val="20"/>
          <w:szCs w:val="20"/>
        </w:rPr>
      </w:pPr>
      <w:r>
        <w:rPr>
          <w:rFonts w:ascii="Arial" w:hAnsi="Arial" w:cs="Arial"/>
          <w:b/>
          <w:sz w:val="20"/>
          <w:szCs w:val="20"/>
        </w:rPr>
        <w:t>ROLE PURPOSE:</w:t>
      </w:r>
    </w:p>
    <w:p w14:paraId="4B6EFCD0" w14:textId="77777777" w:rsidR="0087528D" w:rsidRDefault="0087528D" w:rsidP="0087528D">
      <w:pPr>
        <w:ind w:left="-426" w:right="-22"/>
        <w:rPr>
          <w:rFonts w:ascii="Arial" w:hAnsi="Arial" w:cs="Arial"/>
          <w:sz w:val="20"/>
          <w:szCs w:val="20"/>
        </w:rPr>
      </w:pPr>
    </w:p>
    <w:p w14:paraId="7BE58AE1" w14:textId="77777777" w:rsidR="0087528D" w:rsidRDefault="0087528D" w:rsidP="0087528D">
      <w:pPr>
        <w:ind w:left="-426" w:right="-22"/>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The </w:t>
      </w:r>
      <w:r>
        <w:t>Senior Project Officer/ Senior Administration Officer</w:t>
      </w:r>
      <w:r>
        <w:rPr>
          <w:rFonts w:ascii="Arial" w:eastAsia="Times New Roman" w:hAnsi="Arial" w:cs="Arial"/>
          <w:sz w:val="20"/>
          <w:szCs w:val="20"/>
          <w:lang w:eastAsia="en-AU"/>
        </w:rPr>
        <w:t xml:space="preserve"> reports to the Business Manager and will be required to coordinate projects and programs within the Department for Health and Wellbeing (DHW). The scope of the duties may influence state, regional and local office operations; and require a significant level of responsibility and decision-making; the exercise of judgement and delegated authority; the provision of expert advice, consultation and assistance; and policy advice relevant to the discipline involved under broad direction.</w:t>
      </w:r>
    </w:p>
    <w:p w14:paraId="300DD958" w14:textId="77777777" w:rsidR="0087528D" w:rsidRDefault="0087528D" w:rsidP="0087528D">
      <w:pPr>
        <w:ind w:left="-426" w:right="-22"/>
        <w:jc w:val="both"/>
        <w:rPr>
          <w:rFonts w:ascii="Arial" w:eastAsia="Times New Roman" w:hAnsi="Arial" w:cs="Arial"/>
          <w:sz w:val="20"/>
          <w:szCs w:val="20"/>
          <w:lang w:eastAsia="en-AU"/>
        </w:rPr>
      </w:pPr>
    </w:p>
    <w:p w14:paraId="1E57C556" w14:textId="77777777" w:rsidR="0087528D" w:rsidRDefault="0087528D" w:rsidP="0087528D">
      <w:pPr>
        <w:ind w:left="-426" w:right="-22"/>
        <w:jc w:val="both"/>
        <w:rPr>
          <w:rFonts w:ascii="Arial" w:eastAsia="Times New Roman" w:hAnsi="Arial" w:cs="Arial"/>
          <w:sz w:val="20"/>
          <w:szCs w:val="20"/>
          <w:lang w:eastAsia="en-AU"/>
        </w:rPr>
      </w:pPr>
      <w:r>
        <w:rPr>
          <w:rFonts w:ascii="Arial" w:eastAsia="Times New Roman" w:hAnsi="Arial" w:cs="Arial"/>
          <w:sz w:val="20"/>
          <w:szCs w:val="20"/>
          <w:lang w:eastAsia="en-AU"/>
        </w:rPr>
        <w:t>The role will be accountable for the following but not limited to:</w:t>
      </w:r>
    </w:p>
    <w:p w14:paraId="283A28D8" w14:textId="77777777" w:rsidR="0087528D" w:rsidRDefault="0087528D" w:rsidP="0087528D">
      <w:pPr>
        <w:pStyle w:val="Default"/>
        <w:numPr>
          <w:ilvl w:val="0"/>
          <w:numId w:val="42"/>
        </w:numPr>
        <w:ind w:left="0" w:right="-22"/>
        <w:rPr>
          <w:sz w:val="20"/>
          <w:szCs w:val="20"/>
        </w:rPr>
      </w:pPr>
      <w:r>
        <w:rPr>
          <w:sz w:val="20"/>
          <w:szCs w:val="20"/>
        </w:rPr>
        <w:t>Developing, implementing and evaluating the delivery of programs that align with the effective operation of the business unit.</w:t>
      </w:r>
    </w:p>
    <w:p w14:paraId="5A3DAD93" w14:textId="77777777" w:rsidR="0087528D" w:rsidRDefault="0087528D" w:rsidP="0087528D">
      <w:pPr>
        <w:pStyle w:val="Default"/>
        <w:numPr>
          <w:ilvl w:val="0"/>
          <w:numId w:val="42"/>
        </w:numPr>
        <w:ind w:left="0" w:right="-22"/>
        <w:rPr>
          <w:sz w:val="20"/>
          <w:szCs w:val="20"/>
        </w:rPr>
      </w:pPr>
      <w:r>
        <w:rPr>
          <w:sz w:val="20"/>
          <w:szCs w:val="20"/>
        </w:rPr>
        <w:t>Supporting DWH initiatives to continually enhance systems and processes, to optimise performance and responsiveness to the COVID-19 pandemic emergency.</w:t>
      </w:r>
    </w:p>
    <w:p w14:paraId="0B38C8B5" w14:textId="77777777" w:rsidR="0087528D" w:rsidRDefault="0087528D" w:rsidP="0087528D">
      <w:pPr>
        <w:pStyle w:val="Default"/>
        <w:numPr>
          <w:ilvl w:val="0"/>
          <w:numId w:val="42"/>
        </w:numPr>
        <w:ind w:left="0" w:right="-22"/>
        <w:rPr>
          <w:sz w:val="20"/>
          <w:szCs w:val="20"/>
        </w:rPr>
      </w:pPr>
      <w:r>
        <w:rPr>
          <w:sz w:val="20"/>
          <w:szCs w:val="20"/>
        </w:rPr>
        <w:t>Coordinating and undertaking project management activities to assist broad range of projects.</w:t>
      </w:r>
    </w:p>
    <w:p w14:paraId="1C78753D" w14:textId="77777777" w:rsidR="0087528D" w:rsidRDefault="0087528D" w:rsidP="0087528D">
      <w:pPr>
        <w:pStyle w:val="Default"/>
        <w:numPr>
          <w:ilvl w:val="0"/>
          <w:numId w:val="42"/>
        </w:numPr>
        <w:ind w:left="0" w:right="-22"/>
        <w:rPr>
          <w:sz w:val="20"/>
          <w:szCs w:val="20"/>
        </w:rPr>
      </w:pPr>
      <w:r>
        <w:rPr>
          <w:sz w:val="20"/>
          <w:szCs w:val="20"/>
        </w:rPr>
        <w:t>Applying risk management practices and relevant legislation.</w:t>
      </w:r>
    </w:p>
    <w:p w14:paraId="54366273" w14:textId="77777777" w:rsidR="0087528D" w:rsidRDefault="0087528D" w:rsidP="0087528D">
      <w:pPr>
        <w:pStyle w:val="Default"/>
        <w:numPr>
          <w:ilvl w:val="0"/>
          <w:numId w:val="42"/>
        </w:numPr>
        <w:ind w:left="0" w:right="-22"/>
        <w:rPr>
          <w:sz w:val="20"/>
          <w:szCs w:val="20"/>
        </w:rPr>
      </w:pPr>
      <w:r>
        <w:rPr>
          <w:sz w:val="20"/>
          <w:szCs w:val="20"/>
        </w:rPr>
        <w:t>Providing operational support to the business unit when required.</w:t>
      </w:r>
    </w:p>
    <w:p w14:paraId="456BC5F2" w14:textId="77777777" w:rsidR="0087528D" w:rsidRDefault="0087528D" w:rsidP="0087528D">
      <w:pPr>
        <w:pStyle w:val="Default"/>
        <w:numPr>
          <w:ilvl w:val="0"/>
          <w:numId w:val="42"/>
        </w:numPr>
        <w:ind w:left="0" w:right="-22"/>
        <w:rPr>
          <w:sz w:val="20"/>
          <w:szCs w:val="20"/>
        </w:rPr>
      </w:pPr>
      <w:r>
        <w:rPr>
          <w:sz w:val="20"/>
          <w:szCs w:val="20"/>
        </w:rPr>
        <w:t>Coordinating planning preparation in addition to providing support during operations.</w:t>
      </w:r>
    </w:p>
    <w:p w14:paraId="5295AB88" w14:textId="77777777" w:rsidR="0087528D" w:rsidRDefault="0087528D" w:rsidP="0087528D">
      <w:pPr>
        <w:ind w:left="-426" w:right="-22"/>
        <w:rPr>
          <w:rFonts w:ascii="Arial" w:hAnsi="Arial" w:cs="Arial"/>
          <w:sz w:val="20"/>
          <w:szCs w:val="20"/>
        </w:rPr>
      </w:pPr>
    </w:p>
    <w:p w14:paraId="52E25958" w14:textId="77777777" w:rsidR="0087528D" w:rsidRDefault="0087528D" w:rsidP="0087528D">
      <w:pPr>
        <w:ind w:left="-426" w:right="-22"/>
        <w:rPr>
          <w:rFonts w:ascii="Arial" w:hAnsi="Arial" w:cs="Arial"/>
          <w:b/>
          <w:sz w:val="20"/>
          <w:szCs w:val="20"/>
        </w:rPr>
      </w:pPr>
      <w:r>
        <w:rPr>
          <w:rFonts w:ascii="Arial" w:hAnsi="Arial" w:cs="Arial"/>
          <w:b/>
          <w:sz w:val="20"/>
          <w:szCs w:val="20"/>
        </w:rPr>
        <w:t>KEY RELATIONSHIPS/INTERACTIONS:</w:t>
      </w:r>
    </w:p>
    <w:p w14:paraId="508A761C" w14:textId="77777777" w:rsidR="0087528D" w:rsidRDefault="0087528D" w:rsidP="0087528D">
      <w:pPr>
        <w:ind w:left="-426" w:right="-22"/>
        <w:rPr>
          <w:rFonts w:ascii="Arial" w:hAnsi="Arial" w:cs="Arial"/>
          <w:b/>
          <w:sz w:val="20"/>
          <w:szCs w:val="20"/>
        </w:rPr>
      </w:pPr>
    </w:p>
    <w:p w14:paraId="6AE1F4A6" w14:textId="77777777" w:rsidR="0087528D" w:rsidRDefault="0087528D" w:rsidP="0087528D">
      <w:pPr>
        <w:ind w:left="-426" w:right="-22"/>
        <w:rPr>
          <w:rFonts w:ascii="Arial" w:hAnsi="Arial" w:cs="Arial"/>
          <w:b/>
          <w:sz w:val="20"/>
          <w:szCs w:val="20"/>
        </w:rPr>
      </w:pPr>
      <w:r>
        <w:rPr>
          <w:rFonts w:ascii="Arial" w:hAnsi="Arial" w:cs="Arial"/>
          <w:color w:val="000000"/>
          <w:sz w:val="20"/>
          <w:szCs w:val="20"/>
          <w:u w:val="single"/>
        </w:rPr>
        <w:t>Internal</w:t>
      </w:r>
    </w:p>
    <w:p w14:paraId="79737465" w14:textId="77777777" w:rsidR="0087528D" w:rsidRDefault="0087528D" w:rsidP="0087528D">
      <w:pPr>
        <w:pStyle w:val="ListParagraph"/>
        <w:numPr>
          <w:ilvl w:val="0"/>
          <w:numId w:val="43"/>
        </w:numPr>
        <w:ind w:left="0" w:right="-22"/>
        <w:rPr>
          <w:rFonts w:ascii="Arial" w:hAnsi="Arial" w:cs="Arial"/>
          <w:sz w:val="20"/>
          <w:szCs w:val="20"/>
        </w:rPr>
      </w:pPr>
      <w:r>
        <w:rPr>
          <w:rFonts w:ascii="Arial" w:hAnsi="Arial" w:cs="Arial"/>
          <w:sz w:val="20"/>
          <w:szCs w:val="20"/>
        </w:rPr>
        <w:t xml:space="preserve">Reports to </w:t>
      </w:r>
      <w:r>
        <w:rPr>
          <w:rFonts w:ascii="Arial" w:eastAsia="Times New Roman" w:hAnsi="Arial" w:cs="Arial"/>
          <w:sz w:val="20"/>
          <w:szCs w:val="20"/>
          <w:lang w:eastAsia="en-AU"/>
        </w:rPr>
        <w:t>Business Manager.</w:t>
      </w:r>
    </w:p>
    <w:p w14:paraId="5D453CB4" w14:textId="77777777" w:rsidR="0087528D" w:rsidRDefault="0087528D" w:rsidP="0087528D">
      <w:pPr>
        <w:pStyle w:val="ListParagraph"/>
        <w:numPr>
          <w:ilvl w:val="0"/>
          <w:numId w:val="43"/>
        </w:numPr>
        <w:ind w:left="0" w:right="-22"/>
        <w:rPr>
          <w:rFonts w:ascii="Arial" w:hAnsi="Arial" w:cs="Arial"/>
          <w:color w:val="000000"/>
          <w:sz w:val="20"/>
          <w:szCs w:val="20"/>
          <w:u w:val="single"/>
        </w:rPr>
      </w:pPr>
      <w:r>
        <w:rPr>
          <w:rFonts w:ascii="Arial" w:hAnsi="Arial" w:cs="Arial"/>
          <w:sz w:val="20"/>
          <w:szCs w:val="20"/>
        </w:rPr>
        <w:t>Works collaboratively with Divisional Administration Officers, Business, Project and Service Support, and external providers as required.</w:t>
      </w:r>
    </w:p>
    <w:p w14:paraId="4436A287" w14:textId="77777777" w:rsidR="0087528D" w:rsidRDefault="0087528D" w:rsidP="0087528D">
      <w:pPr>
        <w:pStyle w:val="ListParagraph"/>
        <w:numPr>
          <w:ilvl w:val="0"/>
          <w:numId w:val="43"/>
        </w:numPr>
        <w:ind w:left="0" w:right="-22"/>
        <w:rPr>
          <w:rFonts w:ascii="Arial" w:hAnsi="Arial" w:cs="Arial"/>
          <w:color w:val="000000"/>
          <w:sz w:val="20"/>
          <w:szCs w:val="20"/>
          <w:u w:val="single"/>
        </w:rPr>
      </w:pPr>
      <w:r>
        <w:rPr>
          <w:rFonts w:ascii="Arial" w:hAnsi="Arial" w:cs="Arial"/>
          <w:sz w:val="20"/>
          <w:szCs w:val="20"/>
        </w:rPr>
        <w:t xml:space="preserve">Fosters close working relationships with key departmental stakeholders, including Department for Health and Wellbeing (DHW) and </w:t>
      </w:r>
      <w:r>
        <w:rPr>
          <w:rFonts w:ascii="Arial" w:hAnsi="Arial" w:cs="Arial"/>
          <w:bCs/>
          <w:sz w:val="20"/>
          <w:szCs w:val="20"/>
        </w:rPr>
        <w:t>Local Health Networks (</w:t>
      </w:r>
      <w:r>
        <w:rPr>
          <w:rFonts w:ascii="Arial" w:hAnsi="Arial" w:cs="Arial"/>
          <w:sz w:val="20"/>
          <w:szCs w:val="20"/>
        </w:rPr>
        <w:t>LHNs).</w:t>
      </w:r>
    </w:p>
    <w:p w14:paraId="7F05E669" w14:textId="77777777" w:rsidR="0087528D" w:rsidRDefault="0087528D" w:rsidP="0087528D">
      <w:pPr>
        <w:pStyle w:val="BodyText2"/>
        <w:spacing w:after="0" w:line="240" w:lineRule="auto"/>
        <w:ind w:left="-426" w:right="-22"/>
        <w:rPr>
          <w:rFonts w:eastAsiaTheme="minorHAnsi"/>
          <w:color w:val="000000"/>
          <w:sz w:val="20"/>
          <w:szCs w:val="20"/>
          <w:u w:val="single"/>
          <w:lang w:eastAsia="en-US"/>
        </w:rPr>
      </w:pPr>
    </w:p>
    <w:p w14:paraId="20655464" w14:textId="77777777" w:rsidR="0087528D" w:rsidRDefault="0087528D" w:rsidP="0087528D">
      <w:pPr>
        <w:pStyle w:val="BodyText2"/>
        <w:spacing w:after="0" w:line="240" w:lineRule="auto"/>
        <w:ind w:left="-426" w:right="-22"/>
        <w:rPr>
          <w:rFonts w:eastAsiaTheme="minorHAnsi"/>
          <w:color w:val="000000"/>
          <w:sz w:val="20"/>
          <w:szCs w:val="20"/>
          <w:u w:val="single"/>
          <w:lang w:eastAsia="en-US"/>
        </w:rPr>
      </w:pPr>
      <w:r>
        <w:rPr>
          <w:rFonts w:eastAsiaTheme="minorHAnsi"/>
          <w:color w:val="000000"/>
          <w:sz w:val="20"/>
          <w:szCs w:val="20"/>
          <w:u w:val="single"/>
          <w:lang w:eastAsia="en-US"/>
        </w:rPr>
        <w:t>External</w:t>
      </w:r>
    </w:p>
    <w:p w14:paraId="6A6338BF" w14:textId="77777777" w:rsidR="0087528D" w:rsidRDefault="0087528D" w:rsidP="0087528D">
      <w:pPr>
        <w:pStyle w:val="ListParagraph"/>
        <w:numPr>
          <w:ilvl w:val="0"/>
          <w:numId w:val="43"/>
        </w:numPr>
        <w:ind w:left="0" w:right="-22"/>
        <w:rPr>
          <w:rFonts w:ascii="Arial" w:hAnsi="Arial" w:cs="Arial"/>
          <w:bCs/>
          <w:sz w:val="20"/>
          <w:szCs w:val="20"/>
        </w:rPr>
      </w:pPr>
      <w:r>
        <w:rPr>
          <w:rFonts w:ascii="Arial" w:hAnsi="Arial" w:cs="Arial"/>
          <w:bCs/>
          <w:sz w:val="20"/>
          <w:szCs w:val="20"/>
        </w:rPr>
        <w:t>Members of public, Local Health Network staff, SA health employees, local, State and Commonwealth Government agencies, contractor and external stakeholders.</w:t>
      </w:r>
    </w:p>
    <w:p w14:paraId="7B84EEF8" w14:textId="77777777" w:rsidR="0087528D" w:rsidRDefault="0087528D" w:rsidP="0087528D">
      <w:pPr>
        <w:ind w:left="-426" w:right="-22"/>
        <w:rPr>
          <w:rFonts w:ascii="Arial" w:hAnsi="Arial" w:cs="Arial"/>
          <w:b/>
          <w:sz w:val="20"/>
          <w:szCs w:val="20"/>
        </w:rPr>
      </w:pPr>
    </w:p>
    <w:p w14:paraId="51E5DC6E" w14:textId="793DC19D" w:rsidR="0087528D" w:rsidRDefault="0087528D" w:rsidP="0087528D">
      <w:pPr>
        <w:ind w:left="-426" w:right="-22"/>
        <w:rPr>
          <w:rFonts w:ascii="Arial" w:hAnsi="Arial" w:cs="Arial"/>
          <w:b/>
          <w:sz w:val="20"/>
          <w:szCs w:val="20"/>
        </w:rPr>
      </w:pPr>
      <w:r>
        <w:rPr>
          <w:rFonts w:ascii="Arial" w:hAnsi="Arial" w:cs="Arial"/>
          <w:b/>
          <w:sz w:val="20"/>
          <w:szCs w:val="20"/>
        </w:rPr>
        <w:lastRenderedPageBreak/>
        <w:t xml:space="preserve">CHALLENGES ASSOCIATED WITH THE ROLE: </w:t>
      </w:r>
    </w:p>
    <w:p w14:paraId="7A4651C2" w14:textId="77777777" w:rsidR="0087528D" w:rsidRDefault="0087528D" w:rsidP="0087528D">
      <w:pPr>
        <w:ind w:left="-426" w:right="-22"/>
        <w:rPr>
          <w:rFonts w:ascii="Arial" w:hAnsi="Arial" w:cs="Arial"/>
          <w:b/>
          <w:sz w:val="20"/>
          <w:szCs w:val="20"/>
        </w:rPr>
      </w:pPr>
    </w:p>
    <w:p w14:paraId="76BB6B98" w14:textId="77777777" w:rsidR="0087528D" w:rsidRDefault="0087528D" w:rsidP="0087528D">
      <w:pPr>
        <w:pStyle w:val="ListParagraph"/>
        <w:numPr>
          <w:ilvl w:val="0"/>
          <w:numId w:val="43"/>
        </w:numPr>
        <w:ind w:left="0" w:right="-22"/>
        <w:rPr>
          <w:rFonts w:ascii="Arial" w:hAnsi="Arial" w:cs="Arial"/>
          <w:sz w:val="20"/>
          <w:szCs w:val="20"/>
        </w:rPr>
      </w:pPr>
      <w:r>
        <w:rPr>
          <w:rFonts w:ascii="Arial" w:hAnsi="Arial" w:cs="Arial"/>
          <w:sz w:val="20"/>
          <w:szCs w:val="20"/>
        </w:rPr>
        <w:t>Support SA Health with the strategic intent to prevent community transmission of COVID-19 and the control of strategic risks associated with the COVID-19 pandemic emergency.</w:t>
      </w:r>
    </w:p>
    <w:p w14:paraId="0F1BAA9F" w14:textId="77777777" w:rsidR="0087528D" w:rsidRDefault="0087528D" w:rsidP="0087528D">
      <w:pPr>
        <w:pStyle w:val="ListParagraph"/>
        <w:numPr>
          <w:ilvl w:val="0"/>
          <w:numId w:val="43"/>
        </w:numPr>
        <w:ind w:left="0" w:right="-22"/>
        <w:rPr>
          <w:rFonts w:ascii="Arial" w:hAnsi="Arial" w:cs="Arial"/>
          <w:sz w:val="20"/>
          <w:szCs w:val="20"/>
        </w:rPr>
      </w:pPr>
      <w:r>
        <w:rPr>
          <w:rFonts w:ascii="Arial" w:hAnsi="Arial" w:cs="Arial"/>
          <w:sz w:val="20"/>
          <w:szCs w:val="20"/>
        </w:rPr>
        <w:t>Working in a fast-paced environment characterised by complexity, innovation and change;</w:t>
      </w:r>
    </w:p>
    <w:p w14:paraId="336D47BD" w14:textId="77777777" w:rsidR="0087528D" w:rsidRDefault="0087528D" w:rsidP="0087528D">
      <w:pPr>
        <w:pStyle w:val="Default"/>
        <w:numPr>
          <w:ilvl w:val="0"/>
          <w:numId w:val="42"/>
        </w:numPr>
        <w:ind w:left="0" w:right="-22"/>
        <w:rPr>
          <w:sz w:val="20"/>
          <w:szCs w:val="20"/>
        </w:rPr>
      </w:pPr>
      <w:r>
        <w:rPr>
          <w:sz w:val="20"/>
          <w:szCs w:val="20"/>
        </w:rPr>
        <w:t>Working in an emerging and rapidly changing public health response what is highly impactful to human health whilst being mindful of political and economic sensitives;</w:t>
      </w:r>
    </w:p>
    <w:p w14:paraId="0265FD6C" w14:textId="77777777" w:rsidR="0087528D" w:rsidRDefault="0087528D" w:rsidP="0087528D">
      <w:pPr>
        <w:pStyle w:val="Default"/>
        <w:numPr>
          <w:ilvl w:val="0"/>
          <w:numId w:val="42"/>
        </w:numPr>
        <w:ind w:left="0" w:right="-22"/>
        <w:rPr>
          <w:sz w:val="20"/>
          <w:szCs w:val="20"/>
        </w:rPr>
      </w:pPr>
      <w:r>
        <w:rPr>
          <w:sz w:val="20"/>
          <w:szCs w:val="20"/>
        </w:rPr>
        <w:t xml:space="preserve">When a critical even occurs, the incumbent will be required to assist with tasks with fall outside of the day to day business. </w:t>
      </w:r>
    </w:p>
    <w:p w14:paraId="1DB7D0F5" w14:textId="77777777" w:rsidR="0087528D" w:rsidRDefault="0087528D" w:rsidP="0087528D">
      <w:pPr>
        <w:pStyle w:val="Default"/>
        <w:ind w:right="-22"/>
        <w:rPr>
          <w:sz w:val="20"/>
          <w:szCs w:val="20"/>
        </w:rPr>
      </w:pPr>
    </w:p>
    <w:p w14:paraId="2FD80DBD" w14:textId="2E49178C" w:rsidR="0087528D" w:rsidRDefault="0087528D" w:rsidP="0087528D">
      <w:pPr>
        <w:ind w:left="-426" w:right="-22"/>
        <w:rPr>
          <w:rFonts w:ascii="Arial" w:hAnsi="Arial" w:cs="Arial"/>
          <w:b/>
          <w:sz w:val="20"/>
          <w:szCs w:val="20"/>
        </w:rPr>
      </w:pPr>
      <w:r>
        <w:rPr>
          <w:rFonts w:ascii="Arial" w:hAnsi="Arial" w:cs="Arial"/>
          <w:b/>
          <w:sz w:val="20"/>
          <w:szCs w:val="20"/>
        </w:rPr>
        <w:t>SPECIAL CONDITIONS:</w:t>
      </w:r>
    </w:p>
    <w:p w14:paraId="4519212A" w14:textId="77777777" w:rsidR="0087528D" w:rsidRDefault="0087528D" w:rsidP="0087528D">
      <w:pPr>
        <w:ind w:left="-426" w:right="-22"/>
        <w:rPr>
          <w:rFonts w:ascii="Arial" w:hAnsi="Arial" w:cs="Arial"/>
          <w:b/>
          <w:sz w:val="20"/>
          <w:szCs w:val="20"/>
        </w:rPr>
      </w:pPr>
    </w:p>
    <w:p w14:paraId="5B3CCCA5" w14:textId="77777777" w:rsidR="0087528D" w:rsidRDefault="0087528D" w:rsidP="0087528D">
      <w:pPr>
        <w:pStyle w:val="ListParagraph"/>
        <w:numPr>
          <w:ilvl w:val="0"/>
          <w:numId w:val="43"/>
        </w:numPr>
        <w:ind w:left="0" w:right="-22"/>
        <w:rPr>
          <w:rFonts w:ascii="Arial" w:eastAsia="Times New Roman" w:hAnsi="Arial" w:cs="Arial"/>
          <w:sz w:val="20"/>
          <w:szCs w:val="20"/>
          <w:lang w:eastAsia="en-AU"/>
        </w:rPr>
      </w:pPr>
      <w:r>
        <w:rPr>
          <w:rFonts w:ascii="Arial" w:eastAsia="Times New Roman" w:hAnsi="Arial" w:cs="Arial"/>
          <w:sz w:val="20"/>
          <w:szCs w:val="20"/>
          <w:lang w:eastAsia="en-AU"/>
        </w:rPr>
        <w:t>May be required to participate in an after-hours on-call roster/some out-of-hours work.</w:t>
      </w:r>
    </w:p>
    <w:p w14:paraId="4683B88C" w14:textId="77777777" w:rsidR="0087528D" w:rsidRDefault="0087528D" w:rsidP="0087528D">
      <w:pPr>
        <w:pStyle w:val="ListParagraph"/>
        <w:numPr>
          <w:ilvl w:val="0"/>
          <w:numId w:val="43"/>
        </w:numPr>
        <w:ind w:left="0" w:right="-22"/>
        <w:rPr>
          <w:rFonts w:ascii="Arial" w:eastAsia="Times New Roman" w:hAnsi="Arial" w:cs="Arial"/>
          <w:sz w:val="20"/>
          <w:szCs w:val="20"/>
          <w:lang w:eastAsia="en-AU"/>
        </w:rPr>
      </w:pPr>
      <w:r>
        <w:rPr>
          <w:rFonts w:ascii="Arial" w:eastAsia="Times New Roman" w:hAnsi="Arial" w:cs="Arial"/>
          <w:sz w:val="20"/>
          <w:szCs w:val="20"/>
          <w:lang w:eastAsia="en-AU"/>
        </w:rPr>
        <w:t>Intrastate/interstate travel may be required.</w:t>
      </w:r>
    </w:p>
    <w:p w14:paraId="464BAE32" w14:textId="77777777" w:rsidR="0087528D" w:rsidRDefault="0087528D" w:rsidP="0087528D">
      <w:pPr>
        <w:pStyle w:val="ListParagraph"/>
        <w:numPr>
          <w:ilvl w:val="0"/>
          <w:numId w:val="43"/>
        </w:numPr>
        <w:ind w:left="0" w:right="-22"/>
        <w:jc w:val="both"/>
        <w:rPr>
          <w:rFonts w:ascii="Arial" w:hAnsi="Arial" w:cs="Arial"/>
          <w:sz w:val="20"/>
          <w:szCs w:val="20"/>
        </w:rPr>
      </w:pPr>
      <w:r>
        <w:rPr>
          <w:rFonts w:ascii="Arial" w:hAnsi="Arial" w:cs="Arial"/>
          <w:sz w:val="20"/>
          <w:szCs w:val="20"/>
        </w:rPr>
        <w:t>Appointment is subject to immunisation risk category requirements. There may be ongoing immunisation requirements that must be met.</w:t>
      </w:r>
    </w:p>
    <w:p w14:paraId="60669E1C" w14:textId="77777777" w:rsidR="0087528D" w:rsidRDefault="0087528D" w:rsidP="0087528D">
      <w:pPr>
        <w:ind w:left="-426"/>
        <w:rPr>
          <w:rFonts w:ascii="Arial" w:hAnsi="Arial" w:cs="Arial"/>
          <w:b/>
          <w:sz w:val="20"/>
          <w:szCs w:val="20"/>
        </w:rPr>
      </w:pPr>
    </w:p>
    <w:p w14:paraId="5BCC923B" w14:textId="51398E48" w:rsidR="0087528D" w:rsidRDefault="0087528D" w:rsidP="0087528D">
      <w:pPr>
        <w:ind w:left="-426"/>
        <w:rPr>
          <w:rFonts w:ascii="Arial" w:hAnsi="Arial" w:cs="Arial"/>
          <w:b/>
          <w:sz w:val="20"/>
          <w:szCs w:val="20"/>
        </w:rPr>
      </w:pPr>
      <w:r>
        <w:rPr>
          <w:rFonts w:ascii="Arial" w:hAnsi="Arial" w:cs="Arial"/>
          <w:b/>
          <w:sz w:val="20"/>
          <w:szCs w:val="20"/>
        </w:rPr>
        <w:t>KEY RESULT AREAS AND RESPONSIBLITIES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039"/>
      </w:tblGrid>
      <w:tr w:rsidR="0087528D" w14:paraId="00E584DA" w14:textId="77777777" w:rsidTr="0087528D">
        <w:trPr>
          <w:trHeight w:val="478"/>
        </w:trPr>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2B727" w14:textId="77777777" w:rsidR="0087528D" w:rsidRDefault="0087528D">
            <w:pPr>
              <w:spacing w:before="40" w:after="40" w:line="276" w:lineRule="auto"/>
              <w:jc w:val="both"/>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Key Result Areas</w:t>
            </w:r>
          </w:p>
        </w:tc>
        <w:tc>
          <w:tcPr>
            <w:tcW w:w="7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92537" w14:textId="77777777" w:rsidR="0087528D" w:rsidRDefault="0087528D">
            <w:pPr>
              <w:spacing w:before="40" w:line="276" w:lineRule="auto"/>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Major Responsibilities</w:t>
            </w:r>
          </w:p>
        </w:tc>
      </w:tr>
      <w:tr w:rsidR="0087528D" w14:paraId="0729E601" w14:textId="77777777" w:rsidTr="0087528D">
        <w:trPr>
          <w:trHeight w:val="416"/>
        </w:trPr>
        <w:tc>
          <w:tcPr>
            <w:tcW w:w="3026" w:type="dxa"/>
            <w:tcBorders>
              <w:top w:val="single" w:sz="4" w:space="0" w:color="auto"/>
              <w:left w:val="single" w:sz="4" w:space="0" w:color="auto"/>
              <w:bottom w:val="single" w:sz="4" w:space="0" w:color="auto"/>
              <w:right w:val="single" w:sz="4" w:space="0" w:color="auto"/>
            </w:tcBorders>
          </w:tcPr>
          <w:p w14:paraId="002658D2" w14:textId="77777777" w:rsidR="0087528D" w:rsidRDefault="0087528D">
            <w:pPr>
              <w:pStyle w:val="Default"/>
              <w:spacing w:line="276" w:lineRule="auto"/>
              <w:rPr>
                <w:sz w:val="20"/>
                <w:szCs w:val="22"/>
                <w:lang w:eastAsia="en-US"/>
              </w:rPr>
            </w:pPr>
            <w:r>
              <w:rPr>
                <w:sz w:val="20"/>
                <w:szCs w:val="20"/>
                <w:lang w:eastAsia="en-US"/>
              </w:rPr>
              <w:t>Operational</w:t>
            </w:r>
            <w:r>
              <w:rPr>
                <w:sz w:val="20"/>
                <w:szCs w:val="22"/>
                <w:lang w:eastAsia="en-US"/>
              </w:rPr>
              <w:t xml:space="preserve"> enablement</w:t>
            </w:r>
          </w:p>
          <w:p w14:paraId="5A2A178D" w14:textId="77777777" w:rsidR="0087528D" w:rsidRDefault="0087528D">
            <w:pPr>
              <w:spacing w:before="20" w:after="20" w:line="276" w:lineRule="auto"/>
              <w:jc w:val="both"/>
              <w:rPr>
                <w:rFonts w:ascii="Arial" w:eastAsia="Times New Roman" w:hAnsi="Arial" w:cs="Arial"/>
                <w:color w:val="000000"/>
                <w:sz w:val="20"/>
                <w:szCs w:val="20"/>
                <w:lang w:eastAsia="en-AU"/>
              </w:rPr>
            </w:pPr>
          </w:p>
        </w:tc>
        <w:tc>
          <w:tcPr>
            <w:tcW w:w="7039" w:type="dxa"/>
            <w:tcBorders>
              <w:top w:val="single" w:sz="4" w:space="0" w:color="auto"/>
              <w:left w:val="single" w:sz="4" w:space="0" w:color="auto"/>
              <w:bottom w:val="single" w:sz="4" w:space="0" w:color="auto"/>
              <w:right w:val="single" w:sz="4" w:space="0" w:color="auto"/>
            </w:tcBorders>
            <w:hideMark/>
          </w:tcPr>
          <w:p w14:paraId="1BD66875"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Coordinate, and provide a consultancy service to, emergency operations including coordinating support activities and resources.</w:t>
            </w:r>
          </w:p>
          <w:p w14:paraId="0B72119F"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Provide expert advice regarding the identification and mitigation of key risks and threats, including worst-case scenarios and potential outcomes.</w:t>
            </w:r>
          </w:p>
          <w:p w14:paraId="321AAE52"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Coordinate and undertake the consistent delivery of high quality and valued analysis and information provided in operations documentation and plans and provide support for State and Federal Government Inquiries.</w:t>
            </w:r>
          </w:p>
          <w:p w14:paraId="449E440C" w14:textId="77777777" w:rsidR="0087528D" w:rsidRDefault="0087528D" w:rsidP="0087528D">
            <w:pPr>
              <w:pStyle w:val="ListParagraph"/>
              <w:numPr>
                <w:ilvl w:val="0"/>
                <w:numId w:val="44"/>
              </w:numPr>
              <w:spacing w:line="276" w:lineRule="auto"/>
              <w:rPr>
                <w:rFonts w:ascii="Arial" w:hAnsi="Arial" w:cs="Arial"/>
                <w:color w:val="000000"/>
                <w:sz w:val="20"/>
                <w:szCs w:val="20"/>
              </w:rPr>
            </w:pPr>
            <w:proofErr w:type="gramStart"/>
            <w:r>
              <w:rPr>
                <w:rFonts w:ascii="Arial" w:hAnsi="Arial" w:cs="Arial"/>
                <w:color w:val="000000"/>
                <w:sz w:val="20"/>
                <w:szCs w:val="20"/>
              </w:rPr>
              <w:t>Coordinate,</w:t>
            </w:r>
            <w:proofErr w:type="gramEnd"/>
            <w:r>
              <w:rPr>
                <w:rFonts w:ascii="Arial" w:hAnsi="Arial" w:cs="Arial"/>
                <w:color w:val="000000"/>
                <w:sz w:val="20"/>
                <w:szCs w:val="20"/>
              </w:rPr>
              <w:t xml:space="preserve"> assist and support personnel management processes.</w:t>
            </w:r>
          </w:p>
          <w:p w14:paraId="06A56C69"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Ensure a safe working environment for personnel within the section or unit.</w:t>
            </w:r>
          </w:p>
          <w:p w14:paraId="1923895A"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Coordinate and deliver meeting agendas across all agencies and stakeholders.</w:t>
            </w:r>
          </w:p>
          <w:p w14:paraId="0358F7DF" w14:textId="77777777" w:rsidR="0087528D" w:rsidRDefault="0087528D" w:rsidP="0087528D">
            <w:pPr>
              <w:pStyle w:val="ListParagraph"/>
              <w:numPr>
                <w:ilvl w:val="0"/>
                <w:numId w:val="44"/>
              </w:numPr>
              <w:spacing w:line="276" w:lineRule="auto"/>
              <w:rPr>
                <w:rFonts w:ascii="Arial" w:eastAsia="Times New Roman" w:hAnsi="Arial" w:cs="Arial"/>
                <w:color w:val="000000"/>
                <w:sz w:val="20"/>
                <w:szCs w:val="20"/>
                <w:lang w:eastAsia="en-AU"/>
              </w:rPr>
            </w:pPr>
            <w:r>
              <w:rPr>
                <w:rFonts w:ascii="Arial" w:hAnsi="Arial" w:cs="Arial"/>
                <w:color w:val="000000"/>
                <w:sz w:val="20"/>
                <w:szCs w:val="20"/>
              </w:rPr>
              <w:t>Liaise with a range of stakeholders to proactively coordinate communications and action requests to ensure responses meet deadlines.</w:t>
            </w:r>
          </w:p>
        </w:tc>
      </w:tr>
      <w:tr w:rsidR="0087528D" w14:paraId="45D3DB55" w14:textId="77777777" w:rsidTr="0087528D">
        <w:trPr>
          <w:trHeight w:val="416"/>
        </w:trPr>
        <w:tc>
          <w:tcPr>
            <w:tcW w:w="3026" w:type="dxa"/>
            <w:tcBorders>
              <w:top w:val="single" w:sz="4" w:space="0" w:color="auto"/>
              <w:left w:val="single" w:sz="4" w:space="0" w:color="auto"/>
              <w:bottom w:val="single" w:sz="4" w:space="0" w:color="auto"/>
              <w:right w:val="single" w:sz="4" w:space="0" w:color="auto"/>
            </w:tcBorders>
            <w:hideMark/>
          </w:tcPr>
          <w:p w14:paraId="6D696C7B" w14:textId="77777777" w:rsidR="0087528D" w:rsidRDefault="0087528D">
            <w:pPr>
              <w:pStyle w:val="Default"/>
              <w:spacing w:line="276" w:lineRule="auto"/>
              <w:rPr>
                <w:sz w:val="20"/>
                <w:szCs w:val="20"/>
                <w:lang w:eastAsia="en-US"/>
              </w:rPr>
            </w:pPr>
            <w:r>
              <w:rPr>
                <w:sz w:val="20"/>
                <w:szCs w:val="20"/>
                <w:lang w:eastAsia="en-US"/>
              </w:rPr>
              <w:t>Continuous Improvement and Compliance</w:t>
            </w:r>
          </w:p>
        </w:tc>
        <w:tc>
          <w:tcPr>
            <w:tcW w:w="7039" w:type="dxa"/>
            <w:tcBorders>
              <w:top w:val="single" w:sz="4" w:space="0" w:color="auto"/>
              <w:left w:val="single" w:sz="4" w:space="0" w:color="auto"/>
              <w:bottom w:val="single" w:sz="4" w:space="0" w:color="auto"/>
              <w:right w:val="single" w:sz="4" w:space="0" w:color="auto"/>
            </w:tcBorders>
            <w:vAlign w:val="center"/>
            <w:hideMark/>
          </w:tcPr>
          <w:p w14:paraId="0073ACC3"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 xml:space="preserve">Coordinate and communicate the continuity, timing and other expectations in relation to the established work priorities of the team. </w:t>
            </w:r>
          </w:p>
          <w:p w14:paraId="70B774E7"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 xml:space="preserve">Work to, and communicate the development of, workgroups principles for the preparedness and ongoing high performances. </w:t>
            </w:r>
          </w:p>
          <w:p w14:paraId="490CA75F"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Coordinate and record the daily activities and decisions that are maintained for reporting.</w:t>
            </w:r>
          </w:p>
          <w:p w14:paraId="057DCAA5" w14:textId="77777777" w:rsidR="0087528D" w:rsidRDefault="0087528D" w:rsidP="0087528D">
            <w:pPr>
              <w:pStyle w:val="ListParagraph"/>
              <w:numPr>
                <w:ilvl w:val="0"/>
                <w:numId w:val="44"/>
              </w:numPr>
              <w:spacing w:line="276" w:lineRule="auto"/>
              <w:rPr>
                <w:rFonts w:ascii="Arial" w:eastAsia="Times New Roman" w:hAnsi="Arial" w:cs="Arial"/>
                <w:color w:val="000000"/>
                <w:sz w:val="20"/>
                <w:szCs w:val="20"/>
                <w:lang w:eastAsia="en-AU"/>
              </w:rPr>
            </w:pPr>
            <w:r>
              <w:rPr>
                <w:rFonts w:ascii="Arial" w:hAnsi="Arial" w:cs="Arial"/>
                <w:color w:val="000000"/>
                <w:sz w:val="20"/>
                <w:szCs w:val="20"/>
              </w:rPr>
              <w:t>Undertake research and complex project work that contributes to the continuous improvement and ongoing maintenance of procedures to ensure timeliness and accuracy of analysis.</w:t>
            </w:r>
          </w:p>
        </w:tc>
      </w:tr>
      <w:tr w:rsidR="0087528D" w14:paraId="0E839242" w14:textId="77777777" w:rsidTr="0087528D">
        <w:trPr>
          <w:trHeight w:val="416"/>
        </w:trPr>
        <w:tc>
          <w:tcPr>
            <w:tcW w:w="3026" w:type="dxa"/>
            <w:tcBorders>
              <w:top w:val="single" w:sz="4" w:space="0" w:color="auto"/>
              <w:left w:val="single" w:sz="4" w:space="0" w:color="auto"/>
              <w:bottom w:val="single" w:sz="4" w:space="0" w:color="auto"/>
              <w:right w:val="single" w:sz="4" w:space="0" w:color="auto"/>
            </w:tcBorders>
            <w:hideMark/>
          </w:tcPr>
          <w:p w14:paraId="6B9218FA" w14:textId="77777777" w:rsidR="0087528D" w:rsidRDefault="0087528D">
            <w:pPr>
              <w:tabs>
                <w:tab w:val="left" w:pos="780"/>
              </w:tabs>
              <w:spacing w:line="276" w:lineRule="auto"/>
              <w:rPr>
                <w:rFonts w:ascii="Arial" w:hAnsi="Arial" w:cs="Arial"/>
                <w:sz w:val="20"/>
              </w:rPr>
            </w:pPr>
            <w:r>
              <w:rPr>
                <w:rFonts w:ascii="Arial" w:hAnsi="Arial" w:cs="Arial"/>
                <w:sz w:val="20"/>
              </w:rPr>
              <w:t xml:space="preserve">Provides expertise to enable strategic planning </w:t>
            </w:r>
          </w:p>
        </w:tc>
        <w:tc>
          <w:tcPr>
            <w:tcW w:w="7039" w:type="dxa"/>
            <w:tcBorders>
              <w:top w:val="single" w:sz="4" w:space="0" w:color="auto"/>
              <w:left w:val="single" w:sz="4" w:space="0" w:color="auto"/>
              <w:bottom w:val="single" w:sz="4" w:space="0" w:color="auto"/>
              <w:right w:val="single" w:sz="4" w:space="0" w:color="auto"/>
            </w:tcBorders>
            <w:vAlign w:val="center"/>
            <w:hideMark/>
          </w:tcPr>
          <w:p w14:paraId="5ED52B80"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Participate in forward planning and policy development including estimating future requirements with the application of expert operations knowledge.</w:t>
            </w:r>
          </w:p>
          <w:p w14:paraId="32F2B0EE" w14:textId="77777777" w:rsidR="0087528D" w:rsidRDefault="0087528D" w:rsidP="0087528D">
            <w:pPr>
              <w:pStyle w:val="ListParagraph"/>
              <w:numPr>
                <w:ilvl w:val="0"/>
                <w:numId w:val="44"/>
              </w:numPr>
              <w:spacing w:line="276" w:lineRule="auto"/>
              <w:rPr>
                <w:rFonts w:ascii="Arial" w:hAnsi="Arial" w:cs="Arial"/>
                <w:color w:val="000000"/>
                <w:sz w:val="20"/>
                <w:szCs w:val="20"/>
              </w:rPr>
            </w:pPr>
            <w:proofErr w:type="gramStart"/>
            <w:r>
              <w:rPr>
                <w:rFonts w:ascii="Arial" w:hAnsi="Arial" w:cs="Arial"/>
                <w:color w:val="000000"/>
                <w:sz w:val="20"/>
                <w:szCs w:val="20"/>
              </w:rPr>
              <w:t>Source,</w:t>
            </w:r>
            <w:proofErr w:type="gramEnd"/>
            <w:r>
              <w:rPr>
                <w:rFonts w:ascii="Arial" w:hAnsi="Arial" w:cs="Arial"/>
                <w:color w:val="000000"/>
                <w:sz w:val="20"/>
                <w:szCs w:val="20"/>
              </w:rPr>
              <w:t xml:space="preserve"> maintain and coordinate resources.</w:t>
            </w:r>
          </w:p>
          <w:p w14:paraId="237A75BA" w14:textId="77777777" w:rsidR="0087528D" w:rsidRDefault="0087528D" w:rsidP="0087528D">
            <w:pPr>
              <w:pStyle w:val="ListParagraph"/>
              <w:numPr>
                <w:ilvl w:val="0"/>
                <w:numId w:val="44"/>
              </w:numPr>
              <w:spacing w:line="276" w:lineRule="auto"/>
              <w:rPr>
                <w:rFonts w:ascii="Arial" w:hAnsi="Arial" w:cs="Arial"/>
                <w:color w:val="000000"/>
                <w:sz w:val="20"/>
                <w:szCs w:val="20"/>
              </w:rPr>
            </w:pPr>
            <w:r>
              <w:rPr>
                <w:rFonts w:ascii="Arial" w:hAnsi="Arial" w:cs="Arial"/>
                <w:color w:val="000000"/>
                <w:sz w:val="20"/>
                <w:szCs w:val="20"/>
              </w:rPr>
              <w:t>Inform the administrative / project requirements of the business unit, enable reliable operational support and oversee operational processes.</w:t>
            </w:r>
          </w:p>
          <w:p w14:paraId="2C031D30" w14:textId="77777777" w:rsidR="0087528D" w:rsidRDefault="0087528D" w:rsidP="0087528D">
            <w:pPr>
              <w:pStyle w:val="ListParagraph"/>
              <w:numPr>
                <w:ilvl w:val="0"/>
                <w:numId w:val="44"/>
              </w:numPr>
              <w:spacing w:line="276" w:lineRule="auto"/>
              <w:rPr>
                <w:rFonts w:ascii="Arial" w:hAnsi="Arial" w:cs="Arial"/>
                <w:sz w:val="20"/>
                <w:szCs w:val="20"/>
              </w:rPr>
            </w:pPr>
            <w:r>
              <w:rPr>
                <w:rFonts w:ascii="Arial" w:hAnsi="Arial" w:cs="Arial"/>
                <w:color w:val="000000"/>
                <w:sz w:val="20"/>
                <w:szCs w:val="20"/>
              </w:rPr>
              <w:lastRenderedPageBreak/>
              <w:t>Inform and coordinate innovative emergency management change initiatives that will ensure appropriate and timely decision making.</w:t>
            </w:r>
          </w:p>
        </w:tc>
      </w:tr>
      <w:tr w:rsidR="0087528D" w14:paraId="3D56034F" w14:textId="77777777" w:rsidTr="0087528D">
        <w:trPr>
          <w:trHeight w:val="416"/>
        </w:trPr>
        <w:tc>
          <w:tcPr>
            <w:tcW w:w="3026" w:type="dxa"/>
            <w:tcBorders>
              <w:top w:val="single" w:sz="4" w:space="0" w:color="auto"/>
              <w:left w:val="single" w:sz="4" w:space="0" w:color="auto"/>
              <w:bottom w:val="single" w:sz="4" w:space="0" w:color="auto"/>
              <w:right w:val="single" w:sz="4" w:space="0" w:color="auto"/>
            </w:tcBorders>
            <w:hideMark/>
          </w:tcPr>
          <w:p w14:paraId="688E9CF4" w14:textId="77777777" w:rsidR="0087528D" w:rsidRDefault="0087528D">
            <w:pPr>
              <w:tabs>
                <w:tab w:val="left" w:pos="780"/>
              </w:tabs>
              <w:spacing w:line="276" w:lineRule="auto"/>
              <w:rPr>
                <w:rFonts w:ascii="Arial" w:hAnsi="Arial" w:cs="Arial"/>
                <w:sz w:val="20"/>
              </w:rPr>
            </w:pPr>
            <w:r>
              <w:rPr>
                <w:rFonts w:ascii="Arial" w:eastAsia="Times New Roman" w:hAnsi="Arial" w:cs="Arial"/>
                <w:sz w:val="20"/>
                <w:szCs w:val="20"/>
                <w:lang w:eastAsia="en-AU"/>
              </w:rPr>
              <w:lastRenderedPageBreak/>
              <w:t>Leadership</w:t>
            </w:r>
          </w:p>
        </w:tc>
        <w:tc>
          <w:tcPr>
            <w:tcW w:w="7039" w:type="dxa"/>
            <w:tcBorders>
              <w:top w:val="single" w:sz="4" w:space="0" w:color="auto"/>
              <w:left w:val="single" w:sz="4" w:space="0" w:color="auto"/>
              <w:bottom w:val="single" w:sz="4" w:space="0" w:color="auto"/>
              <w:right w:val="single" w:sz="4" w:space="0" w:color="auto"/>
            </w:tcBorders>
            <w:vAlign w:val="center"/>
            <w:hideMark/>
          </w:tcPr>
          <w:p w14:paraId="42283892" w14:textId="77777777" w:rsidR="0087528D" w:rsidRDefault="0087528D" w:rsidP="0087528D">
            <w:pPr>
              <w:pStyle w:val="ListParagraph"/>
              <w:numPr>
                <w:ilvl w:val="0"/>
                <w:numId w:val="45"/>
              </w:numPr>
              <w:spacing w:line="276" w:lineRule="auto"/>
              <w:rPr>
                <w:rFonts w:ascii="Arial" w:eastAsia="Times New Roman" w:hAnsi="Arial" w:cs="Arial"/>
                <w:sz w:val="20"/>
                <w:lang w:eastAsia="en-AU"/>
              </w:rPr>
            </w:pPr>
            <w:r>
              <w:rPr>
                <w:rFonts w:ascii="Arial" w:eastAsia="Times New Roman" w:hAnsi="Arial" w:cs="Arial"/>
                <w:sz w:val="20"/>
                <w:lang w:eastAsia="en-AU"/>
              </w:rPr>
              <w:t>Lead by example by living the Code of Ethics for the South Australian Public Sector.</w:t>
            </w:r>
          </w:p>
          <w:p w14:paraId="1C0F2384" w14:textId="77777777" w:rsidR="0087528D" w:rsidRDefault="0087528D" w:rsidP="0087528D">
            <w:pPr>
              <w:pStyle w:val="ListParagraph"/>
              <w:numPr>
                <w:ilvl w:val="0"/>
                <w:numId w:val="45"/>
              </w:numPr>
              <w:spacing w:line="276" w:lineRule="auto"/>
              <w:rPr>
                <w:rFonts w:ascii="Arial" w:eastAsia="Times New Roman" w:hAnsi="Arial" w:cs="Arial"/>
                <w:sz w:val="20"/>
                <w:lang w:eastAsia="en-AU"/>
              </w:rPr>
            </w:pPr>
            <w:r>
              <w:rPr>
                <w:rFonts w:ascii="Arial" w:eastAsia="Times New Roman" w:hAnsi="Arial" w:cs="Arial"/>
                <w:sz w:val="20"/>
                <w:lang w:eastAsia="en-AU"/>
              </w:rPr>
              <w:t>Demonstrate initiative by challenging status quo and proactively looking for better ways to improve.</w:t>
            </w:r>
          </w:p>
          <w:p w14:paraId="0BD236B4" w14:textId="77777777" w:rsidR="0087528D" w:rsidRDefault="0087528D" w:rsidP="0087528D">
            <w:pPr>
              <w:pStyle w:val="ListParagraph"/>
              <w:numPr>
                <w:ilvl w:val="0"/>
                <w:numId w:val="45"/>
              </w:numPr>
              <w:spacing w:line="276" w:lineRule="auto"/>
              <w:rPr>
                <w:rFonts w:ascii="Arial" w:eastAsia="Times New Roman" w:hAnsi="Arial" w:cs="Arial"/>
                <w:sz w:val="20"/>
                <w:lang w:eastAsia="en-AU"/>
              </w:rPr>
            </w:pPr>
            <w:r>
              <w:rPr>
                <w:rFonts w:ascii="Arial" w:eastAsia="Times New Roman" w:hAnsi="Arial" w:cs="Arial"/>
                <w:sz w:val="20"/>
                <w:lang w:eastAsia="en-AU"/>
              </w:rPr>
              <w:t>Take ownership of issues and challenges.</w:t>
            </w:r>
          </w:p>
          <w:p w14:paraId="1A895044" w14:textId="77777777" w:rsidR="0087528D" w:rsidRDefault="0087528D" w:rsidP="0087528D">
            <w:pPr>
              <w:pStyle w:val="ListParagraph"/>
              <w:numPr>
                <w:ilvl w:val="0"/>
                <w:numId w:val="45"/>
              </w:numPr>
              <w:spacing w:line="276" w:lineRule="auto"/>
              <w:rPr>
                <w:rFonts w:ascii="Arial" w:eastAsia="Times New Roman" w:hAnsi="Arial" w:cs="Arial"/>
                <w:sz w:val="20"/>
                <w:lang w:eastAsia="en-AU"/>
              </w:rPr>
            </w:pPr>
            <w:r>
              <w:rPr>
                <w:rFonts w:ascii="Arial" w:eastAsia="Times New Roman" w:hAnsi="Arial" w:cs="Arial"/>
                <w:sz w:val="20"/>
                <w:lang w:eastAsia="en-AU"/>
              </w:rPr>
              <w:t xml:space="preserve">Liaise effectively with peers and stakeholders. </w:t>
            </w:r>
          </w:p>
          <w:p w14:paraId="20D8EF03" w14:textId="77777777" w:rsidR="0087528D" w:rsidRDefault="0087528D" w:rsidP="0087528D">
            <w:pPr>
              <w:pStyle w:val="paragraph"/>
              <w:numPr>
                <w:ilvl w:val="0"/>
                <w:numId w:val="46"/>
              </w:numPr>
              <w:spacing w:before="0" w:beforeAutospacing="0" w:after="0" w:afterAutospacing="0" w:line="276" w:lineRule="auto"/>
              <w:textAlignment w:val="baseline"/>
              <w:rPr>
                <w:rStyle w:val="normaltextrun"/>
                <w:szCs w:val="20"/>
                <w:lang w:eastAsia="en-US"/>
              </w:rPr>
            </w:pPr>
            <w:r>
              <w:rPr>
                <w:rFonts w:ascii="Arial" w:hAnsi="Arial" w:cs="Arial"/>
                <w:sz w:val="20"/>
                <w:lang w:eastAsia="en-US"/>
              </w:rPr>
              <w:t>Comply and follow SA Public Sector work, health and safety policies and procedures.</w:t>
            </w:r>
          </w:p>
        </w:tc>
      </w:tr>
    </w:tbl>
    <w:p w14:paraId="0B9BD2F8" w14:textId="77777777" w:rsidR="0087528D" w:rsidRDefault="0087528D" w:rsidP="0087528D">
      <w:pPr>
        <w:ind w:left="-426"/>
        <w:rPr>
          <w:rFonts w:ascii="Arial" w:hAnsi="Arial" w:cs="Arial"/>
          <w:b/>
          <w:sz w:val="20"/>
          <w:szCs w:val="20"/>
        </w:rPr>
      </w:pPr>
    </w:p>
    <w:p w14:paraId="7F865281" w14:textId="442647C3" w:rsidR="0087528D" w:rsidRDefault="0087528D" w:rsidP="0087528D">
      <w:pPr>
        <w:ind w:left="-426"/>
        <w:rPr>
          <w:rFonts w:ascii="Arial" w:hAnsi="Arial" w:cs="Arial"/>
          <w:b/>
          <w:sz w:val="20"/>
          <w:szCs w:val="20"/>
        </w:rPr>
      </w:pPr>
      <w:r>
        <w:rPr>
          <w:rFonts w:ascii="Arial" w:hAnsi="Arial" w:cs="Arial"/>
          <w:b/>
          <w:sz w:val="20"/>
          <w:szCs w:val="20"/>
        </w:rPr>
        <w:t>KEY SELECTION CRITERIA:</w:t>
      </w:r>
    </w:p>
    <w:p w14:paraId="5F181DCA" w14:textId="77777777" w:rsidR="0087528D" w:rsidRDefault="0087528D" w:rsidP="0087528D">
      <w:pPr>
        <w:pStyle w:val="ListParagraph"/>
        <w:numPr>
          <w:ilvl w:val="0"/>
          <w:numId w:val="47"/>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Delivers customer focused and strategically aligned services and practices using effective verbal and written communication to successfully engage stakeholders and negotiate complex matters.  </w:t>
      </w:r>
    </w:p>
    <w:p w14:paraId="3B3BC332" w14:textId="77777777" w:rsidR="0087528D" w:rsidRDefault="0087528D" w:rsidP="0087528D">
      <w:pPr>
        <w:pStyle w:val="ListParagraph"/>
        <w:numPr>
          <w:ilvl w:val="0"/>
          <w:numId w:val="48"/>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Significant experience in efficiently managing resources to develop, deliver, evaluate and improve programs, projects, systems, policies, services and employee performance.</w:t>
      </w:r>
    </w:p>
    <w:p w14:paraId="15699F45" w14:textId="77777777" w:rsidR="0087528D" w:rsidRDefault="0087528D" w:rsidP="0087528D">
      <w:pPr>
        <w:pStyle w:val="ListParagraph"/>
        <w:numPr>
          <w:ilvl w:val="0"/>
          <w:numId w:val="48"/>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Engages high level analytical and research skills to evaluate complex information, provide expert advice, understand social, economic and commercial factors, manage competing priorities, meet deadlines and write concise reports with recommendations.</w:t>
      </w:r>
    </w:p>
    <w:p w14:paraId="100FD5CA" w14:textId="77777777" w:rsidR="0087528D" w:rsidRDefault="0087528D" w:rsidP="0087528D">
      <w:pPr>
        <w:pStyle w:val="ListParagraph"/>
        <w:numPr>
          <w:ilvl w:val="0"/>
          <w:numId w:val="48"/>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Demonstrated ability to act with urgency, accept and expect responsibility, successfully implement change and risk management initiatives and complex solutions within span of assigned functions. </w:t>
      </w:r>
    </w:p>
    <w:p w14:paraId="4A8950F1" w14:textId="77777777" w:rsidR="0087528D" w:rsidRDefault="0087528D" w:rsidP="0087528D">
      <w:pPr>
        <w:pStyle w:val="ListParagraph"/>
        <w:numPr>
          <w:ilvl w:val="0"/>
          <w:numId w:val="48"/>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Proven high level analytical and research skills to evaluate and analyse complex information, provide expert advice and communications, and develop clear reports with recommendations for time critical deadlines in an environment of competing priorities.  </w:t>
      </w:r>
    </w:p>
    <w:p w14:paraId="10F30DFD" w14:textId="77777777" w:rsidR="0087528D" w:rsidRDefault="0087528D" w:rsidP="0087528D">
      <w:pPr>
        <w:pStyle w:val="ListParagraph"/>
        <w:numPr>
          <w:ilvl w:val="0"/>
          <w:numId w:val="48"/>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Proven ability to work under broad direction, independently or as part of a team, identify performance outcomes, plan and coordinate activities, set priorities, achieve objectives within deadlines and make timely and well-informed decisions.</w:t>
      </w:r>
    </w:p>
    <w:p w14:paraId="576C4D9E" w14:textId="77777777" w:rsidR="0087528D" w:rsidRDefault="0087528D" w:rsidP="0087528D">
      <w:pPr>
        <w:pStyle w:val="ListParagraph"/>
        <w:numPr>
          <w:ilvl w:val="0"/>
          <w:numId w:val="48"/>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Well-developed knowledge of the discipline and the issues, risks, trends and directions associated with the span of assigned functions including an understanding of social, economic and commercial considerations. </w:t>
      </w:r>
    </w:p>
    <w:p w14:paraId="70EA94C4" w14:textId="77777777" w:rsidR="0087528D" w:rsidRDefault="0087528D" w:rsidP="0087528D">
      <w:pPr>
        <w:pStyle w:val="ListParagraph"/>
        <w:numPr>
          <w:ilvl w:val="0"/>
          <w:numId w:val="48"/>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Demonstrated ability to communicate effectively, succinctly and accurately, in writing and verbally, to people at all levels in a professional and tactful manner including successfully negotiate and resolve conflict with employee and stakeholders.</w:t>
      </w:r>
    </w:p>
    <w:p w14:paraId="725A1265" w14:textId="77777777" w:rsidR="0087528D" w:rsidRDefault="0087528D" w:rsidP="0087528D">
      <w:pPr>
        <w:pStyle w:val="ListParagraph"/>
        <w:numPr>
          <w:ilvl w:val="0"/>
          <w:numId w:val="48"/>
        </w:numPr>
        <w:spacing w:after="120"/>
        <w:rPr>
          <w:rFonts w:ascii="Arial" w:hAnsi="Arial" w:cs="Arial"/>
          <w:iCs/>
          <w:sz w:val="20"/>
          <w:szCs w:val="20"/>
          <w:lang w:val="en-GB"/>
        </w:rPr>
      </w:pPr>
      <w:r>
        <w:rPr>
          <w:rFonts w:ascii="Arial" w:hAnsi="Arial" w:cs="Arial"/>
          <w:iCs/>
          <w:sz w:val="20"/>
          <w:szCs w:val="20"/>
          <w:lang w:val="en-GB"/>
        </w:rPr>
        <w:t>An ability to manage to the spirit and principles of the premier’s safety Commitment and the legislative requirements of the Work Health and Safety Act 2012 (SA), utilising AS/NZS ISO 31000:2018 Risk Management- Principles and Guidelines, or to an equivalent set of standards.</w:t>
      </w:r>
    </w:p>
    <w:p w14:paraId="3E14EF1F" w14:textId="77777777" w:rsidR="0087528D" w:rsidRDefault="0087528D" w:rsidP="0087528D">
      <w:pPr>
        <w:tabs>
          <w:tab w:val="left" w:pos="3828"/>
        </w:tabs>
        <w:spacing w:after="40"/>
        <w:ind w:left="-426"/>
        <w:jc w:val="both"/>
        <w:rPr>
          <w:rFonts w:ascii="Arial" w:eastAsia="Times New Roman" w:hAnsi="Arial" w:cs="Arial"/>
          <w:b/>
          <w:bCs/>
          <w:sz w:val="20"/>
          <w:szCs w:val="20"/>
          <w:lang w:eastAsia="en-AU"/>
        </w:rPr>
      </w:pPr>
    </w:p>
    <w:p w14:paraId="54E63C6C" w14:textId="11A33AD6" w:rsidR="0087528D" w:rsidRDefault="0087528D" w:rsidP="0087528D">
      <w:pPr>
        <w:tabs>
          <w:tab w:val="left" w:pos="3828"/>
        </w:tabs>
        <w:spacing w:after="40"/>
        <w:ind w:left="-426"/>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INCUMBENT ROLE ACCEPTANCE</w:t>
      </w:r>
    </w:p>
    <w:p w14:paraId="1FA8EE7A" w14:textId="77777777" w:rsidR="0087528D" w:rsidRDefault="0087528D" w:rsidP="0087528D">
      <w:pPr>
        <w:ind w:left="-426"/>
        <w:jc w:val="both"/>
        <w:rPr>
          <w:rFonts w:ascii="Arial" w:hAnsi="Arial" w:cs="Arial"/>
          <w:iCs/>
          <w:sz w:val="20"/>
          <w:szCs w:val="20"/>
          <w:shd w:val="clear" w:color="auto" w:fill="FFFFFF"/>
        </w:rPr>
      </w:pPr>
      <w:r>
        <w:rPr>
          <w:rFonts w:ascii="Arial" w:hAnsi="Arial" w:cs="Arial"/>
          <w:iCs/>
          <w:sz w:val="20"/>
          <w:szCs w:val="20"/>
          <w:shd w:val="clear" w:color="auto" w:fill="FFFFFF"/>
        </w:rPr>
        <w:t>Employees are required to work in accordance with the Code of Ethics for South Australian Public Sector, Directives, Determinations and Guidelines, and legislative requirements (refer to Induction and Orientation intranet page).</w:t>
      </w:r>
    </w:p>
    <w:p w14:paraId="2ED17FBC" w14:textId="77777777" w:rsidR="0087528D" w:rsidRDefault="0087528D" w:rsidP="0087528D">
      <w:pPr>
        <w:ind w:left="-426"/>
        <w:jc w:val="both"/>
        <w:rPr>
          <w:rFonts w:ascii="Arial" w:hAnsi="Arial" w:cs="Arial"/>
          <w:iCs/>
          <w:shd w:val="clear" w:color="auto" w:fill="FFFFFF"/>
        </w:rPr>
      </w:pPr>
    </w:p>
    <w:p w14:paraId="361E18BA" w14:textId="77777777" w:rsidR="0087528D" w:rsidRDefault="0087528D" w:rsidP="0087528D">
      <w:pPr>
        <w:ind w:left="-426"/>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 have read and understood the responsibilities associated with role as outlined within this document.</w:t>
      </w:r>
    </w:p>
    <w:p w14:paraId="3BA771B6" w14:textId="77777777" w:rsidR="0087528D" w:rsidRDefault="0087528D" w:rsidP="0087528D">
      <w:pPr>
        <w:ind w:left="-426"/>
        <w:jc w:val="both"/>
        <w:rPr>
          <w:rFonts w:ascii="Arial" w:eastAsia="Times New Roman" w:hAnsi="Arial" w:cs="Arial"/>
          <w:color w:val="000000"/>
          <w:sz w:val="20"/>
          <w:szCs w:val="20"/>
          <w:lang w:eastAsia="en-AU"/>
        </w:rPr>
      </w:pPr>
    </w:p>
    <w:p w14:paraId="21C21A4D" w14:textId="77777777" w:rsidR="0087528D" w:rsidRDefault="0087528D" w:rsidP="0087528D">
      <w:pPr>
        <w:tabs>
          <w:tab w:val="left" w:leader="dot" w:pos="2835"/>
          <w:tab w:val="left" w:leader="dot" w:pos="7088"/>
          <w:tab w:val="left" w:leader="dot" w:pos="9214"/>
        </w:tabs>
        <w:ind w:left="-426"/>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Name: </w:t>
      </w:r>
      <w:r>
        <w:rPr>
          <w:rFonts w:ascii="Arial" w:eastAsia="Times New Roman" w:hAnsi="Arial" w:cs="Arial"/>
          <w:b/>
          <w:bCs/>
          <w:sz w:val="20"/>
          <w:szCs w:val="20"/>
          <w:lang w:eastAsia="en-AU"/>
        </w:rPr>
        <w:tab/>
        <w:t xml:space="preserve">                Sign</w:t>
      </w:r>
      <w:r>
        <w:rPr>
          <w:rFonts w:ascii="Arial" w:eastAsia="Times New Roman" w:hAnsi="Arial" w:cs="Arial"/>
          <w:b/>
          <w:bCs/>
          <w:color w:val="000000"/>
          <w:sz w:val="20"/>
          <w:szCs w:val="20"/>
          <w:lang w:eastAsia="en-AU"/>
        </w:rPr>
        <w:t>ature:</w:t>
      </w:r>
      <w:r>
        <w:rPr>
          <w:rFonts w:ascii="Arial" w:eastAsia="Times New Roman" w:hAnsi="Arial" w:cs="Arial"/>
          <w:sz w:val="20"/>
          <w:szCs w:val="20"/>
          <w:lang w:eastAsia="en-AU"/>
        </w:rPr>
        <w:tab/>
      </w:r>
      <w:r>
        <w:rPr>
          <w:rFonts w:ascii="Arial" w:eastAsia="Times New Roman" w:hAnsi="Arial" w:cs="Arial"/>
          <w:b/>
          <w:bCs/>
          <w:color w:val="000000"/>
          <w:sz w:val="20"/>
          <w:szCs w:val="20"/>
          <w:lang w:eastAsia="en-AU"/>
        </w:rPr>
        <w:t>Date:</w:t>
      </w:r>
      <w:r>
        <w:rPr>
          <w:rFonts w:ascii="Arial" w:eastAsia="Times New Roman" w:hAnsi="Arial" w:cs="Arial"/>
          <w:b/>
          <w:bCs/>
          <w:color w:val="000000"/>
          <w:sz w:val="20"/>
          <w:szCs w:val="20"/>
          <w:lang w:eastAsia="en-AU"/>
        </w:rPr>
        <w:tab/>
      </w:r>
    </w:p>
    <w:p w14:paraId="2E77C4E1" w14:textId="77777777" w:rsidR="0087528D" w:rsidRDefault="0087528D" w:rsidP="0087528D">
      <w:pPr>
        <w:tabs>
          <w:tab w:val="left" w:leader="dot" w:pos="2835"/>
          <w:tab w:val="left" w:leader="dot" w:pos="7088"/>
          <w:tab w:val="left" w:leader="dot" w:pos="9214"/>
        </w:tabs>
        <w:ind w:left="-426"/>
        <w:jc w:val="both"/>
        <w:rPr>
          <w:rFonts w:ascii="Arial" w:eastAsia="Times New Roman" w:hAnsi="Arial" w:cs="Arial"/>
          <w:color w:val="000000"/>
          <w:sz w:val="20"/>
          <w:szCs w:val="20"/>
          <w:lang w:eastAsia="en-AU"/>
        </w:rPr>
      </w:pPr>
    </w:p>
    <w:p w14:paraId="43C8BB76" w14:textId="77777777" w:rsidR="0087528D" w:rsidRDefault="0087528D" w:rsidP="0087528D">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Manager Name:</w:t>
      </w:r>
      <w:r>
        <w:rPr>
          <w:rFonts w:ascii="Arial" w:eastAsia="Times New Roman" w:hAnsi="Arial" w:cs="Arial"/>
          <w:b/>
          <w:color w:val="000000"/>
          <w:sz w:val="20"/>
          <w:szCs w:val="20"/>
          <w:lang w:eastAsia="en-AU"/>
        </w:rPr>
        <w:tab/>
        <w:t>………………… Role Title: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 xml:space="preserve"> </w:t>
      </w:r>
    </w:p>
    <w:p w14:paraId="06CC81E6" w14:textId="77777777" w:rsidR="0087528D" w:rsidRDefault="0087528D" w:rsidP="0087528D">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p>
    <w:p w14:paraId="6EA01AD6" w14:textId="77777777" w:rsidR="0087528D" w:rsidRDefault="0087528D" w:rsidP="0087528D">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Signature: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Date:</w:t>
      </w:r>
      <w:r>
        <w:rPr>
          <w:rFonts w:ascii="Arial" w:eastAsia="Times New Roman" w:hAnsi="Arial" w:cs="Arial"/>
          <w:b/>
          <w:color w:val="000000"/>
          <w:sz w:val="20"/>
          <w:szCs w:val="20"/>
          <w:lang w:eastAsia="en-AU"/>
        </w:rPr>
        <w:tab/>
      </w:r>
    </w:p>
    <w:p w14:paraId="0F326C1F" w14:textId="77777777" w:rsidR="0087528D" w:rsidRDefault="0087528D" w:rsidP="0087528D">
      <w:pPr>
        <w:tabs>
          <w:tab w:val="left" w:pos="3828"/>
        </w:tabs>
        <w:spacing w:after="40"/>
        <w:ind w:left="-426"/>
        <w:jc w:val="both"/>
        <w:rPr>
          <w:rFonts w:ascii="Arial" w:eastAsia="Times New Roman" w:hAnsi="Arial" w:cs="Arial"/>
          <w:b/>
          <w:bCs/>
          <w:sz w:val="18"/>
          <w:szCs w:val="18"/>
          <w:lang w:eastAsia="en-AU"/>
        </w:rPr>
      </w:pPr>
    </w:p>
    <w:p w14:paraId="1C6A95CA" w14:textId="77777777" w:rsidR="0087528D" w:rsidRDefault="0087528D" w:rsidP="0087528D">
      <w:pPr>
        <w:tabs>
          <w:tab w:val="left" w:pos="3828"/>
        </w:tabs>
        <w:spacing w:after="40"/>
        <w:ind w:left="-426"/>
        <w:jc w:val="both"/>
        <w:rPr>
          <w:rFonts w:ascii="Arial" w:eastAsia="Times New Roman" w:hAnsi="Arial" w:cs="Arial"/>
          <w:b/>
          <w:bCs/>
          <w:sz w:val="18"/>
          <w:szCs w:val="18"/>
          <w:lang w:eastAsia="en-AU"/>
        </w:rPr>
      </w:pPr>
      <w:r>
        <w:rPr>
          <w:rFonts w:ascii="Arial" w:eastAsia="Times New Roman" w:hAnsi="Arial" w:cs="Arial"/>
          <w:b/>
          <w:bCs/>
          <w:sz w:val="18"/>
          <w:szCs w:val="18"/>
          <w:lang w:eastAsia="en-AU"/>
        </w:rPr>
        <w:t>Version control and change history</w:t>
      </w:r>
    </w:p>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1559"/>
        <w:gridCol w:w="1418"/>
        <w:gridCol w:w="5670"/>
      </w:tblGrid>
      <w:tr w:rsidR="0087528D" w14:paraId="7C501CAA" w14:textId="77777777" w:rsidTr="0087528D">
        <w:tc>
          <w:tcPr>
            <w:tcW w:w="1277" w:type="dxa"/>
            <w:tcBorders>
              <w:top w:val="single" w:sz="4" w:space="0" w:color="D9D9D9"/>
              <w:left w:val="single" w:sz="4" w:space="0" w:color="D9D9D9"/>
              <w:bottom w:val="single" w:sz="4" w:space="0" w:color="D9D9D9"/>
              <w:right w:val="single" w:sz="4" w:space="0" w:color="D9D9D9"/>
            </w:tcBorders>
            <w:hideMark/>
          </w:tcPr>
          <w:p w14:paraId="40012686" w14:textId="77777777" w:rsidR="0087528D" w:rsidRDefault="008752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072FA8BE" w14:textId="77777777" w:rsidR="0087528D" w:rsidRDefault="008752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4A692E21" w14:textId="77777777" w:rsidR="0087528D" w:rsidRDefault="008752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401B8F2A" w14:textId="77777777" w:rsidR="0087528D" w:rsidRDefault="008752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Amendment</w:t>
            </w:r>
          </w:p>
        </w:tc>
      </w:tr>
      <w:tr w:rsidR="0087528D" w14:paraId="42DCE1A5" w14:textId="77777777" w:rsidTr="0087528D">
        <w:tc>
          <w:tcPr>
            <w:tcW w:w="1277" w:type="dxa"/>
            <w:tcBorders>
              <w:top w:val="single" w:sz="4" w:space="0" w:color="D9D9D9"/>
              <w:left w:val="single" w:sz="4" w:space="0" w:color="D9D9D9"/>
              <w:bottom w:val="single" w:sz="4" w:space="0" w:color="D9D9D9"/>
              <w:right w:val="single" w:sz="4" w:space="0" w:color="D9D9D9"/>
            </w:tcBorders>
            <w:hideMark/>
          </w:tcPr>
          <w:p w14:paraId="2868A0DE" w14:textId="77777777" w:rsidR="0087528D" w:rsidRDefault="0087528D">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V1</w:t>
            </w:r>
          </w:p>
        </w:tc>
        <w:tc>
          <w:tcPr>
            <w:tcW w:w="1559" w:type="dxa"/>
            <w:tcBorders>
              <w:top w:val="single" w:sz="4" w:space="0" w:color="D9D9D9"/>
              <w:left w:val="single" w:sz="4" w:space="0" w:color="D9D9D9"/>
              <w:bottom w:val="single" w:sz="4" w:space="0" w:color="D9D9D9"/>
              <w:right w:val="single" w:sz="4" w:space="0" w:color="D9D9D9"/>
            </w:tcBorders>
            <w:hideMark/>
          </w:tcPr>
          <w:p w14:paraId="50F028E8" w14:textId="77777777" w:rsidR="0087528D" w:rsidRDefault="0087528D">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01/09/2021</w:t>
            </w:r>
          </w:p>
        </w:tc>
        <w:tc>
          <w:tcPr>
            <w:tcW w:w="1418" w:type="dxa"/>
            <w:tcBorders>
              <w:top w:val="single" w:sz="4" w:space="0" w:color="D9D9D9"/>
              <w:left w:val="single" w:sz="4" w:space="0" w:color="D9D9D9"/>
              <w:bottom w:val="single" w:sz="4" w:space="0" w:color="D9D9D9"/>
              <w:right w:val="single" w:sz="4" w:space="0" w:color="D9D9D9"/>
            </w:tcBorders>
          </w:tcPr>
          <w:p w14:paraId="285E3854" w14:textId="77777777" w:rsidR="0087528D" w:rsidRDefault="0087528D">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p>
        </w:tc>
        <w:tc>
          <w:tcPr>
            <w:tcW w:w="5670" w:type="dxa"/>
            <w:tcBorders>
              <w:top w:val="single" w:sz="4" w:space="0" w:color="D9D9D9"/>
              <w:left w:val="single" w:sz="4" w:space="0" w:color="D9D9D9"/>
              <w:bottom w:val="single" w:sz="4" w:space="0" w:color="D9D9D9"/>
              <w:right w:val="single" w:sz="4" w:space="0" w:color="D9D9D9"/>
            </w:tcBorders>
            <w:hideMark/>
          </w:tcPr>
          <w:p w14:paraId="41A3C582" w14:textId="77777777" w:rsidR="0087528D" w:rsidRDefault="0087528D">
            <w:pPr>
              <w:widowControl w:val="0"/>
              <w:tabs>
                <w:tab w:val="left" w:pos="180"/>
              </w:tabs>
              <w:suppressAutoHyphens/>
              <w:autoSpaceDE w:val="0"/>
              <w:autoSpaceDN w:val="0"/>
              <w:adjustRightInd w:val="0"/>
              <w:spacing w:before="40" w:after="40" w:line="276" w:lineRule="auto"/>
              <w:ind w:firstLine="33"/>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Original version.</w:t>
            </w:r>
          </w:p>
        </w:tc>
      </w:tr>
    </w:tbl>
    <w:p w14:paraId="6E7A3F4A" w14:textId="77777777" w:rsidR="0020375C" w:rsidRPr="0087528D" w:rsidRDefault="0020375C" w:rsidP="0087528D"/>
    <w:sectPr w:rsidR="0020375C" w:rsidRPr="0087528D" w:rsidSect="00AF27FF">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0DD0" w14:textId="77777777" w:rsidR="00383549" w:rsidRDefault="00383549" w:rsidP="002A01E4">
      <w:r>
        <w:separator/>
      </w:r>
    </w:p>
  </w:endnote>
  <w:endnote w:type="continuationSeparator" w:id="0">
    <w:p w14:paraId="0EF48643" w14:textId="77777777" w:rsidR="00383549" w:rsidRDefault="00383549" w:rsidP="002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1D3D" w14:textId="77777777" w:rsidR="003D308B" w:rsidRDefault="003D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06" w14:textId="77777777" w:rsidR="006B11DB" w:rsidRPr="006B11DB" w:rsidRDefault="006B11DB" w:rsidP="006B11DB">
    <w:pPr>
      <w:pStyle w:val="Footer"/>
      <w:tabs>
        <w:tab w:val="clear" w:pos="4513"/>
        <w:tab w:val="center" w:pos="3828"/>
      </w:tabs>
      <w:rPr>
        <w:rFonts w:ascii="Arial" w:hAnsi="Arial" w:cs="Arial"/>
        <w:b/>
        <w:color w:val="FF0000"/>
        <w:sz w:val="18"/>
        <w:szCs w:val="18"/>
      </w:rPr>
    </w:pPr>
    <w:r>
      <w:rPr>
        <w:b/>
        <w:color w:val="FF0000"/>
        <w:sz w:val="18"/>
        <w:szCs w:val="18"/>
      </w:rPr>
      <w:tab/>
    </w:r>
    <w:r w:rsidRPr="006B11DB">
      <w:rPr>
        <w:rFonts w:ascii="Arial" w:hAnsi="Arial" w:cs="Arial"/>
        <w:b/>
        <w:color w:val="FF0000"/>
        <w:sz w:val="18"/>
        <w:szCs w:val="18"/>
      </w:rPr>
      <w:t xml:space="preserve">                     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8AE8" w14:textId="77777777" w:rsidR="003D308B" w:rsidRDefault="003D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73BC" w14:textId="77777777" w:rsidR="00383549" w:rsidRDefault="00383549" w:rsidP="002A01E4">
      <w:r>
        <w:separator/>
      </w:r>
    </w:p>
  </w:footnote>
  <w:footnote w:type="continuationSeparator" w:id="0">
    <w:p w14:paraId="4929ABB7" w14:textId="77777777" w:rsidR="00383549" w:rsidRDefault="00383549" w:rsidP="002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AF63" w14:textId="77777777" w:rsidR="003D308B" w:rsidRDefault="003D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402" w14:textId="620996C0" w:rsidR="002A01E4" w:rsidRDefault="002A01E4" w:rsidP="00E80CA1">
    <w:pPr>
      <w:pStyle w:val="Header"/>
      <w:ind w:left="-426"/>
      <w:jc w:val="center"/>
      <w:rPr>
        <w:rFonts w:ascii="Arial" w:hAnsi="Arial" w:cs="Arial"/>
        <w:b/>
        <w:noProof/>
        <w:color w:val="FF0000"/>
        <w:sz w:val="18"/>
        <w:szCs w:val="18"/>
        <w:lang w:eastAsia="en-AU"/>
      </w:rPr>
    </w:pPr>
    <w:r w:rsidRPr="002A01E4">
      <w:rPr>
        <w:rFonts w:ascii="Arial" w:hAnsi="Arial" w:cs="Arial"/>
        <w:b/>
        <w:noProof/>
        <w:color w:val="FF0000"/>
        <w:sz w:val="18"/>
        <w:szCs w:val="18"/>
        <w:lang w:eastAsia="en-AU"/>
      </w:rPr>
      <w:t>OFFICIAL</w:t>
    </w:r>
  </w:p>
  <w:p w14:paraId="79C50F97" w14:textId="77777777" w:rsidR="002A01E4" w:rsidRPr="002A01E4" w:rsidRDefault="002A01E4" w:rsidP="00E80CA1">
    <w:pPr>
      <w:pStyle w:val="Header"/>
      <w:ind w:left="-426"/>
      <w:rPr>
        <w:rFonts w:ascii="Arial" w:hAnsi="Arial" w:cs="Arial"/>
        <w:b/>
        <w:color w:val="FF0000"/>
        <w:sz w:val="18"/>
        <w:szCs w:val="18"/>
      </w:rPr>
    </w:pPr>
    <w:r>
      <w:rPr>
        <w:noProof/>
        <w:lang w:eastAsia="en-AU"/>
      </w:rPr>
      <w:drawing>
        <wp:inline distT="0" distB="0" distL="0" distR="0" wp14:anchorId="2EBB282E" wp14:editId="5D014427">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5768" w14:textId="77777777" w:rsidR="003D308B" w:rsidRDefault="003D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108"/>
    <w:multiLevelType w:val="hybridMultilevel"/>
    <w:tmpl w:val="F08814EE"/>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D6A93"/>
    <w:multiLevelType w:val="hybridMultilevel"/>
    <w:tmpl w:val="9AF8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541457"/>
    <w:multiLevelType w:val="hybridMultilevel"/>
    <w:tmpl w:val="FBE4DD52"/>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804028"/>
    <w:multiLevelType w:val="hybridMultilevel"/>
    <w:tmpl w:val="1B503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197FFD"/>
    <w:multiLevelType w:val="hybridMultilevel"/>
    <w:tmpl w:val="7AEE6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4576AF"/>
    <w:multiLevelType w:val="hybridMultilevel"/>
    <w:tmpl w:val="5332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F85D86"/>
    <w:multiLevelType w:val="hybridMultilevel"/>
    <w:tmpl w:val="4AE0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E315DC"/>
    <w:multiLevelType w:val="hybridMultilevel"/>
    <w:tmpl w:val="7C24F6D8"/>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785F2E"/>
    <w:multiLevelType w:val="hybridMultilevel"/>
    <w:tmpl w:val="4614D2E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B775B5"/>
    <w:multiLevelType w:val="hybridMultilevel"/>
    <w:tmpl w:val="BF12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35126D"/>
    <w:multiLevelType w:val="hybridMultilevel"/>
    <w:tmpl w:val="6E66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DB6787"/>
    <w:multiLevelType w:val="hybridMultilevel"/>
    <w:tmpl w:val="1EFAE040"/>
    <w:lvl w:ilvl="0" w:tplc="0CEC0B4A">
      <w:start w:val="1"/>
      <w:numFmt w:val="bullet"/>
      <w:lvlText w:val=""/>
      <w:lvlJc w:val="left"/>
      <w:pPr>
        <w:ind w:left="360" w:hanging="360"/>
      </w:pPr>
      <w:rPr>
        <w:rFonts w:ascii="Symbol" w:hAnsi="Symbol" w:hint="default"/>
        <w:color w:val="008080"/>
      </w:rPr>
    </w:lvl>
    <w:lvl w:ilvl="1" w:tplc="0826D37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A9290B"/>
    <w:multiLevelType w:val="hybridMultilevel"/>
    <w:tmpl w:val="8D50AF02"/>
    <w:lvl w:ilvl="0" w:tplc="46B8919E">
      <w:start w:val="1"/>
      <w:numFmt w:val="bullet"/>
      <w:lvlText w:val="&gt;"/>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04FCD"/>
    <w:multiLevelType w:val="hybridMultilevel"/>
    <w:tmpl w:val="2ECA4996"/>
    <w:lvl w:ilvl="0" w:tplc="968037EE">
      <w:start w:val="1"/>
      <w:numFmt w:val="bullet"/>
      <w:lvlText w:val=""/>
      <w:lvlJc w:val="left"/>
      <w:pPr>
        <w:ind w:left="720" w:hanging="360"/>
      </w:pPr>
      <w:rPr>
        <w:rFonts w:ascii="Symbol" w:hAnsi="Symbol" w:hint="default"/>
        <w:color w:val="0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42902"/>
    <w:multiLevelType w:val="hybridMultilevel"/>
    <w:tmpl w:val="AC18C0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C44BC3"/>
    <w:multiLevelType w:val="hybridMultilevel"/>
    <w:tmpl w:val="18A4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20BCD"/>
    <w:multiLevelType w:val="hybridMultilevel"/>
    <w:tmpl w:val="040ED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DE3E1D"/>
    <w:multiLevelType w:val="hybridMultilevel"/>
    <w:tmpl w:val="60A05300"/>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136875"/>
    <w:multiLevelType w:val="hybridMultilevel"/>
    <w:tmpl w:val="3BFA6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7C1EEC"/>
    <w:multiLevelType w:val="hybridMultilevel"/>
    <w:tmpl w:val="B5062754"/>
    <w:lvl w:ilvl="0" w:tplc="2A8E0B20">
      <w:start w:val="1"/>
      <w:numFmt w:val="bullet"/>
      <w:lvlText w:val=""/>
      <w:lvlJc w:val="left"/>
      <w:pPr>
        <w:ind w:left="720" w:hanging="360"/>
      </w:pPr>
      <w:rPr>
        <w:rFonts w:ascii="Symbol" w:hAnsi="Symbol" w:hint="default"/>
        <w:color w:val="008080"/>
        <w:sz w:val="20"/>
      </w:rPr>
    </w:lvl>
    <w:lvl w:ilvl="1" w:tplc="0CEC0B4A">
      <w:start w:val="1"/>
      <w:numFmt w:val="bullet"/>
      <w:lvlText w:val=""/>
      <w:lvlJc w:val="left"/>
      <w:pPr>
        <w:ind w:left="1440" w:hanging="360"/>
      </w:pPr>
      <w:rPr>
        <w:rFonts w:ascii="Symbol" w:hAnsi="Symbol" w:hint="default"/>
        <w:color w:val="0080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8961ED"/>
    <w:multiLevelType w:val="hybridMultilevel"/>
    <w:tmpl w:val="0EB81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421CD4"/>
    <w:multiLevelType w:val="hybridMultilevel"/>
    <w:tmpl w:val="2B549554"/>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C52B77"/>
    <w:multiLevelType w:val="hybridMultilevel"/>
    <w:tmpl w:val="E1F2A84A"/>
    <w:lvl w:ilvl="0" w:tplc="89A4F61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952BA"/>
    <w:multiLevelType w:val="hybridMultilevel"/>
    <w:tmpl w:val="3EAA4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70549A"/>
    <w:multiLevelType w:val="hybridMultilevel"/>
    <w:tmpl w:val="A784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7A4676"/>
    <w:multiLevelType w:val="hybridMultilevel"/>
    <w:tmpl w:val="76A6236A"/>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073CEB"/>
    <w:multiLevelType w:val="hybridMultilevel"/>
    <w:tmpl w:val="783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1B43EA"/>
    <w:multiLevelType w:val="hybridMultilevel"/>
    <w:tmpl w:val="4E2E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4F3EF7"/>
    <w:multiLevelType w:val="hybridMultilevel"/>
    <w:tmpl w:val="B61267A8"/>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6527EE"/>
    <w:multiLevelType w:val="hybridMultilevel"/>
    <w:tmpl w:val="7074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BF1A8C"/>
    <w:multiLevelType w:val="hybridMultilevel"/>
    <w:tmpl w:val="51DCE9C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15:restartNumberingAfterBreak="0">
    <w:nsid w:val="6E307625"/>
    <w:multiLevelType w:val="hybridMultilevel"/>
    <w:tmpl w:val="59E88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BA2135"/>
    <w:multiLevelType w:val="hybridMultilevel"/>
    <w:tmpl w:val="716EF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B509F2"/>
    <w:multiLevelType w:val="hybridMultilevel"/>
    <w:tmpl w:val="87DE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BB3E7C"/>
    <w:multiLevelType w:val="hybridMultilevel"/>
    <w:tmpl w:val="2F96F68E"/>
    <w:lvl w:ilvl="0" w:tplc="545C9ED0">
      <w:start w:val="1"/>
      <w:numFmt w:val="bullet"/>
      <w:lvlText w:val=""/>
      <w:lvlJc w:val="left"/>
      <w:pPr>
        <w:ind w:left="360" w:hanging="360"/>
      </w:pPr>
      <w:rPr>
        <w:rFonts w:ascii="Symbol" w:hAnsi="Symbol" w:hint="default"/>
        <w:color w:val="00808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E9150B"/>
    <w:multiLevelType w:val="hybridMultilevel"/>
    <w:tmpl w:val="19FC1D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7" w15:restartNumberingAfterBreak="0">
    <w:nsid w:val="73653ADD"/>
    <w:multiLevelType w:val="hybridMultilevel"/>
    <w:tmpl w:val="54386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817584"/>
    <w:multiLevelType w:val="hybridMultilevel"/>
    <w:tmpl w:val="197C113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582057"/>
    <w:multiLevelType w:val="hybridMultilevel"/>
    <w:tmpl w:val="C90C548C"/>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
  </w:num>
  <w:num w:numId="4">
    <w:abstractNumId w:val="4"/>
  </w:num>
  <w:num w:numId="5">
    <w:abstractNumId w:val="24"/>
  </w:num>
  <w:num w:numId="6">
    <w:abstractNumId w:val="35"/>
  </w:num>
  <w:num w:numId="7">
    <w:abstractNumId w:val="20"/>
  </w:num>
  <w:num w:numId="8">
    <w:abstractNumId w:val="14"/>
  </w:num>
  <w:num w:numId="9">
    <w:abstractNumId w:val="2"/>
  </w:num>
  <w:num w:numId="10">
    <w:abstractNumId w:val="16"/>
  </w:num>
  <w:num w:numId="11">
    <w:abstractNumId w:val="6"/>
  </w:num>
  <w:num w:numId="12">
    <w:abstractNumId w:val="31"/>
  </w:num>
  <w:num w:numId="13">
    <w:abstractNumId w:val="17"/>
  </w:num>
  <w:num w:numId="14">
    <w:abstractNumId w:val="10"/>
  </w:num>
  <w:num w:numId="15">
    <w:abstractNumId w:val="34"/>
  </w:num>
  <w:num w:numId="16">
    <w:abstractNumId w:val="5"/>
  </w:num>
  <w:num w:numId="17">
    <w:abstractNumId w:val="28"/>
  </w:num>
  <w:num w:numId="18">
    <w:abstractNumId w:val="9"/>
  </w:num>
  <w:num w:numId="19">
    <w:abstractNumId w:val="19"/>
  </w:num>
  <w:num w:numId="20">
    <w:abstractNumId w:val="3"/>
  </w:num>
  <w:num w:numId="21">
    <w:abstractNumId w:val="27"/>
  </w:num>
  <w:num w:numId="22">
    <w:abstractNumId w:val="15"/>
  </w:num>
  <w:num w:numId="23">
    <w:abstractNumId w:val="33"/>
  </w:num>
  <w:num w:numId="24">
    <w:abstractNumId w:val="8"/>
  </w:num>
  <w:num w:numId="25">
    <w:abstractNumId w:val="23"/>
  </w:num>
  <w:num w:numId="26">
    <w:abstractNumId w:val="37"/>
  </w:num>
  <w:num w:numId="27">
    <w:abstractNumId w:val="13"/>
  </w:num>
  <w:num w:numId="28">
    <w:abstractNumId w:val="32"/>
  </w:num>
  <w:num w:numId="29">
    <w:abstractNumId w:val="25"/>
  </w:num>
  <w:num w:numId="30">
    <w:abstractNumId w:val="21"/>
  </w:num>
  <w:num w:numId="31">
    <w:abstractNumId w:val="0"/>
  </w:num>
  <w:num w:numId="32">
    <w:abstractNumId w:val="12"/>
  </w:num>
  <w:num w:numId="33">
    <w:abstractNumId w:val="36"/>
  </w:num>
  <w:num w:numId="34">
    <w:abstractNumId w:val="30"/>
  </w:num>
  <w:num w:numId="35">
    <w:abstractNumId w:val="11"/>
  </w:num>
  <w:num w:numId="36">
    <w:abstractNumId w:val="7"/>
  </w:num>
  <w:num w:numId="37">
    <w:abstractNumId w:val="18"/>
  </w:num>
  <w:num w:numId="38">
    <w:abstractNumId w:val="29"/>
  </w:num>
  <w:num w:numId="39">
    <w:abstractNumId w:val="26"/>
  </w:num>
  <w:num w:numId="40">
    <w:abstractNumId w:val="39"/>
  </w:num>
  <w:num w:numId="41">
    <w:abstractNumId w:val="22"/>
  </w:num>
  <w:num w:numId="42">
    <w:abstractNumId w:val="36"/>
  </w:num>
  <w:num w:numId="43">
    <w:abstractNumId w:val="4"/>
  </w:num>
  <w:num w:numId="44">
    <w:abstractNumId w:val="22"/>
  </w:num>
  <w:num w:numId="45">
    <w:abstractNumId w:val="5"/>
  </w:num>
  <w:num w:numId="46">
    <w:abstractNumId w:val="23"/>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4"/>
    <w:rsid w:val="0000611F"/>
    <w:rsid w:val="00057671"/>
    <w:rsid w:val="000F5F55"/>
    <w:rsid w:val="000F7B74"/>
    <w:rsid w:val="00121CF0"/>
    <w:rsid w:val="00130E4E"/>
    <w:rsid w:val="0014040F"/>
    <w:rsid w:val="00180ACA"/>
    <w:rsid w:val="001D4A0F"/>
    <w:rsid w:val="001D57A2"/>
    <w:rsid w:val="0020375C"/>
    <w:rsid w:val="00240B90"/>
    <w:rsid w:val="002A01E4"/>
    <w:rsid w:val="002A641D"/>
    <w:rsid w:val="002C348D"/>
    <w:rsid w:val="002D0A85"/>
    <w:rsid w:val="002D3EF2"/>
    <w:rsid w:val="002D4C09"/>
    <w:rsid w:val="002E0E60"/>
    <w:rsid w:val="003068A7"/>
    <w:rsid w:val="00324F6A"/>
    <w:rsid w:val="00331D12"/>
    <w:rsid w:val="00342441"/>
    <w:rsid w:val="003435EC"/>
    <w:rsid w:val="00344422"/>
    <w:rsid w:val="00383549"/>
    <w:rsid w:val="003C1F64"/>
    <w:rsid w:val="003C61F2"/>
    <w:rsid w:val="003D1524"/>
    <w:rsid w:val="003D308B"/>
    <w:rsid w:val="003F6A43"/>
    <w:rsid w:val="00414A41"/>
    <w:rsid w:val="00443A3E"/>
    <w:rsid w:val="00463B49"/>
    <w:rsid w:val="00465CDF"/>
    <w:rsid w:val="004818D5"/>
    <w:rsid w:val="004A4062"/>
    <w:rsid w:val="00502B4A"/>
    <w:rsid w:val="00506697"/>
    <w:rsid w:val="0056139B"/>
    <w:rsid w:val="00596312"/>
    <w:rsid w:val="005B5D16"/>
    <w:rsid w:val="005D497B"/>
    <w:rsid w:val="005E6E98"/>
    <w:rsid w:val="00611001"/>
    <w:rsid w:val="006705A2"/>
    <w:rsid w:val="00673FE2"/>
    <w:rsid w:val="0068214D"/>
    <w:rsid w:val="006A286D"/>
    <w:rsid w:val="006B0F49"/>
    <w:rsid w:val="006B11DB"/>
    <w:rsid w:val="006E6A3C"/>
    <w:rsid w:val="00700B25"/>
    <w:rsid w:val="007277FA"/>
    <w:rsid w:val="00750977"/>
    <w:rsid w:val="007A097B"/>
    <w:rsid w:val="007B0188"/>
    <w:rsid w:val="007C2AC4"/>
    <w:rsid w:val="007D43D5"/>
    <w:rsid w:val="007E2E35"/>
    <w:rsid w:val="0081348D"/>
    <w:rsid w:val="00826C62"/>
    <w:rsid w:val="00835B6D"/>
    <w:rsid w:val="0084339C"/>
    <w:rsid w:val="00844ABA"/>
    <w:rsid w:val="0084683C"/>
    <w:rsid w:val="008517E3"/>
    <w:rsid w:val="008555EA"/>
    <w:rsid w:val="008733BE"/>
    <w:rsid w:val="0087528D"/>
    <w:rsid w:val="00881F26"/>
    <w:rsid w:val="008C3C05"/>
    <w:rsid w:val="008D146C"/>
    <w:rsid w:val="009824AF"/>
    <w:rsid w:val="009876E2"/>
    <w:rsid w:val="009D530E"/>
    <w:rsid w:val="00A91CB6"/>
    <w:rsid w:val="00AD6B78"/>
    <w:rsid w:val="00AF27FF"/>
    <w:rsid w:val="00B13339"/>
    <w:rsid w:val="00B16C41"/>
    <w:rsid w:val="00B97489"/>
    <w:rsid w:val="00BC0E01"/>
    <w:rsid w:val="00BF3C1E"/>
    <w:rsid w:val="00C01F72"/>
    <w:rsid w:val="00C4129D"/>
    <w:rsid w:val="00C75F45"/>
    <w:rsid w:val="00CA065E"/>
    <w:rsid w:val="00D662D9"/>
    <w:rsid w:val="00D93619"/>
    <w:rsid w:val="00DB3129"/>
    <w:rsid w:val="00DB7EB3"/>
    <w:rsid w:val="00DC5178"/>
    <w:rsid w:val="00E11D7A"/>
    <w:rsid w:val="00E165EE"/>
    <w:rsid w:val="00E35F38"/>
    <w:rsid w:val="00E462AF"/>
    <w:rsid w:val="00E71A76"/>
    <w:rsid w:val="00E76829"/>
    <w:rsid w:val="00E80CA1"/>
    <w:rsid w:val="00E86143"/>
    <w:rsid w:val="00E96EB1"/>
    <w:rsid w:val="00EA1DC5"/>
    <w:rsid w:val="00F24554"/>
    <w:rsid w:val="00F30CB6"/>
    <w:rsid w:val="00F37273"/>
    <w:rsid w:val="00F62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CE14"/>
  <w15:docId w15:val="{F984F78A-D0FB-4D60-A318-2962E7B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E4"/>
    <w:pPr>
      <w:tabs>
        <w:tab w:val="center" w:pos="4513"/>
        <w:tab w:val="right" w:pos="9026"/>
      </w:tabs>
    </w:pPr>
  </w:style>
  <w:style w:type="character" w:customStyle="1" w:styleId="HeaderChar">
    <w:name w:val="Header Char"/>
    <w:basedOn w:val="DefaultParagraphFont"/>
    <w:link w:val="Header"/>
    <w:uiPriority w:val="99"/>
    <w:rsid w:val="002A01E4"/>
  </w:style>
  <w:style w:type="paragraph" w:styleId="Footer">
    <w:name w:val="footer"/>
    <w:basedOn w:val="Normal"/>
    <w:link w:val="FooterChar"/>
    <w:uiPriority w:val="99"/>
    <w:unhideWhenUsed/>
    <w:rsid w:val="002A01E4"/>
    <w:pPr>
      <w:tabs>
        <w:tab w:val="center" w:pos="4513"/>
        <w:tab w:val="right" w:pos="9026"/>
      </w:tabs>
    </w:pPr>
  </w:style>
  <w:style w:type="character" w:customStyle="1" w:styleId="FooterChar">
    <w:name w:val="Footer Char"/>
    <w:basedOn w:val="DefaultParagraphFont"/>
    <w:link w:val="Footer"/>
    <w:uiPriority w:val="99"/>
    <w:rsid w:val="002A01E4"/>
  </w:style>
  <w:style w:type="paragraph" w:styleId="BalloonText">
    <w:name w:val="Balloon Text"/>
    <w:basedOn w:val="Normal"/>
    <w:link w:val="BalloonTextChar"/>
    <w:uiPriority w:val="99"/>
    <w:semiHidden/>
    <w:unhideWhenUsed/>
    <w:rsid w:val="002A01E4"/>
    <w:rPr>
      <w:rFonts w:ascii="Tahoma" w:hAnsi="Tahoma" w:cs="Tahoma"/>
      <w:sz w:val="16"/>
      <w:szCs w:val="16"/>
    </w:rPr>
  </w:style>
  <w:style w:type="character" w:customStyle="1" w:styleId="BalloonTextChar">
    <w:name w:val="Balloon Text Char"/>
    <w:basedOn w:val="DefaultParagraphFont"/>
    <w:link w:val="BalloonText"/>
    <w:uiPriority w:val="99"/>
    <w:semiHidden/>
    <w:rsid w:val="002A01E4"/>
    <w:rPr>
      <w:rFonts w:ascii="Tahoma" w:hAnsi="Tahoma" w:cs="Tahoma"/>
      <w:sz w:val="16"/>
      <w:szCs w:val="16"/>
    </w:rPr>
  </w:style>
  <w:style w:type="paragraph" w:styleId="ListParagraph">
    <w:name w:val="List Paragraph"/>
    <w:basedOn w:val="Normal"/>
    <w:uiPriority w:val="34"/>
    <w:qFormat/>
    <w:rsid w:val="002A01E4"/>
    <w:pPr>
      <w:ind w:left="720"/>
    </w:pPr>
  </w:style>
  <w:style w:type="paragraph" w:customStyle="1" w:styleId="Default">
    <w:name w:val="Default"/>
    <w:rsid w:val="0020375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rsid w:val="0084339C"/>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84339C"/>
    <w:rPr>
      <w:rFonts w:ascii="Arial" w:eastAsia="Times New Roman" w:hAnsi="Arial" w:cs="Arial"/>
      <w:sz w:val="24"/>
      <w:szCs w:val="24"/>
      <w:lang w:eastAsia="en-AU"/>
    </w:rPr>
  </w:style>
  <w:style w:type="paragraph" w:styleId="NormalIndent">
    <w:name w:val="Normal Indent"/>
    <w:basedOn w:val="Normal"/>
    <w:rsid w:val="0084339C"/>
    <w:pPr>
      <w:ind w:left="720"/>
      <w:jc w:val="both"/>
    </w:pPr>
    <w:rPr>
      <w:rFonts w:ascii="Univers (W1)" w:eastAsia="Times New Roman" w:hAnsi="Univers (W1)" w:cs="Univers (W1)"/>
      <w:lang w:val="en-GB"/>
    </w:rPr>
  </w:style>
  <w:style w:type="paragraph" w:styleId="BodyTextIndent2">
    <w:name w:val="Body Text Indent 2"/>
    <w:basedOn w:val="Normal"/>
    <w:link w:val="BodyTextIndent2Char"/>
    <w:rsid w:val="0084339C"/>
    <w:pPr>
      <w:spacing w:after="120" w:line="480" w:lineRule="auto"/>
      <w:ind w:left="283"/>
    </w:pPr>
    <w:rPr>
      <w:rFonts w:ascii="Arial" w:eastAsia="Times New Roman" w:hAnsi="Arial" w:cs="Arial"/>
      <w:sz w:val="24"/>
      <w:szCs w:val="24"/>
      <w:lang w:eastAsia="en-AU"/>
    </w:rPr>
  </w:style>
  <w:style w:type="character" w:customStyle="1" w:styleId="BodyTextIndent2Char">
    <w:name w:val="Body Text Indent 2 Char"/>
    <w:basedOn w:val="DefaultParagraphFont"/>
    <w:link w:val="BodyTextIndent2"/>
    <w:rsid w:val="0084339C"/>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B13339"/>
    <w:pPr>
      <w:spacing w:after="120"/>
    </w:pPr>
  </w:style>
  <w:style w:type="character" w:customStyle="1" w:styleId="BodyTextChar">
    <w:name w:val="Body Text Char"/>
    <w:basedOn w:val="DefaultParagraphFont"/>
    <w:link w:val="BodyText"/>
    <w:semiHidden/>
    <w:rsid w:val="00B13339"/>
    <w:rPr>
      <w:rFonts w:ascii="Calibri" w:hAnsi="Calibri" w:cs="Times New Roman"/>
    </w:rPr>
  </w:style>
  <w:style w:type="character" w:customStyle="1" w:styleId="normaltextrun">
    <w:name w:val="normaltextrun"/>
    <w:rsid w:val="002C348D"/>
  </w:style>
  <w:style w:type="paragraph" w:customStyle="1" w:styleId="paragraph">
    <w:name w:val="paragraph"/>
    <w:basedOn w:val="Normal"/>
    <w:rsid w:val="002D0A85"/>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407">
      <w:bodyDiv w:val="1"/>
      <w:marLeft w:val="0"/>
      <w:marRight w:val="0"/>
      <w:marTop w:val="0"/>
      <w:marBottom w:val="0"/>
      <w:divBdr>
        <w:top w:val="none" w:sz="0" w:space="0" w:color="auto"/>
        <w:left w:val="none" w:sz="0" w:space="0" w:color="auto"/>
        <w:bottom w:val="none" w:sz="0" w:space="0" w:color="auto"/>
        <w:right w:val="none" w:sz="0" w:space="0" w:color="auto"/>
      </w:divBdr>
    </w:div>
    <w:div w:id="94860600">
      <w:bodyDiv w:val="1"/>
      <w:marLeft w:val="0"/>
      <w:marRight w:val="0"/>
      <w:marTop w:val="0"/>
      <w:marBottom w:val="0"/>
      <w:divBdr>
        <w:top w:val="none" w:sz="0" w:space="0" w:color="auto"/>
        <w:left w:val="none" w:sz="0" w:space="0" w:color="auto"/>
        <w:bottom w:val="none" w:sz="0" w:space="0" w:color="auto"/>
        <w:right w:val="none" w:sz="0" w:space="0" w:color="auto"/>
      </w:divBdr>
    </w:div>
    <w:div w:id="434523526">
      <w:bodyDiv w:val="1"/>
      <w:marLeft w:val="0"/>
      <w:marRight w:val="0"/>
      <w:marTop w:val="0"/>
      <w:marBottom w:val="0"/>
      <w:divBdr>
        <w:top w:val="none" w:sz="0" w:space="0" w:color="auto"/>
        <w:left w:val="none" w:sz="0" w:space="0" w:color="auto"/>
        <w:bottom w:val="none" w:sz="0" w:space="0" w:color="auto"/>
        <w:right w:val="none" w:sz="0" w:space="0" w:color="auto"/>
      </w:divBdr>
    </w:div>
    <w:div w:id="731393845">
      <w:bodyDiv w:val="1"/>
      <w:marLeft w:val="0"/>
      <w:marRight w:val="0"/>
      <w:marTop w:val="0"/>
      <w:marBottom w:val="0"/>
      <w:divBdr>
        <w:top w:val="none" w:sz="0" w:space="0" w:color="auto"/>
        <w:left w:val="none" w:sz="0" w:space="0" w:color="auto"/>
        <w:bottom w:val="none" w:sz="0" w:space="0" w:color="auto"/>
        <w:right w:val="none" w:sz="0" w:space="0" w:color="auto"/>
      </w:divBdr>
    </w:div>
    <w:div w:id="807936266">
      <w:bodyDiv w:val="1"/>
      <w:marLeft w:val="0"/>
      <w:marRight w:val="0"/>
      <w:marTop w:val="0"/>
      <w:marBottom w:val="0"/>
      <w:divBdr>
        <w:top w:val="none" w:sz="0" w:space="0" w:color="auto"/>
        <w:left w:val="none" w:sz="0" w:space="0" w:color="auto"/>
        <w:bottom w:val="none" w:sz="0" w:space="0" w:color="auto"/>
        <w:right w:val="none" w:sz="0" w:space="0" w:color="auto"/>
      </w:divBdr>
    </w:div>
    <w:div w:id="816995132">
      <w:bodyDiv w:val="1"/>
      <w:marLeft w:val="0"/>
      <w:marRight w:val="0"/>
      <w:marTop w:val="0"/>
      <w:marBottom w:val="0"/>
      <w:divBdr>
        <w:top w:val="none" w:sz="0" w:space="0" w:color="auto"/>
        <w:left w:val="none" w:sz="0" w:space="0" w:color="auto"/>
        <w:bottom w:val="none" w:sz="0" w:space="0" w:color="auto"/>
        <w:right w:val="none" w:sz="0" w:space="0" w:color="auto"/>
      </w:divBdr>
    </w:div>
    <w:div w:id="852307749">
      <w:bodyDiv w:val="1"/>
      <w:marLeft w:val="0"/>
      <w:marRight w:val="0"/>
      <w:marTop w:val="0"/>
      <w:marBottom w:val="0"/>
      <w:divBdr>
        <w:top w:val="none" w:sz="0" w:space="0" w:color="auto"/>
        <w:left w:val="none" w:sz="0" w:space="0" w:color="auto"/>
        <w:bottom w:val="none" w:sz="0" w:space="0" w:color="auto"/>
        <w:right w:val="none" w:sz="0" w:space="0" w:color="auto"/>
      </w:divBdr>
    </w:div>
    <w:div w:id="891767516">
      <w:bodyDiv w:val="1"/>
      <w:marLeft w:val="0"/>
      <w:marRight w:val="0"/>
      <w:marTop w:val="0"/>
      <w:marBottom w:val="0"/>
      <w:divBdr>
        <w:top w:val="none" w:sz="0" w:space="0" w:color="auto"/>
        <w:left w:val="none" w:sz="0" w:space="0" w:color="auto"/>
        <w:bottom w:val="none" w:sz="0" w:space="0" w:color="auto"/>
        <w:right w:val="none" w:sz="0" w:space="0" w:color="auto"/>
      </w:divBdr>
    </w:div>
    <w:div w:id="995689109">
      <w:bodyDiv w:val="1"/>
      <w:marLeft w:val="0"/>
      <w:marRight w:val="0"/>
      <w:marTop w:val="0"/>
      <w:marBottom w:val="0"/>
      <w:divBdr>
        <w:top w:val="none" w:sz="0" w:space="0" w:color="auto"/>
        <w:left w:val="none" w:sz="0" w:space="0" w:color="auto"/>
        <w:bottom w:val="none" w:sz="0" w:space="0" w:color="auto"/>
        <w:right w:val="none" w:sz="0" w:space="0" w:color="auto"/>
      </w:divBdr>
    </w:div>
    <w:div w:id="1014962286">
      <w:bodyDiv w:val="1"/>
      <w:marLeft w:val="0"/>
      <w:marRight w:val="0"/>
      <w:marTop w:val="0"/>
      <w:marBottom w:val="0"/>
      <w:divBdr>
        <w:top w:val="none" w:sz="0" w:space="0" w:color="auto"/>
        <w:left w:val="none" w:sz="0" w:space="0" w:color="auto"/>
        <w:bottom w:val="none" w:sz="0" w:space="0" w:color="auto"/>
        <w:right w:val="none" w:sz="0" w:space="0" w:color="auto"/>
      </w:divBdr>
    </w:div>
    <w:div w:id="1088116872">
      <w:bodyDiv w:val="1"/>
      <w:marLeft w:val="0"/>
      <w:marRight w:val="0"/>
      <w:marTop w:val="0"/>
      <w:marBottom w:val="0"/>
      <w:divBdr>
        <w:top w:val="none" w:sz="0" w:space="0" w:color="auto"/>
        <w:left w:val="none" w:sz="0" w:space="0" w:color="auto"/>
        <w:bottom w:val="none" w:sz="0" w:space="0" w:color="auto"/>
        <w:right w:val="none" w:sz="0" w:space="0" w:color="auto"/>
      </w:divBdr>
    </w:div>
    <w:div w:id="1182817568">
      <w:bodyDiv w:val="1"/>
      <w:marLeft w:val="0"/>
      <w:marRight w:val="0"/>
      <w:marTop w:val="0"/>
      <w:marBottom w:val="0"/>
      <w:divBdr>
        <w:top w:val="none" w:sz="0" w:space="0" w:color="auto"/>
        <w:left w:val="none" w:sz="0" w:space="0" w:color="auto"/>
        <w:bottom w:val="none" w:sz="0" w:space="0" w:color="auto"/>
        <w:right w:val="none" w:sz="0" w:space="0" w:color="auto"/>
      </w:divBdr>
    </w:div>
    <w:div w:id="1332493093">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71092695">
      <w:bodyDiv w:val="1"/>
      <w:marLeft w:val="0"/>
      <w:marRight w:val="0"/>
      <w:marTop w:val="0"/>
      <w:marBottom w:val="0"/>
      <w:divBdr>
        <w:top w:val="none" w:sz="0" w:space="0" w:color="auto"/>
        <w:left w:val="none" w:sz="0" w:space="0" w:color="auto"/>
        <w:bottom w:val="none" w:sz="0" w:space="0" w:color="auto"/>
        <w:right w:val="none" w:sz="0" w:space="0" w:color="auto"/>
      </w:divBdr>
    </w:div>
    <w:div w:id="1495871806">
      <w:bodyDiv w:val="1"/>
      <w:marLeft w:val="0"/>
      <w:marRight w:val="0"/>
      <w:marTop w:val="0"/>
      <w:marBottom w:val="0"/>
      <w:divBdr>
        <w:top w:val="none" w:sz="0" w:space="0" w:color="auto"/>
        <w:left w:val="none" w:sz="0" w:space="0" w:color="auto"/>
        <w:bottom w:val="none" w:sz="0" w:space="0" w:color="auto"/>
        <w:right w:val="none" w:sz="0" w:space="0" w:color="auto"/>
      </w:divBdr>
    </w:div>
    <w:div w:id="1547136300">
      <w:bodyDiv w:val="1"/>
      <w:marLeft w:val="0"/>
      <w:marRight w:val="0"/>
      <w:marTop w:val="0"/>
      <w:marBottom w:val="0"/>
      <w:divBdr>
        <w:top w:val="none" w:sz="0" w:space="0" w:color="auto"/>
        <w:left w:val="none" w:sz="0" w:space="0" w:color="auto"/>
        <w:bottom w:val="none" w:sz="0" w:space="0" w:color="auto"/>
        <w:right w:val="none" w:sz="0" w:space="0" w:color="auto"/>
      </w:divBdr>
    </w:div>
    <w:div w:id="1595474773">
      <w:bodyDiv w:val="1"/>
      <w:marLeft w:val="0"/>
      <w:marRight w:val="0"/>
      <w:marTop w:val="0"/>
      <w:marBottom w:val="0"/>
      <w:divBdr>
        <w:top w:val="none" w:sz="0" w:space="0" w:color="auto"/>
        <w:left w:val="none" w:sz="0" w:space="0" w:color="auto"/>
        <w:bottom w:val="none" w:sz="0" w:space="0" w:color="auto"/>
        <w:right w:val="none" w:sz="0" w:space="0" w:color="auto"/>
      </w:divBdr>
    </w:div>
    <w:div w:id="1706372170">
      <w:bodyDiv w:val="1"/>
      <w:marLeft w:val="0"/>
      <w:marRight w:val="0"/>
      <w:marTop w:val="0"/>
      <w:marBottom w:val="0"/>
      <w:divBdr>
        <w:top w:val="none" w:sz="0" w:space="0" w:color="auto"/>
        <w:left w:val="none" w:sz="0" w:space="0" w:color="auto"/>
        <w:bottom w:val="none" w:sz="0" w:space="0" w:color="auto"/>
        <w:right w:val="none" w:sz="0" w:space="0" w:color="auto"/>
      </w:divBdr>
    </w:div>
    <w:div w:id="1763452882">
      <w:bodyDiv w:val="1"/>
      <w:marLeft w:val="0"/>
      <w:marRight w:val="0"/>
      <w:marTop w:val="0"/>
      <w:marBottom w:val="0"/>
      <w:divBdr>
        <w:top w:val="none" w:sz="0" w:space="0" w:color="auto"/>
        <w:left w:val="none" w:sz="0" w:space="0" w:color="auto"/>
        <w:bottom w:val="none" w:sz="0" w:space="0" w:color="auto"/>
        <w:right w:val="none" w:sz="0" w:space="0" w:color="auto"/>
      </w:divBdr>
    </w:div>
    <w:div w:id="1832285951">
      <w:bodyDiv w:val="1"/>
      <w:marLeft w:val="0"/>
      <w:marRight w:val="0"/>
      <w:marTop w:val="0"/>
      <w:marBottom w:val="0"/>
      <w:divBdr>
        <w:top w:val="none" w:sz="0" w:space="0" w:color="auto"/>
        <w:left w:val="none" w:sz="0" w:space="0" w:color="auto"/>
        <w:bottom w:val="none" w:sz="0" w:space="0" w:color="auto"/>
        <w:right w:val="none" w:sz="0" w:space="0" w:color="auto"/>
      </w:divBdr>
    </w:div>
    <w:div w:id="1885218912">
      <w:bodyDiv w:val="1"/>
      <w:marLeft w:val="0"/>
      <w:marRight w:val="0"/>
      <w:marTop w:val="0"/>
      <w:marBottom w:val="0"/>
      <w:divBdr>
        <w:top w:val="none" w:sz="0" w:space="0" w:color="auto"/>
        <w:left w:val="none" w:sz="0" w:space="0" w:color="auto"/>
        <w:bottom w:val="none" w:sz="0" w:space="0" w:color="auto"/>
        <w:right w:val="none" w:sz="0" w:space="0" w:color="auto"/>
      </w:divBdr>
    </w:div>
    <w:div w:id="2022975364">
      <w:bodyDiv w:val="1"/>
      <w:marLeft w:val="0"/>
      <w:marRight w:val="0"/>
      <w:marTop w:val="0"/>
      <w:marBottom w:val="0"/>
      <w:divBdr>
        <w:top w:val="none" w:sz="0" w:space="0" w:color="auto"/>
        <w:left w:val="none" w:sz="0" w:space="0" w:color="auto"/>
        <w:bottom w:val="none" w:sz="0" w:space="0" w:color="auto"/>
        <w:right w:val="none" w:sz="0" w:space="0" w:color="auto"/>
      </w:divBdr>
    </w:div>
    <w:div w:id="21172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ef7e5c88b8584f3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21FFB8AD293484BA846C7C48297039A" version="1.0.0">
  <systemFields>
    <field name="Objective-Id">
      <value order="0">A3012841</value>
    </field>
    <field name="Objective-Title">
      <value order="0">ASO6 Generic COVID-19 Role Statement 01.09.2021</value>
    </field>
    <field name="Objective-Description">
      <value order="0"/>
    </field>
    <field name="Objective-CreationStamp">
      <value order="0">2021-09-02T05:47:00Z</value>
    </field>
    <field name="Objective-IsApproved">
      <value order="0">false</value>
    </field>
    <field name="Objective-IsPublished">
      <value order="0">true</value>
    </field>
    <field name="Objective-DatePublished">
      <value order="0">2021-09-24T05:23:50Z</value>
    </field>
    <field name="Objective-ModificationStamp">
      <value order="0">2021-09-24T05:23:50Z</value>
    </field>
    <field name="Objective-Owner">
      <value order="0">Tracy Thomas (tthoma08)</value>
    </field>
    <field name="Objective-Path">
      <value order="0">Objective Global Folder:.Department for Health and Wellbeing:Workforce:Industrial and Employee Relations:COVID-19 HR Support:Generic Admin Role Statements</value>
    </field>
    <field name="Objective-Parent">
      <value order="0">Generic Admin Role Statements</value>
    </field>
    <field name="Objective-State">
      <value order="0">Published</value>
    </field>
    <field name="Objective-VersionId">
      <value order="0">vA4782856</value>
    </field>
    <field name="Objective-Version">
      <value order="0">7.0</value>
    </field>
    <field name="Objective-VersionNumber">
      <value order="0">8</value>
    </field>
    <field name="Objective-VersionComment">
      <value order="0">update</value>
    </field>
    <field name="Objective-FileNumber">
      <value order="0">2020-10130</value>
    </field>
    <field name="Objective-Classification">
      <value order="0"/>
    </field>
    <field name="Objective-Caveats">
      <value order="0"/>
    </field>
  </systemFields>
  <catalogues>
    <catalogue name="EDoc.Standard Type Catalogue" type="type" ori="id:cA94">
      <field name="Objective-Workgroup">
        <value order="0">COVID-19 Human Resources Team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7B3E16F-089E-4937-BD84-4B764AB5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Bijanka Rajic</dc:creator>
  <cp:lastModifiedBy>Thomas, Tracy (Health)</cp:lastModifiedBy>
  <cp:revision>14</cp:revision>
  <cp:lastPrinted>2021-09-01T09:26:00Z</cp:lastPrinted>
  <dcterms:created xsi:type="dcterms:W3CDTF">2021-09-02T05:47:00Z</dcterms:created>
  <dcterms:modified xsi:type="dcterms:W3CDTF">2021-09-24T05:23:00Z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A3012841</vt:lpwstr>
  </property>
  <property fmtid="{D5CDD505-2E9C-101B-9397-08002B2CF9AE}" pid="4" name="Objective-Title">
    <vt:lpwstr>ASO6 Generic COVID-19 Role Statement 01.09.2021</vt:lpwstr>
  </property>
  <property fmtid="{D5CDD505-2E9C-101B-9397-08002B2CF9AE}" pid="5" name="Objective-Description">
    <vt:lpwstr/>
  </property>
  <property fmtid="{D5CDD505-2E9C-101B-9397-08002B2CF9AE}" pid="6" name="Objective-CreationStamp">
    <vt:filetime>2021-09-02T05:47:11Z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2021-09-24T05:23:50Z</vt:filetime>
  </property>
  <property fmtid="{D5CDD505-2E9C-101B-9397-08002B2CF9AE}" pid="10" name="Objective-ModificationStamp">
    <vt:filetime>2021-09-24T05:23:50Z</vt:filetime>
  </property>
  <property fmtid="{D5CDD505-2E9C-101B-9397-08002B2CF9AE}" pid="11" name="Objective-Owner">
    <vt:lpwstr>Tracy Thomas (tthoma08)</vt:lpwstr>
  </property>
  <property fmtid="{D5CDD505-2E9C-101B-9397-08002B2CF9AE}" pid="12" name="Objective-Path">
    <vt:lpwstr>Objective Global Folder:.Department for Health and Wellbeing:Workforce:Industrial and Employee Relations:COVID-19 HR Support:Generic Admin Role Statements:</vt:lpwstr>
  </property>
  <property fmtid="{D5CDD505-2E9C-101B-9397-08002B2CF9AE}" pid="13" name="Objective-Parent">
    <vt:lpwstr>Generic Admin Role Statements</vt:lpwstr>
  </property>
  <property fmtid="{D5CDD505-2E9C-101B-9397-08002B2CF9AE}" pid="14" name="Objective-State">
    <vt:lpwstr>Published</vt:lpwstr>
  </property>
  <property fmtid="{D5CDD505-2E9C-101B-9397-08002B2CF9AE}" pid="15" name="Objective-VersionId">
    <vt:lpwstr>vA4782856</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update</vt:lpwstr>
  </property>
  <property fmtid="{D5CDD505-2E9C-101B-9397-08002B2CF9AE}" pid="19" name="Objective-FileNumber">
    <vt:lpwstr>2020-10130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COVID-19 Human Resources Team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