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843"/>
        <w:gridCol w:w="3402"/>
        <w:gridCol w:w="1843"/>
        <w:gridCol w:w="2693"/>
      </w:tblGrid>
      <w:tr w:rsidR="0049017B" w:rsidRPr="008E4614" w14:paraId="10647906"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637DCAD" w14:textId="77777777" w:rsidR="0049017B" w:rsidRPr="008E4614" w:rsidRDefault="00BF0D4E" w:rsidP="0049017B">
            <w:pPr>
              <w:pStyle w:val="JDIntroHeadings"/>
              <w:rPr>
                <w:rFonts w:ascii="ABCSans Light" w:hAnsi="ABCSans Light"/>
                <w:sz w:val="18"/>
                <w:szCs w:val="18"/>
              </w:rPr>
            </w:pPr>
            <w:bookmarkStart w:id="0" w:name="_Hlk507073777"/>
            <w:r w:rsidRPr="008E4614">
              <w:rPr>
                <w:rFonts w:ascii="ABCSans Light" w:hAnsi="ABCSans Light"/>
                <w:sz w:val="18"/>
                <w:szCs w:val="18"/>
              </w:rPr>
              <w:t>Position Title</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8197D6A" w14:textId="77777777" w:rsidR="0049017B" w:rsidRPr="008E4614" w:rsidRDefault="001D4940" w:rsidP="0049017B">
            <w:pPr>
              <w:rPr>
                <w:rFonts w:ascii="ABCSans Light" w:hAnsi="ABCSans Light"/>
                <w:sz w:val="18"/>
                <w:szCs w:val="18"/>
              </w:rPr>
            </w:pPr>
            <w:bookmarkStart w:id="1" w:name="_GoBack"/>
            <w:r w:rsidRPr="008E4614">
              <w:rPr>
                <w:rFonts w:ascii="ABCSans Light" w:hAnsi="ABCSans Light"/>
                <w:sz w:val="18"/>
                <w:szCs w:val="18"/>
              </w:rPr>
              <w:t>Label Assistant</w:t>
            </w:r>
            <w:r w:rsidR="00FD577D" w:rsidRPr="008E4614">
              <w:rPr>
                <w:rFonts w:ascii="ABCSans Light" w:hAnsi="ABCSans Light"/>
                <w:sz w:val="18"/>
                <w:szCs w:val="18"/>
              </w:rPr>
              <w:t xml:space="preserve"> </w:t>
            </w:r>
            <w:bookmarkEnd w:id="1"/>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4ED178F" w14:textId="77777777" w:rsidR="0049017B" w:rsidRPr="008E4614" w:rsidRDefault="00BF0D4E" w:rsidP="0049017B">
            <w:pPr>
              <w:pStyle w:val="JDIntroHeadings"/>
              <w:rPr>
                <w:rFonts w:ascii="ABCSans Light" w:hAnsi="ABCSans Light"/>
                <w:sz w:val="18"/>
                <w:szCs w:val="18"/>
              </w:rPr>
            </w:pPr>
            <w:r w:rsidRPr="008E4614">
              <w:rPr>
                <w:rFonts w:ascii="ABCSans Light" w:hAnsi="ABCSans Light"/>
                <w:sz w:val="18"/>
                <w:szCs w:val="18"/>
              </w:rPr>
              <w:t>Position</w:t>
            </w:r>
            <w:r w:rsidRPr="008E4614">
              <w:rPr>
                <w:rFonts w:ascii="ABCSans Light" w:hAnsi="ABCSans Light"/>
                <w:color w:val="FFC600"/>
                <w:sz w:val="18"/>
                <w:szCs w:val="18"/>
              </w:rPr>
              <w:t xml:space="preserve"> </w:t>
            </w:r>
            <w:r w:rsidRPr="008E4614">
              <w:rPr>
                <w:rFonts w:ascii="ABCSans Light" w:hAnsi="ABCSans Light"/>
                <w:sz w:val="18"/>
                <w:szCs w:val="18"/>
              </w:rPr>
              <w:t>No</w:t>
            </w:r>
            <w:r w:rsidR="00336F2E" w:rsidRPr="008E4614">
              <w:rPr>
                <w:rFonts w:ascii="ABCSans Light" w:hAnsi="ABCSans Light"/>
                <w:sz w:val="18"/>
                <w:szCs w:val="18"/>
              </w:rPr>
              <w:t>.</w:t>
            </w:r>
          </w:p>
        </w:tc>
        <w:sdt>
          <w:sdtPr>
            <w:rPr>
              <w:rFonts w:ascii="ABCSans Light" w:hAnsi="ABCSans Light"/>
              <w:sz w:val="18"/>
              <w:szCs w:val="18"/>
            </w:rPr>
            <w:id w:val="-2061704793"/>
            <w:placeholder>
              <w:docPart w:val="C00625D777A7184D86845A93325FBC27"/>
            </w:placeholder>
          </w:sdtPr>
          <w:sdtEndPr/>
          <w:sdtContent>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ADB0CD" w14:textId="779DAA9D" w:rsidR="0049017B" w:rsidRPr="008E4614" w:rsidRDefault="001D4940" w:rsidP="0049017B">
                <w:pPr>
                  <w:rPr>
                    <w:rFonts w:ascii="ABCSans Light" w:hAnsi="ABCSans Light"/>
                    <w:sz w:val="18"/>
                    <w:szCs w:val="18"/>
                  </w:rPr>
                </w:pPr>
                <w:r w:rsidRPr="008E4614">
                  <w:rPr>
                    <w:rFonts w:ascii="ABCSans Light" w:hAnsi="ABCSans Light"/>
                    <w:sz w:val="18"/>
                    <w:szCs w:val="18"/>
                  </w:rPr>
                  <w:t>P388823</w:t>
                </w:r>
              </w:p>
            </w:tc>
          </w:sdtContent>
        </w:sdt>
      </w:tr>
      <w:bookmarkEnd w:id="0"/>
      <w:tr w:rsidR="00BF0D4E" w:rsidRPr="008E4614" w14:paraId="19395A90"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98398C4" w14:textId="77777777" w:rsidR="00BF0D4E" w:rsidRPr="008E4614" w:rsidRDefault="00BF0D4E" w:rsidP="00BF0D4E">
            <w:pPr>
              <w:pStyle w:val="JDIntroHeadings"/>
              <w:rPr>
                <w:rFonts w:ascii="ABCSans Light" w:hAnsi="ABCSans Light"/>
                <w:sz w:val="18"/>
                <w:szCs w:val="18"/>
              </w:rPr>
            </w:pPr>
            <w:r w:rsidRPr="008E4614">
              <w:rPr>
                <w:rFonts w:ascii="ABCSans Light" w:hAnsi="ABCSans Light"/>
                <w:sz w:val="18"/>
                <w:szCs w:val="18"/>
              </w:rPr>
              <w:t>Team</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888A33E" w14:textId="77777777" w:rsidR="00BF0D4E" w:rsidRPr="008E4614" w:rsidRDefault="004C5A49" w:rsidP="00BF0D4E">
            <w:pPr>
              <w:rPr>
                <w:rFonts w:ascii="ABCSans Light" w:hAnsi="ABCSans Light"/>
                <w:sz w:val="18"/>
                <w:szCs w:val="18"/>
              </w:rPr>
            </w:pPr>
            <w:r w:rsidRPr="008E4614">
              <w:rPr>
                <w:rFonts w:ascii="ABCSans Light" w:hAnsi="ABCSans Light"/>
                <w:sz w:val="18"/>
                <w:szCs w:val="18"/>
              </w:rPr>
              <w:t xml:space="preserve">ABC Music (Contemporary) </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CEB6E18" w14:textId="77777777" w:rsidR="00BF0D4E" w:rsidRPr="008E4614" w:rsidRDefault="00BF0D4E" w:rsidP="00BF0D4E">
            <w:pPr>
              <w:pStyle w:val="JDIntroHeadings"/>
              <w:rPr>
                <w:rFonts w:ascii="ABCSans Light" w:hAnsi="ABCSans Light"/>
                <w:sz w:val="18"/>
                <w:szCs w:val="18"/>
              </w:rPr>
            </w:pPr>
            <w:r w:rsidRPr="008E4614">
              <w:rPr>
                <w:rFonts w:ascii="ABCSans Light" w:hAnsi="ABCSans Light"/>
                <w:sz w:val="18"/>
                <w:szCs w:val="18"/>
              </w:rPr>
              <w:t>Classification</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EEB7020" w14:textId="77777777" w:rsidR="00BF0D4E" w:rsidRPr="008E4614" w:rsidRDefault="00A87765" w:rsidP="00BF0D4E">
            <w:pPr>
              <w:rPr>
                <w:rFonts w:ascii="ABCSans Light" w:hAnsi="ABCSans Light"/>
                <w:sz w:val="18"/>
                <w:szCs w:val="18"/>
              </w:rPr>
            </w:pPr>
            <w:r w:rsidRPr="008E4614">
              <w:rPr>
                <w:rFonts w:ascii="ABCSans Light" w:hAnsi="ABCSans Light"/>
                <w:sz w:val="18"/>
                <w:szCs w:val="18"/>
              </w:rPr>
              <w:t>Admin Professional Schedule A</w:t>
            </w:r>
          </w:p>
        </w:tc>
      </w:tr>
      <w:tr w:rsidR="00BF0D4E" w:rsidRPr="008E4614" w14:paraId="24331B5F"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853FF1C" w14:textId="77777777" w:rsidR="00BF0D4E" w:rsidRPr="008E4614" w:rsidRDefault="00BF0D4E" w:rsidP="00BF0D4E">
            <w:pPr>
              <w:pStyle w:val="JDIntroHeadings"/>
              <w:rPr>
                <w:rFonts w:ascii="ABCSans Light" w:hAnsi="ABCSans Light"/>
                <w:sz w:val="18"/>
                <w:szCs w:val="18"/>
              </w:rPr>
            </w:pPr>
            <w:r w:rsidRPr="008E4614">
              <w:rPr>
                <w:rFonts w:ascii="ABCSans Light" w:hAnsi="ABCSans Light"/>
                <w:sz w:val="18"/>
                <w:szCs w:val="18"/>
              </w:rPr>
              <w:t>Department</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96EA2DF" w14:textId="77777777" w:rsidR="00BF0D4E" w:rsidRPr="008E4614" w:rsidRDefault="004C5A49" w:rsidP="00BF0D4E">
            <w:pPr>
              <w:rPr>
                <w:rFonts w:ascii="ABCSans Light" w:hAnsi="ABCSans Light"/>
                <w:sz w:val="18"/>
                <w:szCs w:val="18"/>
              </w:rPr>
            </w:pPr>
            <w:r w:rsidRPr="008E4614">
              <w:rPr>
                <w:rFonts w:ascii="ABCSans Light" w:hAnsi="ABCSans Light"/>
                <w:sz w:val="18"/>
                <w:szCs w:val="18"/>
              </w:rPr>
              <w:t xml:space="preserve">ABC Commercial </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46B2CB7" w14:textId="77777777" w:rsidR="00AB6592" w:rsidRPr="008E4614" w:rsidRDefault="00BF0D4E" w:rsidP="00BF0D4E">
            <w:pPr>
              <w:pStyle w:val="JDIntroHeadings"/>
              <w:rPr>
                <w:rFonts w:ascii="ABCSans Light" w:hAnsi="ABCSans Light"/>
                <w:sz w:val="18"/>
                <w:szCs w:val="18"/>
              </w:rPr>
            </w:pPr>
            <w:r w:rsidRPr="008E4614">
              <w:rPr>
                <w:rFonts w:ascii="ABCSans Light" w:hAnsi="ABCSans Light"/>
                <w:sz w:val="18"/>
                <w:szCs w:val="18"/>
              </w:rPr>
              <w:t>Schedule</w:t>
            </w:r>
          </w:p>
          <w:p w14:paraId="1E9F2AF2" w14:textId="77777777" w:rsidR="00BF0D4E" w:rsidRPr="008E4614" w:rsidRDefault="00AB6592" w:rsidP="00BF0D4E">
            <w:pPr>
              <w:pStyle w:val="JDIntroHeadings"/>
              <w:rPr>
                <w:rFonts w:ascii="ABCSans Light" w:hAnsi="ABCSans Light"/>
                <w:sz w:val="18"/>
                <w:szCs w:val="18"/>
              </w:rPr>
            </w:pPr>
            <w:r w:rsidRPr="008E4614">
              <w:rPr>
                <w:rFonts w:ascii="ABCSans Light" w:hAnsi="ABCSans Light"/>
                <w:sz w:val="18"/>
                <w:szCs w:val="18"/>
              </w:rPr>
              <w:t>Roster Cycle</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F3DCF" w14:textId="77777777" w:rsidR="00AB6592" w:rsidRPr="008E4614" w:rsidRDefault="004C5A49" w:rsidP="00BF0D4E">
            <w:pPr>
              <w:rPr>
                <w:rFonts w:ascii="ABCSans Light" w:hAnsi="ABCSans Light"/>
                <w:sz w:val="18"/>
                <w:szCs w:val="18"/>
              </w:rPr>
            </w:pPr>
            <w:r w:rsidRPr="008E4614">
              <w:rPr>
                <w:rFonts w:ascii="ABCSans Light" w:hAnsi="ABCSans Light"/>
                <w:sz w:val="18"/>
                <w:szCs w:val="18"/>
              </w:rPr>
              <w:t xml:space="preserve">Full Time </w:t>
            </w:r>
          </w:p>
        </w:tc>
      </w:tr>
      <w:tr w:rsidR="00BF0D4E" w:rsidRPr="008E4614" w14:paraId="525D2C20"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7ADD7F0" w14:textId="77777777" w:rsidR="00BF0D4E" w:rsidRPr="008E4614" w:rsidRDefault="00BF0D4E" w:rsidP="00BF0D4E">
            <w:pPr>
              <w:pStyle w:val="JDIntroHeadings"/>
              <w:rPr>
                <w:rFonts w:ascii="ABCSans Light" w:hAnsi="ABCSans Light"/>
                <w:sz w:val="18"/>
                <w:szCs w:val="18"/>
              </w:rPr>
            </w:pPr>
            <w:r w:rsidRPr="008E4614">
              <w:rPr>
                <w:rFonts w:ascii="ABCSans Light" w:hAnsi="ABCSans Light"/>
                <w:sz w:val="18"/>
                <w:szCs w:val="18"/>
              </w:rPr>
              <w:t>Location</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341F684" w14:textId="77777777" w:rsidR="00BF0D4E" w:rsidRPr="008E4614" w:rsidRDefault="004C5A49" w:rsidP="00BF0D4E">
            <w:pPr>
              <w:rPr>
                <w:rFonts w:ascii="ABCSans Light" w:hAnsi="ABCSans Light"/>
                <w:sz w:val="18"/>
                <w:szCs w:val="18"/>
              </w:rPr>
            </w:pPr>
            <w:r w:rsidRPr="008E4614">
              <w:rPr>
                <w:rFonts w:ascii="ABCSans Light" w:hAnsi="ABCSans Light"/>
                <w:sz w:val="18"/>
                <w:szCs w:val="18"/>
              </w:rPr>
              <w:t xml:space="preserve">Ultimo </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49B081C" w14:textId="77777777" w:rsidR="00BF0D4E" w:rsidRPr="008E4614" w:rsidRDefault="00BF0D4E" w:rsidP="00BF0D4E">
            <w:pPr>
              <w:pStyle w:val="JDIntroHeadings"/>
              <w:rPr>
                <w:rFonts w:ascii="ABCSans Light" w:hAnsi="ABCSans Light"/>
                <w:sz w:val="18"/>
                <w:szCs w:val="18"/>
              </w:rPr>
            </w:pPr>
            <w:r w:rsidRPr="008E4614">
              <w:rPr>
                <w:rFonts w:ascii="ABCSans Light" w:hAnsi="ABCSans Light"/>
                <w:sz w:val="18"/>
                <w:szCs w:val="18"/>
              </w:rPr>
              <w:t>Band / Level</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92F210" w14:textId="36746EEF" w:rsidR="00BF0D4E" w:rsidRPr="008E4614" w:rsidRDefault="001D4940" w:rsidP="00BF0D4E">
            <w:pPr>
              <w:rPr>
                <w:rFonts w:ascii="ABCSans Light" w:hAnsi="ABCSans Light"/>
                <w:sz w:val="18"/>
                <w:szCs w:val="18"/>
              </w:rPr>
            </w:pPr>
            <w:r w:rsidRPr="008E4614">
              <w:rPr>
                <w:rFonts w:ascii="ABCSans Light" w:hAnsi="ABCSans Light"/>
                <w:sz w:val="18"/>
                <w:szCs w:val="18"/>
              </w:rPr>
              <w:t>2/8</w:t>
            </w:r>
          </w:p>
        </w:tc>
      </w:tr>
      <w:tr w:rsidR="00BF0D4E" w:rsidRPr="008E4614" w14:paraId="7E338EA6"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729912" w14:textId="77777777" w:rsidR="00BF0D4E" w:rsidRPr="008E4614" w:rsidRDefault="00BF0D4E" w:rsidP="00BF0D4E">
            <w:pPr>
              <w:pStyle w:val="JDIntroHeadings"/>
              <w:rPr>
                <w:rFonts w:ascii="ABCSans Light" w:hAnsi="ABCSans Light"/>
                <w:sz w:val="18"/>
                <w:szCs w:val="18"/>
              </w:rPr>
            </w:pPr>
            <w:r w:rsidRPr="008E4614">
              <w:rPr>
                <w:rFonts w:ascii="ABCSans Light" w:hAnsi="ABCSans Light"/>
                <w:sz w:val="18"/>
                <w:szCs w:val="18"/>
              </w:rPr>
              <w:t>Reports to</w:t>
            </w:r>
            <w:r w:rsidR="00E50272" w:rsidRPr="008E4614">
              <w:rPr>
                <w:rFonts w:ascii="ABCSans Light" w:hAnsi="ABCSans Light"/>
                <w:sz w:val="18"/>
                <w:szCs w:val="18"/>
              </w:rPr>
              <w:t xml:space="preserve"> </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004DA8D" w14:textId="49BCA474" w:rsidR="00AB6592" w:rsidRPr="008E4614" w:rsidRDefault="001D4940" w:rsidP="00BF0D4E">
            <w:pPr>
              <w:rPr>
                <w:rFonts w:ascii="ABCSans Light" w:hAnsi="ABCSans Light"/>
                <w:sz w:val="18"/>
                <w:szCs w:val="18"/>
              </w:rPr>
            </w:pPr>
            <w:r w:rsidRPr="008E4614">
              <w:rPr>
                <w:rFonts w:ascii="ABCSans Light" w:hAnsi="ABCSans Light"/>
                <w:sz w:val="18"/>
                <w:szCs w:val="18"/>
              </w:rPr>
              <w:t>Business Coordinator</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414436" w14:textId="77777777" w:rsidR="00BF0D4E" w:rsidRPr="008E4614" w:rsidRDefault="00AB6592" w:rsidP="00BF0D4E">
            <w:pPr>
              <w:pStyle w:val="JDIntroHeadings"/>
              <w:rPr>
                <w:rFonts w:ascii="ABCSans Light" w:hAnsi="ABCSans Light"/>
                <w:sz w:val="18"/>
                <w:szCs w:val="18"/>
              </w:rPr>
            </w:pPr>
            <w:r w:rsidRPr="008E4614">
              <w:rPr>
                <w:rFonts w:ascii="ABCSans Light" w:hAnsi="ABCSans Light"/>
                <w:sz w:val="18"/>
                <w:szCs w:val="18"/>
              </w:rPr>
              <w:t>HR Endorsement</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E2C887" w14:textId="77777777" w:rsidR="00BF0D4E" w:rsidRPr="008E4614" w:rsidRDefault="00BF0D4E" w:rsidP="00BF0D4E">
            <w:pPr>
              <w:rPr>
                <w:rFonts w:ascii="ABCSans Light" w:hAnsi="ABCSans Light"/>
                <w:sz w:val="18"/>
                <w:szCs w:val="18"/>
              </w:rPr>
            </w:pPr>
          </w:p>
        </w:tc>
      </w:tr>
      <w:tr w:rsidR="00BF0D4E" w:rsidRPr="008E4614" w14:paraId="2DCF7DDB"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1AF46B92" w14:textId="77777777" w:rsidR="00BF0D4E" w:rsidRPr="008E4614" w:rsidRDefault="00BF0D4E" w:rsidP="00BF0D4E">
            <w:pPr>
              <w:pStyle w:val="JDHeadings"/>
              <w:rPr>
                <w:rFonts w:ascii="ABCSans Light" w:hAnsi="ABCSans Light"/>
                <w:b w:val="0"/>
                <w:sz w:val="18"/>
                <w:szCs w:val="18"/>
              </w:rPr>
            </w:pPr>
            <w:r w:rsidRPr="008E4614">
              <w:rPr>
                <w:rFonts w:ascii="ABCSans Light" w:hAnsi="ABCSans Light"/>
                <w:b w:val="0"/>
                <w:sz w:val="18"/>
                <w:szCs w:val="18"/>
              </w:rPr>
              <w:t>Purpose</w:t>
            </w:r>
          </w:p>
        </w:tc>
      </w:tr>
    </w:tbl>
    <w:p w14:paraId="1DEF28AB" w14:textId="7ABA4932" w:rsidR="001D4940" w:rsidRPr="008E4614" w:rsidRDefault="001D4940" w:rsidP="007E063A">
      <w:pPr>
        <w:spacing w:before="120" w:after="120"/>
        <w:rPr>
          <w:rFonts w:ascii="ABCSans Light" w:hAnsi="ABCSans Light"/>
          <w:b/>
          <w:sz w:val="18"/>
          <w:szCs w:val="18"/>
        </w:rPr>
      </w:pPr>
      <w:r w:rsidRPr="008E4614">
        <w:rPr>
          <w:rFonts w:ascii="ABCSans Light" w:hAnsi="ABCSans Light"/>
          <w:b/>
          <w:sz w:val="18"/>
          <w:szCs w:val="18"/>
        </w:rPr>
        <w:t xml:space="preserve">  To assist with </w:t>
      </w:r>
      <w:r w:rsidR="008E4614" w:rsidRPr="008E4614">
        <w:rPr>
          <w:rFonts w:ascii="ABCSans Light" w:hAnsi="ABCSans Light"/>
          <w:b/>
          <w:sz w:val="18"/>
          <w:szCs w:val="18"/>
        </w:rPr>
        <w:t>the marketing</w:t>
      </w:r>
      <w:r w:rsidRPr="008E4614">
        <w:rPr>
          <w:rFonts w:ascii="ABCSans Light" w:hAnsi="ABCSans Light"/>
          <w:b/>
          <w:sz w:val="18"/>
          <w:szCs w:val="18"/>
        </w:rPr>
        <w:t>, production and administration of the ABC Music label.</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8E4614" w14:paraId="235FD263"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7A68D928" w14:textId="77777777" w:rsidR="006F58DF" w:rsidRPr="008E4614" w:rsidRDefault="006F58DF" w:rsidP="0055494D">
            <w:pPr>
              <w:pStyle w:val="JDHeadings"/>
              <w:rPr>
                <w:rFonts w:ascii="ABCSans Light" w:hAnsi="ABCSans Light"/>
                <w:b w:val="0"/>
                <w:sz w:val="18"/>
                <w:szCs w:val="18"/>
              </w:rPr>
            </w:pPr>
            <w:r w:rsidRPr="008E4614">
              <w:rPr>
                <w:rFonts w:ascii="ABCSans Light" w:hAnsi="ABCSans Light"/>
                <w:b w:val="0"/>
                <w:sz w:val="18"/>
                <w:szCs w:val="18"/>
              </w:rPr>
              <w:t>Key Accountabilities</w:t>
            </w:r>
          </w:p>
        </w:tc>
      </w:tr>
    </w:tbl>
    <w:p w14:paraId="5536E975"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Assist the within the ABC Music &amp; Events team in duties associated with the marketing and production of releases including the coordination and performance of publicity mail-outs, general promotional activities and other related tasks as directed.</w:t>
      </w:r>
    </w:p>
    <w:p w14:paraId="36A72311" w14:textId="554117BA"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 xml:space="preserve">Assist with stock ordering &amp; dispatch for the department, artists, promotional purposes and third parties. Assist in the maintenance of all stock ordering logs. Distribute artist and </w:t>
      </w:r>
      <w:r w:rsidR="008E4614" w:rsidRPr="008E4614">
        <w:rPr>
          <w:rFonts w:ascii="ABCSans Light" w:hAnsi="ABCSans Light"/>
          <w:sz w:val="18"/>
          <w:szCs w:val="18"/>
        </w:rPr>
        <w:t>third-party</w:t>
      </w:r>
      <w:r w:rsidRPr="008E4614">
        <w:rPr>
          <w:rFonts w:ascii="ABCSans Light" w:hAnsi="ABCSans Light"/>
          <w:sz w:val="18"/>
          <w:szCs w:val="18"/>
        </w:rPr>
        <w:t xml:space="preserve"> label contractual samples and contracts accordingly.</w:t>
      </w:r>
    </w:p>
    <w:p w14:paraId="44F91CCA"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Assist with third party label copy, update grids and file appropriate information relating to each clearance. Monitor time line of reporting form Third Party Distributors</w:t>
      </w:r>
    </w:p>
    <w:p w14:paraId="23D25484"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Assist in the passage way of all project costings for ABC Music &amp; Events</w:t>
      </w:r>
    </w:p>
    <w:p w14:paraId="57010B57"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 xml:space="preserve">Assist with accounts payable  </w:t>
      </w:r>
    </w:p>
    <w:p w14:paraId="5E1CFC12"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 xml:space="preserve">Under close direction, liaise and correspond with artists, their representatives, ABC Music distributors, ABC Staff and customers on product information, stock movement and tour information. </w:t>
      </w:r>
    </w:p>
    <w:p w14:paraId="18FF14DC"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Assist with the booking of travel and accommodation for ABC Music &amp; Events artists and staff.</w:t>
      </w:r>
    </w:p>
    <w:p w14:paraId="0CCFF8FE"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Provide general administrative support for ABC Music &amp; Events including organising agendas and taking meeting minutes, upkeep of spreadsheets and grids, arranging couriers, filing, photocopying, ordering stationery, and handling general enquiries.</w:t>
      </w:r>
    </w:p>
    <w:p w14:paraId="218FDD2D"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 xml:space="preserve">Assist in the monitoring of stock levels, supply artist tools and other ad hoc tasks.  </w:t>
      </w:r>
    </w:p>
    <w:p w14:paraId="2724C3F7"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 xml:space="preserve">Assist in researching and archiving for ABC Music. </w:t>
      </w:r>
    </w:p>
    <w:p w14:paraId="487EB28C"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Log incoming recording proposals and ensure each submission is replied to.</w:t>
      </w:r>
    </w:p>
    <w:p w14:paraId="3F947A34" w14:textId="77777777" w:rsidR="001D4940" w:rsidRPr="008E4614" w:rsidRDefault="001D4940" w:rsidP="001D4940">
      <w:pPr>
        <w:pStyle w:val="JDCompetencies"/>
        <w:numPr>
          <w:ilvl w:val="0"/>
          <w:numId w:val="27"/>
        </w:numPr>
        <w:rPr>
          <w:rFonts w:ascii="ABCSans Light" w:hAnsi="ABCSans Light"/>
          <w:sz w:val="18"/>
          <w:szCs w:val="18"/>
        </w:rPr>
      </w:pPr>
      <w:r w:rsidRPr="008E4614">
        <w:rPr>
          <w:rFonts w:ascii="ABCSans Light" w:hAnsi="ABCSans Light"/>
          <w:sz w:val="18"/>
          <w:szCs w:val="18"/>
        </w:rPr>
        <w:t>Assist with the distribution and collection of post</w:t>
      </w:r>
    </w:p>
    <w:p w14:paraId="3E20F276" w14:textId="77777777" w:rsidR="001D4940" w:rsidRPr="008E4614" w:rsidRDefault="001D4940" w:rsidP="001D4940">
      <w:pPr>
        <w:pStyle w:val="JDCompetencies"/>
        <w:numPr>
          <w:ilvl w:val="0"/>
          <w:numId w:val="27"/>
        </w:numPr>
        <w:rPr>
          <w:rFonts w:ascii="ABCSans Light" w:hAnsi="ABCSans Light"/>
          <w:sz w:val="18"/>
          <w:szCs w:val="18"/>
          <w:lang w:eastAsia="en-AU"/>
        </w:rPr>
      </w:pPr>
      <w:r w:rsidRPr="008E4614">
        <w:rPr>
          <w:rFonts w:ascii="ABCSans Light" w:hAnsi="ABCSans Light"/>
          <w:sz w:val="18"/>
          <w:szCs w:val="18"/>
        </w:rPr>
        <w:t>Actively promote the ABC values and apply all relevant workplace policies and guidelines.</w:t>
      </w:r>
    </w:p>
    <w:p w14:paraId="51DF1103" w14:textId="11025CFB" w:rsidR="00FD577D" w:rsidRPr="008E4614" w:rsidRDefault="001D4940" w:rsidP="001D4940">
      <w:pPr>
        <w:pStyle w:val="Bullets"/>
        <w:numPr>
          <w:ilvl w:val="0"/>
          <w:numId w:val="27"/>
        </w:numPr>
        <w:spacing w:before="120"/>
        <w:rPr>
          <w:rFonts w:ascii="ABCSans Light" w:hAnsi="ABCSans Light"/>
          <w:sz w:val="18"/>
          <w:szCs w:val="18"/>
        </w:rPr>
      </w:pPr>
      <w:r w:rsidRPr="008E4614">
        <w:rPr>
          <w:rFonts w:ascii="ABCSans Light" w:hAnsi="ABCSans Light"/>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8E4614" w14:paraId="12CCE54B"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759C9354" w14:textId="77777777" w:rsidR="006F58DF" w:rsidRPr="008E4614" w:rsidRDefault="00523AEB" w:rsidP="0055494D">
            <w:pPr>
              <w:pStyle w:val="JDHeadings"/>
              <w:rPr>
                <w:rFonts w:ascii="ABCSans Light" w:hAnsi="ABCSans Light"/>
                <w:b w:val="0"/>
                <w:sz w:val="18"/>
                <w:szCs w:val="18"/>
              </w:rPr>
            </w:pPr>
            <w:r w:rsidRPr="008E4614">
              <w:rPr>
                <w:rFonts w:ascii="ABCSans Light" w:hAnsi="ABCSans Light"/>
                <w:sz w:val="18"/>
                <w:szCs w:val="18"/>
              </w:rPr>
              <w:br w:type="page"/>
            </w:r>
            <w:r w:rsidR="006F58DF" w:rsidRPr="008E4614">
              <w:rPr>
                <w:rFonts w:ascii="ABCSans Light" w:hAnsi="ABCSans Light"/>
                <w:b w:val="0"/>
                <w:sz w:val="18"/>
                <w:szCs w:val="18"/>
              </w:rPr>
              <w:t>Key Capabilities/Qualifications/Experience</w:t>
            </w:r>
          </w:p>
        </w:tc>
      </w:tr>
    </w:tbl>
    <w:p w14:paraId="47E783CE" w14:textId="77777777" w:rsidR="001D4940" w:rsidRPr="008E4614" w:rsidRDefault="001D4940" w:rsidP="001D4940">
      <w:pPr>
        <w:numPr>
          <w:ilvl w:val="0"/>
          <w:numId w:val="12"/>
        </w:numPr>
        <w:overflowPunct/>
        <w:autoSpaceDE/>
        <w:autoSpaceDN/>
        <w:adjustRightInd/>
        <w:spacing w:before="120"/>
        <w:textAlignment w:val="auto"/>
        <w:rPr>
          <w:rFonts w:ascii="ABCSans Light" w:hAnsi="ABCSans Light"/>
          <w:sz w:val="18"/>
          <w:szCs w:val="18"/>
        </w:rPr>
      </w:pPr>
      <w:r w:rsidRPr="008E4614">
        <w:rPr>
          <w:rFonts w:ascii="ABCSans Light" w:hAnsi="ABCSans Light"/>
          <w:sz w:val="18"/>
          <w:szCs w:val="18"/>
        </w:rPr>
        <w:t xml:space="preserve">Demonstrated good organisational skills coupled with the proven ability to interpret and follow instructions to complete work in a timely manner. </w:t>
      </w:r>
    </w:p>
    <w:p w14:paraId="17B84D35" w14:textId="77777777" w:rsidR="001D4940" w:rsidRPr="008E4614" w:rsidRDefault="001D4940" w:rsidP="001D4940">
      <w:pPr>
        <w:numPr>
          <w:ilvl w:val="0"/>
          <w:numId w:val="12"/>
        </w:numPr>
        <w:overflowPunct/>
        <w:autoSpaceDE/>
        <w:autoSpaceDN/>
        <w:adjustRightInd/>
        <w:spacing w:before="120"/>
        <w:textAlignment w:val="auto"/>
        <w:rPr>
          <w:rFonts w:ascii="ABCSans Light" w:hAnsi="ABCSans Light"/>
          <w:sz w:val="18"/>
          <w:szCs w:val="18"/>
        </w:rPr>
      </w:pPr>
      <w:r w:rsidRPr="008E4614">
        <w:rPr>
          <w:rFonts w:ascii="ABCSans Light" w:hAnsi="ABCSans Light"/>
          <w:sz w:val="18"/>
          <w:szCs w:val="18"/>
        </w:rPr>
        <w:t xml:space="preserve">Proven ability to identify work related problems and refer upwards where necessary.   </w:t>
      </w:r>
    </w:p>
    <w:p w14:paraId="147695CA" w14:textId="77777777" w:rsidR="001D4940" w:rsidRPr="008E4614" w:rsidRDefault="001D4940" w:rsidP="001D4940">
      <w:pPr>
        <w:numPr>
          <w:ilvl w:val="0"/>
          <w:numId w:val="12"/>
        </w:numPr>
        <w:overflowPunct/>
        <w:autoSpaceDE/>
        <w:autoSpaceDN/>
        <w:adjustRightInd/>
        <w:spacing w:before="120"/>
        <w:textAlignment w:val="auto"/>
        <w:rPr>
          <w:rFonts w:ascii="ABCSans Light" w:hAnsi="ABCSans Light"/>
          <w:sz w:val="18"/>
          <w:szCs w:val="18"/>
        </w:rPr>
      </w:pPr>
      <w:r w:rsidRPr="008E4614">
        <w:rPr>
          <w:rFonts w:ascii="ABCSans Light" w:hAnsi="ABCSans Light"/>
          <w:sz w:val="18"/>
          <w:szCs w:val="18"/>
        </w:rPr>
        <w:t>Demonstrated client focus with a positive approach to internal and external relationships.</w:t>
      </w:r>
    </w:p>
    <w:p w14:paraId="245D2E51" w14:textId="77777777" w:rsidR="001D4940" w:rsidRPr="008E4614" w:rsidRDefault="001D4940" w:rsidP="001D4940">
      <w:pPr>
        <w:numPr>
          <w:ilvl w:val="0"/>
          <w:numId w:val="12"/>
        </w:numPr>
        <w:overflowPunct/>
        <w:autoSpaceDE/>
        <w:autoSpaceDN/>
        <w:adjustRightInd/>
        <w:spacing w:before="120"/>
        <w:textAlignment w:val="auto"/>
        <w:rPr>
          <w:rFonts w:ascii="ABCSans Light" w:hAnsi="ABCSans Light"/>
          <w:sz w:val="18"/>
          <w:szCs w:val="18"/>
        </w:rPr>
      </w:pPr>
      <w:r w:rsidRPr="008E4614">
        <w:rPr>
          <w:rFonts w:ascii="ABCSans Light" w:hAnsi="ABCSans Light"/>
          <w:sz w:val="18"/>
          <w:szCs w:val="18"/>
        </w:rPr>
        <w:t xml:space="preserve">Demonstrated basic PC literacy with ability to use a range of applications, particularly Microsoft Word, Excel and Office. </w:t>
      </w:r>
    </w:p>
    <w:p w14:paraId="25C69B4A" w14:textId="77777777" w:rsidR="001D4940" w:rsidRPr="008E4614" w:rsidRDefault="001D4940" w:rsidP="001D4940">
      <w:pPr>
        <w:numPr>
          <w:ilvl w:val="0"/>
          <w:numId w:val="12"/>
        </w:numPr>
        <w:overflowPunct/>
        <w:autoSpaceDE/>
        <w:autoSpaceDN/>
        <w:adjustRightInd/>
        <w:spacing w:before="120"/>
        <w:textAlignment w:val="auto"/>
        <w:rPr>
          <w:rFonts w:ascii="ABCSans Light" w:hAnsi="ABCSans Light"/>
          <w:sz w:val="18"/>
          <w:szCs w:val="18"/>
        </w:rPr>
      </w:pPr>
      <w:r w:rsidRPr="008E4614">
        <w:rPr>
          <w:rFonts w:ascii="ABCSans Light" w:hAnsi="ABCSans Light"/>
          <w:sz w:val="18"/>
          <w:szCs w:val="18"/>
        </w:rPr>
        <w:lastRenderedPageBreak/>
        <w:t>Proven ability to communicate information in a clear manner, verbally and in writing.</w:t>
      </w:r>
    </w:p>
    <w:p w14:paraId="4F4032C2" w14:textId="77777777" w:rsidR="001D4940" w:rsidRPr="008E4614" w:rsidRDefault="001D4940" w:rsidP="001D4940">
      <w:pPr>
        <w:numPr>
          <w:ilvl w:val="0"/>
          <w:numId w:val="12"/>
        </w:numPr>
        <w:overflowPunct/>
        <w:autoSpaceDE/>
        <w:autoSpaceDN/>
        <w:adjustRightInd/>
        <w:spacing w:before="120"/>
        <w:textAlignment w:val="auto"/>
        <w:rPr>
          <w:rFonts w:ascii="ABCSans Light" w:hAnsi="ABCSans Light"/>
          <w:sz w:val="18"/>
          <w:szCs w:val="18"/>
        </w:rPr>
      </w:pPr>
      <w:r w:rsidRPr="008E4614">
        <w:rPr>
          <w:rFonts w:ascii="ABCSans Light" w:hAnsi="ABCSans Light"/>
          <w:sz w:val="18"/>
          <w:szCs w:val="18"/>
        </w:rPr>
        <w:t>Demonstrated knowledge of the Australian Music industry desirable.</w:t>
      </w:r>
    </w:p>
    <w:p w14:paraId="3C7B2B42" w14:textId="77777777" w:rsidR="00AB1AD7" w:rsidRPr="008E4614" w:rsidRDefault="00AB1AD7" w:rsidP="00AB1AD7">
      <w:pPr>
        <w:numPr>
          <w:ilvl w:val="0"/>
          <w:numId w:val="12"/>
        </w:numPr>
        <w:shd w:val="clear" w:color="auto" w:fill="FFFFFF"/>
        <w:spacing w:before="120" w:after="120"/>
        <w:rPr>
          <w:rFonts w:ascii="ABCSans Light" w:hAnsi="ABCSans Light"/>
          <w:color w:val="333333"/>
          <w:sz w:val="18"/>
          <w:szCs w:val="18"/>
          <w:lang w:eastAsia="en-AU"/>
        </w:rPr>
      </w:pPr>
      <w:r w:rsidRPr="008E4614">
        <w:rPr>
          <w:rFonts w:ascii="ABCSans Light" w:hAnsi="ABCSans Light"/>
          <w:b/>
          <w:color w:val="333333"/>
          <w:sz w:val="18"/>
          <w:szCs w:val="18"/>
          <w:lang w:eastAsia="en-AU"/>
        </w:rPr>
        <w:t>ABC Principles:</w:t>
      </w:r>
      <w:r w:rsidRPr="008E4614">
        <w:rPr>
          <w:rFonts w:ascii="ABCSans Light" w:hAnsi="ABCSans Light"/>
          <w:color w:val="333333"/>
          <w:sz w:val="18"/>
          <w:szCs w:val="18"/>
          <w:lang w:eastAsia="en-AU"/>
        </w:rPr>
        <w:t xml:space="preserve"> Demonstrated </w:t>
      </w:r>
      <w:r w:rsidRPr="008E4614">
        <w:rPr>
          <w:rFonts w:ascii="ABCSans Light" w:hAnsi="ABCSans Light"/>
          <w:sz w:val="18"/>
          <w:szCs w:val="18"/>
        </w:rPr>
        <w:t>commitment to the ABC Principles of We are ABC, Straight Talking, People Focused, Accountable and Open &amp; Transparent.</w:t>
      </w:r>
    </w:p>
    <w:p w14:paraId="5C375027" w14:textId="77777777" w:rsidR="00AB1AD7" w:rsidRPr="008E4614" w:rsidRDefault="00AB1AD7" w:rsidP="00AB1AD7">
      <w:pPr>
        <w:pStyle w:val="JDCompetencies"/>
        <w:numPr>
          <w:ilvl w:val="0"/>
          <w:numId w:val="12"/>
        </w:numPr>
        <w:tabs>
          <w:tab w:val="clear" w:pos="720"/>
        </w:tabs>
        <w:spacing w:before="120" w:after="120"/>
        <w:textAlignment w:val="baseline"/>
        <w:rPr>
          <w:rFonts w:ascii="ABCSans Light" w:hAnsi="ABCSans Light"/>
          <w:b/>
          <w:sz w:val="18"/>
          <w:szCs w:val="18"/>
        </w:rPr>
      </w:pPr>
      <w:r w:rsidRPr="008E4614">
        <w:rPr>
          <w:rFonts w:ascii="ABCSans Light" w:hAnsi="ABCSans Light"/>
          <w:b/>
          <w:sz w:val="18"/>
          <w:szCs w:val="18"/>
        </w:rPr>
        <w:t xml:space="preserve">ABC Policies: </w:t>
      </w:r>
      <w:r w:rsidRPr="008E4614">
        <w:rPr>
          <w:rFonts w:ascii="ABCSans Light" w:hAnsi="ABCSans Light"/>
          <w:sz w:val="18"/>
          <w:szCs w:val="18"/>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510AC574" w14:textId="77777777" w:rsidR="00AB1AD7" w:rsidRPr="008E4614" w:rsidRDefault="00AB1AD7" w:rsidP="00AB1AD7">
      <w:pPr>
        <w:numPr>
          <w:ilvl w:val="0"/>
          <w:numId w:val="12"/>
        </w:numPr>
        <w:shd w:val="clear" w:color="auto" w:fill="FFFFFF"/>
        <w:spacing w:before="120" w:after="120"/>
        <w:rPr>
          <w:rFonts w:ascii="ABCSans Light" w:hAnsi="ABCSans Light"/>
          <w:color w:val="333333"/>
          <w:sz w:val="18"/>
          <w:szCs w:val="18"/>
          <w:lang w:eastAsia="en-AU"/>
        </w:rPr>
      </w:pPr>
      <w:r w:rsidRPr="008E4614">
        <w:rPr>
          <w:rFonts w:ascii="ABCSans Light" w:hAnsi="ABCSans Light"/>
          <w:b/>
          <w:sz w:val="18"/>
          <w:szCs w:val="18"/>
        </w:rPr>
        <w:t xml:space="preserve">Diversity and Inclusion: </w:t>
      </w:r>
      <w:r w:rsidRPr="008E4614">
        <w:rPr>
          <w:rFonts w:ascii="ABCSans Light" w:hAnsi="ABCSans Light"/>
          <w:sz w:val="18"/>
          <w:szCs w:val="18"/>
        </w:rPr>
        <w:t>Experience in building an inclusive and supportive culture where diversity is valued.</w:t>
      </w:r>
    </w:p>
    <w:p w14:paraId="2545D274" w14:textId="77777777" w:rsidR="00AB1AD7" w:rsidRPr="008E4614" w:rsidRDefault="00AB1AD7" w:rsidP="00AB1AD7">
      <w:pPr>
        <w:numPr>
          <w:ilvl w:val="0"/>
          <w:numId w:val="12"/>
        </w:numPr>
        <w:shd w:val="clear" w:color="auto" w:fill="FFFFFF"/>
        <w:spacing w:before="120" w:after="120"/>
        <w:rPr>
          <w:rFonts w:ascii="ABCSans Light" w:hAnsi="ABCSans Light"/>
          <w:color w:val="333333"/>
          <w:sz w:val="18"/>
          <w:szCs w:val="18"/>
          <w:lang w:eastAsia="en-AU"/>
        </w:rPr>
      </w:pPr>
      <w:r w:rsidRPr="008E4614">
        <w:rPr>
          <w:rFonts w:ascii="ABCSans Light" w:hAnsi="ABCSans Light"/>
          <w:sz w:val="18"/>
          <w:szCs w:val="18"/>
        </w:rPr>
        <w:t>Demonstrated understanding and passion to source and create authentic content which represents the broad diversity of the Australian community, including stories that reflect a range of cultural and linguistic backgrounds and Indigenous communities where editorially relevant.</w:t>
      </w:r>
    </w:p>
    <w:p w14:paraId="02A7616B" w14:textId="77777777" w:rsidR="004C5A49" w:rsidRPr="004C5A49" w:rsidRDefault="004C5A49" w:rsidP="001D1B32">
      <w:pPr>
        <w:shd w:val="clear" w:color="auto" w:fill="FFFFFF"/>
        <w:spacing w:before="120" w:after="120"/>
        <w:ind w:left="397"/>
        <w:rPr>
          <w:rFonts w:ascii="ABCSans Light" w:hAnsi="ABCSans Light"/>
          <w:color w:val="333333"/>
          <w:sz w:val="18"/>
          <w:szCs w:val="18"/>
          <w:lang w:eastAsia="en-AU"/>
        </w:rPr>
      </w:pPr>
    </w:p>
    <w:sectPr w:rsidR="004C5A49" w:rsidRPr="004C5A49" w:rsidSect="006F58DF">
      <w:headerReference w:type="default" r:id="rId11"/>
      <w:footerReference w:type="default" r:id="rId12"/>
      <w:headerReference w:type="first" r:id="rId13"/>
      <w:footerReference w:type="first" r:id="rId14"/>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AD55" w14:textId="77777777" w:rsidR="00A550CA" w:rsidRDefault="00A550CA" w:rsidP="00AF0DF4">
      <w:r>
        <w:separator/>
      </w:r>
    </w:p>
  </w:endnote>
  <w:endnote w:type="continuationSeparator" w:id="0">
    <w:p w14:paraId="0C5CA4D7" w14:textId="77777777" w:rsidR="00A550CA" w:rsidRDefault="00A550CA" w:rsidP="00AF0DF4">
      <w:r>
        <w:continuationSeparator/>
      </w:r>
    </w:p>
  </w:endnote>
  <w:endnote w:type="continuationNotice" w:id="1">
    <w:p w14:paraId="1B74E550" w14:textId="77777777" w:rsidR="00A550CA" w:rsidRDefault="00A55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Sans Light">
    <w:panose1 w:val="020B03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7" w:csb1="00000000"/>
  </w:font>
  <w:font w:name="ABCSans Regular">
    <w:panose1 w:val="020B0503040403020204"/>
    <w:charset w:val="00"/>
    <w:family w:val="swiss"/>
    <w:notTrueType/>
    <w:pitch w:val="variable"/>
    <w:sig w:usb0="00000007" w:usb1="00000000" w:usb2="00000000" w:usb3="00000000" w:csb0="00000093" w:csb1="00000000"/>
  </w:font>
  <w:font w:name="ABCSans">
    <w:altName w:val="ABCSans Regular"/>
    <w:panose1 w:val="00000000000000000000"/>
    <w:charset w:val="4D"/>
    <w:family w:val="swiss"/>
    <w:notTrueType/>
    <w:pitch w:val="variable"/>
    <w:sig w:usb0="00000003"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5721"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72B7684F" w14:textId="77777777" w:rsidTr="00177DD7">
      <w:tc>
        <w:tcPr>
          <w:tcW w:w="390" w:type="dxa"/>
          <w:tcMar>
            <w:top w:w="0" w:type="dxa"/>
            <w:left w:w="0" w:type="dxa"/>
            <w:bottom w:w="0" w:type="dxa"/>
            <w:right w:w="0" w:type="dxa"/>
          </w:tcMar>
          <w:vAlign w:val="center"/>
          <w:hideMark/>
        </w:tcPr>
        <w:p w14:paraId="514EAAFA" w14:textId="77777777" w:rsidR="00B042D9" w:rsidRDefault="00B042D9" w:rsidP="00B042D9">
          <w:pPr>
            <w:rPr>
              <w:lang w:eastAsia="en-AU"/>
            </w:rPr>
          </w:pPr>
          <w:r>
            <w:rPr>
              <w:noProof/>
              <w:lang w:val="en-GB" w:eastAsia="en-GB"/>
            </w:rPr>
            <w:drawing>
              <wp:inline distT="0" distB="0" distL="0" distR="0" wp14:anchorId="1DD70968" wp14:editId="5D90A63C">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20207DE" w14:textId="77777777" w:rsidR="00B042D9" w:rsidRDefault="00B042D9" w:rsidP="00B042D9">
          <w:r>
            <w:rPr>
              <w:noProof/>
              <w:lang w:val="en-GB" w:eastAsia="en-GB"/>
            </w:rPr>
            <w:drawing>
              <wp:inline distT="0" distB="0" distL="0" distR="0" wp14:anchorId="11462244" wp14:editId="4A9D55B5">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2F4C1B1" w14:textId="77777777" w:rsidR="00B042D9" w:rsidRDefault="00B042D9" w:rsidP="00B042D9">
          <w:r>
            <w:rPr>
              <w:noProof/>
              <w:lang w:val="en-GB" w:eastAsia="en-GB"/>
            </w:rPr>
            <w:drawing>
              <wp:inline distT="0" distB="0" distL="0" distR="0" wp14:anchorId="10EDD3C7" wp14:editId="0EE236AA">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012983B5"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30AE6489"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2FC4" w14:textId="77777777" w:rsidR="00A550CA" w:rsidRDefault="00A550CA" w:rsidP="00AF0DF4">
      <w:r>
        <w:separator/>
      </w:r>
    </w:p>
  </w:footnote>
  <w:footnote w:type="continuationSeparator" w:id="0">
    <w:p w14:paraId="496AE703" w14:textId="77777777" w:rsidR="00A550CA" w:rsidRDefault="00A550CA" w:rsidP="00AF0DF4">
      <w:r>
        <w:continuationSeparator/>
      </w:r>
    </w:p>
  </w:footnote>
  <w:footnote w:type="continuationNotice" w:id="1">
    <w:p w14:paraId="50ADEF51" w14:textId="77777777" w:rsidR="00A550CA" w:rsidRDefault="00A55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FC4F"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6645D37D" wp14:editId="1FCF5414">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465E"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FD94BCB" wp14:editId="7E3DA45A">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3F72"/>
    <w:multiLevelType w:val="hybridMultilevel"/>
    <w:tmpl w:val="6BEA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24350A"/>
    <w:multiLevelType w:val="multilevel"/>
    <w:tmpl w:val="BA90C9CA"/>
    <w:lvl w:ilvl="0">
      <w:start w:val="1"/>
      <w:numFmt w:val="bullet"/>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5"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6"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7"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DF066B"/>
    <w:multiLevelType w:val="hybridMultilevel"/>
    <w:tmpl w:val="A99AE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2"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4"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6"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1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0"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ED10E7"/>
    <w:multiLevelType w:val="hybridMultilevel"/>
    <w:tmpl w:val="37985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6" w15:restartNumberingAfterBreak="0">
    <w:nsid w:val="6DCC6C4E"/>
    <w:multiLevelType w:val="hybridMultilevel"/>
    <w:tmpl w:val="513E11BC"/>
    <w:lvl w:ilvl="0" w:tplc="0EDE98EE">
      <w:numFmt w:val="bullet"/>
      <w:lvlText w:val="•"/>
      <w:lvlJc w:val="left"/>
      <w:pPr>
        <w:ind w:left="720" w:hanging="360"/>
      </w:pPr>
      <w:rPr>
        <w:rFonts w:ascii="ABCSans Light" w:eastAsia="Times New Roman" w:hAnsi="ABCSans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7"/>
  </w:num>
  <w:num w:numId="3">
    <w:abstractNumId w:val="17"/>
  </w:num>
  <w:num w:numId="4">
    <w:abstractNumId w:val="19"/>
  </w:num>
  <w:num w:numId="5">
    <w:abstractNumId w:val="25"/>
  </w:num>
  <w:num w:numId="6">
    <w:abstractNumId w:val="13"/>
  </w:num>
  <w:num w:numId="7">
    <w:abstractNumId w:val="4"/>
  </w:num>
  <w:num w:numId="8">
    <w:abstractNumId w:val="21"/>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0"/>
  </w:num>
  <w:num w:numId="13">
    <w:abstractNumId w:val="15"/>
  </w:num>
  <w:num w:numId="14">
    <w:abstractNumId w:val="0"/>
  </w:num>
  <w:num w:numId="15">
    <w:abstractNumId w:val="20"/>
  </w:num>
  <w:num w:numId="16">
    <w:abstractNumId w:val="4"/>
  </w:num>
  <w:num w:numId="17">
    <w:abstractNumId w:val="27"/>
  </w:num>
  <w:num w:numId="18">
    <w:abstractNumId w:val="18"/>
  </w:num>
  <w:num w:numId="19">
    <w:abstractNumId w:val="3"/>
  </w:num>
  <w:num w:numId="20">
    <w:abstractNumId w:val="11"/>
  </w:num>
  <w:num w:numId="21">
    <w:abstractNumId w:val="8"/>
  </w:num>
  <w:num w:numId="22">
    <w:abstractNumId w:val="12"/>
  </w:num>
  <w:num w:numId="23">
    <w:abstractNumId w:val="23"/>
  </w:num>
  <w:num w:numId="24">
    <w:abstractNumId w:val="9"/>
  </w:num>
  <w:num w:numId="25">
    <w:abstractNumId w:val="2"/>
  </w:num>
  <w:num w:numId="26">
    <w:abstractNumId w:val="26"/>
  </w:num>
  <w:num w:numId="27">
    <w:abstractNumId w:val="22"/>
  </w:num>
  <w:num w:numId="28">
    <w:abstractNumId w:val="16"/>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109E"/>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1B32"/>
    <w:rsid w:val="001D3899"/>
    <w:rsid w:val="001D4940"/>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C7C85"/>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49"/>
    <w:rsid w:val="004C5AF1"/>
    <w:rsid w:val="004C64F8"/>
    <w:rsid w:val="004C69E0"/>
    <w:rsid w:val="004C69ED"/>
    <w:rsid w:val="004D0D3B"/>
    <w:rsid w:val="004D1195"/>
    <w:rsid w:val="004D1234"/>
    <w:rsid w:val="004D41A6"/>
    <w:rsid w:val="004D58F6"/>
    <w:rsid w:val="004D74D2"/>
    <w:rsid w:val="004E5B45"/>
    <w:rsid w:val="004F486C"/>
    <w:rsid w:val="00504924"/>
    <w:rsid w:val="00511507"/>
    <w:rsid w:val="00511A50"/>
    <w:rsid w:val="00513B02"/>
    <w:rsid w:val="00521D48"/>
    <w:rsid w:val="00523AEB"/>
    <w:rsid w:val="00525C37"/>
    <w:rsid w:val="00527EE9"/>
    <w:rsid w:val="00531DF4"/>
    <w:rsid w:val="00533B34"/>
    <w:rsid w:val="00534DC7"/>
    <w:rsid w:val="00537B65"/>
    <w:rsid w:val="00545F3D"/>
    <w:rsid w:val="005468E8"/>
    <w:rsid w:val="00547095"/>
    <w:rsid w:val="00551760"/>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A7F1A"/>
    <w:rsid w:val="005B29C3"/>
    <w:rsid w:val="005B29C7"/>
    <w:rsid w:val="005C32C2"/>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76E36"/>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44B8A"/>
    <w:rsid w:val="007522BE"/>
    <w:rsid w:val="0075319A"/>
    <w:rsid w:val="00754516"/>
    <w:rsid w:val="0076195F"/>
    <w:rsid w:val="007621F3"/>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066"/>
    <w:rsid w:val="008A4955"/>
    <w:rsid w:val="008A7486"/>
    <w:rsid w:val="008B0084"/>
    <w:rsid w:val="008B0F26"/>
    <w:rsid w:val="008B4582"/>
    <w:rsid w:val="008B45F2"/>
    <w:rsid w:val="008C0ED7"/>
    <w:rsid w:val="008C2841"/>
    <w:rsid w:val="008C30CA"/>
    <w:rsid w:val="008C3EEA"/>
    <w:rsid w:val="008C627B"/>
    <w:rsid w:val="008D450A"/>
    <w:rsid w:val="008D4B20"/>
    <w:rsid w:val="008E4614"/>
    <w:rsid w:val="008F02C9"/>
    <w:rsid w:val="008F23B8"/>
    <w:rsid w:val="008F7663"/>
    <w:rsid w:val="009004CB"/>
    <w:rsid w:val="00900F71"/>
    <w:rsid w:val="009016B3"/>
    <w:rsid w:val="009068EC"/>
    <w:rsid w:val="00920306"/>
    <w:rsid w:val="00922A2B"/>
    <w:rsid w:val="009239A2"/>
    <w:rsid w:val="009305CA"/>
    <w:rsid w:val="00930713"/>
    <w:rsid w:val="0093093B"/>
    <w:rsid w:val="00930AE3"/>
    <w:rsid w:val="00941670"/>
    <w:rsid w:val="009451BE"/>
    <w:rsid w:val="0094649D"/>
    <w:rsid w:val="00951B3F"/>
    <w:rsid w:val="0095513D"/>
    <w:rsid w:val="00956028"/>
    <w:rsid w:val="009666ED"/>
    <w:rsid w:val="00973461"/>
    <w:rsid w:val="00974935"/>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A64"/>
    <w:rsid w:val="00A34505"/>
    <w:rsid w:val="00A460EA"/>
    <w:rsid w:val="00A46B19"/>
    <w:rsid w:val="00A550CA"/>
    <w:rsid w:val="00A5713C"/>
    <w:rsid w:val="00A6219B"/>
    <w:rsid w:val="00A634CF"/>
    <w:rsid w:val="00A70BB0"/>
    <w:rsid w:val="00A710C4"/>
    <w:rsid w:val="00A71467"/>
    <w:rsid w:val="00A71AC1"/>
    <w:rsid w:val="00A74791"/>
    <w:rsid w:val="00A80526"/>
    <w:rsid w:val="00A83DE0"/>
    <w:rsid w:val="00A87765"/>
    <w:rsid w:val="00A925F1"/>
    <w:rsid w:val="00A92C0B"/>
    <w:rsid w:val="00A968CE"/>
    <w:rsid w:val="00AA2DF3"/>
    <w:rsid w:val="00AA3646"/>
    <w:rsid w:val="00AA5A9B"/>
    <w:rsid w:val="00AA7927"/>
    <w:rsid w:val="00AB0D6A"/>
    <w:rsid w:val="00AB1AD7"/>
    <w:rsid w:val="00AB6592"/>
    <w:rsid w:val="00AB6D67"/>
    <w:rsid w:val="00AC1B43"/>
    <w:rsid w:val="00AC1E74"/>
    <w:rsid w:val="00AC4E63"/>
    <w:rsid w:val="00AD07CE"/>
    <w:rsid w:val="00AE0FB1"/>
    <w:rsid w:val="00AE1099"/>
    <w:rsid w:val="00AE17F8"/>
    <w:rsid w:val="00AE348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AD5"/>
    <w:rsid w:val="00B26709"/>
    <w:rsid w:val="00B34FA5"/>
    <w:rsid w:val="00B37DDC"/>
    <w:rsid w:val="00B40ECF"/>
    <w:rsid w:val="00B452BF"/>
    <w:rsid w:val="00B66F49"/>
    <w:rsid w:val="00B7134C"/>
    <w:rsid w:val="00B77FCF"/>
    <w:rsid w:val="00B82B41"/>
    <w:rsid w:val="00B8755E"/>
    <w:rsid w:val="00B8793F"/>
    <w:rsid w:val="00B9291E"/>
    <w:rsid w:val="00B97873"/>
    <w:rsid w:val="00BA6CEC"/>
    <w:rsid w:val="00BA6DF1"/>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2886"/>
    <w:rsid w:val="00C54C9A"/>
    <w:rsid w:val="00C56673"/>
    <w:rsid w:val="00C60865"/>
    <w:rsid w:val="00C62374"/>
    <w:rsid w:val="00C63DB8"/>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0562"/>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F19BE"/>
    <w:rsid w:val="00DF43FC"/>
    <w:rsid w:val="00E00BFF"/>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B4950"/>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571C6"/>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577D"/>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0BE1F"/>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6"/>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0625D777A7184D86845A93325FBC27"/>
        <w:category>
          <w:name w:val="General"/>
          <w:gallery w:val="placeholder"/>
        </w:category>
        <w:types>
          <w:type w:val="bbPlcHdr"/>
        </w:types>
        <w:behaviors>
          <w:behavior w:val="content"/>
        </w:behaviors>
        <w:guid w:val="{2C4CBFC9-C58D-6E4A-9903-C70626483D0C}"/>
      </w:docPartPr>
      <w:docPartBody>
        <w:p w:rsidR="00CB12BB" w:rsidRDefault="00E10335" w:rsidP="00E10335">
          <w:pPr>
            <w:pStyle w:val="C00625D777A7184D86845A93325FBC27"/>
          </w:pPr>
          <w:r w:rsidRPr="00B6475D">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Sans Light">
    <w:panose1 w:val="020B03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7" w:csb1="00000000"/>
  </w:font>
  <w:font w:name="ABCSans Regular">
    <w:panose1 w:val="020B0503040403020204"/>
    <w:charset w:val="00"/>
    <w:family w:val="swiss"/>
    <w:notTrueType/>
    <w:pitch w:val="variable"/>
    <w:sig w:usb0="00000007" w:usb1="00000000" w:usb2="00000000" w:usb3="00000000" w:csb0="00000093" w:csb1="00000000"/>
  </w:font>
  <w:font w:name="ABCSans">
    <w:altName w:val="ABCSans Regular"/>
    <w:panose1 w:val="00000000000000000000"/>
    <w:charset w:val="4D"/>
    <w:family w:val="swiss"/>
    <w:notTrueType/>
    <w:pitch w:val="variable"/>
    <w:sig w:usb0="00000003"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35"/>
    <w:rsid w:val="008D5492"/>
    <w:rsid w:val="00CB12BB"/>
    <w:rsid w:val="00E10335"/>
    <w:rsid w:val="00E62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335"/>
    <w:rPr>
      <w:color w:val="808080"/>
    </w:rPr>
  </w:style>
  <w:style w:type="paragraph" w:customStyle="1" w:styleId="19BC0188A0253748AC0F39D9D05BFC9A">
    <w:name w:val="19BC0188A0253748AC0F39D9D05BFC9A"/>
    <w:rsid w:val="00E10335"/>
  </w:style>
  <w:style w:type="paragraph" w:customStyle="1" w:styleId="C00625D777A7184D86845A93325FBC27">
    <w:name w:val="C00625D777A7184D86845A93325FBC27"/>
    <w:rsid w:val="00E10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693E05B-C48D-42F4-A00F-3E5C863C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Jordan Cayanan</cp:lastModifiedBy>
  <cp:revision>2</cp:revision>
  <cp:lastPrinted>2018-09-21T02:35:00Z</cp:lastPrinted>
  <dcterms:created xsi:type="dcterms:W3CDTF">2018-10-04T01:31:00Z</dcterms:created>
  <dcterms:modified xsi:type="dcterms:W3CDTF">2018-10-04T01:31:00Z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