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5A" w:rsidRDefault="006F6984" w:rsidP="00D25678">
      <w:pPr>
        <w:pStyle w:val="Heading1"/>
        <w:spacing w:before="0" w:after="0"/>
        <w:ind w:left="1134" w:right="-1467"/>
        <w:sectPr w:rsidR="00A5415A" w:rsidSect="00D23361">
          <w:headerReference w:type="default" r:id="rId7"/>
          <w:footerReference w:type="default" r:id="rId8"/>
          <w:headerReference w:type="first" r:id="rId9"/>
          <w:footerReference w:type="first" r:id="rId10"/>
          <w:type w:val="continuous"/>
          <w:pgSz w:w="11906" w:h="16838" w:code="9"/>
          <w:pgMar w:top="2126" w:right="3006" w:bottom="822" w:left="567" w:header="425" w:footer="370" w:gutter="0"/>
          <w:cols w:space="284"/>
          <w:docGrid w:linePitch="360"/>
        </w:sectPr>
      </w:pPr>
      <w:r>
        <w:rPr>
          <w:noProof/>
        </w:rPr>
        <mc:AlternateContent>
          <mc:Choice Requires="wps">
            <w:drawing>
              <wp:anchor distT="0" distB="0" distL="114300" distR="114300" simplePos="0" relativeHeight="251657728" behindDoc="0" locked="0" layoutInCell="1" allowOverlap="1">
                <wp:simplePos x="0" y="0"/>
                <wp:positionH relativeFrom="column">
                  <wp:posOffset>281940</wp:posOffset>
                </wp:positionH>
                <wp:positionV relativeFrom="paragraph">
                  <wp:posOffset>-1231900</wp:posOffset>
                </wp:positionV>
                <wp:extent cx="5284470" cy="571500"/>
                <wp:effectExtent l="1905" t="254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5A" w:rsidRDefault="00A5415A">
                            <w:pPr>
                              <w:pStyle w:val="Heading3"/>
                            </w:pPr>
                            <w:r>
                              <w:t>Statement of Duties</w:t>
                            </w:r>
                          </w:p>
                        </w:txbxContent>
                      </wps:txbx>
                      <wps:bodyPr rot="0" vert="horz" wrap="square" lIns="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22.2pt;margin-top:-97pt;width:41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" filled="f" stroked="f">
                <v:textbox inset="0,,,0">
                  <w:txbxContent>
                    <w:p w:rsidR="00A5415A" w:rsidRDefault="00A5415A">
                      <w:pPr>
                        <w:pStyle w:val="Heading3"/>
                      </w:pPr>
                      <w:r>
                        <w:t>Statement of Duties</w:t>
                      </w:r>
                    </w:p>
                  </w:txbxContent>
                </v:textbox>
              </v:shape>
            </w:pict>
          </mc:Fallback>
        </mc:AlternateContent>
      </w:r>
      <w:r w:rsidR="00D23361">
        <w:rPr>
          <w:noProof/>
        </w:rPr>
        <w:t>Accounts Payable Officer</w:t>
      </w:r>
    </w:p>
    <w:p w:rsidR="00A5415A" w:rsidRDefault="00A5415A" w:rsidP="00D25678">
      <w:pPr>
        <w:spacing w:after="0"/>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407"/>
      </w:tblGrid>
      <w:tr w:rsidR="00A5415A">
        <w:tc>
          <w:tcPr>
            <w:tcW w:w="2693" w:type="dxa"/>
          </w:tcPr>
          <w:p w:rsidR="00A5415A" w:rsidRPr="00222D2B" w:rsidRDefault="00A5415A" w:rsidP="00D25678">
            <w:pPr>
              <w:spacing w:after="0"/>
              <w:rPr>
                <w:rFonts w:ascii="Palatino Linotype" w:hAnsi="Palatino Linotype"/>
                <w:b/>
              </w:rPr>
            </w:pPr>
            <w:r w:rsidRPr="00222D2B">
              <w:rPr>
                <w:rFonts w:ascii="Palatino Linotype" w:hAnsi="Palatino Linotype"/>
                <w:b/>
              </w:rPr>
              <w:t>Award:</w:t>
            </w:r>
          </w:p>
        </w:tc>
        <w:tc>
          <w:tcPr>
            <w:tcW w:w="6407" w:type="dxa"/>
          </w:tcPr>
          <w:p w:rsidR="00A5415A" w:rsidRPr="00222D2B" w:rsidRDefault="00A5415A" w:rsidP="00D25678">
            <w:pPr>
              <w:spacing w:after="0"/>
              <w:rPr>
                <w:rFonts w:ascii="Palatino Linotype" w:hAnsi="Palatino Linotype"/>
                <w:i/>
              </w:rPr>
            </w:pPr>
            <w:r w:rsidRPr="00222D2B">
              <w:rPr>
                <w:rFonts w:ascii="Palatino Linotype" w:hAnsi="Palatino Linotype"/>
                <w:i/>
              </w:rPr>
              <w:t>Port Arthur Historic Site Management Authority Award</w:t>
            </w:r>
          </w:p>
        </w:tc>
      </w:tr>
      <w:tr w:rsidR="00A5415A">
        <w:tc>
          <w:tcPr>
            <w:tcW w:w="2693" w:type="dxa"/>
          </w:tcPr>
          <w:p w:rsidR="00A5415A" w:rsidRPr="00222D2B" w:rsidRDefault="00A5415A" w:rsidP="00D25678">
            <w:pPr>
              <w:spacing w:after="0"/>
              <w:rPr>
                <w:rFonts w:ascii="Palatino Linotype" w:hAnsi="Palatino Linotype"/>
                <w:b/>
              </w:rPr>
            </w:pPr>
            <w:r w:rsidRPr="00222D2B">
              <w:rPr>
                <w:rFonts w:ascii="Palatino Linotype" w:hAnsi="Palatino Linotype"/>
                <w:b/>
              </w:rPr>
              <w:t>Classification:</w:t>
            </w:r>
          </w:p>
        </w:tc>
        <w:tc>
          <w:tcPr>
            <w:tcW w:w="6407" w:type="dxa"/>
          </w:tcPr>
          <w:p w:rsidR="00A5415A" w:rsidRPr="00222D2B" w:rsidRDefault="00A5415A" w:rsidP="00D25678">
            <w:pPr>
              <w:spacing w:after="0"/>
              <w:rPr>
                <w:rFonts w:ascii="Palatino Linotype" w:hAnsi="Palatino Linotype"/>
              </w:rPr>
            </w:pPr>
            <w:r w:rsidRPr="00222D2B">
              <w:rPr>
                <w:rFonts w:ascii="Palatino Linotype" w:hAnsi="Palatino Linotype"/>
              </w:rPr>
              <w:t>General Stream Band 2</w:t>
            </w:r>
          </w:p>
        </w:tc>
      </w:tr>
      <w:tr w:rsidR="00A5415A">
        <w:tc>
          <w:tcPr>
            <w:tcW w:w="2693" w:type="dxa"/>
          </w:tcPr>
          <w:p w:rsidR="00A5415A" w:rsidRPr="00222D2B" w:rsidRDefault="00A5415A" w:rsidP="00D25678">
            <w:pPr>
              <w:spacing w:after="0"/>
              <w:rPr>
                <w:rFonts w:ascii="Palatino Linotype" w:hAnsi="Palatino Linotype"/>
                <w:b/>
              </w:rPr>
            </w:pPr>
            <w:r w:rsidRPr="00222D2B">
              <w:rPr>
                <w:rFonts w:ascii="Palatino Linotype" w:hAnsi="Palatino Linotype"/>
                <w:b/>
              </w:rPr>
              <w:t>Employment Status:</w:t>
            </w:r>
          </w:p>
        </w:tc>
        <w:tc>
          <w:tcPr>
            <w:tcW w:w="6407" w:type="dxa"/>
          </w:tcPr>
          <w:p w:rsidR="00A5415A" w:rsidRPr="00222D2B" w:rsidRDefault="00222D2B" w:rsidP="00D25678">
            <w:pPr>
              <w:spacing w:after="0"/>
              <w:rPr>
                <w:rFonts w:ascii="Palatino Linotype" w:hAnsi="Palatino Linotype"/>
              </w:rPr>
            </w:pPr>
            <w:r w:rsidRPr="00222D2B">
              <w:rPr>
                <w:rFonts w:ascii="Palatino Linotype" w:hAnsi="Palatino Linotype"/>
              </w:rPr>
              <w:t>Fixed Term Part Time</w:t>
            </w:r>
          </w:p>
        </w:tc>
      </w:tr>
      <w:tr w:rsidR="00A5415A">
        <w:tc>
          <w:tcPr>
            <w:tcW w:w="2693" w:type="dxa"/>
          </w:tcPr>
          <w:p w:rsidR="00A5415A" w:rsidRPr="00222D2B" w:rsidRDefault="00A5415A" w:rsidP="00D25678">
            <w:pPr>
              <w:spacing w:after="0"/>
              <w:rPr>
                <w:rFonts w:ascii="Palatino Linotype" w:hAnsi="Palatino Linotype"/>
                <w:b/>
              </w:rPr>
            </w:pPr>
            <w:r w:rsidRPr="00222D2B">
              <w:rPr>
                <w:rFonts w:ascii="Palatino Linotype" w:hAnsi="Palatino Linotype"/>
                <w:b/>
              </w:rPr>
              <w:t>Location:</w:t>
            </w:r>
          </w:p>
        </w:tc>
        <w:tc>
          <w:tcPr>
            <w:tcW w:w="6407" w:type="dxa"/>
          </w:tcPr>
          <w:p w:rsidR="00A5415A" w:rsidRPr="00222D2B" w:rsidRDefault="00A5415A" w:rsidP="00D25678">
            <w:pPr>
              <w:spacing w:after="0"/>
              <w:rPr>
                <w:rFonts w:ascii="Palatino Linotype" w:hAnsi="Palatino Linotype"/>
              </w:rPr>
            </w:pPr>
            <w:r w:rsidRPr="00222D2B">
              <w:rPr>
                <w:rFonts w:ascii="Palatino Linotype" w:hAnsi="Palatino Linotype"/>
              </w:rPr>
              <w:t>Port Arthur Historic Site</w:t>
            </w:r>
          </w:p>
        </w:tc>
      </w:tr>
      <w:tr w:rsidR="00A5415A">
        <w:tc>
          <w:tcPr>
            <w:tcW w:w="2693" w:type="dxa"/>
          </w:tcPr>
          <w:p w:rsidR="00A5415A" w:rsidRPr="00222D2B" w:rsidRDefault="00A5415A" w:rsidP="00D25678">
            <w:pPr>
              <w:spacing w:after="0"/>
              <w:rPr>
                <w:rFonts w:ascii="Palatino Linotype" w:hAnsi="Palatino Linotype"/>
                <w:b/>
              </w:rPr>
            </w:pPr>
            <w:r w:rsidRPr="00222D2B">
              <w:rPr>
                <w:rFonts w:ascii="Palatino Linotype" w:hAnsi="Palatino Linotype"/>
                <w:b/>
              </w:rPr>
              <w:t>Department</w:t>
            </w:r>
            <w:r w:rsidR="000F4AC2" w:rsidRPr="00222D2B">
              <w:rPr>
                <w:rFonts w:ascii="Palatino Linotype" w:hAnsi="Palatino Linotype"/>
                <w:b/>
              </w:rPr>
              <w:t>s:</w:t>
            </w:r>
          </w:p>
        </w:tc>
        <w:tc>
          <w:tcPr>
            <w:tcW w:w="6407" w:type="dxa"/>
          </w:tcPr>
          <w:p w:rsidR="00A5415A" w:rsidRPr="00222D2B" w:rsidRDefault="00A5415A" w:rsidP="00D23361">
            <w:pPr>
              <w:spacing w:after="0"/>
              <w:rPr>
                <w:rFonts w:ascii="Palatino Linotype" w:hAnsi="Palatino Linotype"/>
              </w:rPr>
            </w:pPr>
            <w:r w:rsidRPr="00222D2B">
              <w:rPr>
                <w:rFonts w:ascii="Palatino Linotype" w:hAnsi="Palatino Linotype"/>
              </w:rPr>
              <w:t>Corporate Services</w:t>
            </w:r>
          </w:p>
        </w:tc>
      </w:tr>
    </w:tbl>
    <w:p w:rsidR="00A5415A" w:rsidRDefault="00A5415A" w:rsidP="00D25678">
      <w:pPr>
        <w:pStyle w:val="EnvelopeReturn"/>
        <w:spacing w:after="0"/>
      </w:pPr>
    </w:p>
    <w:p w:rsidR="00697254" w:rsidRPr="00222D2B" w:rsidRDefault="00A5415A" w:rsidP="00D25678">
      <w:pPr>
        <w:spacing w:after="0"/>
        <w:rPr>
          <w:rFonts w:ascii="Palatino Linotype" w:hAnsi="Palatino Linotype" w:cs="Arial"/>
          <w:b/>
        </w:rPr>
      </w:pPr>
      <w:r w:rsidRPr="00222D2B">
        <w:rPr>
          <w:rFonts w:ascii="Palatino Linotype" w:hAnsi="Palatino Linotype" w:cs="Arial"/>
          <w:b/>
        </w:rPr>
        <w:t>Position Objective:</w:t>
      </w:r>
    </w:p>
    <w:p w:rsidR="00A5415A" w:rsidRPr="00222D2B" w:rsidRDefault="00A5415A" w:rsidP="00D25678">
      <w:pPr>
        <w:spacing w:after="0"/>
        <w:rPr>
          <w:rFonts w:ascii="Palatino Linotype" w:hAnsi="Palatino Linotype"/>
        </w:rPr>
      </w:pPr>
      <w:r w:rsidRPr="00222D2B">
        <w:rPr>
          <w:rFonts w:ascii="Palatino Linotype" w:hAnsi="Palatino Linotype"/>
        </w:rPr>
        <w:t>Undertake processing of transactions and reconciliations, principally in relation to accounts payable, in accordance with established policies and procedures and State and Commonwealth Government Legislation.</w:t>
      </w:r>
      <w:r w:rsidR="00697254" w:rsidRPr="00222D2B">
        <w:rPr>
          <w:rFonts w:ascii="Palatino Linotype" w:hAnsi="Palatino Linotype"/>
        </w:rPr>
        <w:t xml:space="preserve">  </w:t>
      </w:r>
    </w:p>
    <w:p w:rsidR="00D23361" w:rsidRPr="00222D2B" w:rsidRDefault="00D23361" w:rsidP="00222D2B">
      <w:pPr>
        <w:pStyle w:val="NoSpacing"/>
      </w:pPr>
    </w:p>
    <w:p w:rsidR="00A5415A" w:rsidRPr="00222D2B" w:rsidRDefault="00A5415A" w:rsidP="00D25678">
      <w:pPr>
        <w:spacing w:after="0"/>
        <w:rPr>
          <w:rFonts w:ascii="Palatino Linotype" w:hAnsi="Palatino Linotype"/>
          <w:b/>
        </w:rPr>
      </w:pPr>
      <w:r w:rsidRPr="00222D2B">
        <w:rPr>
          <w:rFonts w:ascii="Palatino Linotype" w:hAnsi="Palatino Linotype"/>
          <w:b/>
        </w:rPr>
        <w:t>Assigned Primary Duties:</w:t>
      </w:r>
    </w:p>
    <w:p w:rsidR="002B6F2C" w:rsidRDefault="002B6F2C" w:rsidP="00222D2B">
      <w:pPr>
        <w:pStyle w:val="ListParagraph"/>
        <w:numPr>
          <w:ilvl w:val="0"/>
          <w:numId w:val="28"/>
        </w:numPr>
        <w:spacing w:after="0"/>
        <w:rPr>
          <w:rFonts w:ascii="Palatino Linotype" w:hAnsi="Palatino Linotype"/>
        </w:rPr>
      </w:pPr>
      <w:r>
        <w:rPr>
          <w:rFonts w:ascii="Palatino Linotype" w:hAnsi="Palatino Linotype"/>
        </w:rPr>
        <w:t>Processing invoices in TechnologyOne</w:t>
      </w:r>
    </w:p>
    <w:p w:rsidR="002B6F2C" w:rsidRDefault="002B6F2C" w:rsidP="00222D2B">
      <w:pPr>
        <w:pStyle w:val="ListParagraph"/>
        <w:numPr>
          <w:ilvl w:val="0"/>
          <w:numId w:val="28"/>
        </w:numPr>
        <w:spacing w:after="0"/>
        <w:rPr>
          <w:rFonts w:ascii="Palatino Linotype" w:hAnsi="Palatino Linotype"/>
        </w:rPr>
      </w:pPr>
      <w:r>
        <w:rPr>
          <w:rFonts w:ascii="Palatino Linotype" w:hAnsi="Palatino Linotype"/>
        </w:rPr>
        <w:t>Processing EFT payments</w:t>
      </w:r>
    </w:p>
    <w:p w:rsidR="002B6F2C" w:rsidRDefault="002B6F2C" w:rsidP="00222D2B">
      <w:pPr>
        <w:pStyle w:val="ListParagraph"/>
        <w:numPr>
          <w:ilvl w:val="0"/>
          <w:numId w:val="28"/>
        </w:numPr>
        <w:spacing w:after="0"/>
        <w:rPr>
          <w:rFonts w:ascii="Palatino Linotype" w:hAnsi="Palatino Linotype"/>
        </w:rPr>
      </w:pPr>
      <w:r>
        <w:rPr>
          <w:rFonts w:ascii="Palatino Linotype" w:hAnsi="Palatino Linotype"/>
        </w:rPr>
        <w:t>Processing credit card expenses</w:t>
      </w:r>
    </w:p>
    <w:p w:rsidR="002B6F2C" w:rsidRDefault="002B6F2C" w:rsidP="00222D2B">
      <w:pPr>
        <w:pStyle w:val="ListParagraph"/>
        <w:numPr>
          <w:ilvl w:val="0"/>
          <w:numId w:val="28"/>
        </w:numPr>
        <w:spacing w:after="0"/>
        <w:rPr>
          <w:rFonts w:ascii="Palatino Linotype" w:hAnsi="Palatino Linotype"/>
        </w:rPr>
      </w:pPr>
      <w:r>
        <w:rPr>
          <w:rFonts w:ascii="Palatino Linotype" w:hAnsi="Palatino Linotype"/>
        </w:rPr>
        <w:t>Reconciling creditor statements and responding to creditor queries</w:t>
      </w:r>
    </w:p>
    <w:p w:rsidR="002B6F2C" w:rsidRPr="002B6F2C" w:rsidRDefault="002B6F2C" w:rsidP="002B6F2C">
      <w:pPr>
        <w:pStyle w:val="ListParagraph"/>
        <w:numPr>
          <w:ilvl w:val="0"/>
          <w:numId w:val="28"/>
        </w:numPr>
        <w:spacing w:after="0"/>
        <w:rPr>
          <w:rFonts w:ascii="Palatino Linotype" w:hAnsi="Palatino Linotype"/>
        </w:rPr>
      </w:pPr>
      <w:r w:rsidRPr="002B6F2C">
        <w:rPr>
          <w:rFonts w:ascii="Palatino Linotype" w:hAnsi="Palatino Linotype"/>
        </w:rPr>
        <w:t>Maintain filing and archiving requirements as per policies and procedures</w:t>
      </w:r>
    </w:p>
    <w:p w:rsidR="002B6F2C" w:rsidRPr="002B6F2C" w:rsidRDefault="002B6F2C" w:rsidP="002B6F2C">
      <w:pPr>
        <w:pStyle w:val="ListParagraph"/>
        <w:numPr>
          <w:ilvl w:val="0"/>
          <w:numId w:val="28"/>
        </w:numPr>
        <w:spacing w:after="0"/>
        <w:rPr>
          <w:rFonts w:ascii="Palatino Linotype" w:hAnsi="Palatino Linotype"/>
        </w:rPr>
      </w:pPr>
      <w:r w:rsidRPr="002B6F2C">
        <w:rPr>
          <w:rFonts w:ascii="Palatino Linotype" w:hAnsi="Palatino Linotype"/>
        </w:rPr>
        <w:t>Perform general office duties, including but not limited to, processing the mail, answering the telephone and/or in person queries</w:t>
      </w:r>
    </w:p>
    <w:p w:rsidR="00A5415A" w:rsidRDefault="002B6F2C" w:rsidP="002B6F2C">
      <w:pPr>
        <w:pStyle w:val="ListParagraph"/>
        <w:numPr>
          <w:ilvl w:val="0"/>
          <w:numId w:val="28"/>
        </w:numPr>
        <w:spacing w:after="0"/>
        <w:rPr>
          <w:rFonts w:ascii="Palatino Linotype" w:hAnsi="Palatino Linotype"/>
        </w:rPr>
      </w:pPr>
      <w:r w:rsidRPr="002B6F2C">
        <w:rPr>
          <w:rFonts w:ascii="Palatino Linotype" w:hAnsi="Palatino Linotype"/>
        </w:rPr>
        <w:t>Undertake other tasks and duties as directed by the Chief Financial Officer and/or Accountant</w:t>
      </w:r>
    </w:p>
    <w:p w:rsidR="002B6F2C" w:rsidRPr="00422667" w:rsidRDefault="002B6F2C" w:rsidP="00422667">
      <w:pPr>
        <w:pStyle w:val="NoSpacing"/>
        <w:rPr>
          <w:sz w:val="10"/>
        </w:rPr>
      </w:pPr>
    </w:p>
    <w:p w:rsidR="00A5415A" w:rsidRDefault="00A5415A" w:rsidP="00D25678">
      <w:pPr>
        <w:spacing w:after="0"/>
        <w:rPr>
          <w:rFonts w:ascii="Palatino Linotype" w:hAnsi="Palatino Linotype"/>
          <w:b/>
        </w:rPr>
      </w:pPr>
      <w:r w:rsidRPr="00222D2B">
        <w:rPr>
          <w:rFonts w:ascii="Palatino Linotype" w:hAnsi="Palatino Linotype"/>
          <w:b/>
        </w:rPr>
        <w:t>Level of Responsibility:</w:t>
      </w:r>
    </w:p>
    <w:p w:rsidR="00222D2B" w:rsidRPr="00222D2B" w:rsidRDefault="00222D2B" w:rsidP="00222D2B">
      <w:pPr>
        <w:pStyle w:val="NoSpacing"/>
        <w:rPr>
          <w:sz w:val="10"/>
        </w:rPr>
      </w:pPr>
    </w:p>
    <w:p w:rsidR="00222D2B" w:rsidRDefault="00222D2B" w:rsidP="00D25678">
      <w:pPr>
        <w:spacing w:after="0"/>
        <w:ind w:right="26"/>
        <w:rPr>
          <w:rFonts w:ascii="Palatino Linotype" w:hAnsi="Palatino Linotype"/>
        </w:rPr>
      </w:pPr>
      <w:r w:rsidRPr="00222D2B">
        <w:rPr>
          <w:rFonts w:ascii="Palatino Linotype" w:hAnsi="Palatino Linotype"/>
        </w:rPr>
        <w:t xml:space="preserve">The Accounts Payable Officer is responsible for providing an efficient and effective service through the timely and accurate processing of all transactions and reconciliations. The incumbent is expected to set work priorities while exercising limited discretion to effectively achieve task completion within appropriate timeframes.  </w:t>
      </w:r>
    </w:p>
    <w:p w:rsidR="00A5415A" w:rsidRPr="00222D2B" w:rsidRDefault="00222D2B" w:rsidP="00D25678">
      <w:pPr>
        <w:spacing w:after="0"/>
        <w:ind w:right="26"/>
        <w:rPr>
          <w:rFonts w:ascii="Palatino Linotype" w:hAnsi="Palatino Linotype"/>
        </w:rPr>
      </w:pPr>
      <w:r w:rsidRPr="00222D2B">
        <w:rPr>
          <w:rFonts w:ascii="Palatino Linotype" w:hAnsi="Palatino Linotype"/>
        </w:rPr>
        <w:t>The incumbent is responsible for attendance to duties in a cooperative and professional</w:t>
      </w:r>
      <w:r w:rsidR="00DA53BD">
        <w:rPr>
          <w:rFonts w:ascii="Palatino Linotype" w:hAnsi="Palatino Linotype"/>
        </w:rPr>
        <w:t xml:space="preserve"> </w:t>
      </w:r>
      <w:r w:rsidRPr="00222D2B">
        <w:rPr>
          <w:rFonts w:ascii="Palatino Linotype" w:hAnsi="Palatino Linotype"/>
        </w:rPr>
        <w:t>manner, participation in regular team meetings and maintenance of a cohesive team structure, compliance with PAHSMA’s policies and procedures and for showing diligence</w:t>
      </w:r>
      <w:r>
        <w:rPr>
          <w:rFonts w:ascii="Palatino Linotype" w:hAnsi="Palatino Linotype"/>
        </w:rPr>
        <w:t xml:space="preserve"> </w:t>
      </w:r>
      <w:r w:rsidRPr="00222D2B">
        <w:rPr>
          <w:rFonts w:ascii="Palatino Linotype" w:hAnsi="Palatino Linotype"/>
        </w:rPr>
        <w:t>punctuality and attendance. Regular liaison is required with other team members, internal and external stakeholders and the incumbent is expected to be courteous and well presented at all times. The incumbent is also responsible for appropriate use of tools, equipment and resources</w:t>
      </w:r>
      <w:r>
        <w:rPr>
          <w:rFonts w:ascii="Palatino Linotype" w:hAnsi="Palatino Linotype"/>
        </w:rPr>
        <w:t>.</w:t>
      </w:r>
    </w:p>
    <w:p w:rsidR="00A5415A" w:rsidRPr="00222D2B" w:rsidRDefault="00A5415A" w:rsidP="00D25678">
      <w:pPr>
        <w:spacing w:after="0"/>
        <w:ind w:right="26"/>
        <w:rPr>
          <w:rFonts w:ascii="Palatino Linotype" w:hAnsi="Palatino Linotype"/>
        </w:rPr>
      </w:pPr>
      <w:r w:rsidRPr="00222D2B">
        <w:rPr>
          <w:rFonts w:ascii="Palatino Linotype" w:hAnsi="Palatino Linotype"/>
        </w:rPr>
        <w:t>The incumbent has a responsibility to demonstrate willingness to participate in staff development activities and to continue to update knowledge and skills associated with their employment at PAHSMA.</w:t>
      </w:r>
    </w:p>
    <w:p w:rsidR="00D23361" w:rsidRPr="00422667" w:rsidRDefault="00D23361" w:rsidP="00422667">
      <w:pPr>
        <w:pStyle w:val="NoSpacing"/>
        <w:rPr>
          <w:sz w:val="10"/>
        </w:rPr>
      </w:pPr>
    </w:p>
    <w:p w:rsidR="00A5415A" w:rsidRPr="00222D2B" w:rsidRDefault="00A5415A" w:rsidP="00D25678">
      <w:pPr>
        <w:spacing w:after="0"/>
        <w:ind w:right="-1140"/>
        <w:rPr>
          <w:rFonts w:ascii="Palatino Linotype" w:hAnsi="Palatino Linotype"/>
        </w:rPr>
      </w:pPr>
      <w:r w:rsidRPr="00222D2B">
        <w:rPr>
          <w:rFonts w:ascii="Palatino Linotype" w:hAnsi="Palatino Linotype"/>
        </w:rPr>
        <w:t>Positions at this level in</w:t>
      </w:r>
      <w:r w:rsidR="00923E18" w:rsidRPr="00222D2B">
        <w:rPr>
          <w:rFonts w:ascii="Palatino Linotype" w:hAnsi="Palatino Linotype"/>
        </w:rPr>
        <w:t>volve the following Workplace</w:t>
      </w:r>
      <w:r w:rsidRPr="00222D2B">
        <w:rPr>
          <w:rFonts w:ascii="Palatino Linotype" w:hAnsi="Palatino Linotype"/>
        </w:rPr>
        <w:t xml:space="preserve"> Health &amp; Safety responsibilities:</w:t>
      </w:r>
    </w:p>
    <w:p w:rsidR="00A5415A" w:rsidRPr="00222D2B" w:rsidRDefault="00923E18" w:rsidP="00D25678">
      <w:pPr>
        <w:numPr>
          <w:ilvl w:val="0"/>
          <w:numId w:val="13"/>
        </w:numPr>
        <w:tabs>
          <w:tab w:val="clear" w:pos="720"/>
          <w:tab w:val="num" w:pos="300"/>
        </w:tabs>
        <w:spacing w:after="0" w:line="240" w:lineRule="auto"/>
        <w:ind w:right="-1140" w:hanging="720"/>
        <w:rPr>
          <w:rFonts w:ascii="Palatino Linotype" w:hAnsi="Palatino Linotype"/>
        </w:rPr>
      </w:pPr>
      <w:r w:rsidRPr="00222D2B">
        <w:rPr>
          <w:rFonts w:ascii="Palatino Linotype" w:hAnsi="Palatino Linotype"/>
        </w:rPr>
        <w:t>Comply with all</w:t>
      </w:r>
      <w:r w:rsidR="00A5415A" w:rsidRPr="00222D2B">
        <w:rPr>
          <w:rFonts w:ascii="Palatino Linotype" w:hAnsi="Palatino Linotype"/>
        </w:rPr>
        <w:t xml:space="preserve"> policies and procedures</w:t>
      </w:r>
    </w:p>
    <w:p w:rsidR="00A5415A" w:rsidRPr="00222D2B" w:rsidRDefault="00A5415A" w:rsidP="00D25678">
      <w:pPr>
        <w:numPr>
          <w:ilvl w:val="0"/>
          <w:numId w:val="13"/>
        </w:numPr>
        <w:tabs>
          <w:tab w:val="clear" w:pos="720"/>
          <w:tab w:val="num" w:pos="300"/>
        </w:tabs>
        <w:spacing w:after="0" w:line="240" w:lineRule="auto"/>
        <w:ind w:right="-1140" w:hanging="720"/>
        <w:rPr>
          <w:rFonts w:ascii="Palatino Linotype" w:hAnsi="Palatino Linotype"/>
        </w:rPr>
      </w:pPr>
      <w:r w:rsidRPr="00222D2B">
        <w:rPr>
          <w:rFonts w:ascii="Palatino Linotype" w:hAnsi="Palatino Linotype"/>
        </w:rPr>
        <w:t>Report and document all accidents/incidents</w:t>
      </w:r>
    </w:p>
    <w:p w:rsidR="00A5415A" w:rsidRPr="00222D2B" w:rsidRDefault="00A5415A" w:rsidP="00D25678">
      <w:pPr>
        <w:numPr>
          <w:ilvl w:val="0"/>
          <w:numId w:val="13"/>
        </w:numPr>
        <w:tabs>
          <w:tab w:val="clear" w:pos="720"/>
          <w:tab w:val="num" w:pos="300"/>
        </w:tabs>
        <w:spacing w:after="0" w:line="240" w:lineRule="auto"/>
        <w:ind w:right="-1140" w:hanging="720"/>
        <w:rPr>
          <w:rFonts w:ascii="Palatino Linotype" w:hAnsi="Palatino Linotype"/>
        </w:rPr>
      </w:pPr>
      <w:r w:rsidRPr="00222D2B">
        <w:rPr>
          <w:rFonts w:ascii="Palatino Linotype" w:hAnsi="Palatino Linotype"/>
        </w:rPr>
        <w:t>Awareness of procedures in PAHSMA’s Emergency Management Plan</w:t>
      </w:r>
    </w:p>
    <w:p w:rsidR="00422667" w:rsidRPr="00422667" w:rsidRDefault="00422667" w:rsidP="00422667">
      <w:pPr>
        <w:pStyle w:val="NoSpacing"/>
        <w:rPr>
          <w:sz w:val="12"/>
        </w:rPr>
      </w:pPr>
    </w:p>
    <w:p w:rsidR="00A5415A" w:rsidRPr="00222D2B" w:rsidRDefault="00A5415A" w:rsidP="00D25678">
      <w:pPr>
        <w:spacing w:after="0"/>
        <w:ind w:right="-1140"/>
        <w:rPr>
          <w:rFonts w:ascii="Palatino Linotype" w:hAnsi="Palatino Linotype"/>
          <w:b/>
        </w:rPr>
      </w:pPr>
      <w:r w:rsidRPr="00222D2B">
        <w:rPr>
          <w:rFonts w:ascii="Palatino Linotype" w:hAnsi="Palatino Linotype"/>
          <w:b/>
        </w:rPr>
        <w:t>Direction/supervision received:</w:t>
      </w:r>
    </w:p>
    <w:p w:rsidR="00A5415A" w:rsidRPr="00422667" w:rsidRDefault="00923E18" w:rsidP="00422667">
      <w:pPr>
        <w:spacing w:after="0"/>
        <w:rPr>
          <w:rFonts w:ascii="Palatino Linotype" w:hAnsi="Palatino Linotype"/>
        </w:rPr>
      </w:pPr>
      <w:r w:rsidRPr="00222D2B">
        <w:rPr>
          <w:rFonts w:ascii="Palatino Linotype" w:hAnsi="Palatino Linotype"/>
        </w:rPr>
        <w:lastRenderedPageBreak/>
        <w:t xml:space="preserve">The </w:t>
      </w:r>
      <w:r w:rsidR="00D23361" w:rsidRPr="00222D2B">
        <w:rPr>
          <w:rFonts w:ascii="Palatino Linotype" w:hAnsi="Palatino Linotype"/>
        </w:rPr>
        <w:t>Accounts Payable Officer</w:t>
      </w:r>
      <w:r w:rsidRPr="00222D2B">
        <w:rPr>
          <w:rFonts w:ascii="Palatino Linotype" w:hAnsi="Palatino Linotype"/>
        </w:rPr>
        <w:t xml:space="preserve"> reports to </w:t>
      </w:r>
      <w:r w:rsidR="00A5415A" w:rsidRPr="00222D2B">
        <w:rPr>
          <w:rFonts w:ascii="Palatino Linotype" w:hAnsi="Palatino Linotype"/>
        </w:rPr>
        <w:t xml:space="preserve">the </w:t>
      </w:r>
      <w:r w:rsidR="00222D2B">
        <w:rPr>
          <w:rFonts w:ascii="Palatino Linotype" w:hAnsi="Palatino Linotype"/>
        </w:rPr>
        <w:t>Accountant</w:t>
      </w:r>
      <w:r w:rsidR="00D23361" w:rsidRPr="00222D2B">
        <w:rPr>
          <w:rFonts w:ascii="Palatino Linotype" w:hAnsi="Palatino Linotype"/>
        </w:rPr>
        <w:t>.</w:t>
      </w:r>
    </w:p>
    <w:p w:rsidR="00A5415A" w:rsidRPr="00222D2B" w:rsidRDefault="00A5415A" w:rsidP="00D25678">
      <w:pPr>
        <w:spacing w:after="0"/>
        <w:rPr>
          <w:rFonts w:ascii="Palatino Linotype" w:hAnsi="Palatino Linotype"/>
        </w:rPr>
      </w:pPr>
      <w:r w:rsidRPr="00222D2B">
        <w:rPr>
          <w:rFonts w:ascii="Palatino Linotype" w:hAnsi="Palatino Linotype"/>
        </w:rPr>
        <w:t>The incumbent is required to exercise judgement in the choice of work methods, in priortising tasks and in the application of skill in selecting the appropriate course of action.</w:t>
      </w:r>
      <w:r w:rsidR="00422667">
        <w:rPr>
          <w:rFonts w:ascii="Palatino Linotype" w:hAnsi="Palatino Linotype"/>
        </w:rPr>
        <w:t xml:space="preserve"> </w:t>
      </w:r>
      <w:bookmarkStart w:id="0" w:name="_GoBack"/>
      <w:bookmarkEnd w:id="0"/>
      <w:r w:rsidRPr="00222D2B">
        <w:rPr>
          <w:rFonts w:ascii="Palatino Linotype" w:hAnsi="Palatino Linotype"/>
        </w:rPr>
        <w:t xml:space="preserve"> Independent decision-making and initiative regarding the planning and completion of tasks and achievement of outcomes is expected to increase with experience in the role.  </w:t>
      </w:r>
    </w:p>
    <w:p w:rsidR="00A5415A" w:rsidRPr="00142B50" w:rsidRDefault="00A5415A" w:rsidP="00142B50">
      <w:pPr>
        <w:pStyle w:val="NoSpacing"/>
        <w:rPr>
          <w:sz w:val="12"/>
        </w:rPr>
      </w:pPr>
    </w:p>
    <w:p w:rsidR="00A5415A" w:rsidRPr="00222D2B" w:rsidRDefault="00A5415A" w:rsidP="00D25678">
      <w:pPr>
        <w:spacing w:after="0"/>
        <w:jc w:val="both"/>
        <w:rPr>
          <w:rFonts w:ascii="Palatino Linotype" w:hAnsi="Palatino Linotype"/>
          <w:b/>
        </w:rPr>
      </w:pPr>
      <w:r w:rsidRPr="00222D2B">
        <w:rPr>
          <w:rFonts w:ascii="Palatino Linotype" w:hAnsi="Palatino Linotype"/>
          <w:b/>
        </w:rPr>
        <w:t>Vaccinations/Health Surveillance:</w:t>
      </w:r>
    </w:p>
    <w:p w:rsidR="00A5415A" w:rsidRPr="00222D2B" w:rsidRDefault="00A5415A" w:rsidP="00D25678">
      <w:pPr>
        <w:spacing w:after="0"/>
        <w:jc w:val="both"/>
        <w:rPr>
          <w:rFonts w:ascii="Palatino Linotype" w:hAnsi="Palatino Linotype"/>
        </w:rPr>
      </w:pPr>
      <w:r w:rsidRPr="00222D2B">
        <w:rPr>
          <w:rFonts w:ascii="Palatino Linotype" w:hAnsi="Palatino Linotype"/>
        </w:rPr>
        <w:t>The following is recommended for this position:</w:t>
      </w:r>
    </w:p>
    <w:p w:rsidR="00A5415A" w:rsidRPr="00222D2B" w:rsidRDefault="00A5415A" w:rsidP="00D25678">
      <w:pPr>
        <w:tabs>
          <w:tab w:val="left" w:pos="400"/>
        </w:tabs>
        <w:spacing w:after="0"/>
        <w:ind w:left="400" w:hanging="397"/>
        <w:rPr>
          <w:rFonts w:ascii="Palatino Linotype" w:hAnsi="Palatino Linotype"/>
        </w:rPr>
      </w:pPr>
      <w:r w:rsidRPr="00222D2B">
        <w:rPr>
          <w:rFonts w:ascii="Palatino Linotype" w:hAnsi="Palatino Linotype"/>
        </w:rPr>
        <w:t>Nil</w:t>
      </w:r>
    </w:p>
    <w:p w:rsidR="00A5415A" w:rsidRPr="00422667" w:rsidRDefault="00A5415A" w:rsidP="00422667">
      <w:pPr>
        <w:pStyle w:val="NoSpacing"/>
        <w:rPr>
          <w:sz w:val="10"/>
        </w:rPr>
      </w:pPr>
    </w:p>
    <w:p w:rsidR="00A5415A" w:rsidRPr="00222D2B" w:rsidRDefault="00A5415A" w:rsidP="00D25678">
      <w:pPr>
        <w:spacing w:after="0"/>
        <w:ind w:right="-1140"/>
        <w:rPr>
          <w:rFonts w:ascii="Palatino Linotype" w:hAnsi="Palatino Linotype"/>
          <w:b/>
        </w:rPr>
      </w:pPr>
      <w:r w:rsidRPr="00222D2B">
        <w:rPr>
          <w:rFonts w:ascii="Palatino Linotype" w:hAnsi="Palatino Linotype"/>
          <w:b/>
        </w:rPr>
        <w:t>Knowledge and Skills (Selection Criteria)</w:t>
      </w:r>
    </w:p>
    <w:p w:rsidR="00142B50" w:rsidRPr="00142B50" w:rsidRDefault="00142B50" w:rsidP="00C12D97">
      <w:pPr>
        <w:pStyle w:val="ListParagraph"/>
        <w:numPr>
          <w:ilvl w:val="0"/>
          <w:numId w:val="30"/>
        </w:numPr>
        <w:spacing w:after="0"/>
        <w:ind w:right="-188"/>
        <w:rPr>
          <w:rFonts w:ascii="Palatino Linotype" w:hAnsi="Palatino Linotype"/>
        </w:rPr>
      </w:pPr>
      <w:r w:rsidRPr="00142B50">
        <w:rPr>
          <w:rFonts w:ascii="Palatino Linotype" w:hAnsi="Palatino Linotype"/>
        </w:rPr>
        <w:t xml:space="preserve">Knowledge of the operation of computerised commercial accounting systems </w:t>
      </w:r>
      <w:r w:rsidR="002B6F2C">
        <w:rPr>
          <w:rFonts w:ascii="Palatino Linotype" w:hAnsi="Palatino Linotype"/>
        </w:rPr>
        <w:t xml:space="preserve">and </w:t>
      </w:r>
      <w:r w:rsidRPr="00142B50">
        <w:rPr>
          <w:rFonts w:ascii="Palatino Linotype" w:hAnsi="Palatino Linotype"/>
        </w:rPr>
        <w:t>experience in data entry duties</w:t>
      </w:r>
    </w:p>
    <w:p w:rsidR="00142B50" w:rsidRPr="00142B50" w:rsidRDefault="00142B50" w:rsidP="00C12D97">
      <w:pPr>
        <w:pStyle w:val="ListParagraph"/>
        <w:numPr>
          <w:ilvl w:val="0"/>
          <w:numId w:val="30"/>
        </w:numPr>
        <w:spacing w:after="0"/>
        <w:ind w:right="-188"/>
        <w:rPr>
          <w:rFonts w:ascii="Palatino Linotype" w:hAnsi="Palatino Linotype"/>
        </w:rPr>
      </w:pPr>
      <w:r w:rsidRPr="00142B50">
        <w:rPr>
          <w:rFonts w:ascii="Palatino Linotype" w:hAnsi="Palatino Linotype"/>
        </w:rPr>
        <w:t>Capacity to provide routine advice, support and assistance to a work team operating in a contemporary office environment</w:t>
      </w:r>
    </w:p>
    <w:p w:rsidR="00142B50" w:rsidRPr="00142B50" w:rsidRDefault="00142B50" w:rsidP="00C12D97">
      <w:pPr>
        <w:pStyle w:val="ListParagraph"/>
        <w:numPr>
          <w:ilvl w:val="0"/>
          <w:numId w:val="30"/>
        </w:numPr>
        <w:spacing w:after="0"/>
        <w:ind w:right="-188"/>
        <w:rPr>
          <w:rFonts w:ascii="Palatino Linotype" w:hAnsi="Palatino Linotype"/>
        </w:rPr>
      </w:pPr>
      <w:r w:rsidRPr="00142B50">
        <w:rPr>
          <w:rFonts w:ascii="Palatino Linotype" w:hAnsi="Palatino Linotype"/>
        </w:rPr>
        <w:t>Good written and verbal communication and interpersonal skills including the ability to gain the cooperation of others utilising effective telephone and customer service techniques.</w:t>
      </w:r>
    </w:p>
    <w:p w:rsidR="00142B50" w:rsidRPr="00142B50" w:rsidRDefault="00142B50" w:rsidP="00C12D97">
      <w:pPr>
        <w:pStyle w:val="ListParagraph"/>
        <w:numPr>
          <w:ilvl w:val="0"/>
          <w:numId w:val="30"/>
        </w:numPr>
        <w:spacing w:after="0"/>
        <w:ind w:right="-188"/>
        <w:rPr>
          <w:rFonts w:ascii="Palatino Linotype" w:hAnsi="Palatino Linotype"/>
        </w:rPr>
      </w:pPr>
      <w:r w:rsidRPr="00142B50">
        <w:rPr>
          <w:rFonts w:ascii="Palatino Linotype" w:hAnsi="Palatino Linotype"/>
        </w:rPr>
        <w:t>The ability to work either independently or as a member of a team and exercise initiative, judgement, discretion and sensitivity in the workplace.</w:t>
      </w:r>
    </w:p>
    <w:p w:rsidR="00142B50" w:rsidRPr="00142B50" w:rsidRDefault="00142B50" w:rsidP="00C12D97">
      <w:pPr>
        <w:pStyle w:val="ListParagraph"/>
        <w:numPr>
          <w:ilvl w:val="0"/>
          <w:numId w:val="30"/>
        </w:numPr>
        <w:spacing w:after="0"/>
        <w:ind w:right="-188"/>
        <w:rPr>
          <w:rFonts w:ascii="Palatino Linotype" w:hAnsi="Palatino Linotype"/>
        </w:rPr>
      </w:pPr>
      <w:r w:rsidRPr="00142B50">
        <w:rPr>
          <w:rFonts w:ascii="Palatino Linotype" w:hAnsi="Palatino Linotype"/>
        </w:rPr>
        <w:t>Good organisational skills as well as the ability be adaptable and flexible, manage variable workloads and to prioritise work in order to meet deadlines.</w:t>
      </w:r>
    </w:p>
    <w:p w:rsidR="00A5415A" w:rsidRPr="00142B50" w:rsidRDefault="00142B50" w:rsidP="00C12D97">
      <w:pPr>
        <w:pStyle w:val="ListParagraph"/>
        <w:numPr>
          <w:ilvl w:val="0"/>
          <w:numId w:val="30"/>
        </w:numPr>
        <w:spacing w:after="0"/>
        <w:ind w:right="-188"/>
        <w:rPr>
          <w:rFonts w:ascii="Palatino Linotype" w:hAnsi="Palatino Linotype"/>
          <w:b/>
        </w:rPr>
      </w:pPr>
      <w:r w:rsidRPr="00142B50">
        <w:rPr>
          <w:rFonts w:ascii="Palatino Linotype" w:hAnsi="Palatino Linotype"/>
        </w:rPr>
        <w:t xml:space="preserve">The capacity to understand and solve problems by referring to established procedures and to refer unusual requirements to </w:t>
      </w:r>
      <w:r w:rsidR="002B6F2C">
        <w:rPr>
          <w:rFonts w:ascii="Palatino Linotype" w:hAnsi="Palatino Linotype"/>
        </w:rPr>
        <w:t>the accountant</w:t>
      </w:r>
    </w:p>
    <w:p w:rsidR="00142B50" w:rsidRPr="00422667" w:rsidRDefault="00142B50" w:rsidP="00422667">
      <w:pPr>
        <w:pStyle w:val="NoSpacing"/>
        <w:rPr>
          <w:sz w:val="12"/>
        </w:rPr>
      </w:pPr>
    </w:p>
    <w:p w:rsidR="00422667" w:rsidRDefault="00A5415A" w:rsidP="00D25678">
      <w:pPr>
        <w:spacing w:after="0"/>
        <w:rPr>
          <w:rFonts w:ascii="Palatino Linotype" w:hAnsi="Palatino Linotype"/>
          <w:b/>
        </w:rPr>
      </w:pPr>
      <w:r w:rsidRPr="00222D2B">
        <w:rPr>
          <w:rFonts w:ascii="Palatino Linotype" w:hAnsi="Palatino Linotype"/>
          <w:b/>
        </w:rPr>
        <w:t>Qualifications and Requirements:</w:t>
      </w:r>
    </w:p>
    <w:p w:rsidR="00422667" w:rsidRPr="00422667" w:rsidRDefault="00422667" w:rsidP="00422667">
      <w:pPr>
        <w:spacing w:after="0"/>
        <w:rPr>
          <w:rFonts w:ascii="Palatino Linotype" w:hAnsi="Palatino Linotype"/>
          <w:b/>
        </w:rPr>
      </w:pPr>
      <w:r w:rsidRPr="00422667">
        <w:rPr>
          <w:rFonts w:ascii="Palatino Linotype" w:hAnsi="Palatino Linotype"/>
          <w:b/>
        </w:rPr>
        <w:t>Essential Requirements</w:t>
      </w:r>
    </w:p>
    <w:p w:rsidR="00422667" w:rsidRPr="00422667" w:rsidRDefault="00422667" w:rsidP="00422667">
      <w:pPr>
        <w:spacing w:after="0"/>
        <w:rPr>
          <w:rFonts w:ascii="Palatino Linotype" w:hAnsi="Palatino Linotype"/>
        </w:rPr>
      </w:pPr>
      <w:r w:rsidRPr="00422667">
        <w:rPr>
          <w:rFonts w:ascii="Palatino Linotype" w:hAnsi="Palatino Linotype"/>
        </w:rPr>
        <w:t>As a result of a risk assessment process, the Head of Agency gave consideration to where vaccination is a necessary control to protect the health and safety of workers and the community. Therefore, it’s been determined that prior to appointment to these duties, a person to is to provide evidence that they are vaccinated against the disease known as COVID-19.</w:t>
      </w:r>
    </w:p>
    <w:p w:rsidR="00A5415A" w:rsidRPr="00222D2B" w:rsidRDefault="00A5415A" w:rsidP="00D25678">
      <w:pPr>
        <w:spacing w:after="0"/>
        <w:ind w:left="1440" w:hanging="1440"/>
        <w:rPr>
          <w:rFonts w:ascii="Palatino Linotype" w:hAnsi="Palatino Linotype"/>
        </w:rPr>
      </w:pPr>
      <w:r w:rsidRPr="00222D2B">
        <w:rPr>
          <w:rFonts w:ascii="Palatino Linotype" w:hAnsi="Palatino Linotype"/>
          <w:b/>
        </w:rPr>
        <w:t>Desirable</w:t>
      </w:r>
      <w:r w:rsidRPr="00222D2B">
        <w:rPr>
          <w:rFonts w:ascii="Palatino Linotype" w:hAnsi="Palatino Linotype"/>
          <w:smallCaps/>
        </w:rPr>
        <w:t>:</w:t>
      </w:r>
      <w:r w:rsidRPr="00222D2B">
        <w:rPr>
          <w:rFonts w:ascii="Palatino Linotype" w:hAnsi="Palatino Linotype"/>
        </w:rPr>
        <w:tab/>
      </w:r>
    </w:p>
    <w:p w:rsidR="00E57775" w:rsidRDefault="00923E18" w:rsidP="00D25678">
      <w:pPr>
        <w:numPr>
          <w:ilvl w:val="0"/>
          <w:numId w:val="26"/>
        </w:numPr>
        <w:tabs>
          <w:tab w:val="clear" w:pos="1440"/>
          <w:tab w:val="num" w:pos="400"/>
        </w:tabs>
        <w:spacing w:after="0"/>
        <w:ind w:hanging="1440"/>
        <w:rPr>
          <w:rFonts w:ascii="Palatino Linotype" w:hAnsi="Palatino Linotype"/>
        </w:rPr>
      </w:pPr>
      <w:r w:rsidRPr="00222D2B">
        <w:rPr>
          <w:rFonts w:ascii="Palatino Linotype" w:hAnsi="Palatino Linotype"/>
        </w:rPr>
        <w:t xml:space="preserve">Certificate III in Business, </w:t>
      </w:r>
      <w:r w:rsidR="00A5415A" w:rsidRPr="00222D2B">
        <w:rPr>
          <w:rFonts w:ascii="Palatino Linotype" w:hAnsi="Palatino Linotype"/>
        </w:rPr>
        <w:t>Accounting</w:t>
      </w:r>
      <w:r w:rsidRPr="00222D2B">
        <w:rPr>
          <w:rFonts w:ascii="Palatino Linotype" w:hAnsi="Palatino Linotype"/>
        </w:rPr>
        <w:t>,</w:t>
      </w:r>
      <w:r w:rsidR="00D23361" w:rsidRPr="00222D2B">
        <w:rPr>
          <w:rFonts w:ascii="Palatino Linotype" w:hAnsi="Palatino Linotype"/>
        </w:rPr>
        <w:t xml:space="preserve"> </w:t>
      </w:r>
      <w:r w:rsidRPr="00222D2B">
        <w:rPr>
          <w:rFonts w:ascii="Palatino Linotype" w:hAnsi="Palatino Linotype"/>
        </w:rPr>
        <w:t>or another relevant discipline</w:t>
      </w:r>
    </w:p>
    <w:p w:rsidR="00142B50" w:rsidRPr="00142B50" w:rsidRDefault="00142B50" w:rsidP="00142B50">
      <w:pPr>
        <w:pStyle w:val="NoSpacing"/>
        <w:rPr>
          <w:sz w:val="12"/>
        </w:rPr>
      </w:pPr>
    </w:p>
    <w:p w:rsidR="00A5415A" w:rsidRPr="00222D2B" w:rsidRDefault="00A5415A" w:rsidP="00D25678">
      <w:pPr>
        <w:spacing w:after="0"/>
        <w:rPr>
          <w:rFonts w:ascii="Palatino Linotype" w:hAnsi="Palatino Linotype"/>
          <w:b/>
        </w:rPr>
      </w:pPr>
      <w:r w:rsidRPr="00222D2B">
        <w:rPr>
          <w:rFonts w:ascii="Palatino Linotype" w:hAnsi="Palatino Linotype"/>
          <w:b/>
        </w:rPr>
        <w:t>Working Environment:</w:t>
      </w:r>
    </w:p>
    <w:p w:rsidR="00142B50" w:rsidRPr="00142B50" w:rsidRDefault="00142B50" w:rsidP="00142B50">
      <w:pPr>
        <w:spacing w:after="0"/>
        <w:rPr>
          <w:rFonts w:ascii="Palatino Linotype" w:hAnsi="Palatino Linotype"/>
          <w:lang w:eastAsia="en-US"/>
        </w:rPr>
      </w:pPr>
      <w:r w:rsidRPr="00142B50">
        <w:rPr>
          <w:rFonts w:ascii="Palatino Linotype" w:hAnsi="Palatino Linotype"/>
          <w:lang w:eastAsia="en-US"/>
        </w:rPr>
        <w:t>The Port Arthur Historic Sites are important places of outstanding heritage value at local, state national and international level.  They form part of the Australian Convict Sites World Heritage Property and are major Tasmanian tourist attractions, which receive visitors from all walks of life and all parts of the world.  All PAHSMA employees have a responsibility to ensure the Sites are presented to the highest standard, to support the protection of the heritage fabric of the sites against vandalism or damage and to comply with the direction of the Port Arthur Historic Site Management Authority Act 1987 and the Port Arthur Historic Sites Statutory Management Plan 2008.</w:t>
      </w:r>
    </w:p>
    <w:p w:rsidR="00142B50" w:rsidRPr="00142B50" w:rsidRDefault="00142B50" w:rsidP="00142B50">
      <w:pPr>
        <w:pStyle w:val="NoSpacing"/>
        <w:rPr>
          <w:sz w:val="10"/>
          <w:lang w:eastAsia="en-US"/>
        </w:rPr>
      </w:pPr>
    </w:p>
    <w:p w:rsidR="00142B50" w:rsidRPr="00142B50" w:rsidRDefault="00142B50" w:rsidP="00142B50">
      <w:pPr>
        <w:spacing w:after="0"/>
        <w:rPr>
          <w:rFonts w:ascii="Palatino Linotype" w:hAnsi="Palatino Linotype"/>
          <w:b/>
          <w:lang w:eastAsia="en-US"/>
        </w:rPr>
      </w:pPr>
      <w:r w:rsidRPr="00142B50">
        <w:rPr>
          <w:rFonts w:ascii="Palatino Linotype" w:hAnsi="Palatino Linotype"/>
          <w:b/>
          <w:lang w:eastAsia="en-US"/>
        </w:rPr>
        <w:t>Our Vision</w:t>
      </w:r>
    </w:p>
    <w:p w:rsidR="00142B50" w:rsidRDefault="00142B50" w:rsidP="00142B50">
      <w:pPr>
        <w:spacing w:after="0"/>
        <w:rPr>
          <w:rFonts w:ascii="Palatino Linotype" w:hAnsi="Palatino Linotype"/>
          <w:lang w:eastAsia="en-US"/>
        </w:rPr>
      </w:pPr>
      <w:r w:rsidRPr="00142B50">
        <w:rPr>
          <w:rFonts w:ascii="Palatino Linotype" w:hAnsi="Palatino Linotype"/>
          <w:lang w:eastAsia="en-US"/>
        </w:rPr>
        <w:t>PAHSMA is globally recognised for excellence in telling the Australian convict story through outstanding conservation and tourism experiences.</w:t>
      </w:r>
    </w:p>
    <w:p w:rsidR="00422667" w:rsidRPr="00422667" w:rsidRDefault="00422667" w:rsidP="00422667">
      <w:pPr>
        <w:pStyle w:val="NoSpacing"/>
        <w:rPr>
          <w:sz w:val="10"/>
          <w:lang w:eastAsia="en-US"/>
        </w:rPr>
      </w:pPr>
    </w:p>
    <w:p w:rsidR="00422667" w:rsidRDefault="00142B50" w:rsidP="00142B50">
      <w:pPr>
        <w:spacing w:after="0"/>
        <w:rPr>
          <w:rFonts w:ascii="Palatino Linotype" w:hAnsi="Palatino Linotype"/>
          <w:b/>
          <w:lang w:eastAsia="en-US"/>
        </w:rPr>
      </w:pPr>
      <w:r w:rsidRPr="00142B50">
        <w:rPr>
          <w:rFonts w:ascii="Palatino Linotype" w:hAnsi="Palatino Linotype"/>
          <w:b/>
          <w:lang w:eastAsia="en-US"/>
        </w:rPr>
        <w:t>Our Purpose</w:t>
      </w:r>
    </w:p>
    <w:p w:rsidR="00422667" w:rsidRPr="00422667" w:rsidRDefault="00142B50" w:rsidP="00142B50">
      <w:pPr>
        <w:spacing w:after="0"/>
        <w:rPr>
          <w:rFonts w:ascii="Palatino Linotype" w:hAnsi="Palatino Linotype"/>
          <w:b/>
          <w:lang w:eastAsia="en-US"/>
        </w:rPr>
      </w:pPr>
      <w:r w:rsidRPr="00142B50">
        <w:rPr>
          <w:rFonts w:ascii="Palatino Linotype" w:hAnsi="Palatino Linotype"/>
          <w:lang w:eastAsia="en-US"/>
        </w:rPr>
        <w:t>To conserve and enhance the heritage values of our world heritage convict sites and to share the stories of these places and the people connected to them.</w:t>
      </w:r>
    </w:p>
    <w:p w:rsidR="00142B50" w:rsidRDefault="00142B50" w:rsidP="00142B50">
      <w:pPr>
        <w:pStyle w:val="NoSpacing"/>
        <w:rPr>
          <w:sz w:val="10"/>
          <w:lang w:eastAsia="en-US"/>
        </w:rPr>
      </w:pPr>
    </w:p>
    <w:p w:rsidR="00422667" w:rsidRDefault="00422667" w:rsidP="00142B50">
      <w:pPr>
        <w:pStyle w:val="NoSpacing"/>
        <w:rPr>
          <w:sz w:val="10"/>
          <w:lang w:eastAsia="en-US"/>
        </w:rPr>
      </w:pPr>
    </w:p>
    <w:p w:rsidR="00422667" w:rsidRDefault="00422667" w:rsidP="00142B50">
      <w:pPr>
        <w:pStyle w:val="NoSpacing"/>
        <w:rPr>
          <w:sz w:val="10"/>
          <w:lang w:eastAsia="en-US"/>
        </w:rPr>
      </w:pPr>
    </w:p>
    <w:p w:rsidR="00422667" w:rsidRDefault="00422667" w:rsidP="00142B50">
      <w:pPr>
        <w:pStyle w:val="NoSpacing"/>
        <w:rPr>
          <w:sz w:val="10"/>
          <w:lang w:eastAsia="en-US"/>
        </w:rPr>
      </w:pPr>
    </w:p>
    <w:p w:rsidR="00422667" w:rsidRDefault="00422667" w:rsidP="00142B50">
      <w:pPr>
        <w:pStyle w:val="NoSpacing"/>
        <w:rPr>
          <w:sz w:val="10"/>
          <w:lang w:eastAsia="en-US"/>
        </w:rPr>
      </w:pPr>
    </w:p>
    <w:p w:rsidR="00422667" w:rsidRDefault="00422667" w:rsidP="00142B50">
      <w:pPr>
        <w:pStyle w:val="NoSpacing"/>
        <w:rPr>
          <w:sz w:val="10"/>
          <w:lang w:eastAsia="en-US"/>
        </w:rPr>
      </w:pPr>
    </w:p>
    <w:p w:rsidR="00422667" w:rsidRDefault="00422667" w:rsidP="00142B50">
      <w:pPr>
        <w:pStyle w:val="NoSpacing"/>
        <w:rPr>
          <w:sz w:val="10"/>
          <w:lang w:eastAsia="en-US"/>
        </w:rPr>
      </w:pPr>
    </w:p>
    <w:p w:rsidR="00422667" w:rsidRPr="00142B50" w:rsidRDefault="00422667" w:rsidP="00142B50">
      <w:pPr>
        <w:pStyle w:val="NoSpacing"/>
        <w:rPr>
          <w:sz w:val="10"/>
          <w:lang w:eastAsia="en-US"/>
        </w:rPr>
      </w:pPr>
    </w:p>
    <w:p w:rsidR="00142B50" w:rsidRPr="00142B50" w:rsidRDefault="00142B50" w:rsidP="00142B50">
      <w:pPr>
        <w:spacing w:after="0"/>
        <w:rPr>
          <w:rFonts w:ascii="Palatino Linotype" w:hAnsi="Palatino Linotype"/>
          <w:b/>
          <w:lang w:eastAsia="en-US"/>
        </w:rPr>
      </w:pPr>
      <w:r w:rsidRPr="00142B50">
        <w:rPr>
          <w:rFonts w:ascii="Palatino Linotype" w:hAnsi="Palatino Linotype"/>
          <w:b/>
          <w:lang w:eastAsia="en-US"/>
        </w:rPr>
        <w:t>Our Values</w:t>
      </w:r>
    </w:p>
    <w:p w:rsidR="002E42AE" w:rsidRDefault="00142B50" w:rsidP="00142B50">
      <w:pPr>
        <w:spacing w:after="0"/>
        <w:rPr>
          <w:rFonts w:ascii="Palatino Linotype" w:hAnsi="Palatino Linotype"/>
          <w:lang w:eastAsia="en-US"/>
        </w:rPr>
      </w:pPr>
      <w:r w:rsidRPr="00142B50">
        <w:rPr>
          <w:rFonts w:ascii="Palatino Linotype" w:hAnsi="Palatino Linotype"/>
          <w:lang w:eastAsia="en-US"/>
        </w:rPr>
        <w:lastRenderedPageBreak/>
        <w:t>PAHSMA is a values-based organisation.  If your personal and work values are consistent with those developed by our staff, we’re sure you’ll find PAHSMA a great workplace.  Our decisions are behaviours are guided by the following values and belief statements</w:t>
      </w:r>
    </w:p>
    <w:p w:rsidR="00422667" w:rsidRPr="00422667" w:rsidRDefault="00422667" w:rsidP="00422667">
      <w:pPr>
        <w:pStyle w:val="NoSpacing"/>
        <w:rPr>
          <w:sz w:val="12"/>
          <w:lang w:eastAsia="en-US"/>
        </w:rPr>
      </w:pPr>
      <w:r w:rsidRPr="00B70ADE">
        <w:rPr>
          <w:noProof/>
        </w:rPr>
        <w:drawing>
          <wp:anchor distT="0" distB="0" distL="114300" distR="114300" simplePos="0" relativeHeight="251662336" behindDoc="1" locked="0" layoutInCell="1" allowOverlap="1" wp14:anchorId="275B374F" wp14:editId="71658ADE">
            <wp:simplePos x="0" y="0"/>
            <wp:positionH relativeFrom="margin">
              <wp:posOffset>38100</wp:posOffset>
            </wp:positionH>
            <wp:positionV relativeFrom="margin">
              <wp:posOffset>764540</wp:posOffset>
            </wp:positionV>
            <wp:extent cx="1273175" cy="2231390"/>
            <wp:effectExtent l="0" t="0" r="0" b="0"/>
            <wp:wrapSquare wrapText="bothSides"/>
            <wp:docPr id="8" name="Picture 8" descr="PAHSA FIN rock al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HSA FIN rock all c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175" cy="2231390"/>
                    </a:xfrm>
                    <a:prstGeom prst="rect">
                      <a:avLst/>
                    </a:prstGeom>
                    <a:noFill/>
                  </pic:spPr>
                </pic:pic>
              </a:graphicData>
            </a:graphic>
            <wp14:sizeRelH relativeFrom="page">
              <wp14:pctWidth>0</wp14:pctWidth>
            </wp14:sizeRelH>
            <wp14:sizeRelV relativeFrom="page">
              <wp14:pctHeight>0</wp14:pctHeight>
            </wp14:sizeRelV>
          </wp:anchor>
        </w:drawing>
      </w:r>
    </w:p>
    <w:p w:rsidR="00422667" w:rsidRDefault="00422667" w:rsidP="002E42AE">
      <w:pPr>
        <w:spacing w:after="0"/>
        <w:rPr>
          <w:rFonts w:ascii="Palatino Linotype" w:hAnsi="Palatino Linotype"/>
          <w:b/>
          <w:lang w:eastAsia="en-US"/>
        </w:rPr>
      </w:pPr>
    </w:p>
    <w:p w:rsidR="002E42AE" w:rsidRPr="002E42AE" w:rsidRDefault="002E42AE" w:rsidP="002E42AE">
      <w:pPr>
        <w:spacing w:after="0"/>
        <w:rPr>
          <w:rFonts w:ascii="Palatino Linotype" w:hAnsi="Palatino Linotype"/>
          <w:lang w:eastAsia="en-US"/>
        </w:rPr>
      </w:pPr>
      <w:r w:rsidRPr="002E42AE">
        <w:rPr>
          <w:rFonts w:ascii="Palatino Linotype" w:hAnsi="Palatino Linotype"/>
          <w:b/>
          <w:lang w:eastAsia="en-US"/>
        </w:rPr>
        <w:t>Unity</w:t>
      </w:r>
      <w:r w:rsidRPr="002E42AE">
        <w:rPr>
          <w:rFonts w:ascii="Palatino Linotype" w:hAnsi="Palatino Linotype"/>
          <w:lang w:eastAsia="en-US"/>
        </w:rPr>
        <w:t xml:space="preserve"> – we work as one to achieve PAHSMA’s Vision and Purpose</w:t>
      </w:r>
    </w:p>
    <w:p w:rsidR="00422667" w:rsidRDefault="00422667" w:rsidP="002E42AE">
      <w:pPr>
        <w:pStyle w:val="NoSpacing"/>
        <w:rPr>
          <w:lang w:eastAsia="en-US"/>
        </w:rPr>
      </w:pPr>
    </w:p>
    <w:p w:rsidR="00422667" w:rsidRPr="00422667" w:rsidRDefault="00422667" w:rsidP="002E42AE">
      <w:pPr>
        <w:pStyle w:val="NoSpacing"/>
        <w:rPr>
          <w:sz w:val="8"/>
          <w:lang w:eastAsia="en-US"/>
        </w:rPr>
      </w:pPr>
    </w:p>
    <w:p w:rsidR="002E42AE" w:rsidRPr="002E42AE" w:rsidRDefault="002E42AE" w:rsidP="002E42AE">
      <w:pPr>
        <w:spacing w:after="0"/>
        <w:rPr>
          <w:rFonts w:ascii="Palatino Linotype" w:hAnsi="Palatino Linotype"/>
          <w:lang w:eastAsia="en-US"/>
        </w:rPr>
      </w:pPr>
      <w:r w:rsidRPr="002E42AE">
        <w:rPr>
          <w:rFonts w:ascii="Palatino Linotype" w:hAnsi="Palatino Linotype"/>
          <w:b/>
          <w:lang w:eastAsia="en-US"/>
        </w:rPr>
        <w:t>People Matter</w:t>
      </w:r>
      <w:r w:rsidRPr="002E42AE">
        <w:rPr>
          <w:rFonts w:ascii="Palatino Linotype" w:hAnsi="Palatino Linotype"/>
          <w:lang w:eastAsia="en-US"/>
        </w:rPr>
        <w:t xml:space="preserve"> – we acknowledge and show respect to our people – past, present and future</w:t>
      </w:r>
    </w:p>
    <w:p w:rsidR="002E42AE" w:rsidRDefault="002E42AE" w:rsidP="002E42AE">
      <w:pPr>
        <w:spacing w:after="0"/>
        <w:rPr>
          <w:rFonts w:ascii="Palatino Linotype" w:hAnsi="Palatino Linotype"/>
          <w:lang w:eastAsia="en-US"/>
        </w:rPr>
      </w:pPr>
    </w:p>
    <w:p w:rsidR="00422667" w:rsidRPr="00422667" w:rsidRDefault="00422667" w:rsidP="00422667">
      <w:pPr>
        <w:pStyle w:val="NoSpacing"/>
        <w:rPr>
          <w:sz w:val="8"/>
          <w:lang w:eastAsia="en-US"/>
        </w:rPr>
      </w:pPr>
    </w:p>
    <w:p w:rsidR="002E42AE" w:rsidRPr="002E42AE" w:rsidRDefault="002E42AE" w:rsidP="002E42AE">
      <w:pPr>
        <w:spacing w:after="0"/>
        <w:rPr>
          <w:rFonts w:ascii="Palatino Linotype" w:hAnsi="Palatino Linotype"/>
          <w:lang w:eastAsia="en-US"/>
        </w:rPr>
      </w:pPr>
      <w:r w:rsidRPr="002E42AE">
        <w:rPr>
          <w:rFonts w:ascii="Palatino Linotype" w:hAnsi="Palatino Linotype"/>
          <w:b/>
          <w:lang w:eastAsia="en-US"/>
        </w:rPr>
        <w:t>Accountability</w:t>
      </w:r>
      <w:r w:rsidRPr="002E42AE">
        <w:rPr>
          <w:rFonts w:ascii="Palatino Linotype" w:hAnsi="Palatino Linotype"/>
          <w:lang w:eastAsia="en-US"/>
        </w:rPr>
        <w:t xml:space="preserve"> – we hold ourselves, and each other, accountable for our actions and behaviours</w:t>
      </w:r>
    </w:p>
    <w:p w:rsidR="002E42AE" w:rsidRDefault="002E42AE" w:rsidP="002E42AE">
      <w:pPr>
        <w:spacing w:after="0"/>
        <w:rPr>
          <w:rFonts w:ascii="Palatino Linotype" w:hAnsi="Palatino Linotype"/>
          <w:lang w:eastAsia="en-US"/>
        </w:rPr>
      </w:pPr>
    </w:p>
    <w:p w:rsidR="002E42AE" w:rsidRPr="002E42AE" w:rsidRDefault="002E42AE" w:rsidP="002E42AE">
      <w:pPr>
        <w:pStyle w:val="NoSpacing"/>
        <w:rPr>
          <w:sz w:val="8"/>
          <w:lang w:eastAsia="en-US"/>
        </w:rPr>
      </w:pPr>
    </w:p>
    <w:p w:rsidR="002E42AE" w:rsidRDefault="002E42AE" w:rsidP="002E42AE">
      <w:pPr>
        <w:spacing w:after="0"/>
        <w:rPr>
          <w:rFonts w:ascii="Palatino Linotype" w:hAnsi="Palatino Linotype"/>
          <w:lang w:eastAsia="en-US"/>
        </w:rPr>
      </w:pPr>
      <w:r w:rsidRPr="002E42AE">
        <w:rPr>
          <w:rFonts w:ascii="Palatino Linotype" w:hAnsi="Palatino Linotype"/>
          <w:b/>
          <w:lang w:eastAsia="en-US"/>
        </w:rPr>
        <w:t>Passion and Pride</w:t>
      </w:r>
      <w:r w:rsidRPr="002E42AE">
        <w:rPr>
          <w:rFonts w:ascii="Palatino Linotype" w:hAnsi="Palatino Linotype"/>
          <w:lang w:eastAsia="en-US"/>
        </w:rPr>
        <w:t xml:space="preserve"> – we are committed to being world class</w:t>
      </w:r>
    </w:p>
    <w:p w:rsidR="002E42AE" w:rsidRDefault="002E42AE" w:rsidP="00142B50">
      <w:pPr>
        <w:spacing w:after="0"/>
        <w:rPr>
          <w:rFonts w:ascii="Palatino Linotype" w:hAnsi="Palatino Linotype"/>
          <w:lang w:eastAsia="en-US"/>
        </w:rPr>
      </w:pPr>
    </w:p>
    <w:p w:rsidR="00422667" w:rsidRDefault="00422667" w:rsidP="002E42AE">
      <w:pPr>
        <w:spacing w:after="0"/>
        <w:rPr>
          <w:rFonts w:ascii="Palatino Linotype" w:hAnsi="Palatino Linotype"/>
          <w:b/>
          <w:lang w:eastAsia="en-US"/>
        </w:rPr>
      </w:pPr>
    </w:p>
    <w:p w:rsidR="002E42AE" w:rsidRPr="002E42AE" w:rsidRDefault="002E42AE" w:rsidP="002E42AE">
      <w:pPr>
        <w:spacing w:after="0"/>
        <w:rPr>
          <w:rFonts w:ascii="Palatino Linotype" w:hAnsi="Palatino Linotype"/>
          <w:b/>
          <w:lang w:eastAsia="en-US"/>
        </w:rPr>
      </w:pPr>
      <w:r w:rsidRPr="002E42AE">
        <w:rPr>
          <w:rFonts w:ascii="Palatino Linotype" w:hAnsi="Palatino Linotype"/>
          <w:b/>
          <w:lang w:eastAsia="en-US"/>
        </w:rPr>
        <w:t>PAHSMA employment conditions</w:t>
      </w:r>
    </w:p>
    <w:p w:rsidR="002E42AE" w:rsidRPr="00422667" w:rsidRDefault="002E42AE" w:rsidP="00422667">
      <w:pPr>
        <w:pStyle w:val="NoSpacing"/>
        <w:rPr>
          <w:sz w:val="8"/>
          <w:lang w:eastAsia="en-US"/>
        </w:rPr>
      </w:pPr>
    </w:p>
    <w:p w:rsidR="002E42AE" w:rsidRPr="002E42AE" w:rsidRDefault="002E42AE" w:rsidP="002E42AE">
      <w:pPr>
        <w:spacing w:after="0"/>
        <w:rPr>
          <w:rFonts w:ascii="Palatino Linotype" w:hAnsi="Palatino Linotype"/>
          <w:lang w:eastAsia="en-US"/>
        </w:rPr>
      </w:pPr>
      <w:r w:rsidRPr="002E42AE">
        <w:rPr>
          <w:rFonts w:ascii="Palatino Linotype" w:hAnsi="Palatino Linotype"/>
          <w:lang w:eastAsia="en-US"/>
        </w:rPr>
        <w:t xml:space="preserve">PAHSMA is an equal opportunity employer and we welcome a diverse range of applicants for our positions.  We appreciate the diversity of our employees and value the contribution they make.  We provide reasonable adjustment, as medically required, to enable inherent role requirements to be met.  We promote and uphold the principles of fair and equitable access to employment, promotion, personal development and training.  </w:t>
      </w:r>
    </w:p>
    <w:p w:rsidR="002E42AE" w:rsidRPr="00422667" w:rsidRDefault="002E42AE" w:rsidP="00422667">
      <w:pPr>
        <w:pStyle w:val="NoSpacing"/>
        <w:rPr>
          <w:sz w:val="10"/>
          <w:lang w:eastAsia="en-US"/>
        </w:rPr>
      </w:pPr>
    </w:p>
    <w:p w:rsidR="002E42AE" w:rsidRPr="002E42AE" w:rsidRDefault="002E42AE" w:rsidP="002E42AE">
      <w:pPr>
        <w:spacing w:after="0"/>
        <w:rPr>
          <w:rFonts w:ascii="Palatino Linotype" w:hAnsi="Palatino Linotype"/>
          <w:lang w:eastAsia="en-US"/>
        </w:rPr>
      </w:pPr>
      <w:r w:rsidRPr="002E42AE">
        <w:rPr>
          <w:rFonts w:ascii="Palatino Linotype" w:hAnsi="Palatino Linotype"/>
          <w:lang w:eastAsia="en-US"/>
        </w:rPr>
        <w:t>PAHSMA seeks to provide a healthy and safe workplace for all employees and the Authority has a ‘duty of care’ responsibility in this respect.  Employees have a ‘duty of self-care’ to ensure that they conduct themselves in a manner that protects the safety, health and welfare of themselves and others in the work environment.  This position involves a significant proportion of screen-based equipment work.  The Port Arthur Historic Sites are smoke-free.</w:t>
      </w:r>
    </w:p>
    <w:p w:rsidR="002E42AE" w:rsidRPr="00422667" w:rsidRDefault="002E42AE" w:rsidP="00422667">
      <w:pPr>
        <w:pStyle w:val="NoSpacing"/>
        <w:rPr>
          <w:sz w:val="10"/>
          <w:lang w:eastAsia="en-US"/>
        </w:rPr>
      </w:pPr>
    </w:p>
    <w:p w:rsidR="002E42AE" w:rsidRDefault="002E42AE" w:rsidP="002E42AE">
      <w:pPr>
        <w:spacing w:after="0"/>
        <w:rPr>
          <w:rFonts w:ascii="Palatino Linotype" w:hAnsi="Palatino Linotype"/>
          <w:lang w:eastAsia="en-US"/>
        </w:rPr>
      </w:pPr>
      <w:r w:rsidRPr="002E42AE">
        <w:rPr>
          <w:rFonts w:ascii="Palatino Linotype" w:hAnsi="Palatino Linotype"/>
          <w:lang w:eastAsia="en-US"/>
        </w:rPr>
        <w:t>PAHSMA is committed to creating, as far as is reasonably practicable, a respectful work environment which is free from inappropriate and disrespectful workplace behaviours, including discrimination, bullying and harassment.  All employees must adhere to the standards of behaviour and conduct specified in the State Service Principles and Code of Conduct (State Service Act 2000).</w:t>
      </w:r>
    </w:p>
    <w:p w:rsidR="00A5415A" w:rsidRPr="00222D2B" w:rsidRDefault="00A5415A" w:rsidP="00D25678">
      <w:pPr>
        <w:spacing w:after="0"/>
        <w:rPr>
          <w:rFonts w:ascii="Palatino Linotype" w:hAnsi="Palatino Linotype"/>
        </w:rPr>
      </w:pPr>
    </w:p>
    <w:p w:rsidR="00A5415A" w:rsidRPr="00222D2B" w:rsidRDefault="00DA53BD" w:rsidP="00D25678">
      <w:pPr>
        <w:tabs>
          <w:tab w:val="left" w:pos="5600"/>
        </w:tabs>
        <w:spacing w:after="0"/>
        <w:rPr>
          <w:rFonts w:ascii="Palatino Linotype" w:hAnsi="Palatino Linotype"/>
        </w:rPr>
      </w:pPr>
      <w:r>
        <w:rPr>
          <w:rFonts w:ascii="Palatino Linotype" w:hAnsi="Palatino Linotype"/>
        </w:rPr>
        <w:t>Jenny Goulding</w:t>
      </w:r>
    </w:p>
    <w:p w:rsidR="00A5415A" w:rsidRPr="00222D2B" w:rsidRDefault="00DA53BD" w:rsidP="00D25678">
      <w:pPr>
        <w:tabs>
          <w:tab w:val="left" w:pos="5600"/>
        </w:tabs>
        <w:spacing w:after="0"/>
        <w:rPr>
          <w:rFonts w:ascii="Palatino Linotype" w:hAnsi="Palatino Linotype"/>
          <w:b/>
          <w:smallCaps/>
        </w:rPr>
      </w:pPr>
      <w:r>
        <w:rPr>
          <w:rFonts w:ascii="Palatino Linotype" w:hAnsi="Palatino Linotype"/>
          <w:b/>
          <w:smallCaps/>
        </w:rPr>
        <w:t>people and culture manager</w:t>
      </w:r>
      <w:r w:rsidR="00A5415A" w:rsidRPr="00222D2B">
        <w:rPr>
          <w:rFonts w:ascii="Palatino Linotype" w:hAnsi="Palatino Linotype"/>
          <w:b/>
          <w:smallCaps/>
        </w:rPr>
        <w:tab/>
        <w:t>………………………….</w:t>
      </w:r>
      <w:r w:rsidR="00A5415A" w:rsidRPr="00222D2B">
        <w:rPr>
          <w:rFonts w:ascii="Palatino Linotype" w:hAnsi="Palatino Linotype"/>
          <w:b/>
          <w:smallCaps/>
        </w:rPr>
        <w:tab/>
      </w:r>
      <w:r w:rsidR="00A5415A" w:rsidRPr="00222D2B">
        <w:rPr>
          <w:rFonts w:ascii="Palatino Linotype" w:hAnsi="Palatino Linotype"/>
          <w:b/>
          <w:smallCaps/>
        </w:rPr>
        <w:tab/>
      </w:r>
      <w:r w:rsidR="00A5415A" w:rsidRPr="00222D2B">
        <w:rPr>
          <w:rFonts w:ascii="Palatino Linotype" w:hAnsi="Palatino Linotype"/>
          <w:b/>
          <w:smallCaps/>
        </w:rPr>
        <w:tab/>
      </w:r>
    </w:p>
    <w:p w:rsidR="00A5415A" w:rsidRPr="00222D2B" w:rsidRDefault="00A5415A" w:rsidP="00D25678">
      <w:pPr>
        <w:tabs>
          <w:tab w:val="left" w:pos="5600"/>
        </w:tabs>
        <w:spacing w:after="0"/>
        <w:rPr>
          <w:rFonts w:ascii="Palatino Linotype" w:hAnsi="Palatino Linotype"/>
        </w:rPr>
      </w:pPr>
    </w:p>
    <w:p w:rsidR="00A5415A" w:rsidRPr="00222D2B" w:rsidRDefault="00A5415A" w:rsidP="00D25678">
      <w:pPr>
        <w:tabs>
          <w:tab w:val="left" w:pos="5600"/>
        </w:tabs>
        <w:spacing w:after="0"/>
        <w:rPr>
          <w:rFonts w:ascii="Palatino Linotype" w:hAnsi="Palatino Linotype"/>
        </w:rPr>
      </w:pPr>
      <w:r w:rsidRPr="00222D2B">
        <w:rPr>
          <w:rFonts w:ascii="Palatino Linotype" w:hAnsi="Palatino Linotype"/>
        </w:rPr>
        <w:lastRenderedPageBreak/>
        <w:t xml:space="preserve"> Certified Correct</w:t>
      </w:r>
      <w:r w:rsidRPr="00222D2B">
        <w:rPr>
          <w:rFonts w:ascii="Palatino Linotype" w:hAnsi="Palatino Linotype"/>
        </w:rPr>
        <w:tab/>
      </w:r>
      <w:r w:rsidRPr="00222D2B">
        <w:rPr>
          <w:rFonts w:ascii="Palatino Linotype" w:hAnsi="Palatino Linotype"/>
        </w:rPr>
        <w:tab/>
      </w:r>
      <w:r w:rsidRPr="00222D2B">
        <w:rPr>
          <w:rFonts w:ascii="Palatino Linotype" w:hAnsi="Palatino Linotype"/>
        </w:rPr>
        <w:tab/>
      </w:r>
      <w:r w:rsidRPr="00222D2B">
        <w:rPr>
          <w:rFonts w:ascii="Palatino Linotype" w:hAnsi="Palatino Linotype"/>
        </w:rPr>
        <w:tab/>
      </w:r>
      <w:r w:rsidRPr="00222D2B">
        <w:rPr>
          <w:rFonts w:ascii="Palatino Linotype" w:hAnsi="Palatino Linotype"/>
        </w:rPr>
        <w:tab/>
        <w:t>Date … … / … … / …</w:t>
      </w:r>
    </w:p>
    <w:p w:rsidR="00A5415A" w:rsidRPr="00222D2B" w:rsidRDefault="00A5415A" w:rsidP="00D25678">
      <w:pPr>
        <w:tabs>
          <w:tab w:val="left" w:pos="5600"/>
        </w:tabs>
        <w:spacing w:after="0"/>
        <w:rPr>
          <w:rFonts w:ascii="Palatino Linotype" w:hAnsi="Palatino Linotype"/>
        </w:rPr>
      </w:pPr>
    </w:p>
    <w:p w:rsidR="00A5415A" w:rsidRPr="00222D2B" w:rsidRDefault="00A5415A" w:rsidP="00D25678">
      <w:pPr>
        <w:tabs>
          <w:tab w:val="left" w:pos="5600"/>
        </w:tabs>
        <w:spacing w:after="0"/>
        <w:rPr>
          <w:rFonts w:ascii="Palatino Linotype" w:hAnsi="Palatino Linotype"/>
        </w:rPr>
      </w:pPr>
    </w:p>
    <w:p w:rsidR="00A5415A" w:rsidRPr="00222D2B" w:rsidRDefault="00DA53BD" w:rsidP="00D25678">
      <w:pPr>
        <w:tabs>
          <w:tab w:val="left" w:pos="5600"/>
        </w:tabs>
        <w:spacing w:after="0"/>
        <w:rPr>
          <w:rFonts w:ascii="Palatino Linotype" w:hAnsi="Palatino Linotype"/>
        </w:rPr>
      </w:pPr>
      <w:r>
        <w:rPr>
          <w:rFonts w:ascii="Palatino Linotype" w:hAnsi="Palatino Linotype"/>
        </w:rPr>
        <w:t xml:space="preserve">Jonathan Fisher </w:t>
      </w:r>
      <w:r w:rsidR="00A5415A" w:rsidRPr="00222D2B">
        <w:rPr>
          <w:rFonts w:ascii="Palatino Linotype" w:hAnsi="Palatino Linotype"/>
        </w:rPr>
        <w:tab/>
      </w:r>
    </w:p>
    <w:p w:rsidR="00A5415A" w:rsidRPr="00222D2B" w:rsidRDefault="00A5415A" w:rsidP="00D25678">
      <w:pPr>
        <w:tabs>
          <w:tab w:val="left" w:pos="5600"/>
        </w:tabs>
        <w:spacing w:after="0"/>
        <w:rPr>
          <w:rFonts w:ascii="Palatino Linotype" w:hAnsi="Palatino Linotype"/>
          <w:b/>
          <w:smallCaps/>
        </w:rPr>
      </w:pPr>
      <w:r w:rsidRPr="00222D2B">
        <w:rPr>
          <w:rFonts w:ascii="Palatino Linotype" w:hAnsi="Palatino Linotype"/>
          <w:b/>
          <w:smallCaps/>
        </w:rPr>
        <w:t>Chief Executive Officer</w:t>
      </w:r>
      <w:r w:rsidRPr="00222D2B">
        <w:rPr>
          <w:rFonts w:ascii="Palatino Linotype" w:hAnsi="Palatino Linotype"/>
          <w:b/>
          <w:smallCaps/>
        </w:rPr>
        <w:tab/>
      </w:r>
      <w:r w:rsidRPr="00222D2B">
        <w:rPr>
          <w:rFonts w:ascii="Palatino Linotype" w:hAnsi="Palatino Linotype"/>
          <w:b/>
          <w:smallCaps/>
        </w:rPr>
        <w:tab/>
      </w:r>
      <w:r w:rsidRPr="00222D2B">
        <w:rPr>
          <w:rFonts w:ascii="Palatino Linotype" w:hAnsi="Palatino Linotype"/>
          <w:b/>
          <w:smallCaps/>
        </w:rPr>
        <w:tab/>
      </w:r>
      <w:r w:rsidRPr="00222D2B">
        <w:rPr>
          <w:rFonts w:ascii="Palatino Linotype" w:hAnsi="Palatino Linotype"/>
          <w:b/>
          <w:smallCaps/>
        </w:rPr>
        <w:tab/>
        <w:t>………………………….</w:t>
      </w:r>
    </w:p>
    <w:p w:rsidR="00A5415A" w:rsidRPr="00222D2B" w:rsidRDefault="00A5415A" w:rsidP="00D25678">
      <w:pPr>
        <w:tabs>
          <w:tab w:val="left" w:pos="5600"/>
        </w:tabs>
        <w:spacing w:after="0"/>
        <w:rPr>
          <w:rFonts w:ascii="Palatino Linotype" w:hAnsi="Palatino Linotype"/>
          <w:b/>
          <w:smallCaps/>
        </w:rPr>
      </w:pPr>
    </w:p>
    <w:p w:rsidR="00A5415A" w:rsidRPr="00222D2B" w:rsidRDefault="00A5415A" w:rsidP="00D25678">
      <w:pPr>
        <w:tabs>
          <w:tab w:val="left" w:pos="5600"/>
        </w:tabs>
        <w:spacing w:after="0"/>
        <w:rPr>
          <w:rFonts w:ascii="Palatino Linotype" w:hAnsi="Palatino Linotype"/>
        </w:rPr>
      </w:pPr>
      <w:r w:rsidRPr="00222D2B">
        <w:rPr>
          <w:rFonts w:ascii="Palatino Linotype" w:hAnsi="Palatino Linotype"/>
        </w:rPr>
        <w:t>Approved / Not approved</w:t>
      </w:r>
      <w:r w:rsidRPr="00222D2B">
        <w:rPr>
          <w:rFonts w:ascii="Palatino Linotype" w:hAnsi="Palatino Linotype"/>
        </w:rPr>
        <w:tab/>
      </w:r>
      <w:r w:rsidRPr="00222D2B">
        <w:rPr>
          <w:rFonts w:ascii="Palatino Linotype" w:hAnsi="Palatino Linotype"/>
        </w:rPr>
        <w:tab/>
      </w:r>
      <w:r w:rsidRPr="00222D2B">
        <w:rPr>
          <w:rFonts w:ascii="Palatino Linotype" w:hAnsi="Palatino Linotype"/>
        </w:rPr>
        <w:tab/>
      </w:r>
      <w:r w:rsidRPr="00222D2B">
        <w:rPr>
          <w:rFonts w:ascii="Palatino Linotype" w:hAnsi="Palatino Linotype"/>
        </w:rPr>
        <w:tab/>
        <w:t>Date … … / … … / …</w:t>
      </w:r>
    </w:p>
    <w:p w:rsidR="00A5415A" w:rsidRPr="00222D2B" w:rsidRDefault="00A5415A">
      <w:pPr>
        <w:tabs>
          <w:tab w:val="left" w:pos="5600"/>
        </w:tabs>
        <w:rPr>
          <w:rFonts w:ascii="Palatino Linotype" w:hAnsi="Palatino Linotype"/>
        </w:rPr>
      </w:pPr>
    </w:p>
    <w:sectPr w:rsidR="00A5415A" w:rsidRPr="00222D2B" w:rsidSect="00202F83">
      <w:type w:val="continuous"/>
      <w:pgSz w:w="11906" w:h="16838" w:code="9"/>
      <w:pgMar w:top="1440" w:right="1440" w:bottom="1440" w:left="1440" w:header="0" w:footer="37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C5F" w:rsidRDefault="00607C5F">
      <w:pPr>
        <w:spacing w:after="0" w:line="240" w:lineRule="auto"/>
      </w:pPr>
      <w:r>
        <w:separator/>
      </w:r>
    </w:p>
  </w:endnote>
  <w:endnote w:type="continuationSeparator" w:id="0">
    <w:p w:rsidR="00607C5F" w:rsidRDefault="0060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2C" w:rsidRDefault="00D23361">
    <w:pPr>
      <w:pStyle w:val="Footer"/>
    </w:pPr>
    <w:r>
      <w:t>Accounts Payable Officer</w:t>
    </w:r>
    <w:r w:rsidR="00A5415A">
      <w:tab/>
      <w:t xml:space="preserve">Page </w:t>
    </w:r>
    <w:r w:rsidR="006F6984">
      <w:fldChar w:fldCharType="begin"/>
    </w:r>
    <w:r w:rsidR="006F6984">
      <w:instrText xml:space="preserve"> PAGE   \* MERGEFORMAT </w:instrText>
    </w:r>
    <w:r w:rsidR="006F6984">
      <w:fldChar w:fldCharType="separate"/>
    </w:r>
    <w:r w:rsidR="00422667">
      <w:rPr>
        <w:noProof/>
      </w:rPr>
      <w:t>2</w:t>
    </w:r>
    <w:r w:rsidR="006F6984">
      <w:rPr>
        <w:noProof/>
      </w:rPr>
      <w:fldChar w:fldCharType="end"/>
    </w:r>
    <w:r w:rsidR="00D25678">
      <w:tab/>
    </w:r>
    <w:r w:rsidR="002B6F2C">
      <w:t>May</w:t>
    </w:r>
    <w:r>
      <w:t xml:space="preserve"> 20</w:t>
    </w:r>
    <w:r w:rsidR="00222D2B">
      <w:t>2</w:t>
    </w:r>
    <w:r w:rsidR="002B6F2C">
      <w:t>2</w:t>
    </w:r>
  </w:p>
  <w:p w:rsidR="00A5415A" w:rsidRDefault="00A54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5A" w:rsidRDefault="00A5415A">
    <w:pPr>
      <w:pStyle w:val="Footer"/>
      <w:pBdr>
        <w:top w:val="single" w:sz="2" w:space="5" w:color="808080"/>
      </w:pBdr>
      <w:tabs>
        <w:tab w:val="clear" w:pos="8306"/>
      </w:tabs>
      <w:ind w:left="1134"/>
    </w:pPr>
  </w:p>
  <w:p w:rsidR="00A5415A" w:rsidRDefault="00D23361">
    <w:pPr>
      <w:pStyle w:val="Footer"/>
      <w:pBdr>
        <w:top w:val="single" w:sz="2" w:space="5" w:color="808080"/>
      </w:pBdr>
      <w:ind w:left="1134"/>
    </w:pPr>
    <w:r>
      <w:t>Accounts Payable Officer</w:t>
    </w:r>
    <w:r w:rsidR="00D25678">
      <w:tab/>
    </w:r>
    <w:r w:rsidR="00A5415A">
      <w:t xml:space="preserve">Page </w:t>
    </w:r>
    <w:r w:rsidR="006F6984">
      <w:fldChar w:fldCharType="begin"/>
    </w:r>
    <w:r w:rsidR="006F6984">
      <w:instrText xml:space="preserve"> PAGE   \* MERGEFORMAT </w:instrText>
    </w:r>
    <w:r w:rsidR="006F6984">
      <w:fldChar w:fldCharType="separate"/>
    </w:r>
    <w:r>
      <w:rPr>
        <w:noProof/>
      </w:rPr>
      <w:t>1</w:t>
    </w:r>
    <w:r w:rsidR="006F6984">
      <w:rPr>
        <w:noProof/>
      </w:rPr>
      <w:fldChar w:fldCharType="end"/>
    </w:r>
    <w:r w:rsidR="00A5415A">
      <w:tab/>
    </w:r>
    <w:r>
      <w:t>December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C5F" w:rsidRDefault="00607C5F">
      <w:pPr>
        <w:spacing w:after="0" w:line="240" w:lineRule="auto"/>
      </w:pPr>
      <w:r>
        <w:separator/>
      </w:r>
    </w:p>
  </w:footnote>
  <w:footnote w:type="continuationSeparator" w:id="0">
    <w:p w:rsidR="00607C5F" w:rsidRDefault="00607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5A" w:rsidRDefault="004659C3">
    <w:pPr>
      <w:pStyle w:val="Header"/>
      <w:jc w:val="right"/>
    </w:pPr>
    <w:r>
      <w:rPr>
        <w:noProof/>
      </w:rPr>
      <w:drawing>
        <wp:inline distT="0" distB="0" distL="0" distR="0">
          <wp:extent cx="6286500" cy="1371600"/>
          <wp:effectExtent l="0" t="0" r="0" b="0"/>
          <wp:docPr id="1" name="Picture 2" descr=":Media Release_Header_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_Header_02a.jpg"/>
                  <pic:cNvPicPr>
                    <a:picLocks noChangeAspect="1" noChangeArrowheads="1"/>
                  </pic:cNvPicPr>
                </pic:nvPicPr>
                <pic:blipFill>
                  <a:blip r:embed="rId1"/>
                  <a:srcRect l="9465"/>
                  <a:stretch>
                    <a:fillRect/>
                  </a:stretch>
                </pic:blipFill>
                <pic:spPr bwMode="auto">
                  <a:xfrm>
                    <a:off x="0" y="0"/>
                    <a:ext cx="6301306" cy="1374830"/>
                  </a:xfrm>
                  <a:prstGeom prst="rect">
                    <a:avLst/>
                  </a:prstGeom>
                  <a:noFill/>
                  <a:ln w="9525">
                    <a:noFill/>
                    <a:miter lim="800000"/>
                    <a:headEnd/>
                    <a:tailEnd/>
                  </a:ln>
                </pic:spPr>
              </pic:pic>
            </a:graphicData>
          </a:graphic>
        </wp:inline>
      </w:drawing>
    </w:r>
    <w:r w:rsidR="006F6984">
      <w:rPr>
        <w:noProof/>
        <w:sz w:val="4"/>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1800225</wp:posOffset>
              </wp:positionV>
              <wp:extent cx="16002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5A" w:rsidRDefault="004659C3">
                          <w:r>
                            <w:rPr>
                              <w:noProof/>
                            </w:rPr>
                            <w:drawing>
                              <wp:inline distT="0" distB="0" distL="0" distR="0">
                                <wp:extent cx="1409700" cy="838200"/>
                                <wp:effectExtent l="19050" t="0" r="0" b="0"/>
                                <wp:docPr id="3"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2"/>
                                        <a:srcRect/>
                                        <a:stretch>
                                          <a:fillRect/>
                                        </a:stretch>
                                      </pic:blipFill>
                                      <pic:spPr bwMode="auto">
                                        <a:xfrm>
                                          <a:off x="0" y="0"/>
                                          <a:ext cx="1409700"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left:0;text-align:left;margin-left:-198pt;margin-top:141.75pt;width:12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MssQ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" filled="f" stroked="f">
              <v:textbox>
                <w:txbxContent>
                  <w:p w:rsidR="00A5415A" w:rsidRDefault="004659C3">
                    <w:r>
                      <w:rPr>
                        <w:noProof/>
                      </w:rPr>
                      <w:drawing>
                        <wp:inline distT="0" distB="0" distL="0" distR="0">
                          <wp:extent cx="1409700" cy="838200"/>
                          <wp:effectExtent l="19050" t="0" r="0" b="0"/>
                          <wp:docPr id="3"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3"/>
                                  <a:srcRect/>
                                  <a:stretch>
                                    <a:fillRect/>
                                  </a:stretch>
                                </pic:blipFill>
                                <pic:spPr bwMode="auto">
                                  <a:xfrm>
                                    <a:off x="0" y="0"/>
                                    <a:ext cx="1409700" cy="838200"/>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5A" w:rsidRDefault="004659C3">
    <w:pPr>
      <w:pStyle w:val="Header"/>
      <w:tabs>
        <w:tab w:val="clear" w:pos="4153"/>
        <w:tab w:val="center" w:pos="5760"/>
      </w:tabs>
      <w:ind w:left="1134" w:right="567"/>
    </w:pPr>
    <w:r>
      <w:rPr>
        <w:noProof/>
      </w:rPr>
      <w:drawing>
        <wp:inline distT="0" distB="0" distL="0" distR="0">
          <wp:extent cx="6248400" cy="2057400"/>
          <wp:effectExtent l="19050" t="0" r="0" b="0"/>
          <wp:docPr id="4" name="Picture 1" descr=":Media Release_Head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Release_Header_03.jpg"/>
                  <pic:cNvPicPr>
                    <a:picLocks noChangeAspect="1" noChangeArrowheads="1"/>
                  </pic:cNvPicPr>
                </pic:nvPicPr>
                <pic:blipFill>
                  <a:blip r:embed="rId1"/>
                  <a:srcRect l="10136"/>
                  <a:stretch>
                    <a:fillRect/>
                  </a:stretch>
                </pic:blipFill>
                <pic:spPr bwMode="auto">
                  <a:xfrm>
                    <a:off x="0" y="0"/>
                    <a:ext cx="6248400" cy="2057400"/>
                  </a:xfrm>
                  <a:prstGeom prst="rect">
                    <a:avLst/>
                  </a:prstGeom>
                  <a:noFill/>
                  <a:ln w="9525">
                    <a:noFill/>
                    <a:miter lim="800000"/>
                    <a:headEnd/>
                    <a:tailEnd/>
                  </a:ln>
                </pic:spPr>
              </pic:pic>
            </a:graphicData>
          </a:graphic>
        </wp:inline>
      </w:drawing>
    </w:r>
  </w:p>
  <w:p w:rsidR="00A5415A" w:rsidRDefault="00A5415A">
    <w:pPr>
      <w:pStyle w:val="Header"/>
      <w:tabs>
        <w:tab w:val="clear" w:pos="4153"/>
        <w:tab w:val="center" w:pos="5760"/>
      </w:tabs>
      <w:ind w:left="-1701" w:righ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D63D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D49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FAE9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F871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708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1888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A4B5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E0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9A1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02B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B284D"/>
    <w:multiLevelType w:val="hybridMultilevel"/>
    <w:tmpl w:val="A24CD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8196053"/>
    <w:multiLevelType w:val="hybridMultilevel"/>
    <w:tmpl w:val="30C2F1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B4C112F"/>
    <w:multiLevelType w:val="hybridMultilevel"/>
    <w:tmpl w:val="BC80FA72"/>
    <w:lvl w:ilvl="0" w:tplc="04090001">
      <w:start w:val="1"/>
      <w:numFmt w:val="bullet"/>
      <w:lvlText w:val=""/>
      <w:lvlJc w:val="left"/>
      <w:pPr>
        <w:tabs>
          <w:tab w:val="num" w:pos="728"/>
        </w:tabs>
        <w:ind w:left="728" w:hanging="360"/>
      </w:pPr>
      <w:rPr>
        <w:rFonts w:ascii="Symbol" w:hAnsi="Symbol" w:hint="default"/>
      </w:rPr>
    </w:lvl>
    <w:lvl w:ilvl="1" w:tplc="04090003" w:tentative="1">
      <w:start w:val="1"/>
      <w:numFmt w:val="bullet"/>
      <w:lvlText w:val="o"/>
      <w:lvlJc w:val="left"/>
      <w:pPr>
        <w:tabs>
          <w:tab w:val="num" w:pos="1448"/>
        </w:tabs>
        <w:ind w:left="1448" w:hanging="360"/>
      </w:pPr>
      <w:rPr>
        <w:rFonts w:ascii="Courier New" w:hAnsi="Courier New" w:cs="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cs="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cs="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13" w15:restartNumberingAfterBreak="0">
    <w:nsid w:val="0FAF66D9"/>
    <w:multiLevelType w:val="hybridMultilevel"/>
    <w:tmpl w:val="DCEE3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F76DA1"/>
    <w:multiLevelType w:val="hybridMultilevel"/>
    <w:tmpl w:val="36468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61696C"/>
    <w:multiLevelType w:val="hybridMultilevel"/>
    <w:tmpl w:val="54F81396"/>
    <w:lvl w:ilvl="0" w:tplc="63C2A47E">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616345"/>
    <w:multiLevelType w:val="hybridMultilevel"/>
    <w:tmpl w:val="388A5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3E522A"/>
    <w:multiLevelType w:val="hybridMultilevel"/>
    <w:tmpl w:val="C82276FE"/>
    <w:lvl w:ilvl="0" w:tplc="515A705A">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C72FD1"/>
    <w:multiLevelType w:val="hybridMultilevel"/>
    <w:tmpl w:val="64FE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06213E"/>
    <w:multiLevelType w:val="hybridMultilevel"/>
    <w:tmpl w:val="503A2C0C"/>
    <w:lvl w:ilvl="0" w:tplc="33D871EC">
      <w:start w:val="1"/>
      <w:numFmt w:val="decimal"/>
      <w:pStyle w:val="NumberedList"/>
      <w:lvlText w:val="%1."/>
      <w:lvlJc w:val="left"/>
      <w:pPr>
        <w:tabs>
          <w:tab w:val="num" w:pos="286"/>
        </w:tabs>
        <w:ind w:left="286" w:hanging="284"/>
      </w:pPr>
      <w:rPr>
        <w:rFonts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0" w15:restartNumberingAfterBreak="0">
    <w:nsid w:val="27AE72C0"/>
    <w:multiLevelType w:val="hybridMultilevel"/>
    <w:tmpl w:val="106C58A8"/>
    <w:lvl w:ilvl="0" w:tplc="9D3A3EE4">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A829BB"/>
    <w:multiLevelType w:val="hybridMultilevel"/>
    <w:tmpl w:val="47B69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A55F9F"/>
    <w:multiLevelType w:val="hybridMultilevel"/>
    <w:tmpl w:val="5EDE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650B70"/>
    <w:multiLevelType w:val="hybridMultilevel"/>
    <w:tmpl w:val="D3F27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C0462B"/>
    <w:multiLevelType w:val="hybridMultilevel"/>
    <w:tmpl w:val="3C5E6700"/>
    <w:lvl w:ilvl="0" w:tplc="0C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803905"/>
    <w:multiLevelType w:val="hybridMultilevel"/>
    <w:tmpl w:val="453C9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81B00"/>
    <w:multiLevelType w:val="hybridMultilevel"/>
    <w:tmpl w:val="9EA479BA"/>
    <w:lvl w:ilvl="0" w:tplc="32847374">
      <w:start w:val="1"/>
      <w:numFmt w:val="bullet"/>
      <w:lvlText w:val=""/>
      <w:lvlJc w:val="left"/>
      <w:pPr>
        <w:tabs>
          <w:tab w:val="num" w:pos="286"/>
        </w:tabs>
        <w:ind w:left="286" w:hanging="284"/>
      </w:pPr>
      <w:rPr>
        <w:rFonts w:ascii="Symbol" w:hAnsi="Symbol"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7" w15:restartNumberingAfterBreak="0">
    <w:nsid w:val="534E2403"/>
    <w:multiLevelType w:val="hybridMultilevel"/>
    <w:tmpl w:val="923EC91C"/>
    <w:lvl w:ilvl="0" w:tplc="0C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3C6334"/>
    <w:multiLevelType w:val="hybridMultilevel"/>
    <w:tmpl w:val="F56006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73235A04"/>
    <w:multiLevelType w:val="multilevel"/>
    <w:tmpl w:val="D3F27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25"/>
  </w:num>
  <w:num w:numId="14">
    <w:abstractNumId w:val="24"/>
  </w:num>
  <w:num w:numId="15">
    <w:abstractNumId w:val="12"/>
  </w:num>
  <w:num w:numId="16">
    <w:abstractNumId w:val="18"/>
  </w:num>
  <w:num w:numId="17">
    <w:abstractNumId w:val="26"/>
  </w:num>
  <w:num w:numId="18">
    <w:abstractNumId w:val="27"/>
  </w:num>
  <w:num w:numId="19">
    <w:abstractNumId w:val="23"/>
  </w:num>
  <w:num w:numId="20">
    <w:abstractNumId w:val="29"/>
  </w:num>
  <w:num w:numId="21">
    <w:abstractNumId w:val="15"/>
  </w:num>
  <w:num w:numId="22">
    <w:abstractNumId w:val="19"/>
  </w:num>
  <w:num w:numId="23">
    <w:abstractNumId w:val="17"/>
  </w:num>
  <w:num w:numId="24">
    <w:abstractNumId w:val="11"/>
  </w:num>
  <w:num w:numId="25">
    <w:abstractNumId w:val="28"/>
  </w:num>
  <w:num w:numId="26">
    <w:abstractNumId w:val="10"/>
  </w:num>
  <w:num w:numId="27">
    <w:abstractNumId w:val="13"/>
  </w:num>
  <w:num w:numId="28">
    <w:abstractNumId w:val="14"/>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0C"/>
    <w:rsid w:val="0004384C"/>
    <w:rsid w:val="00082CE3"/>
    <w:rsid w:val="000F4AC2"/>
    <w:rsid w:val="00142B50"/>
    <w:rsid w:val="00202F83"/>
    <w:rsid w:val="00222D2B"/>
    <w:rsid w:val="00267733"/>
    <w:rsid w:val="002B262A"/>
    <w:rsid w:val="002B6F2C"/>
    <w:rsid w:val="002E42AE"/>
    <w:rsid w:val="00422667"/>
    <w:rsid w:val="0042420C"/>
    <w:rsid w:val="004659C3"/>
    <w:rsid w:val="00545F84"/>
    <w:rsid w:val="00607C5F"/>
    <w:rsid w:val="00617497"/>
    <w:rsid w:val="00697254"/>
    <w:rsid w:val="006E0498"/>
    <w:rsid w:val="006F6984"/>
    <w:rsid w:val="008B00C0"/>
    <w:rsid w:val="00923E18"/>
    <w:rsid w:val="00995157"/>
    <w:rsid w:val="009B2BD5"/>
    <w:rsid w:val="00A152BE"/>
    <w:rsid w:val="00A5415A"/>
    <w:rsid w:val="00AD724A"/>
    <w:rsid w:val="00AF5549"/>
    <w:rsid w:val="00BF58E1"/>
    <w:rsid w:val="00C12D97"/>
    <w:rsid w:val="00D23361"/>
    <w:rsid w:val="00D25678"/>
    <w:rsid w:val="00D81F01"/>
    <w:rsid w:val="00DA53BD"/>
    <w:rsid w:val="00DF7109"/>
    <w:rsid w:val="00E57775"/>
    <w:rsid w:val="00EF5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EB207CB-DAC2-48C2-9972-AE685157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C0"/>
    <w:pPr>
      <w:spacing w:after="80" w:line="280" w:lineRule="exact"/>
    </w:pPr>
    <w:rPr>
      <w:rFonts w:ascii="Palatino" w:hAnsi="Palatino"/>
    </w:rPr>
  </w:style>
  <w:style w:type="paragraph" w:styleId="Heading1">
    <w:name w:val="heading 1"/>
    <w:basedOn w:val="Normal"/>
    <w:next w:val="Normal"/>
    <w:qFormat/>
    <w:rsid w:val="008B00C0"/>
    <w:pPr>
      <w:keepNext/>
      <w:pBdr>
        <w:bottom w:val="single" w:sz="2" w:space="7" w:color="auto"/>
      </w:pBdr>
      <w:spacing w:before="360" w:after="120" w:line="400" w:lineRule="exact"/>
      <w:outlineLvl w:val="0"/>
    </w:pPr>
    <w:rPr>
      <w:b/>
      <w:sz w:val="36"/>
    </w:rPr>
  </w:style>
  <w:style w:type="paragraph" w:styleId="Heading2">
    <w:name w:val="heading 2"/>
    <w:basedOn w:val="Normal"/>
    <w:next w:val="Normal"/>
    <w:qFormat/>
    <w:rsid w:val="008B00C0"/>
    <w:pPr>
      <w:keepNext/>
      <w:outlineLvl w:val="1"/>
    </w:pPr>
    <w:rPr>
      <w:b/>
    </w:rPr>
  </w:style>
  <w:style w:type="paragraph" w:styleId="Heading3">
    <w:name w:val="heading 3"/>
    <w:basedOn w:val="Normal"/>
    <w:next w:val="Normal"/>
    <w:qFormat/>
    <w:rsid w:val="008B00C0"/>
    <w:pPr>
      <w:keepNext/>
      <w:spacing w:after="0" w:line="840" w:lineRule="exact"/>
      <w:outlineLvl w:val="2"/>
    </w:pPr>
    <w:rPr>
      <w:smallCaps/>
      <w:sz w:val="80"/>
    </w:rPr>
  </w:style>
  <w:style w:type="paragraph" w:styleId="Heading4">
    <w:name w:val="heading 4"/>
    <w:basedOn w:val="Normal"/>
    <w:next w:val="Normal"/>
    <w:qFormat/>
    <w:rsid w:val="008B00C0"/>
    <w:pPr>
      <w:keepNext/>
      <w:spacing w:after="0" w:line="560" w:lineRule="exact"/>
      <w:outlineLvl w:val="3"/>
    </w:pPr>
    <w:rPr>
      <w:smallCaps/>
      <w:sz w:val="52"/>
    </w:rPr>
  </w:style>
  <w:style w:type="paragraph" w:styleId="Heading5">
    <w:name w:val="heading 5"/>
    <w:basedOn w:val="Normal"/>
    <w:next w:val="Normal"/>
    <w:qFormat/>
    <w:rsid w:val="008B00C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0C0"/>
    <w:pPr>
      <w:tabs>
        <w:tab w:val="center" w:pos="4153"/>
        <w:tab w:val="right" w:pos="8306"/>
      </w:tabs>
      <w:spacing w:after="0" w:line="240" w:lineRule="auto"/>
      <w:ind w:right="851"/>
    </w:pPr>
    <w:rPr>
      <w:sz w:val="19"/>
    </w:rPr>
  </w:style>
  <w:style w:type="paragraph" w:styleId="Footer">
    <w:name w:val="footer"/>
    <w:basedOn w:val="Normal"/>
    <w:rsid w:val="008B00C0"/>
    <w:pPr>
      <w:pBdr>
        <w:top w:val="single" w:sz="2" w:space="4" w:color="808080"/>
      </w:pBdr>
      <w:tabs>
        <w:tab w:val="center" w:pos="4153"/>
        <w:tab w:val="right" w:pos="8306"/>
      </w:tabs>
      <w:spacing w:after="0" w:line="240" w:lineRule="auto"/>
    </w:pPr>
    <w:rPr>
      <w:b/>
      <w:color w:val="808080"/>
      <w:sz w:val="16"/>
    </w:rPr>
  </w:style>
  <w:style w:type="paragraph" w:customStyle="1" w:styleId="Default">
    <w:name w:val="Default"/>
    <w:rsid w:val="008B00C0"/>
    <w:pPr>
      <w:widowControl w:val="0"/>
      <w:autoSpaceDE w:val="0"/>
      <w:autoSpaceDN w:val="0"/>
      <w:adjustRightInd w:val="0"/>
    </w:pPr>
    <w:rPr>
      <w:rFonts w:ascii="Palatino" w:hAnsi="Palatino"/>
      <w:color w:val="000000"/>
      <w:sz w:val="24"/>
      <w:lang w:val="en-US"/>
    </w:rPr>
  </w:style>
  <w:style w:type="paragraph" w:styleId="Caption">
    <w:name w:val="caption"/>
    <w:basedOn w:val="Normal"/>
    <w:next w:val="Normal"/>
    <w:qFormat/>
    <w:rsid w:val="008B00C0"/>
    <w:pPr>
      <w:spacing w:before="140" w:after="120" w:line="180" w:lineRule="exact"/>
    </w:pPr>
    <w:rPr>
      <w:rFonts w:eastAsia="Times"/>
      <w:i/>
      <w:sz w:val="14"/>
      <w:lang w:val="en-US"/>
    </w:rPr>
  </w:style>
  <w:style w:type="paragraph" w:styleId="NoSpacing">
    <w:name w:val="No Spacing"/>
    <w:qFormat/>
    <w:rsid w:val="008B00C0"/>
    <w:rPr>
      <w:rFonts w:ascii="Palatino" w:hAnsi="Palatino"/>
    </w:rPr>
  </w:style>
  <w:style w:type="character" w:customStyle="1" w:styleId="CharChar1">
    <w:name w:val="Char Char1"/>
    <w:basedOn w:val="DefaultParagraphFont"/>
    <w:rsid w:val="008B00C0"/>
    <w:rPr>
      <w:rFonts w:ascii="Calibri" w:eastAsia="Times New Roman" w:hAnsi="Calibri" w:cs="Times New Roman"/>
      <w:b/>
      <w:bCs/>
      <w:i/>
      <w:iCs/>
      <w:sz w:val="26"/>
      <w:szCs w:val="26"/>
    </w:rPr>
  </w:style>
  <w:style w:type="paragraph" w:styleId="Subtitle">
    <w:name w:val="Subtitle"/>
    <w:basedOn w:val="Normal"/>
    <w:next w:val="Normal"/>
    <w:qFormat/>
    <w:rsid w:val="008B00C0"/>
    <w:pPr>
      <w:spacing w:after="60"/>
      <w:jc w:val="center"/>
      <w:outlineLvl w:val="1"/>
    </w:pPr>
    <w:rPr>
      <w:rFonts w:ascii="Cambria" w:hAnsi="Cambria"/>
      <w:sz w:val="24"/>
      <w:szCs w:val="24"/>
    </w:rPr>
  </w:style>
  <w:style w:type="character" w:customStyle="1" w:styleId="CharChar">
    <w:name w:val="Char Char"/>
    <w:basedOn w:val="DefaultParagraphFont"/>
    <w:rsid w:val="008B00C0"/>
    <w:rPr>
      <w:rFonts w:ascii="Cambria" w:eastAsia="Times New Roman" w:hAnsi="Cambria" w:cs="Times New Roman"/>
      <w:sz w:val="24"/>
      <w:szCs w:val="24"/>
    </w:rPr>
  </w:style>
  <w:style w:type="character" w:styleId="SubtleEmphasis">
    <w:name w:val="Subtle Emphasis"/>
    <w:basedOn w:val="DefaultParagraphFont"/>
    <w:qFormat/>
    <w:rsid w:val="008B00C0"/>
    <w:rPr>
      <w:i/>
      <w:iCs/>
      <w:color w:val="808080"/>
    </w:rPr>
  </w:style>
  <w:style w:type="character" w:styleId="Emphasis">
    <w:name w:val="Emphasis"/>
    <w:basedOn w:val="DefaultParagraphFont"/>
    <w:qFormat/>
    <w:rsid w:val="008B00C0"/>
    <w:rPr>
      <w:i/>
      <w:iCs/>
    </w:rPr>
  </w:style>
  <w:style w:type="character" w:styleId="IntenseEmphasis">
    <w:name w:val="Intense Emphasis"/>
    <w:basedOn w:val="DefaultParagraphFont"/>
    <w:qFormat/>
    <w:rsid w:val="008B00C0"/>
    <w:rPr>
      <w:b/>
      <w:bCs/>
      <w:i/>
      <w:iCs/>
      <w:color w:val="4F81BD"/>
    </w:rPr>
  </w:style>
  <w:style w:type="paragraph" w:styleId="EnvelopeReturn">
    <w:name w:val="envelope return"/>
    <w:basedOn w:val="Normal"/>
    <w:rsid w:val="008B00C0"/>
    <w:rPr>
      <w:rFonts w:ascii="Arial" w:hAnsi="Arial" w:cs="Arial"/>
    </w:rPr>
  </w:style>
  <w:style w:type="character" w:styleId="Hyperlink">
    <w:name w:val="Hyperlink"/>
    <w:basedOn w:val="DefaultParagraphFont"/>
    <w:rsid w:val="008B00C0"/>
    <w:rPr>
      <w:color w:val="0000FF"/>
      <w:u w:val="single"/>
    </w:rPr>
  </w:style>
  <w:style w:type="paragraph" w:styleId="BodyTextIndent">
    <w:name w:val="Body Text Indent"/>
    <w:basedOn w:val="Normal"/>
    <w:rsid w:val="008B00C0"/>
    <w:pPr>
      <w:spacing w:after="120" w:line="240" w:lineRule="auto"/>
      <w:ind w:left="283"/>
    </w:pPr>
    <w:rPr>
      <w:rFonts w:ascii="Times New Roman" w:hAnsi="Times New Roman"/>
      <w:sz w:val="24"/>
      <w:lang w:eastAsia="en-US"/>
    </w:rPr>
  </w:style>
  <w:style w:type="paragraph" w:customStyle="1" w:styleId="NumberedList">
    <w:name w:val="Numbered List"/>
    <w:basedOn w:val="Normal"/>
    <w:qFormat/>
    <w:rsid w:val="008B00C0"/>
    <w:pPr>
      <w:numPr>
        <w:numId w:val="22"/>
      </w:numPr>
      <w:tabs>
        <w:tab w:val="clear" w:pos="286"/>
        <w:tab w:val="num" w:pos="284"/>
      </w:tabs>
      <w:spacing w:after="40" w:line="240" w:lineRule="auto"/>
      <w:ind w:left="284"/>
    </w:pPr>
    <w:rPr>
      <w:rFonts w:cs="Arial"/>
      <w:szCs w:val="24"/>
    </w:rPr>
  </w:style>
  <w:style w:type="paragraph" w:customStyle="1" w:styleId="BulletList">
    <w:name w:val="Bullet List"/>
    <w:basedOn w:val="Normal"/>
    <w:qFormat/>
    <w:rsid w:val="008B00C0"/>
    <w:pPr>
      <w:numPr>
        <w:numId w:val="23"/>
      </w:numPr>
      <w:tabs>
        <w:tab w:val="left" w:pos="284"/>
      </w:tabs>
      <w:ind w:left="284" w:hanging="284"/>
    </w:pPr>
  </w:style>
  <w:style w:type="character" w:customStyle="1" w:styleId="NumberedListChar">
    <w:name w:val="Numbered List Char"/>
    <w:basedOn w:val="DefaultParagraphFont"/>
    <w:rsid w:val="008B00C0"/>
  </w:style>
  <w:style w:type="character" w:customStyle="1" w:styleId="BulletListChar">
    <w:name w:val="Bullet List Char"/>
    <w:basedOn w:val="DefaultParagraphFont"/>
    <w:rsid w:val="008B00C0"/>
    <w:rPr>
      <w:rFonts w:ascii="Palatino" w:hAnsi="Palatino"/>
    </w:rPr>
  </w:style>
  <w:style w:type="paragraph" w:styleId="BalloonText">
    <w:name w:val="Balloon Text"/>
    <w:basedOn w:val="Normal"/>
    <w:link w:val="BalloonTextChar"/>
    <w:rsid w:val="00BF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F58E1"/>
    <w:rPr>
      <w:rFonts w:ascii="Tahoma" w:hAnsi="Tahoma" w:cs="Tahoma"/>
      <w:sz w:val="16"/>
      <w:szCs w:val="16"/>
    </w:rPr>
  </w:style>
  <w:style w:type="paragraph" w:styleId="ListParagraph">
    <w:name w:val="List Paragraph"/>
    <w:basedOn w:val="Normal"/>
    <w:uiPriority w:val="34"/>
    <w:qFormat/>
    <w:rsid w:val="00222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Desktop\Restructure\SODs\STATEMENT%20OF%20DUT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STATEMENT OF DUTIES TEMPLATE</Template>
  <TotalTime>0</TotalTime>
  <Pages>3</Pages>
  <Words>1063</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TAX INVOICE</vt:lpstr>
    </vt:vector>
  </TitlesOfParts>
  <Company>Hewlett-Packard Company</Company>
  <LinksUpToDate>false</LinksUpToDate>
  <CharactersWithSpaces>7320</CharactersWithSpaces>
  <SharedDoc>false</SharedDoc>
  <HLinks>
    <vt:vector size="6" baseType="variant">
      <vt:variant>
        <vt:i4>6422583</vt:i4>
      </vt:variant>
      <vt:variant>
        <vt:i4>0</vt:i4>
      </vt:variant>
      <vt:variant>
        <vt:i4>0</vt:i4>
      </vt:variant>
      <vt:variant>
        <vt:i4>5</vt:i4>
      </vt:variant>
      <vt:variant>
        <vt:lpwstr>http://www.ossc.tas.gov.au/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INVOICE</dc:title>
  <dc:creator>Rosalie</dc:creator>
  <cp:lastModifiedBy>Tracey Rainbird</cp:lastModifiedBy>
  <cp:revision>2</cp:revision>
  <cp:lastPrinted>2009-12-15T23:20:00Z</cp:lastPrinted>
  <dcterms:created xsi:type="dcterms:W3CDTF">2022-05-05T02:46:00Z</dcterms:created>
  <dcterms:modified xsi:type="dcterms:W3CDTF">2022-05-05T02:46:00Z</dcterms:modified>
</cp:coreProperties>
</file>