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30" w:rsidRPr="00916D4D" w:rsidRDefault="0089503B" w:rsidP="001A2921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</w:t>
      </w:r>
      <w:r w:rsidR="00923930" w:rsidRPr="00916D4D">
        <w:rPr>
          <w:rFonts w:ascii="Arial" w:hAnsi="Arial" w:cs="Arial"/>
          <w:b/>
          <w:sz w:val="32"/>
          <w:szCs w:val="32"/>
        </w:rPr>
        <w:t xml:space="preserve"> DESCRIPTION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  <w:gridCol w:w="2692"/>
        <w:gridCol w:w="2666"/>
      </w:tblGrid>
      <w:tr w:rsidR="00C46D39" w:rsidRPr="003005C3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6D39" w:rsidRPr="003005C3" w:rsidRDefault="00E7104C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</w:t>
            </w:r>
            <w:r w:rsidR="00C46D39" w:rsidRPr="003005C3">
              <w:rPr>
                <w:rFonts w:ascii="Arial" w:hAnsi="Arial"/>
              </w:rPr>
              <w:t>itle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EC1196" w:rsidP="0074078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NDIS </w:t>
            </w:r>
            <w:r w:rsidR="00740782">
              <w:rPr>
                <w:rFonts w:ascii="Arial" w:hAnsi="Arial"/>
              </w:rPr>
              <w:t xml:space="preserve">Support Coordinator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Department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D39" w:rsidRPr="003005C3" w:rsidRDefault="00740782" w:rsidP="00BC42D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Programs</w:t>
            </w:r>
          </w:p>
        </w:tc>
      </w:tr>
      <w:tr w:rsidR="00C46D39" w:rsidRPr="003005C3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910808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Various Locations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D39" w:rsidRPr="003005C3" w:rsidRDefault="000864E6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Volunteers (number to be determined)</w:t>
            </w:r>
          </w:p>
        </w:tc>
      </w:tr>
      <w:tr w:rsidR="00C46D39" w:rsidRPr="003005C3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740782" w:rsidP="00F27F7F">
            <w:pPr>
              <w:pStyle w:val="tabletext"/>
              <w:rPr>
                <w:rFonts w:ascii="Arial" w:hAnsi="Arial"/>
              </w:rPr>
            </w:pPr>
            <w:r w:rsidRPr="00F27F7F">
              <w:rPr>
                <w:rFonts w:ascii="Arial" w:hAnsi="Arial"/>
              </w:rPr>
              <w:t>Senior Manager</w:t>
            </w:r>
            <w:r w:rsidR="00EC1196" w:rsidRPr="00F27F7F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 w:rsidR="00F27F7F" w:rsidRPr="00F27F7F">
              <w:rPr>
                <w:rFonts w:ascii="Arial" w:hAnsi="Arial"/>
              </w:rPr>
              <w:t>Lady Lawley Cottage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D39" w:rsidRPr="003005C3" w:rsidRDefault="00BA4E09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March 2019</w:t>
            </w:r>
          </w:p>
        </w:tc>
      </w:tr>
      <w:tr w:rsidR="008F1721" w:rsidRPr="003005C3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21" w:rsidRPr="003005C3" w:rsidRDefault="008F1721" w:rsidP="00BE6F74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4028777"/>
            <w:placeholder>
              <w:docPart w:val="9A7A8F33F3D544BDB58D129749042FAA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F1721" w:rsidRPr="003005C3" w:rsidRDefault="00B41AA6" w:rsidP="00986029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Social Home Care and Disability Services Award</w:t>
                </w:r>
              </w:p>
            </w:tc>
          </w:sdtContent>
        </w:sdt>
      </w:tr>
      <w:tr w:rsidR="008116D7" w:rsidRPr="003005C3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16D7" w:rsidRDefault="008116D7" w:rsidP="008F1721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Job Grade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6D7" w:rsidRDefault="00B41AA6" w:rsidP="00AC33C4">
            <w:pPr>
              <w:pStyle w:val="tabletext"/>
              <w:rPr>
                <w:rFonts w:ascii="Arial" w:hAnsi="Arial"/>
              </w:rPr>
            </w:pPr>
            <w:r>
              <w:t>level 5 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 </w:t>
            </w:r>
          </w:p>
        </w:tc>
      </w:tr>
    </w:tbl>
    <w:p w:rsidR="00F572BD" w:rsidRPr="00916D4D" w:rsidRDefault="006E3A7A" w:rsidP="001F55E7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="00ED0E3D" w:rsidRPr="00916D4D">
        <w:rPr>
          <w:rFonts w:ascii="Arial" w:hAnsi="Arial"/>
        </w:rPr>
        <w:t xml:space="preserve"> </w:t>
      </w:r>
      <w:r w:rsidR="00953250" w:rsidRPr="00916D4D">
        <w:rPr>
          <w:rFonts w:ascii="Arial" w:hAnsi="Arial"/>
          <w:b/>
        </w:rPr>
        <w:t>Position Summary</w:t>
      </w:r>
      <w:r w:rsidR="001F55E7" w:rsidRPr="00916D4D">
        <w:rPr>
          <w:rFonts w:ascii="Arial" w:hAnsi="Arial"/>
        </w:rPr>
        <w:t xml:space="preserve"> </w:t>
      </w:r>
    </w:p>
    <w:p w:rsidR="00740782" w:rsidRDefault="00740782" w:rsidP="00BA4E09">
      <w:pPr>
        <w:pStyle w:val="headinglevel1"/>
        <w:jc w:val="both"/>
        <w:rPr>
          <w:rFonts w:ascii="Arial" w:hAnsi="Arial"/>
          <w:sz w:val="20"/>
          <w:lang w:val="en-AU" w:eastAsia="en-AU"/>
        </w:rPr>
      </w:pPr>
      <w:r w:rsidRPr="00740782">
        <w:rPr>
          <w:rFonts w:ascii="Arial" w:hAnsi="Arial"/>
          <w:sz w:val="20"/>
          <w:lang w:val="en-AU" w:eastAsia="en-AU"/>
        </w:rPr>
        <w:t xml:space="preserve">The </w:t>
      </w:r>
      <w:r w:rsidR="00EC1196">
        <w:rPr>
          <w:rFonts w:ascii="Arial" w:hAnsi="Arial"/>
          <w:sz w:val="20"/>
          <w:lang w:val="en-AU" w:eastAsia="en-AU"/>
        </w:rPr>
        <w:t xml:space="preserve">NDIS </w:t>
      </w:r>
      <w:r w:rsidRPr="00740782">
        <w:rPr>
          <w:rFonts w:ascii="Arial" w:hAnsi="Arial"/>
          <w:sz w:val="20"/>
          <w:lang w:val="en-AU" w:eastAsia="en-AU"/>
        </w:rPr>
        <w:t xml:space="preserve">Support Coordinator </w:t>
      </w:r>
      <w:r>
        <w:rPr>
          <w:rFonts w:ascii="Arial" w:hAnsi="Arial"/>
          <w:sz w:val="20"/>
          <w:lang w:val="en-AU" w:eastAsia="en-AU"/>
        </w:rPr>
        <w:t xml:space="preserve">will play a key role in supporting Red Cross current and future clients eligible for </w:t>
      </w:r>
      <w:r w:rsidR="00A032E8">
        <w:rPr>
          <w:rFonts w:ascii="Arial" w:hAnsi="Arial"/>
          <w:sz w:val="20"/>
          <w:lang w:val="en-AU" w:eastAsia="en-AU"/>
        </w:rPr>
        <w:t>the National Disability Insurance Scheme (</w:t>
      </w:r>
      <w:r>
        <w:rPr>
          <w:rFonts w:ascii="Arial" w:hAnsi="Arial"/>
          <w:sz w:val="20"/>
          <w:lang w:val="en-AU" w:eastAsia="en-AU"/>
        </w:rPr>
        <w:t>NDIS</w:t>
      </w:r>
      <w:r w:rsidR="00A032E8">
        <w:rPr>
          <w:rFonts w:ascii="Arial" w:hAnsi="Arial"/>
          <w:sz w:val="20"/>
          <w:lang w:val="en-AU" w:eastAsia="en-AU"/>
        </w:rPr>
        <w:t>)</w:t>
      </w:r>
      <w:r>
        <w:rPr>
          <w:rFonts w:ascii="Arial" w:hAnsi="Arial"/>
          <w:sz w:val="20"/>
          <w:lang w:val="en-AU" w:eastAsia="en-AU"/>
        </w:rPr>
        <w:t xml:space="preserve"> to maximise their support budgets in order to reach individual goals. </w:t>
      </w:r>
      <w:r w:rsidR="00A032E8">
        <w:rPr>
          <w:rFonts w:ascii="Arial" w:hAnsi="Arial"/>
          <w:sz w:val="20"/>
          <w:lang w:val="en-AU" w:eastAsia="en-AU"/>
        </w:rPr>
        <w:t xml:space="preserve">Essential to this role will be the ability to enable participants of NDIS to maximise the value for money they receive from their supports and genuinely exercise choice and control. </w:t>
      </w:r>
    </w:p>
    <w:p w:rsidR="00A032E8" w:rsidRDefault="00EC1196" w:rsidP="00BA4E09">
      <w:pPr>
        <w:pStyle w:val="headinglevel1"/>
        <w:jc w:val="both"/>
        <w:rPr>
          <w:rFonts w:ascii="Arial" w:hAnsi="Arial"/>
          <w:sz w:val="20"/>
          <w:lang w:val="en-AU" w:eastAsia="en-AU"/>
        </w:rPr>
      </w:pPr>
      <w:r>
        <w:rPr>
          <w:rFonts w:ascii="Arial" w:hAnsi="Arial"/>
          <w:sz w:val="20"/>
          <w:lang w:val="en-AU" w:eastAsia="en-AU"/>
        </w:rPr>
        <w:t xml:space="preserve">The NDIS Support Coordinator will </w:t>
      </w:r>
      <w:r w:rsidR="002430A3">
        <w:rPr>
          <w:rFonts w:ascii="Arial" w:hAnsi="Arial"/>
          <w:sz w:val="20"/>
          <w:lang w:val="en-AU" w:eastAsia="en-AU"/>
        </w:rPr>
        <w:t>represent Red Cross while</w:t>
      </w:r>
      <w:r>
        <w:rPr>
          <w:rFonts w:ascii="Arial" w:hAnsi="Arial"/>
          <w:sz w:val="20"/>
          <w:lang w:val="en-AU" w:eastAsia="en-AU"/>
        </w:rPr>
        <w:t xml:space="preserve"> liaising with providers in the disability sector in WA on behalf of the organisation, clients and their families, in order to ensure a successful navigati</w:t>
      </w:r>
      <w:r w:rsidR="002430A3">
        <w:rPr>
          <w:rFonts w:ascii="Arial" w:hAnsi="Arial"/>
          <w:sz w:val="20"/>
          <w:lang w:val="en-AU" w:eastAsia="en-AU"/>
        </w:rPr>
        <w:t>on of the NDIS. The Support Coordinator will also support Red Cross in continual process and service delivery improvement in order to meet client needs within the NDIS.</w:t>
      </w:r>
    </w:p>
    <w:p w:rsidR="005D70CC" w:rsidRPr="00916D4D" w:rsidRDefault="005D70CC" w:rsidP="005D70CC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:rsidR="005D70CC" w:rsidRPr="00916D4D" w:rsidRDefault="005D70CC" w:rsidP="005D70CC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:rsidR="00740782" w:rsidRDefault="00740782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Undertake on-going analysis of mainstream, community, informal and provider options for people with a disability, focusing specifically on the needs of Red Cross clients, including children with complex disabilities, newly arrived migrants and Aboriginal and Torres Strait Islander peoples</w:t>
      </w:r>
    </w:p>
    <w:p w:rsidR="00740782" w:rsidRDefault="00740782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Act as the entry point for Red Cross current and future clients eligible for NDIS in order to provide consistent information and advice in regards to navigating NDIS</w:t>
      </w:r>
    </w:p>
    <w:p w:rsidR="00BC42DA" w:rsidRDefault="00740782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Work directly with clients and their families to negotiate required services and their prices with future providers, developing service agreements and creating service bookings as required</w:t>
      </w:r>
    </w:p>
    <w:p w:rsidR="00740782" w:rsidRDefault="00740782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lastRenderedPageBreak/>
        <w:t>Strengthen and enhance the capacity of clients and their families to coordinate supports, self</w:t>
      </w:r>
      <w:r w:rsidR="00EC1196">
        <w:rPr>
          <w:rFonts w:ascii="Arial" w:hAnsi="Arial" w:cs="Arial"/>
          <w:lang w:eastAsia="en-AU"/>
        </w:rPr>
        <w:t>-</w:t>
      </w:r>
      <w:r>
        <w:rPr>
          <w:rFonts w:ascii="Arial" w:hAnsi="Arial" w:cs="Arial"/>
          <w:lang w:eastAsia="en-AU"/>
        </w:rPr>
        <w:t>direct and manage their supports and participate in the community, including resolving problems and issues that arise, understanding personal responsibility and change or end a service agreement</w:t>
      </w:r>
    </w:p>
    <w:p w:rsidR="00740782" w:rsidRDefault="00740782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Support clients and their families to prepare for plan reviews </w:t>
      </w:r>
      <w:r w:rsidR="00A032E8">
        <w:rPr>
          <w:rFonts w:ascii="Arial" w:hAnsi="Arial" w:cs="Arial"/>
          <w:lang w:eastAsia="en-AU"/>
        </w:rPr>
        <w:t>through undertaking assessments and considering future goals</w:t>
      </w:r>
    </w:p>
    <w:p w:rsidR="002430A3" w:rsidRDefault="002430A3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Review organisational readiness to provide services under the NDIS, and support continual process and service delivery improvements for services which are impacted by individualised funding</w:t>
      </w:r>
    </w:p>
    <w:p w:rsidR="00A032E8" w:rsidRDefault="00EC1196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Represent Red Cross at events within the sector, including promotion of support coordination as a service</w:t>
      </w:r>
      <w:r w:rsidR="00910808">
        <w:rPr>
          <w:rFonts w:ascii="Arial" w:hAnsi="Arial" w:cs="Arial"/>
          <w:lang w:eastAsia="en-AU"/>
        </w:rPr>
        <w:t xml:space="preserve"> and provide flexibility to support other areas as required. </w:t>
      </w:r>
    </w:p>
    <w:p w:rsidR="00EC1196" w:rsidRDefault="00EC1196" w:rsidP="00EC1196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  <w:lang w:eastAsia="en-AU"/>
        </w:rPr>
      </w:pPr>
    </w:p>
    <w:p w:rsidR="00A032E8" w:rsidRDefault="00A032E8" w:rsidP="00A032E8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lang w:eastAsia="en-AU"/>
        </w:rPr>
      </w:pPr>
    </w:p>
    <w:p w:rsidR="00A032E8" w:rsidRDefault="00A032E8" w:rsidP="00A032E8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lang w:eastAsia="en-AU"/>
        </w:rPr>
      </w:pPr>
    </w:p>
    <w:p w:rsidR="00A032E8" w:rsidRDefault="00A032E8" w:rsidP="00A032E8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lang w:eastAsia="en-AU"/>
        </w:rPr>
      </w:pPr>
    </w:p>
    <w:p w:rsidR="00A032E8" w:rsidRDefault="00A032E8" w:rsidP="00A032E8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lang w:eastAsia="en-AU"/>
        </w:rPr>
      </w:pPr>
    </w:p>
    <w:p w:rsidR="00A032E8" w:rsidRPr="00BC42DA" w:rsidRDefault="00A032E8" w:rsidP="00A032E8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lang w:eastAsia="en-AU"/>
        </w:rPr>
      </w:pPr>
    </w:p>
    <w:p w:rsidR="005D70CC" w:rsidRPr="00916D4D" w:rsidRDefault="00BC42DA" w:rsidP="00BC42DA">
      <w:pPr>
        <w:pStyle w:val="headinglevel1"/>
        <w:rPr>
          <w:rFonts w:ascii="Arial" w:hAnsi="Arial"/>
          <w:b/>
        </w:rPr>
      </w:pPr>
      <w:r w:rsidRPr="00BC42DA">
        <w:rPr>
          <w:rFonts w:ascii="Arial" w:hAnsi="Arial"/>
          <w:b/>
          <w:sz w:val="20"/>
          <w:lang w:val="en-AU" w:eastAsia="en-AU"/>
        </w:rPr>
        <w:t xml:space="preserve"> </w:t>
      </w:r>
      <w:r w:rsidR="005D70CC" w:rsidRPr="00916D4D">
        <w:rPr>
          <w:rFonts w:ascii="Arial" w:hAnsi="Arial"/>
          <w:b/>
        </w:rPr>
        <w:sym w:font="Wingdings 2" w:char="F0A2"/>
      </w:r>
      <w:r w:rsidR="005D70CC" w:rsidRPr="00916D4D">
        <w:rPr>
          <w:rFonts w:ascii="Arial" w:hAnsi="Arial"/>
          <w:b/>
        </w:rPr>
        <w:t xml:space="preserve"> Position Selection Criteria </w:t>
      </w:r>
    </w:p>
    <w:p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:rsidR="002F5F9F" w:rsidRDefault="00A032E8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Detailed understanding of NDIS legislation, rules, Price Guide and flexibility within a budget</w:t>
      </w:r>
    </w:p>
    <w:p w:rsidR="00A032E8" w:rsidRDefault="00A032E8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Experience in case coordination, in particular coordinating access to services</w:t>
      </w:r>
    </w:p>
    <w:p w:rsidR="00A032E8" w:rsidRDefault="00A032E8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Experience supporting clients with a range of individual needs, including previous experience with Red Cross client groups including children with complex physical and behavioural disabilities, newly arrived migrants and Aboriginal and Torres Strait Islander peoples</w:t>
      </w:r>
    </w:p>
    <w:p w:rsidR="00A032E8" w:rsidRDefault="00A032E8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Highly developed skills in liaising with external and internal stakeholders</w:t>
      </w:r>
    </w:p>
    <w:p w:rsidR="00BC0A67" w:rsidRDefault="00BC0A67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Excellent communicator, both written and verbal</w:t>
      </w:r>
    </w:p>
    <w:p w:rsidR="00EC1196" w:rsidRPr="00EC1196" w:rsidRDefault="00EC1196" w:rsidP="00EC1196">
      <w:pPr>
        <w:pStyle w:val="headinglevel2"/>
        <w:rPr>
          <w:rFonts w:ascii="Arial" w:hAnsi="Arial"/>
          <w:b/>
          <w:color w:val="E37222"/>
        </w:rPr>
      </w:pPr>
      <w:r w:rsidRPr="00EC1196">
        <w:rPr>
          <w:rFonts w:ascii="Arial" w:hAnsi="Arial"/>
          <w:b/>
          <w:color w:val="E37222"/>
        </w:rPr>
        <w:t xml:space="preserve">Qualifications/Licenses  </w:t>
      </w:r>
    </w:p>
    <w:p w:rsidR="00EC1196" w:rsidRDefault="00EC1196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Relevant tertiary qualification in social science, health or allied health</w:t>
      </w:r>
    </w:p>
    <w:p w:rsidR="00EC1196" w:rsidRDefault="00EC1196" w:rsidP="00BA4E09">
      <w:pPr>
        <w:pStyle w:val="bulletat0margin"/>
        <w:jc w:val="both"/>
        <w:rPr>
          <w:rFonts w:ascii="Arial" w:hAnsi="Arial" w:cs="Arial"/>
          <w:lang w:eastAsia="en-AU"/>
        </w:rPr>
      </w:pPr>
      <w:r w:rsidRPr="00EC1196">
        <w:rPr>
          <w:rFonts w:ascii="Arial" w:hAnsi="Arial" w:cs="Arial"/>
          <w:lang w:eastAsia="en-AU"/>
        </w:rPr>
        <w:t xml:space="preserve">A Working with Children check is a mandatory requirement for this role </w:t>
      </w:r>
    </w:p>
    <w:p w:rsidR="00BA4E09" w:rsidRPr="00EC1196" w:rsidRDefault="00BA4E09" w:rsidP="00BA4E09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 Full Driver Licence</w:t>
      </w:r>
    </w:p>
    <w:p w:rsidR="009C663A" w:rsidRPr="00DE177C" w:rsidRDefault="00EC1196" w:rsidP="00BA4E09">
      <w:pPr>
        <w:pStyle w:val="headinglevel2"/>
        <w:jc w:val="both"/>
      </w:pPr>
      <w:r w:rsidRPr="00DE177C">
        <w:t xml:space="preserve"> </w:t>
      </w:r>
      <w:proofErr w:type="spellStart"/>
      <w:r w:rsidR="009C663A" w:rsidRPr="00EC1196">
        <w:rPr>
          <w:rFonts w:ascii="Arial" w:hAnsi="Arial"/>
          <w:b/>
          <w:color w:val="E37222"/>
        </w:rPr>
        <w:t>Behavioural</w:t>
      </w:r>
      <w:proofErr w:type="spellEnd"/>
      <w:r w:rsidR="009C663A" w:rsidRPr="00EC1196">
        <w:rPr>
          <w:rFonts w:ascii="Arial" w:hAnsi="Arial"/>
          <w:b/>
          <w:color w:val="E37222"/>
        </w:rPr>
        <w:t xml:space="preserve"> Capabilities</w:t>
      </w:r>
      <w:r w:rsidR="009C663A" w:rsidRPr="00DE177C">
        <w:t xml:space="preserve"> </w:t>
      </w:r>
    </w:p>
    <w:p w:rsidR="001C6173" w:rsidRPr="001C6173" w:rsidRDefault="001C6173" w:rsidP="00BA4E09">
      <w:pPr>
        <w:pStyle w:val="bulletat0margin"/>
        <w:jc w:val="both"/>
        <w:rPr>
          <w:rFonts w:ascii="Arial" w:hAnsi="Arial" w:cs="Arial"/>
          <w:b/>
        </w:rPr>
      </w:pPr>
      <w:r w:rsidRPr="001C6173">
        <w:rPr>
          <w:rFonts w:ascii="Arial" w:hAnsi="Arial" w:cs="Arial"/>
          <w:b/>
        </w:rPr>
        <w:lastRenderedPageBreak/>
        <w:t xml:space="preserve">Personal effectiveness | </w:t>
      </w:r>
      <w:r w:rsidR="00873BAB">
        <w:rPr>
          <w:rFonts w:ascii="Arial" w:hAnsi="Arial" w:cs="Arial"/>
          <w:b/>
          <w:color w:val="009AA6"/>
        </w:rPr>
        <w:t>Achieve</w:t>
      </w:r>
      <w:r w:rsidRPr="001C6173">
        <w:rPr>
          <w:rFonts w:ascii="Arial" w:hAnsi="Arial" w:cs="Arial"/>
          <w:b/>
          <w:color w:val="009AA6"/>
        </w:rPr>
        <w:t xml:space="preserve"> results </w:t>
      </w:r>
      <w:r>
        <w:rPr>
          <w:rFonts w:ascii="Arial" w:hAnsi="Arial" w:cs="Arial"/>
          <w:b/>
          <w:color w:val="009AA6"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manage work and achieve the results committed to. Ability to evaluate progress and make adjustments needed to achieve goals. Accept responsibility for mistakes and learn from them.</w:t>
      </w:r>
    </w:p>
    <w:p w:rsidR="00EC1196" w:rsidRDefault="00EC1196" w:rsidP="00BA4E09">
      <w:pPr>
        <w:pStyle w:val="bulletat0margin"/>
        <w:jc w:val="both"/>
        <w:rPr>
          <w:lang w:eastAsia="en-AU"/>
        </w:rPr>
      </w:pPr>
      <w:r w:rsidRPr="002430A3">
        <w:rPr>
          <w:rFonts w:ascii="Arial" w:hAnsi="Arial" w:cs="Arial"/>
          <w:b/>
        </w:rPr>
        <w:t>Personal effectiveness</w:t>
      </w:r>
      <w:r w:rsidRPr="00EC1196">
        <w:rPr>
          <w:lang w:eastAsia="en-AU"/>
        </w:rPr>
        <w:t xml:space="preserve"> | </w:t>
      </w:r>
      <w:r w:rsidRPr="002430A3">
        <w:rPr>
          <w:rFonts w:ascii="Arial" w:hAnsi="Arial" w:cs="Arial"/>
          <w:b/>
          <w:color w:val="009AA6"/>
        </w:rPr>
        <w:t>Solving problems</w:t>
      </w:r>
      <w:r w:rsidRPr="00EC1196">
        <w:rPr>
          <w:lang w:eastAsia="en-AU"/>
        </w:rPr>
        <w:t xml:space="preserve"> | </w:t>
      </w:r>
      <w:r w:rsidRPr="002430A3">
        <w:rPr>
          <w:rFonts w:ascii="Arial" w:hAnsi="Arial" w:cs="Arial"/>
        </w:rPr>
        <w:t>Demonstrated ability to identify situations or issues, consider options and develop solutions.  Ability to communicate any problems, implement solutions and monitor appropriate actions.</w:t>
      </w:r>
      <w:r w:rsidRPr="00EC1196">
        <w:rPr>
          <w:lang w:eastAsia="en-AU"/>
        </w:rPr>
        <w:t xml:space="preserve"> </w:t>
      </w:r>
    </w:p>
    <w:p w:rsidR="002430A3" w:rsidRPr="002430A3" w:rsidRDefault="002430A3" w:rsidP="00BA4E09">
      <w:pPr>
        <w:pStyle w:val="bulletat0margin"/>
        <w:jc w:val="both"/>
        <w:rPr>
          <w:lang w:eastAsia="en-AU"/>
        </w:rPr>
      </w:pPr>
      <w:r w:rsidRPr="002430A3">
        <w:rPr>
          <w:rFonts w:ascii="Arial" w:hAnsi="Arial" w:cs="Arial"/>
          <w:b/>
        </w:rPr>
        <w:t>Team effectiveness</w:t>
      </w:r>
      <w:r w:rsidRPr="002430A3">
        <w:rPr>
          <w:lang w:eastAsia="en-AU"/>
        </w:rPr>
        <w:t xml:space="preserve"> | </w:t>
      </w:r>
      <w:r w:rsidRPr="002430A3">
        <w:rPr>
          <w:rFonts w:ascii="Arial" w:hAnsi="Arial" w:cs="Arial"/>
          <w:b/>
          <w:color w:val="009AA6"/>
        </w:rPr>
        <w:t>Collaborating</w:t>
      </w:r>
      <w:r w:rsidRPr="002430A3">
        <w:rPr>
          <w:lang w:eastAsia="en-AU"/>
        </w:rPr>
        <w:t xml:space="preserve"> | </w:t>
      </w:r>
      <w:r w:rsidRPr="002430A3">
        <w:rPr>
          <w:rFonts w:ascii="Arial" w:hAnsi="Arial" w:cs="Arial"/>
        </w:rPr>
        <w:t>Demonstrated capability to work with others to reach common goals, sharing information, supporting and building positive and constructive relationships.</w:t>
      </w:r>
    </w:p>
    <w:p w:rsidR="001C6173" w:rsidRDefault="001C6173" w:rsidP="00BA4E09">
      <w:pPr>
        <w:pStyle w:val="bulletat0margin"/>
        <w:jc w:val="both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Communicating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communicate clearly and concisely ensuring messages are understood. Ability to express ideas clearly, listen effectively and provide feedback constructively.</w:t>
      </w:r>
    </w:p>
    <w:p w:rsidR="002430A3" w:rsidRPr="002430A3" w:rsidRDefault="002430A3" w:rsidP="00BA4E09">
      <w:pPr>
        <w:pStyle w:val="bulletat0margin"/>
        <w:jc w:val="both"/>
        <w:rPr>
          <w:lang w:eastAsia="en-AU"/>
        </w:rPr>
      </w:pPr>
      <w:r w:rsidRPr="002430A3">
        <w:rPr>
          <w:rFonts w:ascii="Arial" w:hAnsi="Arial" w:cs="Arial"/>
          <w:b/>
        </w:rPr>
        <w:t>Organisational effectiveness</w:t>
      </w:r>
      <w:r w:rsidRPr="002430A3">
        <w:rPr>
          <w:lang w:eastAsia="en-AU"/>
        </w:rPr>
        <w:t xml:space="preserve"> | </w:t>
      </w:r>
      <w:r w:rsidRPr="002430A3">
        <w:rPr>
          <w:rFonts w:ascii="Arial" w:hAnsi="Arial" w:cs="Arial"/>
          <w:b/>
          <w:color w:val="009AA6"/>
        </w:rPr>
        <w:t>Focussing on clients</w:t>
      </w:r>
      <w:r w:rsidRPr="002430A3">
        <w:rPr>
          <w:lang w:eastAsia="en-AU"/>
        </w:rPr>
        <w:t xml:space="preserve"> | </w:t>
      </w:r>
      <w:r w:rsidRPr="002430A3">
        <w:rPr>
          <w:rFonts w:ascii="Arial" w:hAnsi="Arial" w:cs="Arial"/>
        </w:rPr>
        <w:t>Proven track record in providing high quality service to internal and external clients and stakeholders. Actively seek and respond to</w:t>
      </w:r>
      <w:r w:rsidRPr="002430A3">
        <w:rPr>
          <w:lang w:eastAsia="en-AU"/>
        </w:rPr>
        <w:t xml:space="preserve"> </w:t>
      </w:r>
      <w:r w:rsidRPr="002430A3">
        <w:rPr>
          <w:rFonts w:ascii="Arial" w:hAnsi="Arial" w:cs="Arial"/>
        </w:rPr>
        <w:t>client feedback in a constructive manner.</w:t>
      </w:r>
      <w:r w:rsidRPr="002430A3">
        <w:rPr>
          <w:lang w:eastAsia="en-AU"/>
        </w:rPr>
        <w:t xml:space="preserve"> </w:t>
      </w:r>
    </w:p>
    <w:p w:rsidR="009C663A" w:rsidRPr="00064523" w:rsidRDefault="009C663A" w:rsidP="009C663A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064523">
        <w:rPr>
          <w:rFonts w:ascii="Wingdings 2" w:hAnsi="Wingdings 2"/>
        </w:rPr>
        <w:t></w:t>
      </w:r>
      <w:r w:rsidRPr="00064523">
        <w:rPr>
          <w:rFonts w:ascii="Arial" w:hAnsi="Arial" w:cs="Arial"/>
        </w:rPr>
        <w:t xml:space="preserve"> </w:t>
      </w:r>
      <w:r w:rsidRPr="00064523">
        <w:rPr>
          <w:rFonts w:ascii="Arial" w:hAnsi="Arial" w:cs="Arial"/>
          <w:b/>
          <w:bCs/>
          <w:sz w:val="26"/>
          <w:szCs w:val="26"/>
        </w:rPr>
        <w:t>General Conditions</w:t>
      </w:r>
    </w:p>
    <w:p w:rsidR="009C663A" w:rsidRPr="00064523" w:rsidRDefault="009C663A" w:rsidP="00BA4E09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064523">
        <w:rPr>
          <w:rFonts w:ascii="Arial" w:hAnsi="Arial" w:cs="Arial"/>
        </w:rPr>
        <w:t>All Red Cross staff and volunteers are required to:</w:t>
      </w:r>
    </w:p>
    <w:p w:rsidR="009C663A" w:rsidRPr="00064523" w:rsidRDefault="009C663A" w:rsidP="00BA4E09">
      <w:pPr>
        <w:pStyle w:val="bulletat0margin0"/>
        <w:numPr>
          <w:ilvl w:val="0"/>
          <w:numId w:val="31"/>
        </w:numPr>
        <w:jc w:val="both"/>
        <w:rPr>
          <w:rFonts w:ascii="Arial" w:hAnsi="Arial" w:cs="Arial"/>
        </w:rPr>
      </w:pPr>
      <w:r w:rsidRPr="00064523">
        <w:rPr>
          <w:rFonts w:ascii="Arial" w:hAnsi="Arial" w:cs="Arial"/>
        </w:rPr>
        <w:t>Adhere to the 7 fundamental principles of Red Cross:</w:t>
      </w:r>
    </w:p>
    <w:p w:rsidR="009C663A" w:rsidRPr="00064523" w:rsidRDefault="009C663A" w:rsidP="00BA4E09">
      <w:pPr>
        <w:pStyle w:val="bulletat0margin0"/>
        <w:tabs>
          <w:tab w:val="clear" w:pos="567"/>
        </w:tabs>
        <w:ind w:left="0" w:firstLine="284"/>
        <w:jc w:val="both"/>
        <w:rPr>
          <w:rFonts w:ascii="Arial" w:hAnsi="Arial" w:cs="Arial"/>
          <w:b/>
          <w:bCs/>
        </w:rPr>
      </w:pPr>
      <w:r w:rsidRPr="00064523">
        <w:rPr>
          <w:rFonts w:ascii="Arial" w:hAnsi="Arial" w:cs="Arial"/>
          <w:b/>
          <w:bCs/>
          <w:color w:val="E37222"/>
        </w:rPr>
        <w:t xml:space="preserve">Humanity  |  Impartiality  |  Neutrality  |  </w:t>
      </w:r>
      <w:smartTag w:uri="urn:schemas-microsoft-com:office:smarttags" w:element="place">
        <w:smartTag w:uri="urn:schemas-microsoft-com:office:smarttags" w:element="City">
          <w:r w:rsidRPr="00064523">
            <w:rPr>
              <w:rFonts w:ascii="Arial" w:hAnsi="Arial" w:cs="Arial"/>
              <w:b/>
              <w:bCs/>
              <w:color w:val="E37222"/>
            </w:rPr>
            <w:t>Independence</w:t>
          </w:r>
        </w:smartTag>
      </w:smartTag>
      <w:r w:rsidRPr="00064523">
        <w:rPr>
          <w:rFonts w:ascii="Arial" w:hAnsi="Arial" w:cs="Arial"/>
          <w:b/>
          <w:bCs/>
          <w:color w:val="E37222"/>
        </w:rPr>
        <w:t>  |  Voluntary Service  |  Unity  |  Universality</w:t>
      </w:r>
      <w:r w:rsidRPr="00064523">
        <w:rPr>
          <w:rFonts w:ascii="Arial" w:hAnsi="Arial" w:cs="Arial"/>
          <w:b/>
          <w:bCs/>
        </w:rPr>
        <w:t xml:space="preserve"> </w:t>
      </w:r>
    </w:p>
    <w:p w:rsidR="009C663A" w:rsidRPr="009A6D89" w:rsidRDefault="009C663A" w:rsidP="00BA4E09">
      <w:pPr>
        <w:pStyle w:val="bulletat0margin0"/>
        <w:numPr>
          <w:ilvl w:val="0"/>
          <w:numId w:val="32"/>
        </w:numPr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064523">
        <w:rPr>
          <w:rFonts w:ascii="Arial" w:hAnsi="Arial" w:cs="Arial"/>
        </w:rPr>
        <w:t xml:space="preserve">Act at all times in accordance with the </w:t>
      </w:r>
      <w:r>
        <w:rPr>
          <w:rFonts w:ascii="Arial" w:hAnsi="Arial" w:cs="Arial"/>
        </w:rPr>
        <w:t xml:space="preserve">Australian Red Cross </w:t>
      </w:r>
      <w:r w:rsidR="00BE6F74">
        <w:rPr>
          <w:rFonts w:ascii="Arial" w:hAnsi="Arial" w:cs="Arial"/>
        </w:rPr>
        <w:t>Ethical Framework</w:t>
      </w:r>
      <w:r w:rsidRPr="0006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Child Protection Code of Conduct </w:t>
      </w:r>
    </w:p>
    <w:p w:rsidR="009C663A" w:rsidRPr="001465F2" w:rsidRDefault="009C663A" w:rsidP="00BA4E09">
      <w:pPr>
        <w:pStyle w:val="bulletat0margin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1465F2">
        <w:rPr>
          <w:rFonts w:ascii="Arial" w:hAnsi="Arial" w:cs="Arial"/>
        </w:rPr>
        <w:t>Demonstrate skill, knowledge and behaviour to work with Aboriginal and Torres Strait Islander people in a culturally respectful way</w:t>
      </w:r>
    </w:p>
    <w:p w:rsidR="009C663A" w:rsidRPr="00064523" w:rsidRDefault="009C663A" w:rsidP="00BA4E09">
      <w:pPr>
        <w:pStyle w:val="bulletat0margin0"/>
        <w:numPr>
          <w:ilvl w:val="0"/>
          <w:numId w:val="31"/>
        </w:numPr>
        <w:jc w:val="both"/>
        <w:rPr>
          <w:rFonts w:ascii="Arial" w:hAnsi="Arial" w:cs="Arial"/>
        </w:rPr>
      </w:pPr>
      <w:r w:rsidRPr="00064523">
        <w:rPr>
          <w:rFonts w:ascii="Arial" w:hAnsi="Arial" w:cs="Arial"/>
        </w:rPr>
        <w:t>Comply with the Work Health and Safety management system</w:t>
      </w:r>
    </w:p>
    <w:p w:rsidR="009C663A" w:rsidRPr="00064523" w:rsidRDefault="009C663A" w:rsidP="00BA4E09">
      <w:pPr>
        <w:pStyle w:val="bulletat0margin0"/>
        <w:numPr>
          <w:ilvl w:val="0"/>
          <w:numId w:val="31"/>
        </w:numPr>
        <w:jc w:val="both"/>
        <w:rPr>
          <w:rFonts w:ascii="Arial" w:hAnsi="Arial" w:cs="Arial"/>
        </w:rPr>
      </w:pPr>
      <w:r w:rsidRPr="00064523">
        <w:rPr>
          <w:rFonts w:ascii="Arial" w:hAnsi="Arial" w:cs="Arial"/>
        </w:rPr>
        <w:t>Undertake a police check prior to commencement and every 3 years thereafter</w:t>
      </w:r>
      <w:r w:rsidR="006E2B6B">
        <w:rPr>
          <w:rFonts w:ascii="Arial" w:hAnsi="Arial" w:cs="Arial"/>
        </w:rPr>
        <w:t xml:space="preserve">. Police check renewals may be required earlier than 3 years in order to comply with specific contractual or legislative </w:t>
      </w:r>
      <w:r w:rsidR="00E22139">
        <w:rPr>
          <w:rFonts w:ascii="Arial" w:hAnsi="Arial" w:cs="Arial"/>
        </w:rPr>
        <w:t>requirements</w:t>
      </w:r>
    </w:p>
    <w:p w:rsidR="009C663A" w:rsidRPr="00064523" w:rsidRDefault="009C663A" w:rsidP="00BA4E09">
      <w:pPr>
        <w:pStyle w:val="bulletat0margin0"/>
        <w:numPr>
          <w:ilvl w:val="0"/>
          <w:numId w:val="31"/>
        </w:numPr>
        <w:jc w:val="both"/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:rsidR="009C663A" w:rsidRPr="00064523" w:rsidRDefault="009C663A" w:rsidP="00BA4E09">
      <w:pPr>
        <w:pStyle w:val="bulletat0margin0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64523">
        <w:rPr>
          <w:rFonts w:ascii="Arial" w:hAnsi="Arial" w:cs="Arial"/>
        </w:rPr>
        <w:t xml:space="preserve">ssist the organisation on occasion, in times of national, state or local emergencies or major disasters </w:t>
      </w:r>
    </w:p>
    <w:sectPr w:rsidR="009C663A" w:rsidRPr="00064523" w:rsidSect="00CA18AD"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50" w:rsidRDefault="00830D50">
      <w:r>
        <w:separator/>
      </w:r>
    </w:p>
  </w:endnote>
  <w:endnote w:type="continuationSeparator" w:id="0">
    <w:p w:rsidR="00830D50" w:rsidRDefault="008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A6" w:rsidRDefault="00B41AA6" w:rsidP="00D66811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:rsidR="00B41AA6" w:rsidRPr="00DD2536" w:rsidRDefault="00B41AA6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:rsidR="00B41AA6" w:rsidRDefault="00B41AA6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</w:t>
    </w:r>
    <w:r w:rsidRPr="0069551A">
      <w:t>Janice Murphy, National Recruitment Manager</w:t>
    </w:r>
    <w:r>
      <w:tab/>
    </w:r>
  </w:p>
  <w:p w:rsidR="00B41AA6" w:rsidRPr="00513475" w:rsidRDefault="00B41AA6" w:rsidP="00D6087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BA4E09">
      <w:rPr>
        <w:noProof/>
      </w:rPr>
      <w:t>2</w:t>
    </w:r>
    <w:r w:rsidRPr="00513475">
      <w:fldChar w:fldCharType="end"/>
    </w:r>
    <w:r w:rsidRPr="00513475">
      <w:t xml:space="preserve"> of </w:t>
    </w:r>
    <w:r w:rsidR="00C81E76">
      <w:rPr>
        <w:noProof/>
      </w:rPr>
      <w:fldChar w:fldCharType="begin"/>
    </w:r>
    <w:r w:rsidR="00C81E76">
      <w:rPr>
        <w:noProof/>
      </w:rPr>
      <w:instrText xml:space="preserve"> NUMPAGES </w:instrText>
    </w:r>
    <w:r w:rsidR="00C81E76">
      <w:rPr>
        <w:noProof/>
      </w:rPr>
      <w:fldChar w:fldCharType="separate"/>
    </w:r>
    <w:r w:rsidR="00BA4E09">
      <w:rPr>
        <w:noProof/>
      </w:rPr>
      <w:t>3</w:t>
    </w:r>
    <w:r w:rsidR="00C81E76">
      <w:rPr>
        <w:noProof/>
      </w:rPr>
      <w:fldChar w:fldCharType="end"/>
    </w:r>
  </w:p>
  <w:p w:rsidR="00B41AA6" w:rsidRDefault="00B41AA6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A6" w:rsidRDefault="00B41AA6" w:rsidP="00C5618B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:rsidR="00B41AA6" w:rsidRPr="00DD2536" w:rsidRDefault="00B41AA6" w:rsidP="00ED7B39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972536E" wp14:editId="0972536F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:rsidR="00B41AA6" w:rsidRDefault="00B41AA6" w:rsidP="00ED7B39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:rsidR="00B41AA6" w:rsidRDefault="00B41AA6" w:rsidP="00C5618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BA4E09">
      <w:rPr>
        <w:noProof/>
      </w:rPr>
      <w:t>1</w:t>
    </w:r>
    <w:r w:rsidRPr="00513475">
      <w:fldChar w:fldCharType="end"/>
    </w:r>
    <w:r w:rsidRPr="00513475">
      <w:t xml:space="preserve"> of </w:t>
    </w:r>
    <w:r w:rsidR="00C81E76">
      <w:rPr>
        <w:noProof/>
      </w:rPr>
      <w:fldChar w:fldCharType="begin"/>
    </w:r>
    <w:r w:rsidR="00C81E76">
      <w:rPr>
        <w:noProof/>
      </w:rPr>
      <w:instrText xml:space="preserve"> NUMPAGES </w:instrText>
    </w:r>
    <w:r w:rsidR="00C81E76">
      <w:rPr>
        <w:noProof/>
      </w:rPr>
      <w:fldChar w:fldCharType="separate"/>
    </w:r>
    <w:r w:rsidR="00BA4E09">
      <w:rPr>
        <w:noProof/>
      </w:rPr>
      <w:t>3</w:t>
    </w:r>
    <w:r w:rsidR="00C81E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50" w:rsidRDefault="00830D50">
      <w:r>
        <w:separator/>
      </w:r>
    </w:p>
  </w:footnote>
  <w:footnote w:type="continuationSeparator" w:id="0">
    <w:p w:rsidR="00830D50" w:rsidRDefault="0083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A6" w:rsidRPr="009A52BE" w:rsidRDefault="00B41AA6" w:rsidP="00CA18AD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8240" behindDoc="0" locked="0" layoutInCell="1" allowOverlap="1" wp14:anchorId="0972536C" wp14:editId="0972536D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0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:rsidR="00B41AA6" w:rsidRDefault="00B41AA6" w:rsidP="00C5618B">
    <w:pPr>
      <w:pStyle w:val="positiondescriptiontitle"/>
    </w:pPr>
  </w:p>
  <w:p w:rsidR="00B41AA6" w:rsidRDefault="00B41AA6" w:rsidP="00C5618B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757"/>
    <w:multiLevelType w:val="hybridMultilevel"/>
    <w:tmpl w:val="A8264AAA"/>
    <w:lvl w:ilvl="0" w:tplc="C12E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0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4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354B"/>
    <w:multiLevelType w:val="hybridMultilevel"/>
    <w:tmpl w:val="4D8C83CA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714"/>
    <w:multiLevelType w:val="hybridMultilevel"/>
    <w:tmpl w:val="62BA0C16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31BF"/>
    <w:multiLevelType w:val="hybridMultilevel"/>
    <w:tmpl w:val="49D04782"/>
    <w:lvl w:ilvl="0" w:tplc="A31264FE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B17553"/>
    <w:multiLevelType w:val="hybridMultilevel"/>
    <w:tmpl w:val="5F0485D0"/>
    <w:lvl w:ilvl="0" w:tplc="9A60D68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876E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E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2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7F70F8"/>
    <w:multiLevelType w:val="hybridMultilevel"/>
    <w:tmpl w:val="9880CF6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7941"/>
    <w:multiLevelType w:val="hybridMultilevel"/>
    <w:tmpl w:val="2590923A"/>
    <w:lvl w:ilvl="0" w:tplc="4952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C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ED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3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085C81"/>
    <w:multiLevelType w:val="hybridMultilevel"/>
    <w:tmpl w:val="0FD49210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6"/>
  </w:num>
  <w:num w:numId="5">
    <w:abstractNumId w:val="24"/>
  </w:num>
  <w:num w:numId="6">
    <w:abstractNumId w:val="25"/>
  </w:num>
  <w:num w:numId="7">
    <w:abstractNumId w:val="18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22"/>
  </w:num>
  <w:num w:numId="26">
    <w:abstractNumId w:val="19"/>
  </w:num>
  <w:num w:numId="27">
    <w:abstractNumId w:val="20"/>
  </w:num>
  <w:num w:numId="28">
    <w:abstractNumId w:val="28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 w:numId="34">
    <w:abstractNumId w:val="29"/>
  </w:num>
  <w:num w:numId="35">
    <w:abstractNumId w:val="10"/>
  </w:num>
  <w:num w:numId="36">
    <w:abstractNumId w:val="10"/>
  </w:num>
  <w:num w:numId="37">
    <w:abstractNumId w:val="15"/>
  </w:num>
  <w:num w:numId="38">
    <w:abstractNumId w:val="10"/>
  </w:num>
  <w:num w:numId="3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3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6990"/>
    <w:rsid w:val="00066C92"/>
    <w:rsid w:val="00067029"/>
    <w:rsid w:val="00070352"/>
    <w:rsid w:val="0007177E"/>
    <w:rsid w:val="00075B4B"/>
    <w:rsid w:val="00077531"/>
    <w:rsid w:val="00083324"/>
    <w:rsid w:val="000864E6"/>
    <w:rsid w:val="00086511"/>
    <w:rsid w:val="000919EE"/>
    <w:rsid w:val="000A3AC9"/>
    <w:rsid w:val="000A6AF4"/>
    <w:rsid w:val="000B00E3"/>
    <w:rsid w:val="000B1F50"/>
    <w:rsid w:val="000B3135"/>
    <w:rsid w:val="000C3C49"/>
    <w:rsid w:val="000C3F92"/>
    <w:rsid w:val="000D0F44"/>
    <w:rsid w:val="000D3102"/>
    <w:rsid w:val="000D49ED"/>
    <w:rsid w:val="000E3FEA"/>
    <w:rsid w:val="000E40E3"/>
    <w:rsid w:val="000F260E"/>
    <w:rsid w:val="000F4DEC"/>
    <w:rsid w:val="000F6358"/>
    <w:rsid w:val="000F6496"/>
    <w:rsid w:val="000F7951"/>
    <w:rsid w:val="0010259C"/>
    <w:rsid w:val="001025BE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51ED"/>
    <w:rsid w:val="00135568"/>
    <w:rsid w:val="001372C9"/>
    <w:rsid w:val="001375F4"/>
    <w:rsid w:val="00140833"/>
    <w:rsid w:val="00142140"/>
    <w:rsid w:val="00142245"/>
    <w:rsid w:val="0014780F"/>
    <w:rsid w:val="00154EA9"/>
    <w:rsid w:val="00160BBF"/>
    <w:rsid w:val="001634F1"/>
    <w:rsid w:val="00165C5F"/>
    <w:rsid w:val="001662EE"/>
    <w:rsid w:val="00171F6D"/>
    <w:rsid w:val="00172DFF"/>
    <w:rsid w:val="0017745C"/>
    <w:rsid w:val="00181ADC"/>
    <w:rsid w:val="00182365"/>
    <w:rsid w:val="00187B52"/>
    <w:rsid w:val="0019001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C0875"/>
    <w:rsid w:val="001C08A0"/>
    <w:rsid w:val="001C33EB"/>
    <w:rsid w:val="001C602D"/>
    <w:rsid w:val="001C6173"/>
    <w:rsid w:val="001C63DB"/>
    <w:rsid w:val="001D160A"/>
    <w:rsid w:val="001D55F0"/>
    <w:rsid w:val="001D6102"/>
    <w:rsid w:val="001E7E4A"/>
    <w:rsid w:val="001E7F31"/>
    <w:rsid w:val="001F0116"/>
    <w:rsid w:val="001F0615"/>
    <w:rsid w:val="001F542B"/>
    <w:rsid w:val="001F55E7"/>
    <w:rsid w:val="00200D04"/>
    <w:rsid w:val="0020295D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3049C"/>
    <w:rsid w:val="00232712"/>
    <w:rsid w:val="00233C36"/>
    <w:rsid w:val="00237309"/>
    <w:rsid w:val="002430A3"/>
    <w:rsid w:val="0024714C"/>
    <w:rsid w:val="00253F8E"/>
    <w:rsid w:val="0026366F"/>
    <w:rsid w:val="00266E50"/>
    <w:rsid w:val="0027690B"/>
    <w:rsid w:val="00277C15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5CA"/>
    <w:rsid w:val="002B58FA"/>
    <w:rsid w:val="002C5242"/>
    <w:rsid w:val="002C7579"/>
    <w:rsid w:val="002C7865"/>
    <w:rsid w:val="002D27D7"/>
    <w:rsid w:val="002D3DD6"/>
    <w:rsid w:val="002E5993"/>
    <w:rsid w:val="002F17E1"/>
    <w:rsid w:val="002F2072"/>
    <w:rsid w:val="002F5F9F"/>
    <w:rsid w:val="003005C3"/>
    <w:rsid w:val="00302478"/>
    <w:rsid w:val="00302A1C"/>
    <w:rsid w:val="00302D78"/>
    <w:rsid w:val="00302E19"/>
    <w:rsid w:val="00304080"/>
    <w:rsid w:val="00305BA8"/>
    <w:rsid w:val="00320AD2"/>
    <w:rsid w:val="003238BA"/>
    <w:rsid w:val="00323957"/>
    <w:rsid w:val="00327C4D"/>
    <w:rsid w:val="00331763"/>
    <w:rsid w:val="003341A5"/>
    <w:rsid w:val="00335521"/>
    <w:rsid w:val="0033638D"/>
    <w:rsid w:val="0034077E"/>
    <w:rsid w:val="00343DDA"/>
    <w:rsid w:val="003500BD"/>
    <w:rsid w:val="00350994"/>
    <w:rsid w:val="00353A02"/>
    <w:rsid w:val="003552FC"/>
    <w:rsid w:val="00355B06"/>
    <w:rsid w:val="003578C8"/>
    <w:rsid w:val="003608EB"/>
    <w:rsid w:val="0036255A"/>
    <w:rsid w:val="00366785"/>
    <w:rsid w:val="00382A20"/>
    <w:rsid w:val="00383E24"/>
    <w:rsid w:val="00391E02"/>
    <w:rsid w:val="003931E2"/>
    <w:rsid w:val="003A27AC"/>
    <w:rsid w:val="003A6D70"/>
    <w:rsid w:val="003B0C7F"/>
    <w:rsid w:val="003B0FC8"/>
    <w:rsid w:val="003B17DC"/>
    <w:rsid w:val="003B522D"/>
    <w:rsid w:val="003B5B7C"/>
    <w:rsid w:val="003C263C"/>
    <w:rsid w:val="003C4F26"/>
    <w:rsid w:val="003D0238"/>
    <w:rsid w:val="003D1A79"/>
    <w:rsid w:val="003D4DDE"/>
    <w:rsid w:val="003E1FD0"/>
    <w:rsid w:val="003E64CD"/>
    <w:rsid w:val="003F4849"/>
    <w:rsid w:val="003F68A7"/>
    <w:rsid w:val="0040008B"/>
    <w:rsid w:val="00400A20"/>
    <w:rsid w:val="00400CA3"/>
    <w:rsid w:val="0040164C"/>
    <w:rsid w:val="00402447"/>
    <w:rsid w:val="004053A1"/>
    <w:rsid w:val="004070F8"/>
    <w:rsid w:val="00410F94"/>
    <w:rsid w:val="00414253"/>
    <w:rsid w:val="004212AF"/>
    <w:rsid w:val="00421BB8"/>
    <w:rsid w:val="0042280A"/>
    <w:rsid w:val="00424091"/>
    <w:rsid w:val="0042539A"/>
    <w:rsid w:val="0043055E"/>
    <w:rsid w:val="004372B3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2637"/>
    <w:rsid w:val="00472F39"/>
    <w:rsid w:val="0048212D"/>
    <w:rsid w:val="00487DB3"/>
    <w:rsid w:val="00492C7F"/>
    <w:rsid w:val="0049328C"/>
    <w:rsid w:val="004977BF"/>
    <w:rsid w:val="004A306E"/>
    <w:rsid w:val="004A6F24"/>
    <w:rsid w:val="004B5C91"/>
    <w:rsid w:val="004C0554"/>
    <w:rsid w:val="004C2743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1058"/>
    <w:rsid w:val="004F68B8"/>
    <w:rsid w:val="005027FC"/>
    <w:rsid w:val="00502998"/>
    <w:rsid w:val="00504D89"/>
    <w:rsid w:val="00505266"/>
    <w:rsid w:val="00506A5A"/>
    <w:rsid w:val="00513475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91997"/>
    <w:rsid w:val="00595C91"/>
    <w:rsid w:val="005A3E30"/>
    <w:rsid w:val="005A4841"/>
    <w:rsid w:val="005B6857"/>
    <w:rsid w:val="005C042D"/>
    <w:rsid w:val="005C22D1"/>
    <w:rsid w:val="005D2D92"/>
    <w:rsid w:val="005D2EAF"/>
    <w:rsid w:val="005D6DC0"/>
    <w:rsid w:val="005D70CC"/>
    <w:rsid w:val="005F70F5"/>
    <w:rsid w:val="00601BEC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31BE"/>
    <w:rsid w:val="0066321D"/>
    <w:rsid w:val="00664BD4"/>
    <w:rsid w:val="00673222"/>
    <w:rsid w:val="00674CA3"/>
    <w:rsid w:val="0067527D"/>
    <w:rsid w:val="00676E13"/>
    <w:rsid w:val="00681338"/>
    <w:rsid w:val="00682DC5"/>
    <w:rsid w:val="006927F6"/>
    <w:rsid w:val="006941B2"/>
    <w:rsid w:val="0069551A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283C"/>
    <w:rsid w:val="006E2B6B"/>
    <w:rsid w:val="006E3A7A"/>
    <w:rsid w:val="006E4324"/>
    <w:rsid w:val="006E54BC"/>
    <w:rsid w:val="006F007D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77C8"/>
    <w:rsid w:val="00727DE5"/>
    <w:rsid w:val="007402A9"/>
    <w:rsid w:val="00740782"/>
    <w:rsid w:val="00743A6A"/>
    <w:rsid w:val="007449A2"/>
    <w:rsid w:val="0074574E"/>
    <w:rsid w:val="00746507"/>
    <w:rsid w:val="00750B31"/>
    <w:rsid w:val="00751AFB"/>
    <w:rsid w:val="00752588"/>
    <w:rsid w:val="0075356C"/>
    <w:rsid w:val="00760646"/>
    <w:rsid w:val="00762257"/>
    <w:rsid w:val="0076742E"/>
    <w:rsid w:val="00772E5D"/>
    <w:rsid w:val="00781441"/>
    <w:rsid w:val="0078426A"/>
    <w:rsid w:val="00784C17"/>
    <w:rsid w:val="00790410"/>
    <w:rsid w:val="00793F2E"/>
    <w:rsid w:val="00794EF5"/>
    <w:rsid w:val="007A39F0"/>
    <w:rsid w:val="007A3B9A"/>
    <w:rsid w:val="007A742D"/>
    <w:rsid w:val="007B1303"/>
    <w:rsid w:val="007B22CE"/>
    <w:rsid w:val="007B360A"/>
    <w:rsid w:val="007B4D03"/>
    <w:rsid w:val="007C261F"/>
    <w:rsid w:val="007C759C"/>
    <w:rsid w:val="007D1196"/>
    <w:rsid w:val="007E4AF4"/>
    <w:rsid w:val="007E5CC3"/>
    <w:rsid w:val="007F2954"/>
    <w:rsid w:val="007F4AC9"/>
    <w:rsid w:val="007F6BF4"/>
    <w:rsid w:val="0080106D"/>
    <w:rsid w:val="00801422"/>
    <w:rsid w:val="00801E26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53B9"/>
    <w:rsid w:val="0082771A"/>
    <w:rsid w:val="00830D50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3BAB"/>
    <w:rsid w:val="00874464"/>
    <w:rsid w:val="00876853"/>
    <w:rsid w:val="00880AE2"/>
    <w:rsid w:val="00881A7B"/>
    <w:rsid w:val="00882908"/>
    <w:rsid w:val="008857B1"/>
    <w:rsid w:val="00887447"/>
    <w:rsid w:val="0088783C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BD9"/>
    <w:rsid w:val="008B6565"/>
    <w:rsid w:val="008B6AB3"/>
    <w:rsid w:val="008B726A"/>
    <w:rsid w:val="008C7BE6"/>
    <w:rsid w:val="008C7DFB"/>
    <w:rsid w:val="008D137C"/>
    <w:rsid w:val="008D1569"/>
    <w:rsid w:val="008D474F"/>
    <w:rsid w:val="008D5A4B"/>
    <w:rsid w:val="008D63C8"/>
    <w:rsid w:val="008D7E45"/>
    <w:rsid w:val="008E71DF"/>
    <w:rsid w:val="008E7F21"/>
    <w:rsid w:val="008F0CF6"/>
    <w:rsid w:val="008F1721"/>
    <w:rsid w:val="008F23EA"/>
    <w:rsid w:val="008F54C9"/>
    <w:rsid w:val="008F552C"/>
    <w:rsid w:val="00904F11"/>
    <w:rsid w:val="00910808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12CD"/>
    <w:rsid w:val="00932E30"/>
    <w:rsid w:val="009363E1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4B34"/>
    <w:rsid w:val="00974C3B"/>
    <w:rsid w:val="00977664"/>
    <w:rsid w:val="00982917"/>
    <w:rsid w:val="00986029"/>
    <w:rsid w:val="00986DB0"/>
    <w:rsid w:val="00987DBD"/>
    <w:rsid w:val="009922AA"/>
    <w:rsid w:val="00997A62"/>
    <w:rsid w:val="009A52BE"/>
    <w:rsid w:val="009A62AF"/>
    <w:rsid w:val="009B0267"/>
    <w:rsid w:val="009B1D8A"/>
    <w:rsid w:val="009B2C76"/>
    <w:rsid w:val="009B64CE"/>
    <w:rsid w:val="009C4B61"/>
    <w:rsid w:val="009C663A"/>
    <w:rsid w:val="009D348F"/>
    <w:rsid w:val="009D4F2C"/>
    <w:rsid w:val="009D67F3"/>
    <w:rsid w:val="009D6C78"/>
    <w:rsid w:val="009D7BFF"/>
    <w:rsid w:val="009E0239"/>
    <w:rsid w:val="009E04F5"/>
    <w:rsid w:val="009E1F45"/>
    <w:rsid w:val="009E267B"/>
    <w:rsid w:val="009E4B16"/>
    <w:rsid w:val="009E59D2"/>
    <w:rsid w:val="009E7D39"/>
    <w:rsid w:val="009F184E"/>
    <w:rsid w:val="009F40AD"/>
    <w:rsid w:val="009F5846"/>
    <w:rsid w:val="00A01658"/>
    <w:rsid w:val="00A0295D"/>
    <w:rsid w:val="00A032E8"/>
    <w:rsid w:val="00A037C1"/>
    <w:rsid w:val="00A0405F"/>
    <w:rsid w:val="00A06568"/>
    <w:rsid w:val="00A10737"/>
    <w:rsid w:val="00A11581"/>
    <w:rsid w:val="00A12FCB"/>
    <w:rsid w:val="00A203A0"/>
    <w:rsid w:val="00A22C54"/>
    <w:rsid w:val="00A24D1A"/>
    <w:rsid w:val="00A3036F"/>
    <w:rsid w:val="00A30626"/>
    <w:rsid w:val="00A501C5"/>
    <w:rsid w:val="00A50F3C"/>
    <w:rsid w:val="00A633F5"/>
    <w:rsid w:val="00A6664D"/>
    <w:rsid w:val="00A70B37"/>
    <w:rsid w:val="00A72617"/>
    <w:rsid w:val="00A7609D"/>
    <w:rsid w:val="00A81366"/>
    <w:rsid w:val="00A83165"/>
    <w:rsid w:val="00A84B2D"/>
    <w:rsid w:val="00A87982"/>
    <w:rsid w:val="00AA1187"/>
    <w:rsid w:val="00AA2EA3"/>
    <w:rsid w:val="00AA6E4D"/>
    <w:rsid w:val="00AB5E42"/>
    <w:rsid w:val="00AC33C4"/>
    <w:rsid w:val="00AC3C42"/>
    <w:rsid w:val="00AC4CEC"/>
    <w:rsid w:val="00AD12CA"/>
    <w:rsid w:val="00AD583B"/>
    <w:rsid w:val="00AD5C91"/>
    <w:rsid w:val="00AE27FD"/>
    <w:rsid w:val="00AE5C0C"/>
    <w:rsid w:val="00AF20AC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307DB"/>
    <w:rsid w:val="00B32A7A"/>
    <w:rsid w:val="00B37029"/>
    <w:rsid w:val="00B41AA6"/>
    <w:rsid w:val="00B428A2"/>
    <w:rsid w:val="00B4550E"/>
    <w:rsid w:val="00B46EB1"/>
    <w:rsid w:val="00B514A2"/>
    <w:rsid w:val="00B54AA8"/>
    <w:rsid w:val="00B55F2A"/>
    <w:rsid w:val="00B56DC6"/>
    <w:rsid w:val="00B720EA"/>
    <w:rsid w:val="00B8214C"/>
    <w:rsid w:val="00B95FBE"/>
    <w:rsid w:val="00B967E4"/>
    <w:rsid w:val="00B975DF"/>
    <w:rsid w:val="00BA29F1"/>
    <w:rsid w:val="00BA4E09"/>
    <w:rsid w:val="00BB1265"/>
    <w:rsid w:val="00BB3BD8"/>
    <w:rsid w:val="00BB4125"/>
    <w:rsid w:val="00BB66FF"/>
    <w:rsid w:val="00BB7F4B"/>
    <w:rsid w:val="00BC0A67"/>
    <w:rsid w:val="00BC1AFB"/>
    <w:rsid w:val="00BC42DA"/>
    <w:rsid w:val="00BC5102"/>
    <w:rsid w:val="00BD31FB"/>
    <w:rsid w:val="00BD7145"/>
    <w:rsid w:val="00BE3769"/>
    <w:rsid w:val="00BE4E5F"/>
    <w:rsid w:val="00BE6F74"/>
    <w:rsid w:val="00BF0210"/>
    <w:rsid w:val="00BF1EDA"/>
    <w:rsid w:val="00BF4CE1"/>
    <w:rsid w:val="00BF7E77"/>
    <w:rsid w:val="00C01A19"/>
    <w:rsid w:val="00C03995"/>
    <w:rsid w:val="00C042F8"/>
    <w:rsid w:val="00C10451"/>
    <w:rsid w:val="00C3713E"/>
    <w:rsid w:val="00C40430"/>
    <w:rsid w:val="00C41C54"/>
    <w:rsid w:val="00C46D39"/>
    <w:rsid w:val="00C502D7"/>
    <w:rsid w:val="00C50739"/>
    <w:rsid w:val="00C53586"/>
    <w:rsid w:val="00C5618B"/>
    <w:rsid w:val="00C62372"/>
    <w:rsid w:val="00C631F0"/>
    <w:rsid w:val="00C642C3"/>
    <w:rsid w:val="00C75DFA"/>
    <w:rsid w:val="00C77212"/>
    <w:rsid w:val="00C7785D"/>
    <w:rsid w:val="00C81E76"/>
    <w:rsid w:val="00C8351D"/>
    <w:rsid w:val="00C86A4D"/>
    <w:rsid w:val="00C877DD"/>
    <w:rsid w:val="00C87FBD"/>
    <w:rsid w:val="00C96BB0"/>
    <w:rsid w:val="00CA18AD"/>
    <w:rsid w:val="00CA28BD"/>
    <w:rsid w:val="00CA3019"/>
    <w:rsid w:val="00CA350C"/>
    <w:rsid w:val="00CA3F4D"/>
    <w:rsid w:val="00CA77CF"/>
    <w:rsid w:val="00CA7F91"/>
    <w:rsid w:val="00CB2AD2"/>
    <w:rsid w:val="00CC450A"/>
    <w:rsid w:val="00CC7417"/>
    <w:rsid w:val="00CD1C53"/>
    <w:rsid w:val="00CD5F40"/>
    <w:rsid w:val="00CE3325"/>
    <w:rsid w:val="00CE4836"/>
    <w:rsid w:val="00CF0354"/>
    <w:rsid w:val="00CF717F"/>
    <w:rsid w:val="00D025A0"/>
    <w:rsid w:val="00D076B9"/>
    <w:rsid w:val="00D12A32"/>
    <w:rsid w:val="00D13F36"/>
    <w:rsid w:val="00D2318A"/>
    <w:rsid w:val="00D2781F"/>
    <w:rsid w:val="00D30914"/>
    <w:rsid w:val="00D3377A"/>
    <w:rsid w:val="00D3718E"/>
    <w:rsid w:val="00D40276"/>
    <w:rsid w:val="00D40C31"/>
    <w:rsid w:val="00D416A8"/>
    <w:rsid w:val="00D43EB8"/>
    <w:rsid w:val="00D510CC"/>
    <w:rsid w:val="00D511A3"/>
    <w:rsid w:val="00D51E03"/>
    <w:rsid w:val="00D54719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8A3"/>
    <w:rsid w:val="00D87D08"/>
    <w:rsid w:val="00D94805"/>
    <w:rsid w:val="00D94DDD"/>
    <w:rsid w:val="00D97DA3"/>
    <w:rsid w:val="00DA1291"/>
    <w:rsid w:val="00DA1310"/>
    <w:rsid w:val="00DA4716"/>
    <w:rsid w:val="00DA5B20"/>
    <w:rsid w:val="00DA77E7"/>
    <w:rsid w:val="00DA7813"/>
    <w:rsid w:val="00DB0C7D"/>
    <w:rsid w:val="00DB2678"/>
    <w:rsid w:val="00DB2873"/>
    <w:rsid w:val="00DB7705"/>
    <w:rsid w:val="00DC20F6"/>
    <w:rsid w:val="00DC22FE"/>
    <w:rsid w:val="00DC2B92"/>
    <w:rsid w:val="00DD0915"/>
    <w:rsid w:val="00DD1199"/>
    <w:rsid w:val="00DD2432"/>
    <w:rsid w:val="00DD2536"/>
    <w:rsid w:val="00DD3BD7"/>
    <w:rsid w:val="00DE2B97"/>
    <w:rsid w:val="00DE629E"/>
    <w:rsid w:val="00DE71D4"/>
    <w:rsid w:val="00DE7B0B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7860"/>
    <w:rsid w:val="00E320E6"/>
    <w:rsid w:val="00E32937"/>
    <w:rsid w:val="00E33E7D"/>
    <w:rsid w:val="00E4281D"/>
    <w:rsid w:val="00E465AC"/>
    <w:rsid w:val="00E50D35"/>
    <w:rsid w:val="00E541B1"/>
    <w:rsid w:val="00E62505"/>
    <w:rsid w:val="00E62CC2"/>
    <w:rsid w:val="00E63B28"/>
    <w:rsid w:val="00E66860"/>
    <w:rsid w:val="00E7104C"/>
    <w:rsid w:val="00E72542"/>
    <w:rsid w:val="00E73103"/>
    <w:rsid w:val="00E8507B"/>
    <w:rsid w:val="00E87642"/>
    <w:rsid w:val="00E940E7"/>
    <w:rsid w:val="00EA417D"/>
    <w:rsid w:val="00EB194E"/>
    <w:rsid w:val="00EB27B0"/>
    <w:rsid w:val="00EB5A84"/>
    <w:rsid w:val="00EC0358"/>
    <w:rsid w:val="00EC1196"/>
    <w:rsid w:val="00EC171F"/>
    <w:rsid w:val="00EC2063"/>
    <w:rsid w:val="00EC2C18"/>
    <w:rsid w:val="00EC2CDE"/>
    <w:rsid w:val="00ED0E3D"/>
    <w:rsid w:val="00ED1D29"/>
    <w:rsid w:val="00ED7B39"/>
    <w:rsid w:val="00ED7D75"/>
    <w:rsid w:val="00EE2363"/>
    <w:rsid w:val="00EF3617"/>
    <w:rsid w:val="00F024E3"/>
    <w:rsid w:val="00F065B0"/>
    <w:rsid w:val="00F10D6E"/>
    <w:rsid w:val="00F13356"/>
    <w:rsid w:val="00F15443"/>
    <w:rsid w:val="00F16AAE"/>
    <w:rsid w:val="00F20034"/>
    <w:rsid w:val="00F209E9"/>
    <w:rsid w:val="00F22F0B"/>
    <w:rsid w:val="00F25039"/>
    <w:rsid w:val="00F25C4F"/>
    <w:rsid w:val="00F25D2C"/>
    <w:rsid w:val="00F26F35"/>
    <w:rsid w:val="00F27058"/>
    <w:rsid w:val="00F27F7F"/>
    <w:rsid w:val="00F31879"/>
    <w:rsid w:val="00F32CE4"/>
    <w:rsid w:val="00F361C7"/>
    <w:rsid w:val="00F440C9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1071"/>
    <w:rsid w:val="00FC10BF"/>
    <w:rsid w:val="00FC4889"/>
    <w:rsid w:val="00FC7F2C"/>
    <w:rsid w:val="00FD144E"/>
    <w:rsid w:val="00FD2B74"/>
    <w:rsid w:val="00FD423F"/>
    <w:rsid w:val="00FD4536"/>
    <w:rsid w:val="00FE3CCE"/>
    <w:rsid w:val="00FE57F6"/>
    <w:rsid w:val="00FF2841"/>
    <w:rsid w:val="00FF28AB"/>
    <w:rsid w:val="00FF38C2"/>
    <w:rsid w:val="00FF428F"/>
    <w:rsid w:val="00FF4468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4E34B36"/>
  <w15:docId w15:val="{0A1D9DC3-50A0-4C7D-B39E-DF9EB03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A8F33F3D544BDB58D12974904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1287-7ED3-4F00-A45C-C92547566AEC}"/>
      </w:docPartPr>
      <w:docPartBody>
        <w:p w:rsidR="001821ED" w:rsidRDefault="001821ED">
          <w:pPr>
            <w:pStyle w:val="9A7A8F33F3D544BDB58D129749042FAA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D"/>
    <w:rsid w:val="001821ED"/>
    <w:rsid w:val="009174EA"/>
    <w:rsid w:val="0094274F"/>
    <w:rsid w:val="00B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7A8F33F3D544BDB58D129749042FAA">
    <w:name w:val="9A7A8F33F3D544BDB58D129749042FAA"/>
  </w:style>
  <w:style w:type="paragraph" w:customStyle="1" w:styleId="628B966327204114968DEECB65CF32A8">
    <w:name w:val="628B966327204114968DEECB65CF3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22" ma:contentTypeDescription="" ma:contentTypeScope="" ma:versionID="ee7d6c453d4c977e8cc8e1e27a980c74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08ed6e4c348801ca8b0cd88983e059b7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Sub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boriginal and Torres Strait Islander Leadership Team"/>
          <xsd:enumeration value="Aggression prevention and management"/>
          <xsd:enumeration value="Asbestos facts and management"/>
          <xsd:enumeration value="Asbestos"/>
          <xsd:enumeration value="Capability Framework"/>
          <xsd:enumeration value="Career Development Guide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hange Management"/>
          <xsd:enumeration value="Chemical Management - Offices"/>
          <xsd:enumeration value="Chemical Management - Retail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Chemical Management"/>
          <xsd:enumeration value="Cultural Leave"/>
          <xsd:enumeration value="Disability Inclusion"/>
          <xsd:enumeration value="Drugs and alcohol"/>
          <xsd:enumeration value="End of Financial year"/>
          <xsd:enumeration value="Emergency activations - Emergency Services Safety Advisor role"/>
          <xsd:enumeration value="Emerging Leader Program"/>
          <xsd:enumeration value="Employee Assistance Program (EAP)"/>
          <xsd:enumeration value="Enterprise Bargaining Agreements (EBAs)"/>
          <xsd:enumeration value="Equipment"/>
          <xsd:enumeration value="First Aid"/>
          <xsd:enumeration value="For HSRs and WHS Committees"/>
          <xsd:enumeration value="Greg Vickery Scholarship"/>
          <xsd:enumeration value="Harvard Business Review articles"/>
          <xsd:enumeration value="Hazard inspection"/>
          <xsd:enumeration value="Health – physical and psychological"/>
          <xsd:enumeration value="Hot/humid environments"/>
          <xsd:enumeration value="How to claim on call - SCHADS"/>
          <xsd:enumeration value="HR PD's"/>
          <xsd:enumeration value="Incident &amp; Hazard management"/>
          <xsd:enumeration value="Inclusion and diversity"/>
          <xsd:enumeration value="Induction"/>
          <xsd:enumeration value="Induction Handbook"/>
          <xsd:enumeration value="Industrial Instruments applicable to Red Cross Employees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– WHS and Security"/>
          <xsd:enumeration value="Interview and Selection"/>
          <xsd:enumeration value="Interview Arranging"/>
          <xsd:enumeration value="Interview question examples"/>
          <xsd:enumeration value="Job inherent requirements report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and Team Leader Self Paced Guide"/>
          <xsd:enumeration value="Manual handling"/>
          <xsd:enumeration value="Mentoring Program"/>
          <xsd:enumeration value="ME Day"/>
          <xsd:enumeration value="Modern Awards"/>
          <xsd:enumeration value="Motor vehicle safety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btaining Verbal Offer Approval"/>
          <xsd:enumeration value="Online Learning Dashboard"/>
          <xsd:enumeration value="Open corrective actions report for NLT"/>
          <xsd:enumeration value="PAYG Fortnight Tax Tables"/>
          <xsd:enumeration value="Payroll Calendar"/>
          <xsd:enumeration value="Performance Review and Development Guide"/>
          <xsd:enumeration value="Position Description Templates"/>
          <xsd:enumeration value="Positive Healthy Workplace"/>
          <xsd:enumeration value="Post Offer Checking"/>
          <xsd:enumeration value="Probation Guidelines"/>
          <xsd:enumeration value="Provisioning Checklist for Hiring Managers"/>
          <xsd:enumeration value="Radiation"/>
          <xsd:enumeration value="Reasonable Adjustments"/>
          <xsd:enumeration value="Recruitment Approval"/>
          <xsd:enumeration value="Recruitment Requisition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spect"/>
          <xsd:enumeration value="Respectful Practices and Communication"/>
          <xsd:enumeration value="Review and Shortlisting"/>
          <xsd:enumeration value="RUOK day"/>
          <xsd:enumeration value="Salary Packaging"/>
          <xsd:enumeration value="Security"/>
          <xsd:enumeration value="Signature Stone"/>
          <xsd:enumeration value="Social And Wellbeing Committees"/>
          <xsd:enumeration value="Staff Engagement Survey - 2016"/>
          <xsd:enumeration value="Staff Engagement Survey - 2014"/>
          <xsd:enumeration value="Staff Engagement Survey - the presentations 2014"/>
          <xsd:enumeration value="Strategies and Plans"/>
          <xsd:enumeration value="The Great 8 Capabilities"/>
          <xsd:enumeration value="Team Meeting briefing pack"/>
          <xsd:enumeration value="Think Volunteer"/>
          <xsd:enumeration value="Timekeeper Forms - Helpful Hints"/>
          <xsd:enumeration value="Training Program Enrolment - Employee User Guide"/>
          <xsd:enumeration value="Use of ladders"/>
          <xsd:enumeration value="Volunteers and WHS"/>
          <xsd:enumeration value="WHS monthly reports"/>
          <xsd:enumeration value="Records Register"/>
          <xsd:enumeration value="Wellbeing and Mental Health"/>
          <xsd:enumeration value="WHS reports at Red Cross"/>
          <xsd:enumeration value="WHS report types"/>
          <xsd:enumeration value="WHS risk assessments"/>
          <xsd:enumeration value="WHS risk solutions - straight to the point solutions to some common WHS risks"/>
          <xsd:enumeration value="WHS Update publication"/>
          <xsd:enumeration value="Workforce Advisory Team"/>
          <xsd:enumeration value="Workforce Development Plan"/>
          <xsd:enumeration value="Working off site"/>
          <xsd:enumeration value="Workstation comfort and safety"/>
          <xsd:enumeration value="Your Application"/>
          <xsd:enumeration value="Volunteer Engagement Survey - the presentations"/>
          <xsd:enumeration value="Volunteer with Red Cross"/>
          <xsd:enumeration value="Volunteer Recruitment"/>
          <xsd:enumeration value="Planning"/>
          <xsd:enumeration value="Attraction"/>
          <xsd:enumeration value="Interviewing"/>
          <xsd:enumeration value="Checks"/>
          <xsd:enumeration value="Engagement"/>
          <xsd:enumeration value="User Guides"/>
          <xsd:enumeration value="WHS Records register"/>
          <xsd:enumeration value="Workforce Audit Dashboard - Staff"/>
          <xsd:enumeration value="Workforce Audit Dashboard - Volunteers"/>
          <xsd:enumeration value="Online learning reports"/>
          <xsd:enumeration value="Our Pulse"/>
          <xsd:enumeration value="Our Space"/>
        </xsd:restriction>
      </xsd:simpleType>
    </xsd:element>
    <xsd:element name="Related_x0020_Page" ma:index="19" nillable="true" ma:displayName="Related Page" ma:default="*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"/>
                    <xsd:enumeration value="Aboriginal and Torres Strait Islander staff"/>
                    <xsd:enumeration value="Child Safe Contact Officers"/>
                    <xsd:enumeration value="my Benefits"/>
                    <xsd:enumeration value="my Development"/>
                    <xsd:enumeration value="Learning Support"/>
                    <xsd:enumeration value="General Skill Development"/>
                    <xsd:enumeration value="Cultural Competence"/>
                    <xsd:enumeration value="Child Protection"/>
                    <xsd:enumeration value="Management and Leadership Development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Our Pulse"/>
                    <xsd:enumeration value="Culture &amp; Capability - Thumbs Up"/>
                    <xsd:enumeration value="my Health and Safety"/>
                    <xsd:enumeration value="WHS - Asbestos and Chemical Management"/>
                    <xsd:enumeration value="WHS - First Aid"/>
                    <xsd:enumeration value="WHS - Forms &amp; Templates"/>
                    <xsd:enumeration value="WHS - Incident, Hazard &amp; Emergency Management"/>
                    <xsd:enumeration value="WHS - Injury Management, Claims &amp; Insurance"/>
                    <xsd:enumeration value="WHS - Manual Handling, Safe Use of Equipment and Workstation"/>
                    <xsd:enumeration value="WHS - Motor Vehicle Safety"/>
                    <xsd:enumeration value="WHS - Physical &amp; Mental Health at Work"/>
                    <xsd:enumeration value="WHS - Risk Register &amp; Risk Assessments"/>
                    <xsd:enumeration value="WHS - WHS Committees"/>
                    <xsd:enumeration value="WHS - WHS Policies"/>
                    <xsd:enumeration value="WHS - Working safely in the community"/>
                    <xsd:enumeration value="Some key WHS documents and links"/>
                    <xsd:enumeration value="Resources by topic"/>
                    <xsd:enumeration value="iHAWC"/>
                    <xsd:enumeration value="Managing WHS risks"/>
                    <xsd:enumeration value="Injury management and injury insurances"/>
                    <xsd:enumeration value="Other"/>
                    <xsd:enumeration value="Report It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Requisition"/>
                    <xsd:enumeration value="Sourcing"/>
                    <xsd:enumeration value="Selection"/>
                    <xsd:enumeration value="Offer"/>
                    <xsd:enumeration value="Onboarding"/>
                    <xsd:enumeration value="Volunteer Recruitment"/>
                    <xsd:enumeration value="Planning"/>
                    <xsd:enumeration value="Attraction"/>
                    <xsd:enumeration value="Interviewing"/>
                    <xsd:enumeration value="Checks"/>
                    <xsd:enumeration value="Engagement"/>
                    <xsd:enumeration value="User Guides"/>
                    <xsd:enumeration value="Organisational Change"/>
                    <xsd:enumeration value="Staff Engagement Survey"/>
                    <xsd:enumeration value="Workforce Advisory Team"/>
                    <xsd:enumeration value="Family and domestic violence support"/>
                    <xsd:enumeration value="HR Reports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/Archived" ma:default="Active" ma:format="Dropdown" ma:internalName="_x006a_se8">
      <xsd:simpleType>
        <xsd:restriction base="dms:Choice">
          <xsd:enumeration value="Active"/>
          <xsd:enumeration value="Archived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0_Category" ma:index="25" nillable="true" ma:displayName="Sub Category" ma:default="*" ma:format="Dropdown" ma:internalName="Sub_x0020_Category">
      <xsd:simpleType>
        <xsd:restriction base="dms:Choice">
          <xsd:enumeration value="*"/>
          <xsd:enumeration value="Aggression Prevention and Management"/>
          <xsd:enumeration value="Asbestos"/>
          <xsd:enumeration value="Chemical Management"/>
          <xsd:enumeration value="Chemical Management-Offices"/>
          <xsd:enumeration value="Drugs and alcohol"/>
          <xsd:enumeration value="Emergency activations - Emergency services safety advisor role"/>
          <xsd:enumeration value="Employee Assistance Program (EAP)"/>
          <xsd:enumeration value="Equipment"/>
          <xsd:enumeration value="First Aid"/>
          <xsd:enumeration value="For HSRs and WHS Committees"/>
          <xsd:enumeration value="Health - Physical and psychological"/>
          <xsd:enumeration value="Hot/humid environments"/>
          <xsd:enumeration value="Incident &amp; Hazard management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- WHS and Security"/>
          <xsd:enumeration value="International Programs - WHS and Security"/>
          <xsd:enumeration value="Job inherent requirements reports"/>
          <xsd:enumeration value="Job inherent requirements reports"/>
          <xsd:enumeration value="Job inherent requirements reports"/>
          <xsd:enumeration value="Manual Handling"/>
          <xsd:enumeration value="Motor vehicle safety"/>
          <xsd:enumeration value="Positive healthy workplace"/>
          <xsd:enumeration value="Radiation"/>
          <xsd:enumeration value="RUOK day"/>
          <xsd:enumeration value="Security"/>
          <xsd:enumeration value="Use of ladders"/>
          <xsd:enumeration value="Volunteers and WHS"/>
          <xsd:enumeration value="WHS Records register"/>
          <xsd:enumeration value="WHS risk assessments"/>
          <xsd:enumeration value="WHS Update publication"/>
          <xsd:enumeration value="Working off site"/>
          <xsd:enumeration value="Workstation comfort and safe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  <Sub_x0020_Category xmlns="542fccba-718f-4694-a6e7-de1c3b4df8b6">*</Sub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719-D1BE-46A4-8429-D7EBE233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8BC7F-2F36-445F-B2A0-CE80ECD4EAB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f53d591-da06-4fe8-aa57-0b41b821f53a"/>
    <ds:schemaRef ds:uri="http://schemas.microsoft.com/office/infopath/2007/PartnerControls"/>
    <ds:schemaRef ds:uri="542fccba-718f-4694-a6e7-de1c3b4df8b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100DA7-CB3B-49C7-AE3A-39CCEFC6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489DA45A</Template>
  <TotalTime>0</TotalTime>
  <Pages>3</Pages>
  <Words>822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Murphy, Janice</dc:creator>
  <cp:lastModifiedBy>Field, Aoife</cp:lastModifiedBy>
  <cp:revision>2</cp:revision>
  <cp:lastPrinted>2011-08-01T22:40:00Z</cp:lastPrinted>
  <dcterms:created xsi:type="dcterms:W3CDTF">2019-03-07T02:44:00Z</dcterms:created>
  <dcterms:modified xsi:type="dcterms:W3CDTF">2019-03-07T02:44:00Z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0x0101001090F4447F37B047BF9A1BC79E019CD60100804767FD8B996E459359CD59E0508934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61;#Tools ＆ Guidelines|e511c1f5-64a7-40f6-8ee8-aea36168aab8</vt:lpwstr>
  </property>
  <property fmtid="{D5CDD505-2E9C-101B-9397-08002B2CF9AE}" pid="5" name="ARC_Topic">
    <vt:lpwstr>79;#my Recruitment|b56c42bf-bf96-4882-a588-4f3d15364897</vt:lpwstr>
  </property>
</Properties>
</file>