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A3CC" w14:textId="56D1EF51" w:rsidR="001564EA" w:rsidRPr="00310236" w:rsidRDefault="00272D05" w:rsidP="001564EA">
      <w:pPr>
        <w:spacing w:after="120" w:afterAutospacing="0"/>
        <w:rPr>
          <w:rFonts w:cs="Gill Sans"/>
          <w:b/>
          <w:sz w:val="30"/>
          <w:szCs w:val="30"/>
        </w:rPr>
      </w:pPr>
      <w:r>
        <w:rPr>
          <w:noProof/>
        </w:rPr>
        <w:drawing>
          <wp:anchor distT="0" distB="0" distL="114300" distR="114300" simplePos="0" relativeHeight="251657728" behindDoc="0" locked="0" layoutInCell="1" allowOverlap="1" wp14:anchorId="24047147" wp14:editId="7AFCFF0F">
            <wp:simplePos x="0" y="0"/>
            <wp:positionH relativeFrom="column">
              <wp:posOffset>5349875</wp:posOffset>
            </wp:positionH>
            <wp:positionV relativeFrom="paragraph">
              <wp:posOffset>-266065</wp:posOffset>
            </wp:positionV>
            <wp:extent cx="838200" cy="77597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EA" w:rsidRPr="00310236">
        <w:rPr>
          <w:rFonts w:cs="Gill Sans"/>
          <w:b/>
          <w:sz w:val="30"/>
          <w:szCs w:val="30"/>
        </w:rPr>
        <w:t xml:space="preserve">Department </w:t>
      </w:r>
      <w:r w:rsidR="001564EA" w:rsidRPr="00310236">
        <w:rPr>
          <w:rFonts w:cs="Gill Sans"/>
          <w:b/>
          <w:i/>
          <w:sz w:val="30"/>
          <w:szCs w:val="30"/>
        </w:rPr>
        <w:t xml:space="preserve">of </w:t>
      </w:r>
      <w:r w:rsidR="001564EA" w:rsidRPr="00310236">
        <w:rPr>
          <w:rFonts w:cs="Gill Sans"/>
          <w:b/>
          <w:sz w:val="30"/>
          <w:szCs w:val="30"/>
        </w:rPr>
        <w:t>Police</w:t>
      </w:r>
      <w:r w:rsidR="001D1E1C" w:rsidRPr="00310236">
        <w:rPr>
          <w:rFonts w:cs="Gill Sans"/>
          <w:b/>
          <w:sz w:val="30"/>
          <w:szCs w:val="30"/>
        </w:rPr>
        <w:t>, Fire</w:t>
      </w:r>
      <w:r w:rsidR="001564EA" w:rsidRPr="00310236">
        <w:rPr>
          <w:rFonts w:cs="Gill Sans"/>
          <w:b/>
          <w:sz w:val="30"/>
          <w:szCs w:val="30"/>
        </w:rPr>
        <w:t xml:space="preserve"> </w:t>
      </w:r>
      <w:r w:rsidR="001564EA" w:rsidRPr="00310236">
        <w:rPr>
          <w:rFonts w:cs="Gill Sans"/>
          <w:b/>
          <w:i/>
          <w:sz w:val="30"/>
          <w:szCs w:val="30"/>
        </w:rPr>
        <w:t xml:space="preserve">and </w:t>
      </w:r>
      <w:r w:rsidR="001564EA" w:rsidRPr="00310236">
        <w:rPr>
          <w:rFonts w:cs="Gill Sans"/>
          <w:b/>
          <w:sz w:val="30"/>
          <w:szCs w:val="30"/>
        </w:rPr>
        <w:t>Emergency Management</w:t>
      </w:r>
    </w:p>
    <w:p w14:paraId="25B5A87F" w14:textId="77777777" w:rsidR="001564EA" w:rsidRPr="00310236" w:rsidRDefault="001564EA" w:rsidP="001564EA">
      <w:pPr>
        <w:spacing w:before="0" w:beforeAutospacing="0" w:after="120" w:afterAutospacing="0"/>
        <w:rPr>
          <w:rFonts w:cs="Gill Sans"/>
          <w:b/>
          <w:sz w:val="30"/>
          <w:szCs w:val="30"/>
        </w:rPr>
      </w:pPr>
      <w:r w:rsidRPr="00310236">
        <w:rPr>
          <w:rFonts w:cs="Gill Sans"/>
          <w:b/>
          <w:sz w:val="30"/>
          <w:szCs w:val="30"/>
        </w:rPr>
        <w:t>STATEMENT OF DUTIES</w:t>
      </w:r>
    </w:p>
    <w:p w14:paraId="450DCC61" w14:textId="77777777" w:rsidR="001564EA" w:rsidRPr="00310236" w:rsidRDefault="001564EA" w:rsidP="001564EA">
      <w:pPr>
        <w:pBdr>
          <w:bottom w:val="single" w:sz="4" w:space="1" w:color="auto"/>
        </w:pBdr>
        <w:jc w:val="center"/>
        <w:rPr>
          <w:rFonts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2B6EAA" w:rsidRPr="00310236" w14:paraId="088C5D65" w14:textId="77777777">
        <w:tc>
          <w:tcPr>
            <w:tcW w:w="2802" w:type="dxa"/>
            <w:vAlign w:val="center"/>
          </w:tcPr>
          <w:p w14:paraId="3D668094" w14:textId="77777777" w:rsidR="001564EA" w:rsidRPr="00310236" w:rsidRDefault="001564EA">
            <w:pPr>
              <w:rPr>
                <w:rFonts w:cs="Gill Sans"/>
                <w:szCs w:val="24"/>
              </w:rPr>
            </w:pPr>
            <w:r w:rsidRPr="00310236">
              <w:rPr>
                <w:rFonts w:cs="Gill Sans"/>
                <w:szCs w:val="24"/>
              </w:rPr>
              <w:t>Title</w:t>
            </w:r>
          </w:p>
        </w:tc>
        <w:tc>
          <w:tcPr>
            <w:tcW w:w="6520" w:type="dxa"/>
            <w:vAlign w:val="center"/>
          </w:tcPr>
          <w:p w14:paraId="205F715A" w14:textId="77777777" w:rsidR="001564EA" w:rsidRPr="00310236" w:rsidRDefault="00672C82" w:rsidP="00AF2469">
            <w:pPr>
              <w:rPr>
                <w:rFonts w:cs="Gill Sans"/>
                <w:szCs w:val="24"/>
              </w:rPr>
            </w:pPr>
            <w:r>
              <w:rPr>
                <w:rFonts w:cs="Gill Sans"/>
                <w:szCs w:val="24"/>
              </w:rPr>
              <w:t xml:space="preserve">Project Officer </w:t>
            </w:r>
            <w:r w:rsidR="00987492" w:rsidRPr="00310236">
              <w:rPr>
                <w:rFonts w:cs="Gill Sans"/>
                <w:szCs w:val="24"/>
              </w:rPr>
              <w:t xml:space="preserve"> </w:t>
            </w:r>
          </w:p>
        </w:tc>
      </w:tr>
      <w:tr w:rsidR="002B6EAA" w:rsidRPr="00310236" w14:paraId="162784A7" w14:textId="77777777">
        <w:tc>
          <w:tcPr>
            <w:tcW w:w="2802" w:type="dxa"/>
            <w:vAlign w:val="center"/>
          </w:tcPr>
          <w:p w14:paraId="0BE79B0D" w14:textId="77777777" w:rsidR="001564EA" w:rsidRPr="00310236" w:rsidRDefault="001564EA">
            <w:pPr>
              <w:rPr>
                <w:rFonts w:cs="Gill Sans"/>
                <w:szCs w:val="24"/>
              </w:rPr>
            </w:pPr>
            <w:r w:rsidRPr="00310236">
              <w:rPr>
                <w:rFonts w:cs="Gill Sans"/>
                <w:szCs w:val="24"/>
              </w:rPr>
              <w:t>Position Number</w:t>
            </w:r>
          </w:p>
        </w:tc>
        <w:tc>
          <w:tcPr>
            <w:tcW w:w="6520" w:type="dxa"/>
            <w:vAlign w:val="center"/>
          </w:tcPr>
          <w:p w14:paraId="4F33ED68" w14:textId="77777777" w:rsidR="001564EA" w:rsidRPr="00310236" w:rsidRDefault="00711E74">
            <w:pPr>
              <w:rPr>
                <w:rFonts w:cs="Gill Sans"/>
                <w:szCs w:val="24"/>
              </w:rPr>
            </w:pPr>
            <w:r>
              <w:rPr>
                <w:rFonts w:cs="Gill Sans"/>
                <w:szCs w:val="24"/>
              </w:rPr>
              <w:t>005112</w:t>
            </w:r>
          </w:p>
        </w:tc>
      </w:tr>
      <w:tr w:rsidR="002B6EAA" w:rsidRPr="00310236" w14:paraId="07EF83F6" w14:textId="77777777">
        <w:trPr>
          <w:trHeight w:val="406"/>
        </w:trPr>
        <w:tc>
          <w:tcPr>
            <w:tcW w:w="2802" w:type="dxa"/>
            <w:vAlign w:val="center"/>
          </w:tcPr>
          <w:p w14:paraId="0518B44B" w14:textId="77777777" w:rsidR="001564EA" w:rsidRPr="00310236" w:rsidRDefault="001564EA">
            <w:pPr>
              <w:rPr>
                <w:rFonts w:cs="Gill Sans"/>
                <w:szCs w:val="24"/>
              </w:rPr>
            </w:pPr>
            <w:r w:rsidRPr="00310236">
              <w:rPr>
                <w:rFonts w:cs="Gill Sans"/>
                <w:szCs w:val="24"/>
              </w:rPr>
              <w:t>Business Unit</w:t>
            </w:r>
          </w:p>
        </w:tc>
        <w:tc>
          <w:tcPr>
            <w:tcW w:w="6520" w:type="dxa"/>
            <w:vAlign w:val="center"/>
          </w:tcPr>
          <w:p w14:paraId="1FC94883" w14:textId="77777777" w:rsidR="001564EA" w:rsidRPr="00310236" w:rsidRDefault="00672C82">
            <w:pPr>
              <w:ind w:left="34"/>
              <w:rPr>
                <w:rFonts w:cs="Gill Sans"/>
                <w:szCs w:val="24"/>
              </w:rPr>
            </w:pPr>
            <w:r>
              <w:rPr>
                <w:rFonts w:cs="Gill Sans"/>
                <w:szCs w:val="24"/>
              </w:rPr>
              <w:t>Business Improvement Unit</w:t>
            </w:r>
            <w:r w:rsidR="002714B5">
              <w:rPr>
                <w:rFonts w:cs="Gill Sans"/>
                <w:szCs w:val="24"/>
              </w:rPr>
              <w:t>, Tasmania Police</w:t>
            </w:r>
            <w:r>
              <w:rPr>
                <w:rFonts w:cs="Gill Sans"/>
                <w:szCs w:val="24"/>
              </w:rPr>
              <w:t xml:space="preserve"> </w:t>
            </w:r>
          </w:p>
        </w:tc>
      </w:tr>
      <w:tr w:rsidR="002B6EAA" w:rsidRPr="00310236" w14:paraId="27FFC797" w14:textId="77777777">
        <w:tc>
          <w:tcPr>
            <w:tcW w:w="2802" w:type="dxa"/>
            <w:vAlign w:val="center"/>
          </w:tcPr>
          <w:p w14:paraId="0AA63AF4" w14:textId="77777777" w:rsidR="001564EA" w:rsidRPr="00310236" w:rsidRDefault="001564EA">
            <w:pPr>
              <w:rPr>
                <w:rFonts w:cs="Gill Sans"/>
                <w:szCs w:val="24"/>
              </w:rPr>
            </w:pPr>
            <w:r w:rsidRPr="00310236">
              <w:rPr>
                <w:rFonts w:cs="Gill Sans"/>
                <w:szCs w:val="24"/>
              </w:rPr>
              <w:t>Branch / Section</w:t>
            </w:r>
          </w:p>
        </w:tc>
        <w:tc>
          <w:tcPr>
            <w:tcW w:w="6520" w:type="dxa"/>
            <w:vAlign w:val="center"/>
          </w:tcPr>
          <w:p w14:paraId="26305A2A" w14:textId="77777777" w:rsidR="001564EA" w:rsidRPr="00310236" w:rsidRDefault="00672C82">
            <w:pPr>
              <w:ind w:left="34"/>
              <w:rPr>
                <w:rFonts w:cs="Gill Sans"/>
                <w:szCs w:val="24"/>
              </w:rPr>
            </w:pPr>
            <w:r>
              <w:rPr>
                <w:rFonts w:cs="Gill Sans"/>
                <w:szCs w:val="24"/>
              </w:rPr>
              <w:t>Business Improvement Unit</w:t>
            </w:r>
            <w:r w:rsidR="002714B5">
              <w:rPr>
                <w:rFonts w:cs="Gill Sans"/>
                <w:szCs w:val="24"/>
              </w:rPr>
              <w:t>, Tasmania Police</w:t>
            </w:r>
          </w:p>
        </w:tc>
      </w:tr>
      <w:tr w:rsidR="002B6EAA" w:rsidRPr="00310236" w14:paraId="491E1D1E" w14:textId="77777777">
        <w:tc>
          <w:tcPr>
            <w:tcW w:w="2802" w:type="dxa"/>
            <w:vAlign w:val="center"/>
          </w:tcPr>
          <w:p w14:paraId="1A98A687" w14:textId="77777777" w:rsidR="002B6EAA" w:rsidRPr="00310236" w:rsidRDefault="002B6EAA">
            <w:pPr>
              <w:rPr>
                <w:rFonts w:cs="Gill Sans"/>
                <w:szCs w:val="24"/>
              </w:rPr>
            </w:pPr>
            <w:r w:rsidRPr="00310236">
              <w:rPr>
                <w:rFonts w:cs="Gill Sans"/>
                <w:szCs w:val="24"/>
              </w:rPr>
              <w:t>Location</w:t>
            </w:r>
          </w:p>
        </w:tc>
        <w:tc>
          <w:tcPr>
            <w:tcW w:w="6520" w:type="dxa"/>
            <w:vAlign w:val="center"/>
          </w:tcPr>
          <w:p w14:paraId="6D394522" w14:textId="77777777" w:rsidR="002B6EAA" w:rsidRPr="00310236" w:rsidRDefault="0060792A" w:rsidP="00850F13">
            <w:pPr>
              <w:ind w:left="34"/>
              <w:rPr>
                <w:rFonts w:cs="Gill Sans"/>
                <w:szCs w:val="24"/>
              </w:rPr>
            </w:pPr>
            <w:r>
              <w:rPr>
                <w:rFonts w:cs="Gill Sans"/>
                <w:szCs w:val="24"/>
              </w:rPr>
              <w:t xml:space="preserve">Hobart, TAS </w:t>
            </w:r>
          </w:p>
        </w:tc>
      </w:tr>
      <w:tr w:rsidR="002B6EAA" w:rsidRPr="00310236" w14:paraId="070F639C" w14:textId="77777777" w:rsidTr="002B6EAA">
        <w:tc>
          <w:tcPr>
            <w:tcW w:w="2802" w:type="dxa"/>
            <w:vAlign w:val="center"/>
          </w:tcPr>
          <w:p w14:paraId="234FD3CE" w14:textId="77777777" w:rsidR="001564EA" w:rsidRPr="00310236" w:rsidRDefault="000C5220">
            <w:pPr>
              <w:rPr>
                <w:rFonts w:cs="Gill Sans"/>
                <w:szCs w:val="24"/>
              </w:rPr>
            </w:pPr>
            <w:r w:rsidRPr="00310236">
              <w:rPr>
                <w:rFonts w:cs="Gill Sans"/>
                <w:szCs w:val="24"/>
              </w:rPr>
              <w:t>Immediate Supervisor</w:t>
            </w:r>
          </w:p>
        </w:tc>
        <w:tc>
          <w:tcPr>
            <w:tcW w:w="6520" w:type="dxa"/>
          </w:tcPr>
          <w:p w14:paraId="487D3963" w14:textId="77777777" w:rsidR="000C5220" w:rsidRPr="00310236" w:rsidRDefault="00672C82" w:rsidP="00850F13">
            <w:pPr>
              <w:ind w:left="34"/>
              <w:rPr>
                <w:rFonts w:cs="Gill Sans"/>
                <w:szCs w:val="24"/>
              </w:rPr>
            </w:pPr>
            <w:r>
              <w:rPr>
                <w:rFonts w:cs="Gill Sans"/>
                <w:szCs w:val="24"/>
              </w:rPr>
              <w:t xml:space="preserve">Inspector, Business Improvement Unit </w:t>
            </w:r>
          </w:p>
        </w:tc>
      </w:tr>
      <w:tr w:rsidR="002B6EAA" w:rsidRPr="00310236" w14:paraId="09402075" w14:textId="77777777">
        <w:tc>
          <w:tcPr>
            <w:tcW w:w="2802" w:type="dxa"/>
            <w:vAlign w:val="center"/>
          </w:tcPr>
          <w:p w14:paraId="746D0693" w14:textId="77777777" w:rsidR="001564EA" w:rsidRPr="00310236" w:rsidRDefault="001564EA">
            <w:pPr>
              <w:rPr>
                <w:rFonts w:cs="Gill Sans"/>
                <w:szCs w:val="24"/>
              </w:rPr>
            </w:pPr>
            <w:r w:rsidRPr="00310236">
              <w:rPr>
                <w:rFonts w:cs="Gill Sans"/>
                <w:szCs w:val="24"/>
              </w:rPr>
              <w:t>Award</w:t>
            </w:r>
          </w:p>
        </w:tc>
        <w:tc>
          <w:tcPr>
            <w:tcW w:w="6520" w:type="dxa"/>
            <w:vAlign w:val="center"/>
          </w:tcPr>
          <w:p w14:paraId="15A22A5E" w14:textId="77777777" w:rsidR="001564EA" w:rsidRPr="00310236" w:rsidRDefault="001564EA">
            <w:pPr>
              <w:ind w:left="34"/>
              <w:rPr>
                <w:rFonts w:cs="Gill Sans"/>
                <w:szCs w:val="24"/>
              </w:rPr>
            </w:pPr>
            <w:r w:rsidRPr="00310236">
              <w:rPr>
                <w:rFonts w:cs="Gill Sans"/>
                <w:szCs w:val="24"/>
              </w:rPr>
              <w:t>Tasmanian State Service Award</w:t>
            </w:r>
          </w:p>
        </w:tc>
      </w:tr>
      <w:tr w:rsidR="002B6EAA" w:rsidRPr="00310236" w14:paraId="37418E2C" w14:textId="77777777">
        <w:tc>
          <w:tcPr>
            <w:tcW w:w="2802" w:type="dxa"/>
            <w:vAlign w:val="center"/>
          </w:tcPr>
          <w:p w14:paraId="7C29E6D7" w14:textId="77777777" w:rsidR="001564EA" w:rsidRPr="00310236" w:rsidRDefault="001564EA">
            <w:pPr>
              <w:rPr>
                <w:rFonts w:cs="Gill Sans"/>
                <w:szCs w:val="24"/>
              </w:rPr>
            </w:pPr>
            <w:r w:rsidRPr="00310236">
              <w:rPr>
                <w:rFonts w:cs="Gill Sans"/>
                <w:szCs w:val="24"/>
              </w:rPr>
              <w:t>Employment Conditions</w:t>
            </w:r>
          </w:p>
        </w:tc>
        <w:tc>
          <w:tcPr>
            <w:tcW w:w="6520" w:type="dxa"/>
            <w:vAlign w:val="center"/>
          </w:tcPr>
          <w:p w14:paraId="6E89CB1A" w14:textId="77777777" w:rsidR="001564EA" w:rsidRPr="00310236" w:rsidRDefault="002714B5" w:rsidP="00A73E66">
            <w:pPr>
              <w:ind w:left="34"/>
              <w:rPr>
                <w:rFonts w:cs="Gill Sans"/>
                <w:szCs w:val="24"/>
              </w:rPr>
            </w:pPr>
            <w:r>
              <w:rPr>
                <w:rFonts w:cs="Gill Sans"/>
                <w:szCs w:val="24"/>
              </w:rPr>
              <w:t>2-years Fixed Term, Full Time</w:t>
            </w:r>
          </w:p>
        </w:tc>
      </w:tr>
      <w:tr w:rsidR="002B6EAA" w:rsidRPr="00310236" w14:paraId="40C18FE7" w14:textId="77777777">
        <w:tc>
          <w:tcPr>
            <w:tcW w:w="2802" w:type="dxa"/>
            <w:vAlign w:val="center"/>
          </w:tcPr>
          <w:p w14:paraId="68F7ECD9" w14:textId="77777777" w:rsidR="001564EA" w:rsidRPr="00310236" w:rsidRDefault="001564EA">
            <w:pPr>
              <w:rPr>
                <w:rFonts w:cs="Gill Sans"/>
                <w:szCs w:val="24"/>
              </w:rPr>
            </w:pPr>
            <w:r w:rsidRPr="00310236">
              <w:rPr>
                <w:rFonts w:cs="Gill Sans"/>
                <w:szCs w:val="24"/>
              </w:rPr>
              <w:t>Classification</w:t>
            </w:r>
          </w:p>
        </w:tc>
        <w:tc>
          <w:tcPr>
            <w:tcW w:w="6520" w:type="dxa"/>
            <w:vAlign w:val="center"/>
          </w:tcPr>
          <w:p w14:paraId="0A4629E3" w14:textId="77777777" w:rsidR="001564EA" w:rsidRPr="00310236" w:rsidRDefault="00A7305E">
            <w:pPr>
              <w:ind w:left="34"/>
              <w:rPr>
                <w:rFonts w:cs="Gill Sans"/>
                <w:szCs w:val="24"/>
              </w:rPr>
            </w:pPr>
            <w:r w:rsidRPr="00310236">
              <w:rPr>
                <w:rFonts w:cs="Gill Sans"/>
                <w:szCs w:val="24"/>
              </w:rPr>
              <w:t xml:space="preserve">Band </w:t>
            </w:r>
            <w:r w:rsidR="000C66B5" w:rsidRPr="00310236">
              <w:rPr>
                <w:rFonts w:cs="Gill Sans"/>
                <w:szCs w:val="24"/>
              </w:rPr>
              <w:t>5</w:t>
            </w:r>
          </w:p>
        </w:tc>
      </w:tr>
    </w:tbl>
    <w:p w14:paraId="5CBA71B9" w14:textId="77777777" w:rsidR="001564EA" w:rsidRPr="00310236" w:rsidRDefault="001564EA" w:rsidP="001564EA">
      <w:pPr>
        <w:pBdr>
          <w:bottom w:val="single" w:sz="4" w:space="1" w:color="auto"/>
        </w:pBdr>
        <w:rPr>
          <w:rFonts w:cs="Gill Sans"/>
          <w:color w:val="FF0000"/>
        </w:rPr>
      </w:pPr>
    </w:p>
    <w:p w14:paraId="77A9BA1E" w14:textId="77777777" w:rsidR="00672C82" w:rsidRDefault="00672C82" w:rsidP="00672C82">
      <w:pPr>
        <w:pStyle w:val="Default"/>
        <w:jc w:val="both"/>
        <w:rPr>
          <w:b/>
          <w:bCs/>
          <w:sz w:val="28"/>
          <w:szCs w:val="28"/>
        </w:rPr>
      </w:pPr>
      <w:r>
        <w:rPr>
          <w:b/>
          <w:bCs/>
          <w:sz w:val="28"/>
          <w:szCs w:val="28"/>
        </w:rPr>
        <w:t xml:space="preserve">Focus: </w:t>
      </w:r>
    </w:p>
    <w:p w14:paraId="45561107" w14:textId="77777777" w:rsidR="00672C82" w:rsidRDefault="00672C82" w:rsidP="00672C82">
      <w:pPr>
        <w:pStyle w:val="Default"/>
        <w:jc w:val="both"/>
        <w:rPr>
          <w:sz w:val="23"/>
          <w:szCs w:val="23"/>
        </w:rPr>
      </w:pPr>
    </w:p>
    <w:p w14:paraId="11D80466" w14:textId="77777777" w:rsidR="00672C82" w:rsidRDefault="00672C82" w:rsidP="00672C82">
      <w:pPr>
        <w:pStyle w:val="Default"/>
        <w:jc w:val="both"/>
        <w:rPr>
          <w:sz w:val="23"/>
          <w:szCs w:val="23"/>
        </w:rPr>
      </w:pPr>
      <w:r>
        <w:rPr>
          <w:sz w:val="23"/>
          <w:szCs w:val="23"/>
        </w:rPr>
        <w:t xml:space="preserve">The Project Officer will be required to undertake project related activities to plan, coordinate and deliver a range of projects and strategic initiatives in line with the </w:t>
      </w:r>
      <w:r w:rsidR="002714B5">
        <w:rPr>
          <w:sz w:val="23"/>
          <w:szCs w:val="23"/>
        </w:rPr>
        <w:t>Tasmania Police</w:t>
      </w:r>
      <w:r>
        <w:rPr>
          <w:sz w:val="23"/>
          <w:szCs w:val="23"/>
        </w:rPr>
        <w:t xml:space="preserve"> business priorities. </w:t>
      </w:r>
    </w:p>
    <w:p w14:paraId="272D8224" w14:textId="77777777" w:rsidR="00672C82" w:rsidRDefault="00672C82" w:rsidP="00672C82">
      <w:pPr>
        <w:pStyle w:val="Default"/>
        <w:jc w:val="both"/>
        <w:rPr>
          <w:sz w:val="23"/>
          <w:szCs w:val="23"/>
        </w:rPr>
      </w:pPr>
    </w:p>
    <w:p w14:paraId="17E664B0" w14:textId="77777777" w:rsidR="00672C82" w:rsidRDefault="00672C82" w:rsidP="00672C82">
      <w:pPr>
        <w:pStyle w:val="Default"/>
        <w:jc w:val="both"/>
        <w:rPr>
          <w:b/>
          <w:bCs/>
          <w:sz w:val="28"/>
          <w:szCs w:val="28"/>
        </w:rPr>
      </w:pPr>
      <w:r>
        <w:rPr>
          <w:b/>
          <w:bCs/>
          <w:sz w:val="28"/>
          <w:szCs w:val="28"/>
        </w:rPr>
        <w:t xml:space="preserve">Primary Duties: </w:t>
      </w:r>
    </w:p>
    <w:p w14:paraId="7CB183F5" w14:textId="77777777" w:rsidR="00672C82" w:rsidRDefault="00672C82" w:rsidP="00672C82">
      <w:pPr>
        <w:pStyle w:val="Default"/>
        <w:jc w:val="both"/>
        <w:rPr>
          <w:sz w:val="28"/>
          <w:szCs w:val="28"/>
        </w:rPr>
      </w:pPr>
    </w:p>
    <w:p w14:paraId="41204DE8" w14:textId="77777777" w:rsidR="00672C82" w:rsidRDefault="00672C82" w:rsidP="002714B5">
      <w:pPr>
        <w:pStyle w:val="Default"/>
        <w:numPr>
          <w:ilvl w:val="0"/>
          <w:numId w:val="26"/>
        </w:numPr>
        <w:spacing w:after="152"/>
        <w:jc w:val="both"/>
        <w:rPr>
          <w:color w:val="auto"/>
          <w:sz w:val="23"/>
          <w:szCs w:val="23"/>
        </w:rPr>
      </w:pPr>
      <w:r>
        <w:rPr>
          <w:color w:val="auto"/>
          <w:sz w:val="23"/>
          <w:szCs w:val="23"/>
        </w:rPr>
        <w:t xml:space="preserve">Provide high-level project management and administrative support, including resource allocation, budget management, preparation of reports and briefs and liaison with key stakeholders. </w:t>
      </w:r>
    </w:p>
    <w:p w14:paraId="0F599985" w14:textId="77777777" w:rsidR="00672C82" w:rsidRDefault="00672C82" w:rsidP="002714B5">
      <w:pPr>
        <w:pStyle w:val="Default"/>
        <w:numPr>
          <w:ilvl w:val="0"/>
          <w:numId w:val="26"/>
        </w:numPr>
        <w:spacing w:after="152"/>
        <w:jc w:val="both"/>
        <w:rPr>
          <w:color w:val="auto"/>
          <w:sz w:val="23"/>
          <w:szCs w:val="23"/>
        </w:rPr>
      </w:pPr>
      <w:r>
        <w:rPr>
          <w:color w:val="auto"/>
          <w:sz w:val="23"/>
          <w:szCs w:val="23"/>
        </w:rPr>
        <w:t xml:space="preserve">Demonstrated ability to research, analyse, evaluate, develop, and implement processes, practices, and systems to meet operational and service delivery requirements. </w:t>
      </w:r>
    </w:p>
    <w:p w14:paraId="7B634DCB" w14:textId="77777777" w:rsidR="00672C82" w:rsidRDefault="00672C82" w:rsidP="002714B5">
      <w:pPr>
        <w:pStyle w:val="Default"/>
        <w:numPr>
          <w:ilvl w:val="0"/>
          <w:numId w:val="26"/>
        </w:numPr>
        <w:spacing w:after="152"/>
        <w:jc w:val="both"/>
        <w:rPr>
          <w:color w:val="auto"/>
          <w:sz w:val="23"/>
          <w:szCs w:val="23"/>
        </w:rPr>
      </w:pPr>
      <w:r>
        <w:rPr>
          <w:color w:val="auto"/>
          <w:sz w:val="23"/>
          <w:szCs w:val="23"/>
        </w:rPr>
        <w:t xml:space="preserve">Knowledge and experience relevant to specific projects to provide authoritative advice and expertise to support a range of complex activities. </w:t>
      </w:r>
    </w:p>
    <w:p w14:paraId="2BAC53B7" w14:textId="77777777" w:rsidR="00672C82" w:rsidRDefault="00672C82" w:rsidP="002714B5">
      <w:pPr>
        <w:pStyle w:val="Default"/>
        <w:numPr>
          <w:ilvl w:val="0"/>
          <w:numId w:val="26"/>
        </w:numPr>
        <w:spacing w:after="152"/>
        <w:jc w:val="both"/>
        <w:rPr>
          <w:color w:val="auto"/>
          <w:sz w:val="23"/>
          <w:szCs w:val="23"/>
        </w:rPr>
      </w:pPr>
      <w:r>
        <w:rPr>
          <w:color w:val="auto"/>
          <w:sz w:val="23"/>
          <w:szCs w:val="23"/>
        </w:rPr>
        <w:t xml:space="preserve">Provide leadership, instruction and guidance to staff and work collaboratively in a team to optimise projects outcomes. </w:t>
      </w:r>
    </w:p>
    <w:p w14:paraId="0D146DC6" w14:textId="77777777" w:rsidR="00672C82" w:rsidRDefault="00672C82" w:rsidP="002714B5">
      <w:pPr>
        <w:pStyle w:val="Default"/>
        <w:numPr>
          <w:ilvl w:val="0"/>
          <w:numId w:val="26"/>
        </w:numPr>
        <w:jc w:val="both"/>
        <w:rPr>
          <w:color w:val="auto"/>
          <w:sz w:val="23"/>
          <w:szCs w:val="23"/>
        </w:rPr>
      </w:pPr>
      <w:r>
        <w:rPr>
          <w:color w:val="auto"/>
          <w:sz w:val="23"/>
          <w:szCs w:val="23"/>
        </w:rPr>
        <w:t xml:space="preserve">Assist with the delivery of training, project implementation and other change management activities. </w:t>
      </w:r>
    </w:p>
    <w:p w14:paraId="63C3F3AF" w14:textId="77777777" w:rsidR="00672C82" w:rsidRDefault="00672C82" w:rsidP="00672C82">
      <w:pPr>
        <w:pStyle w:val="Default"/>
        <w:jc w:val="both"/>
        <w:rPr>
          <w:color w:val="auto"/>
          <w:sz w:val="23"/>
          <w:szCs w:val="23"/>
        </w:rPr>
      </w:pPr>
    </w:p>
    <w:p w14:paraId="6F686799" w14:textId="77777777" w:rsidR="00672C82" w:rsidRDefault="00672C82" w:rsidP="00672C82">
      <w:pPr>
        <w:pStyle w:val="Default"/>
        <w:jc w:val="both"/>
        <w:rPr>
          <w:b/>
          <w:bCs/>
          <w:color w:val="auto"/>
          <w:sz w:val="28"/>
          <w:szCs w:val="28"/>
        </w:rPr>
      </w:pPr>
      <w:r>
        <w:rPr>
          <w:b/>
          <w:bCs/>
          <w:color w:val="auto"/>
          <w:sz w:val="28"/>
          <w:szCs w:val="28"/>
        </w:rPr>
        <w:t xml:space="preserve">Scope of Work: </w:t>
      </w:r>
    </w:p>
    <w:p w14:paraId="135B4F6C" w14:textId="77777777" w:rsidR="00672C82" w:rsidRDefault="00672C82" w:rsidP="00672C82">
      <w:pPr>
        <w:pStyle w:val="Default"/>
        <w:jc w:val="both"/>
        <w:rPr>
          <w:color w:val="auto"/>
          <w:sz w:val="28"/>
          <w:szCs w:val="28"/>
        </w:rPr>
      </w:pPr>
    </w:p>
    <w:p w14:paraId="31029902" w14:textId="77777777" w:rsidR="00672C82" w:rsidRDefault="00672C82" w:rsidP="00672C82">
      <w:pPr>
        <w:pStyle w:val="Default"/>
        <w:jc w:val="both"/>
        <w:rPr>
          <w:color w:val="auto"/>
          <w:sz w:val="23"/>
          <w:szCs w:val="23"/>
        </w:rPr>
      </w:pPr>
      <w:r>
        <w:rPr>
          <w:color w:val="auto"/>
          <w:sz w:val="23"/>
          <w:szCs w:val="23"/>
        </w:rPr>
        <w:t xml:space="preserve">Work at this level has a significant influence on effective service delivery and strategic outcomes for </w:t>
      </w:r>
      <w:r w:rsidR="002714B5">
        <w:rPr>
          <w:color w:val="auto"/>
          <w:sz w:val="23"/>
          <w:szCs w:val="23"/>
        </w:rPr>
        <w:t>Tasmania Police</w:t>
      </w:r>
      <w:r>
        <w:rPr>
          <w:color w:val="auto"/>
          <w:sz w:val="23"/>
          <w:szCs w:val="23"/>
        </w:rPr>
        <w:t xml:space="preserve">. The Project officer will assist in the development and implementation of initiatives, policies, processes, and systems to improve operational effectiveness across different areas of </w:t>
      </w:r>
      <w:r w:rsidR="002714B5">
        <w:rPr>
          <w:color w:val="auto"/>
          <w:sz w:val="23"/>
          <w:szCs w:val="23"/>
        </w:rPr>
        <w:t>Tasmania Police</w:t>
      </w:r>
      <w:r>
        <w:rPr>
          <w:color w:val="auto"/>
          <w:sz w:val="23"/>
          <w:szCs w:val="23"/>
        </w:rPr>
        <w:t xml:space="preserve">. </w:t>
      </w:r>
    </w:p>
    <w:p w14:paraId="4BB4B319" w14:textId="77777777" w:rsidR="00672C82" w:rsidRDefault="00672C82" w:rsidP="00672C82">
      <w:pPr>
        <w:pStyle w:val="Default"/>
        <w:jc w:val="both"/>
        <w:rPr>
          <w:color w:val="auto"/>
          <w:sz w:val="23"/>
          <w:szCs w:val="23"/>
        </w:rPr>
      </w:pPr>
    </w:p>
    <w:p w14:paraId="6E47A9F5" w14:textId="77777777" w:rsidR="00672C82" w:rsidRDefault="00672C82" w:rsidP="00672C82">
      <w:pPr>
        <w:pStyle w:val="Default"/>
        <w:jc w:val="both"/>
        <w:rPr>
          <w:b/>
          <w:bCs/>
          <w:color w:val="auto"/>
          <w:sz w:val="28"/>
          <w:szCs w:val="28"/>
        </w:rPr>
      </w:pPr>
      <w:r>
        <w:rPr>
          <w:b/>
          <w:bCs/>
          <w:color w:val="auto"/>
          <w:sz w:val="28"/>
          <w:szCs w:val="28"/>
        </w:rPr>
        <w:t xml:space="preserve">Direction and Supervision: </w:t>
      </w:r>
    </w:p>
    <w:p w14:paraId="4E502113" w14:textId="77777777" w:rsidR="00672C82" w:rsidRDefault="00672C82" w:rsidP="00672C82">
      <w:pPr>
        <w:pStyle w:val="Default"/>
        <w:jc w:val="both"/>
        <w:rPr>
          <w:color w:val="auto"/>
          <w:sz w:val="28"/>
          <w:szCs w:val="28"/>
        </w:rPr>
      </w:pPr>
    </w:p>
    <w:p w14:paraId="7311C684" w14:textId="77777777" w:rsidR="00672C82" w:rsidRDefault="00672C82" w:rsidP="00672C82">
      <w:pPr>
        <w:pStyle w:val="Default"/>
        <w:jc w:val="both"/>
        <w:rPr>
          <w:color w:val="auto"/>
          <w:sz w:val="23"/>
          <w:szCs w:val="23"/>
        </w:rPr>
      </w:pPr>
      <w:r>
        <w:rPr>
          <w:color w:val="auto"/>
          <w:sz w:val="23"/>
          <w:szCs w:val="23"/>
        </w:rPr>
        <w:t xml:space="preserve">The Project Officer is required to work with general supervision and direction from the Inspector, </w:t>
      </w:r>
      <w:r w:rsidR="002714B5">
        <w:rPr>
          <w:color w:val="auto"/>
          <w:sz w:val="23"/>
          <w:szCs w:val="23"/>
        </w:rPr>
        <w:t>Business Improvement Unit</w:t>
      </w:r>
      <w:r>
        <w:rPr>
          <w:color w:val="auto"/>
          <w:sz w:val="23"/>
          <w:szCs w:val="23"/>
        </w:rPr>
        <w:t xml:space="preserve">. The Project Officer will work as a member of a multi skilled and diverse </w:t>
      </w:r>
      <w:r w:rsidR="000006AB">
        <w:rPr>
          <w:color w:val="auto"/>
          <w:sz w:val="23"/>
          <w:szCs w:val="23"/>
        </w:rPr>
        <w:t xml:space="preserve">team of sworn Tasmania Police officers. </w:t>
      </w:r>
      <w:r>
        <w:rPr>
          <w:color w:val="auto"/>
          <w:sz w:val="23"/>
          <w:szCs w:val="23"/>
        </w:rPr>
        <w:t xml:space="preserve"> </w:t>
      </w:r>
    </w:p>
    <w:p w14:paraId="0BF9B662" w14:textId="77777777" w:rsidR="00672C82" w:rsidRDefault="00672C82" w:rsidP="00672C82">
      <w:pPr>
        <w:pStyle w:val="Default"/>
        <w:jc w:val="both"/>
        <w:rPr>
          <w:color w:val="auto"/>
          <w:sz w:val="23"/>
          <w:szCs w:val="23"/>
        </w:rPr>
      </w:pPr>
    </w:p>
    <w:p w14:paraId="05D68DF8" w14:textId="77777777" w:rsidR="00672C82" w:rsidRDefault="00672C82" w:rsidP="00672C82">
      <w:pPr>
        <w:pStyle w:val="Default"/>
        <w:jc w:val="both"/>
        <w:rPr>
          <w:b/>
          <w:bCs/>
          <w:color w:val="auto"/>
          <w:sz w:val="28"/>
          <w:szCs w:val="28"/>
        </w:rPr>
      </w:pPr>
      <w:r>
        <w:rPr>
          <w:b/>
          <w:bCs/>
          <w:color w:val="auto"/>
          <w:sz w:val="28"/>
          <w:szCs w:val="28"/>
        </w:rPr>
        <w:t xml:space="preserve">Selection Criteria: </w:t>
      </w:r>
    </w:p>
    <w:p w14:paraId="131117B2" w14:textId="77777777" w:rsidR="00672C82" w:rsidRDefault="00672C82" w:rsidP="00672C82">
      <w:pPr>
        <w:pStyle w:val="Default"/>
        <w:jc w:val="both"/>
        <w:rPr>
          <w:color w:val="auto"/>
          <w:sz w:val="28"/>
          <w:szCs w:val="28"/>
        </w:rPr>
      </w:pPr>
    </w:p>
    <w:p w14:paraId="11C6CEC6" w14:textId="77777777" w:rsidR="00672C82" w:rsidRDefault="00672C82" w:rsidP="006C211B">
      <w:pPr>
        <w:pStyle w:val="Default"/>
        <w:spacing w:after="152"/>
        <w:jc w:val="both"/>
        <w:rPr>
          <w:color w:val="auto"/>
          <w:sz w:val="23"/>
          <w:szCs w:val="23"/>
        </w:rPr>
      </w:pPr>
      <w:r>
        <w:rPr>
          <w:color w:val="auto"/>
          <w:sz w:val="23"/>
          <w:szCs w:val="23"/>
        </w:rPr>
        <w:t>1. Knowledge of</w:t>
      </w:r>
      <w:r w:rsidR="002714B5">
        <w:rPr>
          <w:color w:val="auto"/>
          <w:sz w:val="23"/>
          <w:szCs w:val="23"/>
        </w:rPr>
        <w:t xml:space="preserve"> </w:t>
      </w:r>
      <w:r>
        <w:rPr>
          <w:color w:val="auto"/>
          <w:sz w:val="23"/>
          <w:szCs w:val="23"/>
        </w:rPr>
        <w:t xml:space="preserve">project management principles and change management strategies to deliver project outcomes. </w:t>
      </w:r>
    </w:p>
    <w:p w14:paraId="12F743DF" w14:textId="77777777" w:rsidR="00672C82" w:rsidRDefault="00672C82" w:rsidP="00672C82">
      <w:pPr>
        <w:pStyle w:val="Default"/>
        <w:spacing w:after="152"/>
        <w:jc w:val="both"/>
        <w:rPr>
          <w:color w:val="auto"/>
          <w:sz w:val="23"/>
          <w:szCs w:val="23"/>
        </w:rPr>
      </w:pPr>
      <w:r>
        <w:rPr>
          <w:color w:val="auto"/>
          <w:sz w:val="23"/>
          <w:szCs w:val="23"/>
        </w:rPr>
        <w:t xml:space="preserve">2. Demonstrated ability to work constructively in a high performing team to deliver project objectives. </w:t>
      </w:r>
    </w:p>
    <w:p w14:paraId="32F36F7F" w14:textId="77777777" w:rsidR="00672C82" w:rsidRDefault="00672C82" w:rsidP="00672C82">
      <w:pPr>
        <w:pStyle w:val="Default"/>
        <w:spacing w:after="152"/>
        <w:jc w:val="both"/>
        <w:rPr>
          <w:color w:val="auto"/>
          <w:sz w:val="23"/>
          <w:szCs w:val="23"/>
        </w:rPr>
      </w:pPr>
      <w:r>
        <w:rPr>
          <w:color w:val="auto"/>
          <w:sz w:val="23"/>
          <w:szCs w:val="23"/>
        </w:rPr>
        <w:t xml:space="preserve">3. High level verbal communication and negotiation skills with a demonstrated ability and commitment to developing and maintaining effective, integrated partnerships with key stakeholders. </w:t>
      </w:r>
    </w:p>
    <w:p w14:paraId="4009186E" w14:textId="77777777" w:rsidR="00672C82" w:rsidRPr="002714B5" w:rsidRDefault="00672C82" w:rsidP="00672C82">
      <w:pPr>
        <w:pStyle w:val="Default"/>
        <w:jc w:val="both"/>
        <w:rPr>
          <w:color w:val="auto"/>
          <w:sz w:val="23"/>
          <w:szCs w:val="23"/>
        </w:rPr>
      </w:pPr>
      <w:r>
        <w:rPr>
          <w:color w:val="auto"/>
          <w:sz w:val="23"/>
          <w:szCs w:val="23"/>
        </w:rPr>
        <w:t>4. Well-developed written communication skills, including a demonstrated ability to prepare briefing papers, reports,</w:t>
      </w:r>
      <w:r w:rsidR="000006AB">
        <w:rPr>
          <w:color w:val="auto"/>
          <w:sz w:val="23"/>
          <w:szCs w:val="23"/>
        </w:rPr>
        <w:t xml:space="preserve"> relevant project artefacts, </w:t>
      </w:r>
      <w:r>
        <w:rPr>
          <w:color w:val="auto"/>
          <w:sz w:val="23"/>
          <w:szCs w:val="23"/>
        </w:rPr>
        <w:t xml:space="preserve"> and other corporate publications to explain complex issues for a range of audiences. </w:t>
      </w:r>
    </w:p>
    <w:p w14:paraId="37FAFDC4" w14:textId="77777777" w:rsidR="00672C82" w:rsidRPr="00CB3211" w:rsidRDefault="00672C82" w:rsidP="00672C82">
      <w:pPr>
        <w:pStyle w:val="Default"/>
        <w:jc w:val="both"/>
        <w:rPr>
          <w:rFonts w:cs="Times New Roman"/>
          <w:color w:val="auto"/>
        </w:rPr>
      </w:pPr>
    </w:p>
    <w:p w14:paraId="32E61ED2" w14:textId="77777777" w:rsidR="00672C82" w:rsidRDefault="00672C82" w:rsidP="00672C82">
      <w:pPr>
        <w:pStyle w:val="Default"/>
        <w:spacing w:after="152"/>
        <w:jc w:val="both"/>
        <w:rPr>
          <w:color w:val="auto"/>
          <w:sz w:val="23"/>
          <w:szCs w:val="23"/>
        </w:rPr>
      </w:pPr>
      <w:r>
        <w:rPr>
          <w:color w:val="auto"/>
          <w:sz w:val="23"/>
          <w:szCs w:val="23"/>
        </w:rPr>
        <w:t xml:space="preserve">5. Demonstrated analytical, research and problem-solving skills and the ability think critically and review policies, practices, and procedures to develop operational solutions. </w:t>
      </w:r>
    </w:p>
    <w:p w14:paraId="4139373B" w14:textId="77777777" w:rsidR="00672C82" w:rsidRDefault="00672C82" w:rsidP="00672C82">
      <w:pPr>
        <w:pStyle w:val="Default"/>
        <w:jc w:val="both"/>
        <w:rPr>
          <w:color w:val="auto"/>
          <w:sz w:val="23"/>
          <w:szCs w:val="23"/>
        </w:rPr>
      </w:pPr>
      <w:r>
        <w:rPr>
          <w:rFonts w:ascii="Arial" w:hAnsi="Arial" w:cs="Arial"/>
          <w:color w:val="auto"/>
          <w:sz w:val="23"/>
          <w:szCs w:val="23"/>
        </w:rPr>
        <w:t xml:space="preserve">6. </w:t>
      </w:r>
      <w:r>
        <w:rPr>
          <w:color w:val="auto"/>
          <w:sz w:val="23"/>
          <w:szCs w:val="23"/>
        </w:rPr>
        <w:t xml:space="preserve">Well-developed organisational and time management skills, including the ability to achieve results in an environment subject to competing priorities, ambiguity, and change. </w:t>
      </w:r>
    </w:p>
    <w:p w14:paraId="4B089D36" w14:textId="77777777" w:rsidR="00672C82" w:rsidRDefault="00672C82" w:rsidP="00672C82">
      <w:pPr>
        <w:pStyle w:val="Default"/>
        <w:jc w:val="both"/>
        <w:rPr>
          <w:b/>
          <w:bCs/>
          <w:color w:val="auto"/>
          <w:sz w:val="28"/>
          <w:szCs w:val="28"/>
        </w:rPr>
      </w:pPr>
    </w:p>
    <w:p w14:paraId="24840519" w14:textId="77777777" w:rsidR="00672C82" w:rsidRDefault="00672C82" w:rsidP="00672C82">
      <w:pPr>
        <w:pStyle w:val="Default"/>
        <w:jc w:val="both"/>
        <w:rPr>
          <w:b/>
          <w:bCs/>
          <w:color w:val="auto"/>
          <w:sz w:val="28"/>
          <w:szCs w:val="28"/>
        </w:rPr>
      </w:pPr>
      <w:r>
        <w:rPr>
          <w:b/>
          <w:bCs/>
          <w:color w:val="auto"/>
          <w:sz w:val="28"/>
          <w:szCs w:val="28"/>
        </w:rPr>
        <w:t xml:space="preserve">Qualifications and Experience: </w:t>
      </w:r>
    </w:p>
    <w:p w14:paraId="77C459CF" w14:textId="77777777" w:rsidR="00672C82" w:rsidRDefault="00672C82" w:rsidP="00672C82">
      <w:pPr>
        <w:pStyle w:val="Default"/>
        <w:jc w:val="both"/>
        <w:rPr>
          <w:color w:val="auto"/>
          <w:sz w:val="28"/>
          <w:szCs w:val="28"/>
        </w:rPr>
      </w:pPr>
    </w:p>
    <w:p w14:paraId="42B65036" w14:textId="77777777" w:rsidR="00672C82" w:rsidRDefault="00672C82" w:rsidP="00672C82">
      <w:pPr>
        <w:pStyle w:val="Default"/>
        <w:jc w:val="both"/>
        <w:rPr>
          <w:b/>
          <w:bCs/>
          <w:color w:val="auto"/>
          <w:sz w:val="23"/>
          <w:szCs w:val="23"/>
        </w:rPr>
      </w:pPr>
      <w:r>
        <w:rPr>
          <w:b/>
          <w:bCs/>
          <w:color w:val="auto"/>
          <w:sz w:val="23"/>
          <w:szCs w:val="23"/>
        </w:rPr>
        <w:t xml:space="preserve">Desirable: </w:t>
      </w:r>
    </w:p>
    <w:p w14:paraId="673004C0" w14:textId="77777777" w:rsidR="00672C82" w:rsidRDefault="00672C82" w:rsidP="00672C82">
      <w:pPr>
        <w:pStyle w:val="Default"/>
        <w:jc w:val="both"/>
        <w:rPr>
          <w:color w:val="auto"/>
          <w:sz w:val="23"/>
          <w:szCs w:val="23"/>
        </w:rPr>
      </w:pPr>
    </w:p>
    <w:p w14:paraId="3833317C" w14:textId="77777777" w:rsidR="002714B5" w:rsidRDefault="002714B5" w:rsidP="00672C82">
      <w:pPr>
        <w:pStyle w:val="Default"/>
        <w:jc w:val="both"/>
        <w:rPr>
          <w:color w:val="auto"/>
          <w:sz w:val="23"/>
          <w:szCs w:val="23"/>
        </w:rPr>
      </w:pPr>
      <w:r>
        <w:rPr>
          <w:sz w:val="23"/>
          <w:szCs w:val="23"/>
        </w:rPr>
        <w:t>Relevant tertiary qualifications are desirable and/or extensive work experience demonstrating a high level of skills in administrative support and project related work would be a</w:t>
      </w:r>
      <w:r w:rsidR="00F670CB">
        <w:rPr>
          <w:sz w:val="23"/>
          <w:szCs w:val="23"/>
        </w:rPr>
        <w:t xml:space="preserve"> competitive</w:t>
      </w:r>
      <w:r>
        <w:rPr>
          <w:sz w:val="23"/>
          <w:szCs w:val="23"/>
        </w:rPr>
        <w:t xml:space="preserve"> advantage.</w:t>
      </w:r>
    </w:p>
    <w:p w14:paraId="1EFE45EE" w14:textId="77777777" w:rsidR="002714B5" w:rsidRDefault="002714B5" w:rsidP="00672C82">
      <w:pPr>
        <w:pStyle w:val="Default"/>
        <w:jc w:val="both"/>
        <w:rPr>
          <w:color w:val="auto"/>
          <w:sz w:val="23"/>
          <w:szCs w:val="23"/>
        </w:rPr>
      </w:pPr>
    </w:p>
    <w:p w14:paraId="1BCD73CF" w14:textId="77777777" w:rsidR="002714B5" w:rsidRDefault="002714B5" w:rsidP="00672C82">
      <w:pPr>
        <w:pStyle w:val="Default"/>
        <w:jc w:val="both"/>
        <w:rPr>
          <w:color w:val="auto"/>
          <w:sz w:val="23"/>
          <w:szCs w:val="23"/>
        </w:rPr>
      </w:pPr>
    </w:p>
    <w:p w14:paraId="33E09674" w14:textId="77777777" w:rsidR="002714B5" w:rsidRDefault="002714B5" w:rsidP="00672C82">
      <w:pPr>
        <w:pStyle w:val="Default"/>
        <w:jc w:val="both"/>
        <w:rPr>
          <w:color w:val="auto"/>
          <w:sz w:val="23"/>
          <w:szCs w:val="23"/>
        </w:rPr>
      </w:pPr>
    </w:p>
    <w:p w14:paraId="49F8BA34" w14:textId="77777777" w:rsidR="002714B5" w:rsidRDefault="002714B5" w:rsidP="00672C82">
      <w:pPr>
        <w:pStyle w:val="Default"/>
        <w:jc w:val="both"/>
        <w:rPr>
          <w:color w:val="auto"/>
          <w:sz w:val="23"/>
          <w:szCs w:val="23"/>
        </w:rPr>
      </w:pPr>
    </w:p>
    <w:p w14:paraId="660C4377" w14:textId="77777777" w:rsidR="00672C82" w:rsidRDefault="00672C82" w:rsidP="00672C82">
      <w:pPr>
        <w:pStyle w:val="Default"/>
        <w:jc w:val="both"/>
        <w:rPr>
          <w:b/>
          <w:bCs/>
          <w:color w:val="auto"/>
          <w:sz w:val="28"/>
          <w:szCs w:val="28"/>
        </w:rPr>
      </w:pPr>
      <w:r>
        <w:rPr>
          <w:b/>
          <w:bCs/>
          <w:color w:val="auto"/>
          <w:sz w:val="28"/>
          <w:szCs w:val="28"/>
        </w:rPr>
        <w:t xml:space="preserve">Essential requirement: </w:t>
      </w:r>
    </w:p>
    <w:p w14:paraId="7F851F9E" w14:textId="77777777" w:rsidR="00672C82" w:rsidRDefault="00672C82" w:rsidP="00672C82">
      <w:pPr>
        <w:pStyle w:val="Default"/>
        <w:jc w:val="both"/>
        <w:rPr>
          <w:color w:val="auto"/>
          <w:sz w:val="28"/>
          <w:szCs w:val="28"/>
        </w:rPr>
      </w:pPr>
    </w:p>
    <w:p w14:paraId="311AE61D" w14:textId="77777777" w:rsidR="00672C82" w:rsidRDefault="00672C82" w:rsidP="00672C82">
      <w:pPr>
        <w:pStyle w:val="Default"/>
        <w:jc w:val="both"/>
        <w:rPr>
          <w:b/>
          <w:bCs/>
          <w:color w:val="auto"/>
          <w:sz w:val="23"/>
          <w:szCs w:val="23"/>
        </w:rPr>
      </w:pPr>
      <w:r>
        <w:rPr>
          <w:b/>
          <w:bCs/>
          <w:color w:val="auto"/>
          <w:sz w:val="23"/>
          <w:szCs w:val="23"/>
        </w:rPr>
        <w:t xml:space="preserve">Pre-Employment Checks </w:t>
      </w:r>
    </w:p>
    <w:p w14:paraId="6FFAA7CC" w14:textId="77777777" w:rsidR="00672C82" w:rsidRDefault="00672C82" w:rsidP="00672C82">
      <w:pPr>
        <w:pStyle w:val="Default"/>
        <w:jc w:val="both"/>
        <w:rPr>
          <w:color w:val="auto"/>
          <w:sz w:val="23"/>
          <w:szCs w:val="23"/>
        </w:rPr>
      </w:pPr>
    </w:p>
    <w:p w14:paraId="7E041EF6" w14:textId="77777777" w:rsidR="00F53BFC" w:rsidRDefault="00672C82" w:rsidP="00672C82">
      <w:pPr>
        <w:pStyle w:val="Default"/>
        <w:jc w:val="both"/>
        <w:rPr>
          <w:color w:val="auto"/>
          <w:sz w:val="23"/>
          <w:szCs w:val="23"/>
        </w:rPr>
      </w:pPr>
      <w:r>
        <w:rPr>
          <w:color w:val="auto"/>
          <w:sz w:val="23"/>
          <w:szCs w:val="23"/>
        </w:rPr>
        <w:t xml:space="preserve">The Head of the State Service has determined that a person nominated for appointment to this position is to satisfy a pre-employment check before taking up the appointment, promotion, or transfer. Any relevant serious criminal offence or repeated serious offences over any period, which are not mitigated by additional information, may provide grounds for declining an application for appointment. Such offences would include, but are not limited to: </w:t>
      </w:r>
    </w:p>
    <w:p w14:paraId="7F24CC42" w14:textId="77777777" w:rsidR="00F670CB" w:rsidRDefault="00F670CB" w:rsidP="00F670CB">
      <w:pPr>
        <w:pStyle w:val="Default"/>
        <w:spacing w:after="31"/>
        <w:jc w:val="both"/>
        <w:rPr>
          <w:color w:val="auto"/>
          <w:sz w:val="23"/>
          <w:szCs w:val="23"/>
        </w:rPr>
      </w:pPr>
    </w:p>
    <w:p w14:paraId="41BCFAC9" w14:textId="77777777" w:rsidR="00672C82" w:rsidRDefault="00672C82" w:rsidP="00F670CB">
      <w:pPr>
        <w:pStyle w:val="Default"/>
        <w:spacing w:after="31"/>
        <w:ind w:firstLine="720"/>
        <w:jc w:val="both"/>
        <w:rPr>
          <w:color w:val="auto"/>
          <w:sz w:val="23"/>
          <w:szCs w:val="23"/>
        </w:rPr>
      </w:pPr>
      <w:r>
        <w:rPr>
          <w:color w:val="auto"/>
          <w:sz w:val="23"/>
          <w:szCs w:val="23"/>
        </w:rPr>
        <w:t xml:space="preserve">• Arson and fire setting; </w:t>
      </w:r>
    </w:p>
    <w:p w14:paraId="09EDBFC6" w14:textId="77777777" w:rsidR="00672C82" w:rsidRDefault="00672C82" w:rsidP="00F670CB">
      <w:pPr>
        <w:pStyle w:val="Default"/>
        <w:spacing w:after="31"/>
        <w:ind w:firstLine="720"/>
        <w:jc w:val="both"/>
        <w:rPr>
          <w:color w:val="auto"/>
          <w:sz w:val="23"/>
          <w:szCs w:val="23"/>
        </w:rPr>
      </w:pPr>
      <w:r>
        <w:rPr>
          <w:color w:val="auto"/>
          <w:sz w:val="23"/>
          <w:szCs w:val="23"/>
        </w:rPr>
        <w:t xml:space="preserve">• Sexual offences; </w:t>
      </w:r>
    </w:p>
    <w:p w14:paraId="00E2BEBD" w14:textId="77777777" w:rsidR="00672C82" w:rsidRDefault="00672C82" w:rsidP="00F670CB">
      <w:pPr>
        <w:pStyle w:val="Default"/>
        <w:spacing w:after="31"/>
        <w:ind w:firstLine="720"/>
        <w:jc w:val="both"/>
        <w:rPr>
          <w:color w:val="auto"/>
          <w:sz w:val="23"/>
          <w:szCs w:val="23"/>
        </w:rPr>
      </w:pPr>
      <w:r>
        <w:rPr>
          <w:color w:val="auto"/>
          <w:sz w:val="23"/>
          <w:szCs w:val="23"/>
        </w:rPr>
        <w:t xml:space="preserve">• Dishonesty (e.g. theft, burglary, breaking and entering, fraud); </w:t>
      </w:r>
    </w:p>
    <w:p w14:paraId="15BC07CB" w14:textId="77777777" w:rsidR="00672C82" w:rsidRDefault="00672C82" w:rsidP="00F670CB">
      <w:pPr>
        <w:pStyle w:val="Default"/>
        <w:spacing w:after="31"/>
        <w:ind w:firstLine="720"/>
        <w:jc w:val="both"/>
        <w:rPr>
          <w:color w:val="auto"/>
          <w:sz w:val="23"/>
          <w:szCs w:val="23"/>
        </w:rPr>
      </w:pPr>
      <w:r>
        <w:rPr>
          <w:color w:val="auto"/>
          <w:sz w:val="23"/>
          <w:szCs w:val="23"/>
        </w:rPr>
        <w:t xml:space="preserve">• Deception (e.g. obtaining an advantage by deception); </w:t>
      </w:r>
    </w:p>
    <w:p w14:paraId="6983B3E3" w14:textId="77777777" w:rsidR="00672C82" w:rsidRDefault="00672C82" w:rsidP="00F670CB">
      <w:pPr>
        <w:pStyle w:val="Default"/>
        <w:spacing w:after="31"/>
        <w:ind w:firstLine="720"/>
        <w:jc w:val="both"/>
        <w:rPr>
          <w:color w:val="auto"/>
          <w:sz w:val="23"/>
          <w:szCs w:val="23"/>
        </w:rPr>
      </w:pPr>
      <w:r>
        <w:rPr>
          <w:color w:val="auto"/>
          <w:sz w:val="23"/>
          <w:szCs w:val="23"/>
        </w:rPr>
        <w:t xml:space="preserve">• Making false declarations; </w:t>
      </w:r>
    </w:p>
    <w:p w14:paraId="7C98F932" w14:textId="77777777" w:rsidR="00672C82" w:rsidRDefault="00672C82" w:rsidP="00F670CB">
      <w:pPr>
        <w:pStyle w:val="Default"/>
        <w:spacing w:after="31"/>
        <w:ind w:firstLine="720"/>
        <w:jc w:val="both"/>
        <w:rPr>
          <w:color w:val="auto"/>
          <w:sz w:val="23"/>
          <w:szCs w:val="23"/>
        </w:rPr>
      </w:pPr>
      <w:r>
        <w:rPr>
          <w:color w:val="auto"/>
          <w:sz w:val="23"/>
          <w:szCs w:val="23"/>
        </w:rPr>
        <w:t xml:space="preserve">• Violent crimes and crimes against the person; </w:t>
      </w:r>
    </w:p>
    <w:p w14:paraId="139CE0B6" w14:textId="77777777" w:rsidR="00672C82" w:rsidRDefault="00672C82" w:rsidP="00F670CB">
      <w:pPr>
        <w:pStyle w:val="Default"/>
        <w:spacing w:after="31"/>
        <w:ind w:firstLine="720"/>
        <w:jc w:val="both"/>
        <w:rPr>
          <w:color w:val="auto"/>
          <w:sz w:val="23"/>
          <w:szCs w:val="23"/>
        </w:rPr>
      </w:pPr>
      <w:r>
        <w:rPr>
          <w:color w:val="auto"/>
          <w:sz w:val="23"/>
          <w:szCs w:val="23"/>
        </w:rPr>
        <w:t xml:space="preserve">• Malicious damage and destruction to property </w:t>
      </w:r>
    </w:p>
    <w:p w14:paraId="04656F2D" w14:textId="77777777" w:rsidR="00672C82" w:rsidRDefault="00672C82" w:rsidP="00F670CB">
      <w:pPr>
        <w:pStyle w:val="Default"/>
        <w:spacing w:after="31"/>
        <w:ind w:firstLine="720"/>
        <w:jc w:val="both"/>
        <w:rPr>
          <w:color w:val="auto"/>
          <w:sz w:val="23"/>
          <w:szCs w:val="23"/>
        </w:rPr>
      </w:pPr>
      <w:r>
        <w:rPr>
          <w:color w:val="auto"/>
          <w:sz w:val="23"/>
          <w:szCs w:val="23"/>
        </w:rPr>
        <w:t xml:space="preserve">• Trafficking of narcotic substance; </w:t>
      </w:r>
    </w:p>
    <w:p w14:paraId="4266C8A5" w14:textId="77777777" w:rsidR="00672C82" w:rsidRDefault="00672C82" w:rsidP="00F670CB">
      <w:pPr>
        <w:pStyle w:val="Default"/>
        <w:ind w:firstLine="720"/>
        <w:jc w:val="both"/>
        <w:rPr>
          <w:color w:val="auto"/>
          <w:sz w:val="23"/>
          <w:szCs w:val="23"/>
        </w:rPr>
      </w:pPr>
      <w:r>
        <w:rPr>
          <w:color w:val="auto"/>
          <w:sz w:val="23"/>
          <w:szCs w:val="23"/>
        </w:rPr>
        <w:t xml:space="preserve">• False alarm raising. </w:t>
      </w:r>
    </w:p>
    <w:p w14:paraId="7C2C3DBA" w14:textId="77777777" w:rsidR="00672C82" w:rsidRDefault="00672C82" w:rsidP="00672C82">
      <w:pPr>
        <w:pStyle w:val="Default"/>
        <w:jc w:val="both"/>
        <w:rPr>
          <w:color w:val="auto"/>
          <w:sz w:val="23"/>
          <w:szCs w:val="23"/>
        </w:rPr>
      </w:pPr>
    </w:p>
    <w:p w14:paraId="4848F5F7" w14:textId="77777777" w:rsidR="00672C82" w:rsidRDefault="00672C82" w:rsidP="00672C82">
      <w:pPr>
        <w:pStyle w:val="Default"/>
        <w:jc w:val="both"/>
        <w:rPr>
          <w:b/>
          <w:bCs/>
          <w:color w:val="auto"/>
          <w:sz w:val="28"/>
          <w:szCs w:val="28"/>
        </w:rPr>
      </w:pPr>
      <w:r>
        <w:rPr>
          <w:b/>
          <w:bCs/>
          <w:color w:val="auto"/>
          <w:sz w:val="28"/>
          <w:szCs w:val="28"/>
        </w:rPr>
        <w:t>Code of Conduct:</w:t>
      </w:r>
    </w:p>
    <w:p w14:paraId="3210E610" w14:textId="77777777" w:rsidR="00672C82" w:rsidRDefault="00672C82" w:rsidP="00672C82">
      <w:pPr>
        <w:pStyle w:val="Default"/>
        <w:jc w:val="both"/>
        <w:rPr>
          <w:color w:val="auto"/>
          <w:sz w:val="28"/>
          <w:szCs w:val="28"/>
        </w:rPr>
      </w:pPr>
      <w:r>
        <w:rPr>
          <w:b/>
          <w:bCs/>
          <w:color w:val="auto"/>
          <w:sz w:val="28"/>
          <w:szCs w:val="28"/>
        </w:rPr>
        <w:t xml:space="preserve"> </w:t>
      </w:r>
    </w:p>
    <w:p w14:paraId="4D56CBC7" w14:textId="77777777" w:rsidR="00672C82" w:rsidRDefault="00672C82" w:rsidP="00672C82">
      <w:pPr>
        <w:pStyle w:val="Default"/>
        <w:jc w:val="both"/>
        <w:rPr>
          <w:rFonts w:ascii="Arial" w:hAnsi="Arial" w:cs="Arial"/>
          <w:color w:val="auto"/>
          <w:sz w:val="18"/>
          <w:szCs w:val="18"/>
        </w:rPr>
      </w:pPr>
      <w:r>
        <w:rPr>
          <w:color w:val="auto"/>
          <w:sz w:val="23"/>
          <w:szCs w:val="23"/>
        </w:rPr>
        <w:t xml:space="preserve">The State Service Code of Conduct, which is contained in Section 9 of the </w:t>
      </w:r>
      <w:r>
        <w:rPr>
          <w:i/>
          <w:iCs/>
          <w:color w:val="auto"/>
          <w:sz w:val="23"/>
          <w:szCs w:val="23"/>
        </w:rPr>
        <w:t xml:space="preserve">State Service Act 2000 </w:t>
      </w:r>
      <w:r>
        <w:rPr>
          <w:color w:val="auto"/>
          <w:sz w:val="23"/>
          <w:szCs w:val="23"/>
        </w:rPr>
        <w:t xml:space="preserve">(the Act), reinforces, and upholds the State Service Principles (s7) by establishing standards of behaviour and conduct that apply to all employees, including the person undertaking these duties, senior </w:t>
      </w:r>
      <w:r w:rsidR="002714B5">
        <w:rPr>
          <w:color w:val="auto"/>
          <w:sz w:val="23"/>
          <w:szCs w:val="23"/>
        </w:rPr>
        <w:t>officers,</w:t>
      </w:r>
      <w:r>
        <w:rPr>
          <w:color w:val="auto"/>
          <w:sz w:val="23"/>
          <w:szCs w:val="23"/>
        </w:rPr>
        <w:t xml:space="preserve"> and Heads of Agency. </w:t>
      </w:r>
      <w:r>
        <w:rPr>
          <w:rFonts w:ascii="Arial" w:hAnsi="Arial" w:cs="Arial"/>
          <w:color w:val="auto"/>
          <w:sz w:val="18"/>
          <w:szCs w:val="18"/>
        </w:rPr>
        <w:t xml:space="preserve">A22/122068 </w:t>
      </w:r>
    </w:p>
    <w:p w14:paraId="15D47493" w14:textId="77777777" w:rsidR="00672C82" w:rsidRPr="00672C82" w:rsidRDefault="00672C82" w:rsidP="00672C82">
      <w:pPr>
        <w:rPr>
          <w:b/>
          <w:bCs/>
        </w:rPr>
      </w:pPr>
      <w:r w:rsidRPr="00672C82">
        <w:rPr>
          <w:b/>
          <w:bCs/>
        </w:rPr>
        <w:t xml:space="preserve">Environment and Conditions: </w:t>
      </w:r>
    </w:p>
    <w:p w14:paraId="1288F8BB" w14:textId="77777777" w:rsidR="00672C82" w:rsidRDefault="00672C82" w:rsidP="00672C82">
      <w:pPr>
        <w:pStyle w:val="Default"/>
        <w:jc w:val="both"/>
        <w:rPr>
          <w:color w:val="auto"/>
          <w:sz w:val="23"/>
          <w:szCs w:val="23"/>
        </w:rPr>
      </w:pPr>
      <w:r>
        <w:rPr>
          <w:color w:val="auto"/>
          <w:sz w:val="23"/>
          <w:szCs w:val="23"/>
        </w:rPr>
        <w:t xml:space="preserve">The Department of Police, Fire and Emergency Management (DPFEM) is an agency created under the </w:t>
      </w:r>
      <w:r>
        <w:rPr>
          <w:i/>
          <w:iCs/>
          <w:color w:val="auto"/>
          <w:sz w:val="23"/>
          <w:szCs w:val="23"/>
        </w:rPr>
        <w:t>State Service Act 2000</w:t>
      </w:r>
      <w:r>
        <w:rPr>
          <w:i/>
          <w:iCs/>
          <w:color w:val="auto"/>
          <w:sz w:val="22"/>
          <w:szCs w:val="22"/>
        </w:rPr>
        <w:t xml:space="preserve">. </w:t>
      </w:r>
      <w:r>
        <w:rPr>
          <w:color w:val="auto"/>
          <w:sz w:val="23"/>
          <w:szCs w:val="23"/>
        </w:rPr>
        <w:t xml:space="preserve">It consists of four operational services: Tasmania Police, Tasmania Fire Service, State Emergency Service and Forensic Science Service Tasmania. The operational services are supported by a range of support functions. </w:t>
      </w:r>
    </w:p>
    <w:p w14:paraId="2BBAE2CB" w14:textId="77777777" w:rsidR="00672C82" w:rsidRDefault="00672C82" w:rsidP="00672C82">
      <w:pPr>
        <w:pStyle w:val="Default"/>
        <w:jc w:val="both"/>
        <w:rPr>
          <w:color w:val="auto"/>
          <w:sz w:val="23"/>
          <w:szCs w:val="23"/>
        </w:rPr>
      </w:pPr>
    </w:p>
    <w:p w14:paraId="3B9B5CD0" w14:textId="77777777" w:rsidR="00672C82" w:rsidRDefault="00672C82" w:rsidP="00672C82">
      <w:pPr>
        <w:pStyle w:val="Default"/>
        <w:jc w:val="both"/>
        <w:rPr>
          <w:color w:val="auto"/>
          <w:sz w:val="23"/>
          <w:szCs w:val="23"/>
        </w:rPr>
      </w:pPr>
      <w:r>
        <w:rPr>
          <w:color w:val="auto"/>
          <w:sz w:val="23"/>
          <w:szCs w:val="23"/>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524473F3" w14:textId="77777777" w:rsidR="00672C82" w:rsidRDefault="00672C82" w:rsidP="00672C82">
      <w:pPr>
        <w:pStyle w:val="Default"/>
        <w:jc w:val="both"/>
        <w:rPr>
          <w:color w:val="auto"/>
          <w:sz w:val="23"/>
          <w:szCs w:val="23"/>
        </w:rPr>
      </w:pPr>
    </w:p>
    <w:p w14:paraId="272109B2" w14:textId="77777777" w:rsidR="00672C82" w:rsidRDefault="00672C82" w:rsidP="00672C82">
      <w:pPr>
        <w:pStyle w:val="Default"/>
        <w:jc w:val="both"/>
        <w:rPr>
          <w:color w:val="auto"/>
          <w:sz w:val="23"/>
          <w:szCs w:val="23"/>
        </w:rPr>
      </w:pPr>
      <w:r>
        <w:rPr>
          <w:color w:val="auto"/>
          <w:sz w:val="23"/>
          <w:szCs w:val="23"/>
        </w:rPr>
        <w:t xml:space="preserve">DPFEM wants a safe workplace where employees work in a manner that reflects the organisational values. The person undertaking these duties is expected to actively participate in developing and maintaining safe work practices and to behave in a manner consistent with the organisational values. </w:t>
      </w:r>
    </w:p>
    <w:p w14:paraId="397DB207" w14:textId="77777777" w:rsidR="00672C82" w:rsidRDefault="00672C82" w:rsidP="00672C82">
      <w:pPr>
        <w:pStyle w:val="Default"/>
        <w:jc w:val="both"/>
        <w:rPr>
          <w:color w:val="auto"/>
          <w:sz w:val="23"/>
          <w:szCs w:val="23"/>
        </w:rPr>
      </w:pPr>
    </w:p>
    <w:p w14:paraId="26239182" w14:textId="77777777" w:rsidR="00672C82" w:rsidRDefault="00672C82" w:rsidP="00672C82">
      <w:pPr>
        <w:pStyle w:val="Default"/>
        <w:jc w:val="both"/>
        <w:rPr>
          <w:color w:val="auto"/>
          <w:sz w:val="23"/>
          <w:szCs w:val="23"/>
        </w:rPr>
      </w:pPr>
      <w:r>
        <w:rPr>
          <w:color w:val="auto"/>
          <w:sz w:val="23"/>
          <w:szCs w:val="23"/>
        </w:rPr>
        <w:t xml:space="preserve">DPFEM is committed to building inclusive workplaces and having a workforce that reflects the diversity of the community we serve. We do this by ensuring that the culture, </w:t>
      </w:r>
      <w:r w:rsidR="002714B5">
        <w:rPr>
          <w:color w:val="auto"/>
          <w:sz w:val="23"/>
          <w:szCs w:val="23"/>
        </w:rPr>
        <w:t>values,</w:t>
      </w:r>
      <w:r>
        <w:rPr>
          <w:color w:val="auto"/>
          <w:sz w:val="23"/>
          <w:szCs w:val="23"/>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D91EF56" w14:textId="77777777" w:rsidR="00672C82" w:rsidRDefault="00672C82" w:rsidP="00672C82">
      <w:pPr>
        <w:pStyle w:val="Default"/>
        <w:jc w:val="both"/>
        <w:rPr>
          <w:color w:val="auto"/>
          <w:sz w:val="23"/>
          <w:szCs w:val="23"/>
        </w:rPr>
      </w:pPr>
    </w:p>
    <w:p w14:paraId="2297782E" w14:textId="77777777" w:rsidR="00672C82" w:rsidRDefault="00672C82" w:rsidP="002714B5">
      <w:pPr>
        <w:pStyle w:val="Default"/>
        <w:jc w:val="both"/>
        <w:rPr>
          <w:b/>
          <w:bCs/>
          <w:i/>
          <w:iCs/>
          <w:color w:val="auto"/>
          <w:sz w:val="23"/>
          <w:szCs w:val="23"/>
        </w:rPr>
      </w:pPr>
      <w:r>
        <w:rPr>
          <w:color w:val="auto"/>
          <w:sz w:val="23"/>
          <w:szCs w:val="23"/>
        </w:rPr>
        <w:t>DPFEM does not tolerate violence, especially violence against women and children</w:t>
      </w:r>
      <w:r>
        <w:rPr>
          <w:b/>
          <w:bCs/>
          <w:i/>
          <w:iCs/>
          <w:color w:val="auto"/>
          <w:sz w:val="23"/>
          <w:szCs w:val="23"/>
        </w:rPr>
        <w:t xml:space="preserve">. </w:t>
      </w:r>
    </w:p>
    <w:p w14:paraId="27EA508F" w14:textId="77777777" w:rsidR="00672C82" w:rsidRDefault="00672C82" w:rsidP="002714B5">
      <w:pPr>
        <w:pStyle w:val="Default"/>
        <w:jc w:val="both"/>
        <w:rPr>
          <w:color w:val="auto"/>
          <w:sz w:val="23"/>
          <w:szCs w:val="23"/>
        </w:rPr>
      </w:pPr>
    </w:p>
    <w:p w14:paraId="63213B3D" w14:textId="77777777" w:rsidR="00672C82" w:rsidRDefault="00672C82" w:rsidP="002714B5">
      <w:pPr>
        <w:pStyle w:val="Default"/>
        <w:jc w:val="both"/>
        <w:rPr>
          <w:color w:val="auto"/>
          <w:sz w:val="23"/>
          <w:szCs w:val="23"/>
        </w:rPr>
      </w:pPr>
      <w:r>
        <w:rPr>
          <w:color w:val="auto"/>
          <w:sz w:val="23"/>
          <w:szCs w:val="23"/>
        </w:rPr>
        <w:t xml:space="preserve">The working environment is largely office based; however intra-state travel may be required. During emergency incidents, the person undertaking these duties may be required to provide support for the emergency incident. </w:t>
      </w:r>
    </w:p>
    <w:p w14:paraId="0CEA8355" w14:textId="77777777" w:rsidR="002714B5" w:rsidRDefault="002714B5" w:rsidP="002714B5">
      <w:pPr>
        <w:pStyle w:val="Default"/>
        <w:jc w:val="both"/>
        <w:rPr>
          <w:color w:val="auto"/>
          <w:sz w:val="23"/>
          <w:szCs w:val="23"/>
        </w:rPr>
      </w:pPr>
    </w:p>
    <w:p w14:paraId="1BBD0423" w14:textId="77777777" w:rsidR="00672C82" w:rsidRDefault="00672C82" w:rsidP="002714B5">
      <w:pPr>
        <w:pStyle w:val="Default"/>
        <w:jc w:val="both"/>
        <w:rPr>
          <w:color w:val="auto"/>
          <w:sz w:val="23"/>
          <w:szCs w:val="23"/>
        </w:rPr>
      </w:pPr>
      <w:r>
        <w:rPr>
          <w:color w:val="auto"/>
          <w:sz w:val="23"/>
          <w:szCs w:val="23"/>
        </w:rPr>
        <w:t xml:space="preserve">Employees can expect to be allocated duties, not specifically mentioned in this document, that are within the capacity, qualifications and experience normally expected from persons occupying positions at this classification level. </w:t>
      </w:r>
    </w:p>
    <w:p w14:paraId="3D54654B" w14:textId="77777777" w:rsidR="00F53BFC" w:rsidRDefault="00F53BFC" w:rsidP="002714B5">
      <w:pPr>
        <w:pStyle w:val="Default"/>
        <w:jc w:val="both"/>
        <w:rPr>
          <w:color w:val="auto"/>
          <w:sz w:val="23"/>
          <w:szCs w:val="23"/>
        </w:rPr>
      </w:pPr>
    </w:p>
    <w:p w14:paraId="69BEB906" w14:textId="77777777" w:rsidR="00F53BFC" w:rsidRDefault="00672C82" w:rsidP="002714B5">
      <w:pPr>
        <w:pStyle w:val="Default"/>
        <w:jc w:val="both"/>
        <w:rPr>
          <w:color w:val="auto"/>
          <w:sz w:val="23"/>
          <w:szCs w:val="23"/>
        </w:rPr>
      </w:pPr>
      <w:r>
        <w:rPr>
          <w:color w:val="auto"/>
          <w:sz w:val="23"/>
          <w:szCs w:val="23"/>
        </w:rPr>
        <w:t>Terms and conditions of employment are in accordance with the Tasmanian State Service Award.</w:t>
      </w:r>
    </w:p>
    <w:p w14:paraId="54CCFFA8" w14:textId="77777777" w:rsidR="00F53BFC" w:rsidRPr="003C45A6" w:rsidRDefault="00F53BFC" w:rsidP="00F53BFC">
      <w:pPr>
        <w:pBdr>
          <w:top w:val="single" w:sz="6" w:space="1" w:color="auto"/>
        </w:pBdr>
        <w:rPr>
          <w:rFonts w:cs="Gill Sans"/>
        </w:rPr>
      </w:pPr>
    </w:p>
    <w:p w14:paraId="5778C01F" w14:textId="77777777" w:rsidR="00F53BFC" w:rsidRDefault="00F53BFC" w:rsidP="00F53BFC">
      <w:pPr>
        <w:tabs>
          <w:tab w:val="left" w:pos="204"/>
        </w:tabs>
        <w:rPr>
          <w:rFonts w:cs="Gill Sans"/>
          <w:szCs w:val="24"/>
        </w:rPr>
      </w:pPr>
    </w:p>
    <w:p w14:paraId="4E6F5B46" w14:textId="77777777" w:rsidR="00F53BFC" w:rsidRDefault="00F53BFC" w:rsidP="00F53BFC">
      <w:pPr>
        <w:tabs>
          <w:tab w:val="left" w:pos="204"/>
        </w:tabs>
        <w:rPr>
          <w:rFonts w:cs="Gill Sans"/>
          <w:szCs w:val="24"/>
        </w:rPr>
      </w:pPr>
    </w:p>
    <w:p w14:paraId="210D697E" w14:textId="77777777" w:rsidR="00F53BFC" w:rsidRDefault="00F53BFC" w:rsidP="00F53BFC">
      <w:pPr>
        <w:tabs>
          <w:tab w:val="left" w:pos="204"/>
        </w:tabs>
        <w:rPr>
          <w:rFonts w:cs="Gill Sans"/>
          <w:szCs w:val="24"/>
        </w:rPr>
      </w:pPr>
    </w:p>
    <w:p w14:paraId="1A94D12E" w14:textId="77777777" w:rsidR="00F53BFC" w:rsidRDefault="00F53BFC" w:rsidP="00F53BFC">
      <w:pPr>
        <w:tabs>
          <w:tab w:val="left" w:pos="204"/>
        </w:tabs>
        <w:rPr>
          <w:rFonts w:cs="Gill Sans"/>
          <w:szCs w:val="24"/>
        </w:rPr>
      </w:pPr>
      <w:r w:rsidRPr="00D81CD4">
        <w:rPr>
          <w:rFonts w:cs="Gill Sans"/>
          <w:szCs w:val="24"/>
        </w:rPr>
        <w:t>Approved</w:t>
      </w:r>
      <w:r>
        <w:rPr>
          <w:rFonts w:cs="Gill Sans"/>
          <w:szCs w:val="24"/>
        </w:rPr>
        <w:t>:</w:t>
      </w:r>
    </w:p>
    <w:p w14:paraId="5A299359" w14:textId="77777777" w:rsidR="00F53BFC" w:rsidRPr="00915BB4" w:rsidRDefault="00F670CB" w:rsidP="00F53BFC">
      <w:pPr>
        <w:tabs>
          <w:tab w:val="left" w:pos="204"/>
        </w:tabs>
        <w:rPr>
          <w:rFonts w:cs="Gill Sans"/>
          <w:b/>
          <w:bCs/>
          <w:szCs w:val="24"/>
        </w:rPr>
      </w:pPr>
      <w:r>
        <w:rPr>
          <w:rFonts w:cs="Gill Sans"/>
          <w:b/>
          <w:bCs/>
          <w:szCs w:val="24"/>
        </w:rPr>
        <w:t>A</w:t>
      </w:r>
      <w:r w:rsidR="00F53BFC">
        <w:rPr>
          <w:rFonts w:cs="Gill Sans"/>
          <w:b/>
          <w:bCs/>
          <w:szCs w:val="24"/>
        </w:rPr>
        <w:t xml:space="preserve">ssistant Commissioner </w:t>
      </w:r>
      <w:r w:rsidR="00A607AA">
        <w:rPr>
          <w:rFonts w:cs="Gill Sans"/>
          <w:b/>
          <w:bCs/>
          <w:szCs w:val="24"/>
        </w:rPr>
        <w:t>Glenn Keating</w:t>
      </w:r>
    </w:p>
    <w:p w14:paraId="08069BAC" w14:textId="77777777" w:rsidR="00F53BFC" w:rsidRDefault="00F53BFC" w:rsidP="00F53BFC">
      <w:pPr>
        <w:tabs>
          <w:tab w:val="left" w:pos="204"/>
        </w:tabs>
        <w:rPr>
          <w:rFonts w:cs="Gill Sans"/>
          <w:szCs w:val="24"/>
        </w:rPr>
      </w:pPr>
      <w:r>
        <w:rPr>
          <w:rFonts w:cs="Gill Sans"/>
          <w:szCs w:val="24"/>
        </w:rPr>
        <w:t xml:space="preserve">Department of Police, Fire and Emergency Management </w:t>
      </w:r>
    </w:p>
    <w:p w14:paraId="008EBCE7" w14:textId="77777777" w:rsidR="00F53BFC" w:rsidRPr="00F53BFC" w:rsidRDefault="00F53BFC" w:rsidP="00F53BFC">
      <w:pPr>
        <w:tabs>
          <w:tab w:val="left" w:pos="204"/>
        </w:tabs>
        <w:rPr>
          <w:rFonts w:cs="Gill Sans"/>
          <w:b/>
          <w:bCs/>
          <w:szCs w:val="24"/>
        </w:rPr>
      </w:pPr>
      <w:r>
        <w:rPr>
          <w:rFonts w:cs="Gill Sans"/>
          <w:szCs w:val="24"/>
        </w:rPr>
        <w:t xml:space="preserve">Date: </w:t>
      </w:r>
      <w:r>
        <w:rPr>
          <w:rFonts w:cs="Gill Sans"/>
          <w:b/>
          <w:bCs/>
          <w:szCs w:val="24"/>
        </w:rPr>
        <w:t>##/##/####</w:t>
      </w:r>
    </w:p>
    <w:p w14:paraId="7EF18BDB" w14:textId="77777777" w:rsidR="00672C82" w:rsidRDefault="00672C82" w:rsidP="002714B5">
      <w:pPr>
        <w:pStyle w:val="Default"/>
        <w:jc w:val="both"/>
        <w:rPr>
          <w:color w:val="auto"/>
          <w:sz w:val="23"/>
          <w:szCs w:val="23"/>
        </w:rPr>
      </w:pPr>
      <w:r>
        <w:rPr>
          <w:color w:val="auto"/>
          <w:sz w:val="23"/>
          <w:szCs w:val="23"/>
        </w:rPr>
        <w:t xml:space="preserve"> </w:t>
      </w:r>
    </w:p>
    <w:p w14:paraId="138F5BA1" w14:textId="77777777" w:rsidR="00672C82" w:rsidRDefault="00672C82" w:rsidP="00672C82">
      <w:pPr>
        <w:pStyle w:val="Default"/>
        <w:rPr>
          <w:color w:val="auto"/>
          <w:sz w:val="16"/>
          <w:szCs w:val="16"/>
        </w:rPr>
      </w:pPr>
    </w:p>
    <w:p w14:paraId="7DBAF34C" w14:textId="77777777" w:rsidR="00672C82" w:rsidRDefault="00672C82" w:rsidP="00672C82">
      <w:pPr>
        <w:pStyle w:val="Default"/>
        <w:rPr>
          <w:color w:val="auto"/>
          <w:sz w:val="16"/>
          <w:szCs w:val="16"/>
        </w:rPr>
      </w:pPr>
    </w:p>
    <w:p w14:paraId="08149337" w14:textId="77777777" w:rsidR="00672C82" w:rsidRDefault="00672C82" w:rsidP="00672C82">
      <w:pPr>
        <w:pStyle w:val="Default"/>
        <w:rPr>
          <w:color w:val="auto"/>
          <w:sz w:val="16"/>
          <w:szCs w:val="16"/>
        </w:rPr>
      </w:pPr>
    </w:p>
    <w:p w14:paraId="186047FA" w14:textId="77777777" w:rsidR="00672C82" w:rsidRDefault="00672C82" w:rsidP="00672C82">
      <w:pPr>
        <w:pStyle w:val="Default"/>
        <w:rPr>
          <w:color w:val="auto"/>
          <w:sz w:val="16"/>
          <w:szCs w:val="16"/>
        </w:rPr>
      </w:pPr>
    </w:p>
    <w:p w14:paraId="40B5EEA1" w14:textId="77777777" w:rsidR="00672C82" w:rsidRPr="00CB3211" w:rsidRDefault="00672C82" w:rsidP="00672C82">
      <w:pPr>
        <w:pStyle w:val="Default"/>
        <w:rPr>
          <w:rFonts w:cs="Times New Roman"/>
          <w:color w:val="auto"/>
        </w:rPr>
      </w:pPr>
    </w:p>
    <w:p w14:paraId="1E9061CB" w14:textId="77777777" w:rsidR="001564EA" w:rsidRPr="00D81CD4" w:rsidRDefault="001564EA" w:rsidP="00672C82">
      <w:pPr>
        <w:spacing w:before="120" w:beforeAutospacing="0" w:after="120" w:afterAutospacing="0"/>
        <w:rPr>
          <w:rFonts w:cs="Gill Sans"/>
          <w:szCs w:val="24"/>
        </w:rPr>
      </w:pP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B4B1" w14:textId="77777777" w:rsidR="00044B73" w:rsidRDefault="00044B73" w:rsidP="00FA4FDF">
      <w:pPr>
        <w:spacing w:before="0" w:after="0"/>
      </w:pPr>
      <w:r>
        <w:separator/>
      </w:r>
    </w:p>
  </w:endnote>
  <w:endnote w:type="continuationSeparator" w:id="0">
    <w:p w14:paraId="0EA01A21" w14:textId="77777777" w:rsidR="00044B73" w:rsidRDefault="00044B73"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349E" w14:textId="77777777" w:rsidR="00FA4FDF" w:rsidRDefault="00FA4FDF" w:rsidP="00FA4FDF">
    <w:pPr>
      <w:pStyle w:val="Footer"/>
      <w:tabs>
        <w:tab w:val="right" w:pos="9923"/>
      </w:tabs>
      <w:ind w:right="-2"/>
      <w:rPr>
        <w:sz w:val="16"/>
      </w:rPr>
    </w:pPr>
    <w:r>
      <w:rPr>
        <w:sz w:val="16"/>
      </w:rPr>
      <w:t>________________________________________________________________________________________________________________</w:t>
    </w:r>
  </w:p>
  <w:p w14:paraId="509138BC" w14:textId="77777777" w:rsidR="00FA4FDF" w:rsidRPr="00FA4FDF" w:rsidRDefault="00FA4FDF" w:rsidP="00972411">
    <w:pPr>
      <w:pStyle w:val="Footer"/>
      <w:tabs>
        <w:tab w:val="left" w:pos="6237"/>
        <w:tab w:val="right" w:pos="9923"/>
      </w:tabs>
      <w:spacing w:beforeAutospacing="0" w:afterAutospacing="0"/>
      <w:rPr>
        <w:szCs w:val="20"/>
      </w:rPr>
    </w:pPr>
    <w:r>
      <w:rPr>
        <w:sz w:val="16"/>
      </w:rPr>
      <w:t>Version 1.</w:t>
    </w:r>
    <w:r w:rsidR="00CE3DC7">
      <w:rPr>
        <w:sz w:val="16"/>
      </w:rPr>
      <w:t xml:space="preserve"> </w:t>
    </w:r>
    <w:r w:rsidRPr="00FA4FDF">
      <w:rPr>
        <w:sz w:val="16"/>
      </w:rPr>
      <w:tab/>
    </w:r>
    <w:r w:rsidRPr="00FA4FDF">
      <w:rPr>
        <w:sz w:val="16"/>
      </w:rPr>
      <w:tab/>
    </w:r>
    <w:r w:rsidR="006C211B" w:rsidRPr="00FA4FDF">
      <w:rPr>
        <w:sz w:val="16"/>
        <w:lang w:val="fr-FR"/>
      </w:rPr>
      <w:t>Effective :</w:t>
    </w:r>
    <w:r w:rsidRPr="00FA4FDF">
      <w:rPr>
        <w:sz w:val="16"/>
        <w:lang w:val="fr-FR"/>
      </w:rPr>
      <w:t xml:space="preserve"> </w:t>
    </w:r>
    <w:r w:rsidR="006C211B">
      <w:rPr>
        <w:sz w:val="16"/>
        <w:lang w:val="fr-FR"/>
      </w:rPr>
      <w:t>28 October 2022</w:t>
    </w:r>
  </w:p>
  <w:p w14:paraId="6E3A6BFF" w14:textId="77777777" w:rsidR="00FA4FDF" w:rsidRPr="00FA4FDF" w:rsidRDefault="00613D0D" w:rsidP="00972411">
    <w:pPr>
      <w:pStyle w:val="Footer"/>
      <w:tabs>
        <w:tab w:val="center" w:pos="4820"/>
        <w:tab w:val="left" w:pos="6237"/>
        <w:tab w:val="right" w:pos="9923"/>
      </w:tabs>
      <w:spacing w:beforeAutospacing="0" w:afterAutospacing="0"/>
      <w:rPr>
        <w:sz w:val="16"/>
      </w:rPr>
    </w:pPr>
    <w:r>
      <w:rPr>
        <w:sz w:val="16"/>
      </w:rPr>
      <w:t xml:space="preserve">Position: </w:t>
    </w:r>
    <w:r w:rsidR="006C211B">
      <w:rPr>
        <w:sz w:val="16"/>
      </w:rPr>
      <w:t xml:space="preserve">Project Officer, Business Improvement Unit  </w:t>
    </w:r>
    <w:r w:rsidR="00FA4FDF" w:rsidRPr="00FA4FDF">
      <w:rPr>
        <w:sz w:val="16"/>
      </w:rPr>
      <w:tab/>
    </w:r>
    <w:r w:rsidR="00972411">
      <w:rPr>
        <w:sz w:val="12"/>
      </w:rPr>
      <w:tab/>
    </w:r>
    <w:r w:rsidR="00972411">
      <w:rPr>
        <w:sz w:val="12"/>
      </w:rPr>
      <w:tab/>
    </w:r>
    <w:r w:rsidR="00FA4FDF" w:rsidRPr="00FA4FDF">
      <w:rPr>
        <w:sz w:val="16"/>
      </w:rPr>
      <w:t xml:space="preserve">Review Date: </w:t>
    </w:r>
  </w:p>
  <w:p w14:paraId="524DFE76"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168" w14:textId="77777777" w:rsidR="00044B73" w:rsidRDefault="00044B73" w:rsidP="00FA4FDF">
      <w:pPr>
        <w:spacing w:before="0" w:after="0"/>
      </w:pPr>
      <w:r>
        <w:separator/>
      </w:r>
    </w:p>
  </w:footnote>
  <w:footnote w:type="continuationSeparator" w:id="0">
    <w:p w14:paraId="69B9F492" w14:textId="77777777" w:rsidR="00044B73" w:rsidRDefault="00044B73"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61A" w14:textId="77777777" w:rsidR="00613D0D" w:rsidRPr="003F309A" w:rsidRDefault="003F309A" w:rsidP="003F309A">
    <w:pPr>
      <w:pStyle w:val="Header"/>
    </w:pPr>
    <w:r w:rsidRPr="003F309A">
      <w:rPr>
        <w:sz w:val="16"/>
        <w:szCs w:val="16"/>
      </w:rPr>
      <w:t>A</w:t>
    </w:r>
    <w:r w:rsidR="002714B5">
      <w:rPr>
        <w:sz w:val="16"/>
        <w:szCs w:val="16"/>
      </w:rPr>
      <w:t>23/</w:t>
    </w:r>
    <w:r w:rsidR="003267B1">
      <w:rPr>
        <w:sz w:val="16"/>
        <w:szCs w:val="16"/>
      </w:rPr>
      <w:t>189925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D37"/>
    <w:multiLevelType w:val="hybridMultilevel"/>
    <w:tmpl w:val="F87068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7F430E"/>
    <w:multiLevelType w:val="hybridMultilevel"/>
    <w:tmpl w:val="4DA0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E5B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B34127"/>
    <w:multiLevelType w:val="hybridMultilevel"/>
    <w:tmpl w:val="7CF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42739"/>
    <w:multiLevelType w:val="hybridMultilevel"/>
    <w:tmpl w:val="BCCEA8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832380D"/>
    <w:multiLevelType w:val="hybridMultilevel"/>
    <w:tmpl w:val="0D92D69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95C40"/>
    <w:multiLevelType w:val="hybridMultilevel"/>
    <w:tmpl w:val="1F16F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6382F"/>
    <w:multiLevelType w:val="hybridMultilevel"/>
    <w:tmpl w:val="26E6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257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86789"/>
    <w:multiLevelType w:val="multilevel"/>
    <w:tmpl w:val="FBA207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9612B6"/>
    <w:multiLevelType w:val="hybridMultilevel"/>
    <w:tmpl w:val="0F4A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240859"/>
    <w:multiLevelType w:val="hybridMultilevel"/>
    <w:tmpl w:val="574D27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8" w15:restartNumberingAfterBreak="0">
    <w:nsid w:val="6F4B543A"/>
    <w:multiLevelType w:val="multilevel"/>
    <w:tmpl w:val="D8E094A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ED2DF6"/>
    <w:multiLevelType w:val="hybridMultilevel"/>
    <w:tmpl w:val="DEFAB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C517918"/>
    <w:multiLevelType w:val="multilevel"/>
    <w:tmpl w:val="FBA207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943029559">
    <w:abstractNumId w:val="11"/>
  </w:num>
  <w:num w:numId="2" w16cid:durableId="1228151901">
    <w:abstractNumId w:val="15"/>
  </w:num>
  <w:num w:numId="3" w16cid:durableId="1446272710">
    <w:abstractNumId w:val="17"/>
  </w:num>
  <w:num w:numId="4" w16cid:durableId="307370174">
    <w:abstractNumId w:val="13"/>
  </w:num>
  <w:num w:numId="5" w16cid:durableId="1558395566">
    <w:abstractNumId w:val="7"/>
  </w:num>
  <w:num w:numId="6" w16cid:durableId="1758357529">
    <w:abstractNumId w:val="5"/>
  </w:num>
  <w:num w:numId="7" w16cid:durableId="1723406970">
    <w:abstractNumId w:val="20"/>
  </w:num>
  <w:num w:numId="8" w16cid:durableId="2128352823">
    <w:abstractNumId w:val="19"/>
  </w:num>
  <w:num w:numId="9" w16cid:durableId="1821269145">
    <w:abstractNumId w:val="5"/>
  </w:num>
  <w:num w:numId="10" w16cid:durableId="833106444">
    <w:abstractNumId w:val="5"/>
  </w:num>
  <w:num w:numId="11" w16cid:durableId="1135608014">
    <w:abstractNumId w:val="12"/>
  </w:num>
  <w:num w:numId="12" w16cid:durableId="200439245">
    <w:abstractNumId w:val="18"/>
  </w:num>
  <w:num w:numId="13" w16cid:durableId="84107807">
    <w:abstractNumId w:val="5"/>
  </w:num>
  <w:num w:numId="14" w16cid:durableId="501505474">
    <w:abstractNumId w:val="9"/>
  </w:num>
  <w:num w:numId="15" w16cid:durableId="870341423">
    <w:abstractNumId w:val="14"/>
  </w:num>
  <w:num w:numId="16" w16cid:durableId="1658730498">
    <w:abstractNumId w:val="5"/>
  </w:num>
  <w:num w:numId="17" w16cid:durableId="1893300301">
    <w:abstractNumId w:val="1"/>
  </w:num>
  <w:num w:numId="18" w16cid:durableId="1967344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0413181">
    <w:abstractNumId w:val="16"/>
  </w:num>
  <w:num w:numId="20" w16cid:durableId="1083137909">
    <w:abstractNumId w:val="3"/>
  </w:num>
  <w:num w:numId="21" w16cid:durableId="1634486567">
    <w:abstractNumId w:val="4"/>
  </w:num>
  <w:num w:numId="22" w16cid:durableId="529101737">
    <w:abstractNumId w:val="0"/>
  </w:num>
  <w:num w:numId="23" w16cid:durableId="2004967967">
    <w:abstractNumId w:val="6"/>
  </w:num>
  <w:num w:numId="24" w16cid:durableId="299389335">
    <w:abstractNumId w:val="10"/>
  </w:num>
  <w:num w:numId="25" w16cid:durableId="1281954432">
    <w:abstractNumId w:val="2"/>
  </w:num>
  <w:num w:numId="26" w16cid:durableId="1648166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05"/>
    <w:rsid w:val="000006AB"/>
    <w:rsid w:val="00000ADD"/>
    <w:rsid w:val="000020D4"/>
    <w:rsid w:val="00002750"/>
    <w:rsid w:val="00024DD8"/>
    <w:rsid w:val="00040F2F"/>
    <w:rsid w:val="00044B73"/>
    <w:rsid w:val="0006344E"/>
    <w:rsid w:val="00063D1B"/>
    <w:rsid w:val="00066894"/>
    <w:rsid w:val="00067DF1"/>
    <w:rsid w:val="00071D5D"/>
    <w:rsid w:val="00094B58"/>
    <w:rsid w:val="000B0840"/>
    <w:rsid w:val="000B369B"/>
    <w:rsid w:val="000C5220"/>
    <w:rsid w:val="000C556E"/>
    <w:rsid w:val="000C66B5"/>
    <w:rsid w:val="000D0C77"/>
    <w:rsid w:val="000D2BA3"/>
    <w:rsid w:val="000D48FD"/>
    <w:rsid w:val="000D793E"/>
    <w:rsid w:val="000F376D"/>
    <w:rsid w:val="000F38CC"/>
    <w:rsid w:val="000F501D"/>
    <w:rsid w:val="001100E8"/>
    <w:rsid w:val="001232FF"/>
    <w:rsid w:val="00151184"/>
    <w:rsid w:val="00154823"/>
    <w:rsid w:val="0015504B"/>
    <w:rsid w:val="001564EA"/>
    <w:rsid w:val="00156FC0"/>
    <w:rsid w:val="00157582"/>
    <w:rsid w:val="00163217"/>
    <w:rsid w:val="00181588"/>
    <w:rsid w:val="00182308"/>
    <w:rsid w:val="00184B55"/>
    <w:rsid w:val="001A4310"/>
    <w:rsid w:val="001B0227"/>
    <w:rsid w:val="001B34BE"/>
    <w:rsid w:val="001D0686"/>
    <w:rsid w:val="001D1E1C"/>
    <w:rsid w:val="001D2192"/>
    <w:rsid w:val="001D4C47"/>
    <w:rsid w:val="001E5B2F"/>
    <w:rsid w:val="001F124B"/>
    <w:rsid w:val="001F2148"/>
    <w:rsid w:val="001F36CC"/>
    <w:rsid w:val="00211457"/>
    <w:rsid w:val="0021419A"/>
    <w:rsid w:val="002243CB"/>
    <w:rsid w:val="00237ACE"/>
    <w:rsid w:val="002506A4"/>
    <w:rsid w:val="00260C29"/>
    <w:rsid w:val="00264165"/>
    <w:rsid w:val="002714B5"/>
    <w:rsid w:val="00272D05"/>
    <w:rsid w:val="00276150"/>
    <w:rsid w:val="00286F0D"/>
    <w:rsid w:val="00295981"/>
    <w:rsid w:val="002B6EAA"/>
    <w:rsid w:val="002C14A9"/>
    <w:rsid w:val="003027E3"/>
    <w:rsid w:val="00310236"/>
    <w:rsid w:val="00314782"/>
    <w:rsid w:val="00317C70"/>
    <w:rsid w:val="003267B1"/>
    <w:rsid w:val="00341A06"/>
    <w:rsid w:val="00345670"/>
    <w:rsid w:val="003520DD"/>
    <w:rsid w:val="0035715E"/>
    <w:rsid w:val="00360243"/>
    <w:rsid w:val="00372AF6"/>
    <w:rsid w:val="003875DC"/>
    <w:rsid w:val="003876FE"/>
    <w:rsid w:val="003B552E"/>
    <w:rsid w:val="003C2E7E"/>
    <w:rsid w:val="003C7A8A"/>
    <w:rsid w:val="003D0D59"/>
    <w:rsid w:val="003D744C"/>
    <w:rsid w:val="003E203F"/>
    <w:rsid w:val="003E35A8"/>
    <w:rsid w:val="003F1FBA"/>
    <w:rsid w:val="003F309A"/>
    <w:rsid w:val="00400063"/>
    <w:rsid w:val="004016EA"/>
    <w:rsid w:val="004026E9"/>
    <w:rsid w:val="00421174"/>
    <w:rsid w:val="00430D0C"/>
    <w:rsid w:val="004362C5"/>
    <w:rsid w:val="00437A1C"/>
    <w:rsid w:val="004419FD"/>
    <w:rsid w:val="004539FD"/>
    <w:rsid w:val="00457199"/>
    <w:rsid w:val="00462004"/>
    <w:rsid w:val="00464158"/>
    <w:rsid w:val="004668C4"/>
    <w:rsid w:val="00482373"/>
    <w:rsid w:val="00484110"/>
    <w:rsid w:val="00485DA9"/>
    <w:rsid w:val="00487063"/>
    <w:rsid w:val="00487CF8"/>
    <w:rsid w:val="00497262"/>
    <w:rsid w:val="004B5AF2"/>
    <w:rsid w:val="004C0874"/>
    <w:rsid w:val="004D4AAF"/>
    <w:rsid w:val="004E54F0"/>
    <w:rsid w:val="004F2735"/>
    <w:rsid w:val="00532C93"/>
    <w:rsid w:val="00541E33"/>
    <w:rsid w:val="00552DDE"/>
    <w:rsid w:val="00561010"/>
    <w:rsid w:val="00577193"/>
    <w:rsid w:val="00591006"/>
    <w:rsid w:val="0059389D"/>
    <w:rsid w:val="005C6DE0"/>
    <w:rsid w:val="005D0D74"/>
    <w:rsid w:val="005D5F35"/>
    <w:rsid w:val="005D65E1"/>
    <w:rsid w:val="0060065C"/>
    <w:rsid w:val="00601E05"/>
    <w:rsid w:val="0060792A"/>
    <w:rsid w:val="00613D0D"/>
    <w:rsid w:val="00625561"/>
    <w:rsid w:val="00635620"/>
    <w:rsid w:val="0065533F"/>
    <w:rsid w:val="00655F9C"/>
    <w:rsid w:val="0066592C"/>
    <w:rsid w:val="00672C82"/>
    <w:rsid w:val="006B2327"/>
    <w:rsid w:val="006C211B"/>
    <w:rsid w:val="006F1088"/>
    <w:rsid w:val="00706AE6"/>
    <w:rsid w:val="00710478"/>
    <w:rsid w:val="00711A9E"/>
    <w:rsid w:val="00711E74"/>
    <w:rsid w:val="00715005"/>
    <w:rsid w:val="00723A72"/>
    <w:rsid w:val="00744E49"/>
    <w:rsid w:val="00750DF7"/>
    <w:rsid w:val="0075304D"/>
    <w:rsid w:val="007546F7"/>
    <w:rsid w:val="007621D0"/>
    <w:rsid w:val="00763747"/>
    <w:rsid w:val="00775403"/>
    <w:rsid w:val="007B029E"/>
    <w:rsid w:val="007B2760"/>
    <w:rsid w:val="007B6EEA"/>
    <w:rsid w:val="007C1BC5"/>
    <w:rsid w:val="007C733F"/>
    <w:rsid w:val="007D54E7"/>
    <w:rsid w:val="007D6D8C"/>
    <w:rsid w:val="007E0EC5"/>
    <w:rsid w:val="007E5E9E"/>
    <w:rsid w:val="007F06A2"/>
    <w:rsid w:val="007F0A4C"/>
    <w:rsid w:val="007F2C7B"/>
    <w:rsid w:val="00815536"/>
    <w:rsid w:val="008258F4"/>
    <w:rsid w:val="0084188B"/>
    <w:rsid w:val="00844741"/>
    <w:rsid w:val="00844A92"/>
    <w:rsid w:val="00850F13"/>
    <w:rsid w:val="008540F8"/>
    <w:rsid w:val="00864624"/>
    <w:rsid w:val="0086502F"/>
    <w:rsid w:val="008748A4"/>
    <w:rsid w:val="00877B36"/>
    <w:rsid w:val="00883589"/>
    <w:rsid w:val="00893F81"/>
    <w:rsid w:val="008944C0"/>
    <w:rsid w:val="008952DD"/>
    <w:rsid w:val="008A3855"/>
    <w:rsid w:val="008A6AEC"/>
    <w:rsid w:val="008B5B6E"/>
    <w:rsid w:val="008B5CB6"/>
    <w:rsid w:val="008C4319"/>
    <w:rsid w:val="008E4F85"/>
    <w:rsid w:val="008F2F3F"/>
    <w:rsid w:val="00904803"/>
    <w:rsid w:val="00912718"/>
    <w:rsid w:val="009200D4"/>
    <w:rsid w:val="00933BDA"/>
    <w:rsid w:val="009500DB"/>
    <w:rsid w:val="009526A3"/>
    <w:rsid w:val="00972411"/>
    <w:rsid w:val="00982B3E"/>
    <w:rsid w:val="00987492"/>
    <w:rsid w:val="009A48EC"/>
    <w:rsid w:val="009D02E5"/>
    <w:rsid w:val="00A0460E"/>
    <w:rsid w:val="00A1589A"/>
    <w:rsid w:val="00A17ABC"/>
    <w:rsid w:val="00A21B48"/>
    <w:rsid w:val="00A27C3F"/>
    <w:rsid w:val="00A27EDF"/>
    <w:rsid w:val="00A315E7"/>
    <w:rsid w:val="00A33394"/>
    <w:rsid w:val="00A368E4"/>
    <w:rsid w:val="00A518EA"/>
    <w:rsid w:val="00A607AA"/>
    <w:rsid w:val="00A66D26"/>
    <w:rsid w:val="00A7305E"/>
    <w:rsid w:val="00A73E66"/>
    <w:rsid w:val="00A81144"/>
    <w:rsid w:val="00A83223"/>
    <w:rsid w:val="00A846FA"/>
    <w:rsid w:val="00A861B1"/>
    <w:rsid w:val="00A87B33"/>
    <w:rsid w:val="00A87C41"/>
    <w:rsid w:val="00A94170"/>
    <w:rsid w:val="00A95730"/>
    <w:rsid w:val="00AA13A7"/>
    <w:rsid w:val="00AB641D"/>
    <w:rsid w:val="00AD6649"/>
    <w:rsid w:val="00AE4BFA"/>
    <w:rsid w:val="00AE52C0"/>
    <w:rsid w:val="00AF2469"/>
    <w:rsid w:val="00AF4C2D"/>
    <w:rsid w:val="00AF5215"/>
    <w:rsid w:val="00B00A88"/>
    <w:rsid w:val="00B47533"/>
    <w:rsid w:val="00B56F18"/>
    <w:rsid w:val="00B910FA"/>
    <w:rsid w:val="00BB062A"/>
    <w:rsid w:val="00BD2A25"/>
    <w:rsid w:val="00BE3ED9"/>
    <w:rsid w:val="00BE4434"/>
    <w:rsid w:val="00C06C88"/>
    <w:rsid w:val="00C173BF"/>
    <w:rsid w:val="00C23D18"/>
    <w:rsid w:val="00C27FE6"/>
    <w:rsid w:val="00C35387"/>
    <w:rsid w:val="00C7731E"/>
    <w:rsid w:val="00C80089"/>
    <w:rsid w:val="00C91B33"/>
    <w:rsid w:val="00CA70FC"/>
    <w:rsid w:val="00CB2352"/>
    <w:rsid w:val="00CB3211"/>
    <w:rsid w:val="00CB7A07"/>
    <w:rsid w:val="00CD3FBD"/>
    <w:rsid w:val="00CE3DC7"/>
    <w:rsid w:val="00CF070E"/>
    <w:rsid w:val="00CF7636"/>
    <w:rsid w:val="00D053A8"/>
    <w:rsid w:val="00D06361"/>
    <w:rsid w:val="00D10FE5"/>
    <w:rsid w:val="00D14F50"/>
    <w:rsid w:val="00D16DA2"/>
    <w:rsid w:val="00D26F80"/>
    <w:rsid w:val="00D41DAA"/>
    <w:rsid w:val="00D4426A"/>
    <w:rsid w:val="00D53A0B"/>
    <w:rsid w:val="00D56350"/>
    <w:rsid w:val="00D656ED"/>
    <w:rsid w:val="00D72946"/>
    <w:rsid w:val="00D80478"/>
    <w:rsid w:val="00D86091"/>
    <w:rsid w:val="00DB478E"/>
    <w:rsid w:val="00DB4829"/>
    <w:rsid w:val="00DB4C78"/>
    <w:rsid w:val="00DD1624"/>
    <w:rsid w:val="00DE4FEC"/>
    <w:rsid w:val="00DF15EF"/>
    <w:rsid w:val="00E130DF"/>
    <w:rsid w:val="00E22EF7"/>
    <w:rsid w:val="00E23851"/>
    <w:rsid w:val="00E27AB3"/>
    <w:rsid w:val="00E54358"/>
    <w:rsid w:val="00E743F1"/>
    <w:rsid w:val="00E81B4C"/>
    <w:rsid w:val="00E86E4A"/>
    <w:rsid w:val="00ED5E81"/>
    <w:rsid w:val="00EE1893"/>
    <w:rsid w:val="00EF1A9A"/>
    <w:rsid w:val="00EF6BFA"/>
    <w:rsid w:val="00F002F7"/>
    <w:rsid w:val="00F27E56"/>
    <w:rsid w:val="00F317B2"/>
    <w:rsid w:val="00F35060"/>
    <w:rsid w:val="00F45970"/>
    <w:rsid w:val="00F53BFC"/>
    <w:rsid w:val="00F57485"/>
    <w:rsid w:val="00F642E4"/>
    <w:rsid w:val="00F670CB"/>
    <w:rsid w:val="00F95EF9"/>
    <w:rsid w:val="00FA4FDF"/>
    <w:rsid w:val="00FA56D1"/>
    <w:rsid w:val="00FB732E"/>
    <w:rsid w:val="00FD3AA7"/>
    <w:rsid w:val="00FD4890"/>
    <w:rsid w:val="00FF47AD"/>
    <w:rsid w:val="00FF6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794C"/>
  <w15:docId w15:val="{12A13FF4-26C7-4919-B191-57954486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78"/>
    <w:pPr>
      <w:keepLines/>
      <w:spacing w:before="100" w:beforeAutospacing="1" w:after="100" w:afterAutospacing="1"/>
      <w:jc w:val="both"/>
    </w:pPr>
    <w:rPr>
      <w:rFonts w:ascii="Century Gothic" w:eastAsia="Times New Roman" w:hAnsi="Century Gothic"/>
      <w:sz w:val="24"/>
      <w:szCs w:val="22"/>
    </w:rPr>
  </w:style>
  <w:style w:type="paragraph" w:styleId="Heading4">
    <w:name w:val="heading 4"/>
    <w:basedOn w:val="Normal"/>
    <w:link w:val="Heading4Char"/>
    <w:qFormat/>
    <w:rsid w:val="00A95730"/>
    <w:pPr>
      <w:keepNext/>
      <w:tabs>
        <w:tab w:val="left" w:pos="567"/>
      </w:tabs>
      <w:spacing w:before="240" w:beforeAutospacing="0" w:after="140" w:afterAutospacing="0" w:line="300" w:lineRule="atLeast"/>
      <w:outlineLvl w:val="3"/>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BulletedListLevel1">
    <w:name w:val="Bulleted List Level 1"/>
    <w:semiHidden/>
    <w:rsid w:val="00A73E66"/>
    <w:pPr>
      <w:keepLines/>
      <w:numPr>
        <w:numId w:val="6"/>
      </w:numPr>
      <w:tabs>
        <w:tab w:val="left" w:pos="1134"/>
      </w:tabs>
      <w:spacing w:after="140" w:line="300" w:lineRule="atLeast"/>
      <w:jc w:val="both"/>
    </w:pPr>
    <w:rPr>
      <w:rFonts w:ascii="Gill Sans MT" w:eastAsia="Times New Roman" w:hAnsi="Gill Sans MT"/>
      <w:sz w:val="24"/>
      <w:szCs w:val="24"/>
      <w:lang w:eastAsia="en-US"/>
    </w:rPr>
  </w:style>
  <w:style w:type="paragraph" w:customStyle="1" w:styleId="NumberedList">
    <w:name w:val="Numbered List"/>
    <w:link w:val="NumberedListChar"/>
    <w:semiHidden/>
    <w:rsid w:val="003D744C"/>
    <w:pPr>
      <w:keepLines/>
      <w:spacing w:after="140" w:line="300" w:lineRule="atLeast"/>
      <w:jc w:val="both"/>
    </w:pPr>
    <w:rPr>
      <w:rFonts w:ascii="Gill Sans MT" w:eastAsia="Times New Roman" w:hAnsi="Gill Sans MT"/>
      <w:sz w:val="24"/>
      <w:lang w:eastAsia="en-US"/>
    </w:rPr>
  </w:style>
  <w:style w:type="character" w:customStyle="1" w:styleId="NumberedListChar">
    <w:name w:val="Numbered List Char"/>
    <w:link w:val="NumberedList"/>
    <w:semiHidden/>
    <w:locked/>
    <w:rsid w:val="003D744C"/>
    <w:rPr>
      <w:rFonts w:ascii="Gill Sans MT" w:eastAsia="Times New Roman" w:hAnsi="Gill Sans MT" w:cs="Times New Roman"/>
      <w:sz w:val="24"/>
      <w:szCs w:val="20"/>
    </w:rPr>
  </w:style>
  <w:style w:type="character" w:customStyle="1" w:styleId="Heading4Char">
    <w:name w:val="Heading 4 Char"/>
    <w:link w:val="Heading4"/>
    <w:rsid w:val="00A95730"/>
    <w:rPr>
      <w:rFonts w:ascii="Gill Sans MT" w:eastAsia="Times New Roman" w:hAnsi="Gill Sans MT" w:cs="Times New Roman"/>
      <w:b/>
      <w:bCs/>
      <w:sz w:val="24"/>
      <w:lang w:eastAsia="en-AU"/>
    </w:rPr>
  </w:style>
  <w:style w:type="paragraph" w:styleId="ListBullet">
    <w:name w:val="List Bullet"/>
    <w:basedOn w:val="BulletedListLevel1"/>
    <w:semiHidden/>
    <w:rsid w:val="00A95730"/>
    <w:pPr>
      <w:numPr>
        <w:numId w:val="12"/>
      </w:numPr>
    </w:pPr>
  </w:style>
  <w:style w:type="paragraph" w:styleId="Revision">
    <w:name w:val="Revision"/>
    <w:hidden/>
    <w:uiPriority w:val="99"/>
    <w:semiHidden/>
    <w:rsid w:val="00AE4BFA"/>
    <w:rPr>
      <w:rFonts w:ascii="Arial" w:eastAsia="Times New Roman" w:hAnsi="Arial"/>
      <w:sz w:val="22"/>
      <w:szCs w:val="22"/>
    </w:rPr>
  </w:style>
  <w:style w:type="paragraph" w:styleId="NoSpacing">
    <w:name w:val="No Spacing"/>
    <w:uiPriority w:val="1"/>
    <w:qFormat/>
    <w:rsid w:val="00DB4C78"/>
    <w:pPr>
      <w:keepLines/>
      <w:spacing w:beforeAutospacing="1" w:afterAutospacing="1"/>
    </w:pPr>
    <w:rPr>
      <w:rFonts w:ascii="Arial" w:eastAsia="Times New Roman" w:hAnsi="Arial"/>
      <w:sz w:val="22"/>
      <w:szCs w:val="22"/>
    </w:rPr>
  </w:style>
  <w:style w:type="paragraph" w:customStyle="1" w:styleId="Style1">
    <w:name w:val="Style1"/>
    <w:basedOn w:val="Normal"/>
    <w:link w:val="Style1Char"/>
    <w:qFormat/>
    <w:rsid w:val="004E54F0"/>
    <w:pPr>
      <w:spacing w:before="0" w:beforeAutospacing="0" w:after="0" w:afterAutospacing="0"/>
    </w:pPr>
    <w:rPr>
      <w:rFonts w:cs="Gill Sans"/>
      <w:szCs w:val="24"/>
    </w:rPr>
  </w:style>
  <w:style w:type="character" w:customStyle="1" w:styleId="Style1Char">
    <w:name w:val="Style1 Char"/>
    <w:link w:val="Style1"/>
    <w:rsid w:val="004E54F0"/>
    <w:rPr>
      <w:rFonts w:ascii="Century Gothic" w:eastAsia="Times New Roman" w:hAnsi="Century Gothic" w:cs="Gill Sans"/>
      <w:sz w:val="24"/>
      <w:szCs w:val="24"/>
      <w:lang w:eastAsia="en-AU"/>
    </w:rPr>
  </w:style>
  <w:style w:type="paragraph" w:customStyle="1" w:styleId="Default">
    <w:name w:val="Default"/>
    <w:rsid w:val="00672C82"/>
    <w:pPr>
      <w:autoSpaceDE w:val="0"/>
      <w:autoSpaceDN w:val="0"/>
      <w:adjustRightInd w:val="0"/>
    </w:pPr>
    <w:rPr>
      <w:rFonts w:ascii="Century Gothic" w:hAnsi="Century Gothic" w:cs="Century Gothic"/>
      <w:color w:val="000000"/>
      <w:sz w:val="24"/>
      <w:szCs w:val="24"/>
      <w:lang w:eastAsia="en-US"/>
    </w:rPr>
  </w:style>
  <w:style w:type="character" w:styleId="CommentReference">
    <w:name w:val="annotation reference"/>
    <w:uiPriority w:val="99"/>
    <w:semiHidden/>
    <w:unhideWhenUsed/>
    <w:rsid w:val="00345670"/>
    <w:rPr>
      <w:sz w:val="16"/>
      <w:szCs w:val="16"/>
    </w:rPr>
  </w:style>
  <w:style w:type="paragraph" w:styleId="CommentText">
    <w:name w:val="annotation text"/>
    <w:basedOn w:val="Normal"/>
    <w:link w:val="CommentTextChar"/>
    <w:uiPriority w:val="99"/>
    <w:unhideWhenUsed/>
    <w:rsid w:val="00345670"/>
    <w:rPr>
      <w:sz w:val="20"/>
      <w:szCs w:val="20"/>
    </w:rPr>
  </w:style>
  <w:style w:type="character" w:customStyle="1" w:styleId="CommentTextChar">
    <w:name w:val="Comment Text Char"/>
    <w:link w:val="CommentText"/>
    <w:uiPriority w:val="99"/>
    <w:rsid w:val="00345670"/>
    <w:rPr>
      <w:rFonts w:ascii="Century Gothic" w:eastAsia="Times New Roman" w:hAnsi="Century Gothic"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5670"/>
    <w:rPr>
      <w:b/>
      <w:bCs/>
    </w:rPr>
  </w:style>
  <w:style w:type="character" w:customStyle="1" w:styleId="CommentSubjectChar">
    <w:name w:val="Comment Subject Char"/>
    <w:link w:val="CommentSubject"/>
    <w:uiPriority w:val="99"/>
    <w:semiHidden/>
    <w:rsid w:val="00345670"/>
    <w:rPr>
      <w:rFonts w:ascii="Century Gothic" w:eastAsia="Times New Roman" w:hAnsi="Century Gothic"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940">
      <w:bodyDiv w:val="1"/>
      <w:marLeft w:val="0"/>
      <w:marRight w:val="0"/>
      <w:marTop w:val="0"/>
      <w:marBottom w:val="0"/>
      <w:divBdr>
        <w:top w:val="none" w:sz="0" w:space="0" w:color="auto"/>
        <w:left w:val="none" w:sz="0" w:space="0" w:color="auto"/>
        <w:bottom w:val="none" w:sz="0" w:space="0" w:color="auto"/>
        <w:right w:val="none" w:sz="0" w:space="0" w:color="auto"/>
      </w:divBdr>
    </w:div>
    <w:div w:id="180173009">
      <w:bodyDiv w:val="1"/>
      <w:marLeft w:val="0"/>
      <w:marRight w:val="0"/>
      <w:marTop w:val="0"/>
      <w:marBottom w:val="0"/>
      <w:divBdr>
        <w:top w:val="none" w:sz="0" w:space="0" w:color="auto"/>
        <w:left w:val="none" w:sz="0" w:space="0" w:color="auto"/>
        <w:bottom w:val="none" w:sz="0" w:space="0" w:color="auto"/>
        <w:right w:val="none" w:sz="0" w:space="0" w:color="auto"/>
      </w:divBdr>
    </w:div>
    <w:div w:id="183444921">
      <w:bodyDiv w:val="1"/>
      <w:marLeft w:val="0"/>
      <w:marRight w:val="0"/>
      <w:marTop w:val="0"/>
      <w:marBottom w:val="0"/>
      <w:divBdr>
        <w:top w:val="none" w:sz="0" w:space="0" w:color="auto"/>
        <w:left w:val="none" w:sz="0" w:space="0" w:color="auto"/>
        <w:bottom w:val="none" w:sz="0" w:space="0" w:color="auto"/>
        <w:right w:val="none" w:sz="0" w:space="0" w:color="auto"/>
      </w:divBdr>
    </w:div>
    <w:div w:id="826214324">
      <w:bodyDiv w:val="1"/>
      <w:marLeft w:val="0"/>
      <w:marRight w:val="0"/>
      <w:marTop w:val="0"/>
      <w:marBottom w:val="0"/>
      <w:divBdr>
        <w:top w:val="none" w:sz="0" w:space="0" w:color="auto"/>
        <w:left w:val="none" w:sz="0" w:space="0" w:color="auto"/>
        <w:bottom w:val="none" w:sz="0" w:space="0" w:color="auto"/>
        <w:right w:val="none" w:sz="0" w:space="0" w:color="auto"/>
      </w:divBdr>
    </w:div>
    <w:div w:id="970138856">
      <w:bodyDiv w:val="1"/>
      <w:marLeft w:val="0"/>
      <w:marRight w:val="0"/>
      <w:marTop w:val="0"/>
      <w:marBottom w:val="0"/>
      <w:divBdr>
        <w:top w:val="none" w:sz="0" w:space="0" w:color="auto"/>
        <w:left w:val="none" w:sz="0" w:space="0" w:color="auto"/>
        <w:bottom w:val="none" w:sz="0" w:space="0" w:color="auto"/>
        <w:right w:val="none" w:sz="0" w:space="0" w:color="auto"/>
      </w:divBdr>
    </w:div>
    <w:div w:id="1623001985">
      <w:bodyDiv w:val="1"/>
      <w:marLeft w:val="0"/>
      <w:marRight w:val="0"/>
      <w:marTop w:val="0"/>
      <w:marBottom w:val="0"/>
      <w:divBdr>
        <w:top w:val="none" w:sz="0" w:space="0" w:color="auto"/>
        <w:left w:val="none" w:sz="0" w:space="0" w:color="auto"/>
        <w:bottom w:val="none" w:sz="0" w:space="0" w:color="auto"/>
        <w:right w:val="none" w:sz="0" w:space="0" w:color="auto"/>
      </w:divBdr>
    </w:div>
    <w:div w:id="1953979461">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0978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489\OneDrive%20-%20Department%20of%20Police,%20Fire%20and%20Emergency%20Management\Documents\Custom%20Office%20Templates\005112%20-%20SoD%20-%20Project%20Officer%20-%20Business%20Improvement%20Unit%20-%20Band%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E755-2559-44E1-87FB-3E79970D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005112 - SoD - Project Officer - Business Improvement Unit - Band 5</Template>
  <TotalTime>1</TotalTime>
  <Pages>5</Pages>
  <Words>980</Words>
  <Characters>6071</Characters>
  <Application>Microsoft Office Word</Application>
  <DocSecurity>0</DocSecurity>
  <Lines>178</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Debra</dc:creator>
  <cp:keywords/>
  <cp:lastModifiedBy>Fielding, Debra</cp:lastModifiedBy>
  <cp:revision>1</cp:revision>
  <cp:lastPrinted>2023-11-10T03:55:00Z</cp:lastPrinted>
  <dcterms:created xsi:type="dcterms:W3CDTF">2023-11-10T04:00:00Z</dcterms:created>
  <dcterms:modified xsi:type="dcterms:W3CDTF">2023-11-10T04:01:00Z</dcterms:modified>
</cp:coreProperties>
</file>