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F259" w14:textId="544A2DE9" w:rsidR="00FB029D" w:rsidRPr="00222952" w:rsidRDefault="00B209AE" w:rsidP="00FB029D">
      <w:r>
        <w:rPr>
          <w:noProof/>
          <w:color w:val="2B579A"/>
          <w:shd w:val="clear" w:color="auto" w:fill="E6E6E6"/>
        </w:rPr>
        <mc:AlternateContent>
          <mc:Choice Requires="wps">
            <w:drawing>
              <wp:anchor distT="0" distB="0" distL="114300" distR="114300" simplePos="0" relativeHeight="251658241" behindDoc="0" locked="0" layoutInCell="1" allowOverlap="1" wp14:anchorId="6145E6F4" wp14:editId="0CAC6BCF">
                <wp:simplePos x="0" y="0"/>
                <wp:positionH relativeFrom="column">
                  <wp:posOffset>-197045</wp:posOffset>
                </wp:positionH>
                <wp:positionV relativeFrom="paragraph">
                  <wp:posOffset>-601492</wp:posOffset>
                </wp:positionV>
                <wp:extent cx="6084277"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277"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8449" w14:textId="74195D60" w:rsidR="00E42F36" w:rsidRDefault="00E42F36" w:rsidP="002C7CFB">
                            <w:pPr>
                              <w:spacing w:after="0"/>
                              <w:rPr>
                                <w:b/>
                                <w:color w:val="F7B3D1"/>
                              </w:rPr>
                            </w:pPr>
                            <w:r w:rsidRPr="00A826F7">
                              <w:rPr>
                                <w:b/>
                                <w:color w:val="F7B3D1"/>
                              </w:rPr>
                              <w:t>Position Description</w:t>
                            </w:r>
                          </w:p>
                          <w:p w14:paraId="436ABBD0" w14:textId="194894D4" w:rsidR="00E42F36" w:rsidRPr="00B841BB" w:rsidRDefault="00E42F36" w:rsidP="00845A91">
                            <w:pPr>
                              <w:spacing w:after="0"/>
                              <w:rPr>
                                <w:color w:val="000000" w:themeColor="text1"/>
                              </w:rPr>
                            </w:pPr>
                            <w:r w:rsidRPr="00B841BB">
                              <w:rPr>
                                <w:b/>
                                <w:color w:val="000000" w:themeColor="text1"/>
                              </w:rPr>
                              <w:t xml:space="preserve">Position title:  </w:t>
                            </w:r>
                            <w:r w:rsidR="00845A91">
                              <w:t xml:space="preserve">Platform </w:t>
                            </w:r>
                            <w:r w:rsidR="00AC799E">
                              <w:t>Support Analyst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5E6F4" id="_x0000_t202" coordsize="21600,21600" o:spt="202" path="m,l,21600r21600,l21600,xe">
                <v:stroke joinstyle="miter"/>
                <v:path gradientshapeok="t" o:connecttype="rect"/>
              </v:shapetype>
              <v:shape id="Text Box 2" o:spid="_x0000_s1026" type="#_x0000_t202" style="position:absolute;margin-left:-15.5pt;margin-top:-47.35pt;width:479.1pt;height:3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" filled="f" stroked="f">
                <v:textbox>
                  <w:txbxContent>
                    <w:p w14:paraId="28078449" w14:textId="74195D60" w:rsidR="00E42F36" w:rsidRDefault="00E42F36" w:rsidP="002C7CFB">
                      <w:pPr>
                        <w:spacing w:after="0"/>
                        <w:rPr>
                          <w:b/>
                          <w:color w:val="F7B3D1"/>
                        </w:rPr>
                      </w:pPr>
                      <w:r w:rsidRPr="00A826F7">
                        <w:rPr>
                          <w:b/>
                          <w:color w:val="F7B3D1"/>
                        </w:rPr>
                        <w:t>Position Description</w:t>
                      </w:r>
                    </w:p>
                    <w:p w14:paraId="436ABBD0" w14:textId="194894D4" w:rsidR="00E42F36" w:rsidRPr="00B841BB" w:rsidRDefault="00E42F36" w:rsidP="00845A91">
                      <w:pPr>
                        <w:spacing w:after="0"/>
                        <w:rPr>
                          <w:color w:val="000000" w:themeColor="text1"/>
                        </w:rPr>
                      </w:pPr>
                      <w:r w:rsidRPr="00B841BB">
                        <w:rPr>
                          <w:b/>
                          <w:color w:val="000000" w:themeColor="text1"/>
                        </w:rPr>
                        <w:t xml:space="preserve">Position title:  </w:t>
                      </w:r>
                      <w:r w:rsidR="00845A91">
                        <w:t xml:space="preserve">Platform </w:t>
                      </w:r>
                      <w:r w:rsidR="00AC799E">
                        <w:t>Support Analyst</w:t>
                      </w:r>
                    </w:p>
                  </w:txbxContent>
                </v:textbox>
              </v:shape>
            </w:pict>
          </mc:Fallback>
        </mc:AlternateContent>
      </w:r>
      <w:r w:rsidR="002C7CFB">
        <w:rPr>
          <w:noProof/>
          <w:color w:val="2B579A"/>
          <w:shd w:val="clear" w:color="auto" w:fill="E6E6E6"/>
        </w:rPr>
        <w:drawing>
          <wp:anchor distT="0" distB="0" distL="114300" distR="114300" simplePos="0" relativeHeight="251658240" behindDoc="1" locked="0" layoutInCell="1" allowOverlap="1" wp14:anchorId="3AC178CA" wp14:editId="5F3D7C40">
            <wp:simplePos x="0" y="0"/>
            <wp:positionH relativeFrom="column">
              <wp:posOffset>-224155</wp:posOffset>
            </wp:positionH>
            <wp:positionV relativeFrom="paragraph">
              <wp:posOffset>-652780</wp:posOffset>
            </wp:positionV>
            <wp:extent cx="6105525" cy="599440"/>
            <wp:effectExtent l="0" t="0" r="9525" b="0"/>
            <wp:wrapTight wrapText="bothSides">
              <wp:wrapPolygon edited="0">
                <wp:start x="0" y="0"/>
                <wp:lineTo x="0" y="20593"/>
                <wp:lineTo x="21566" y="20593"/>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020" r="10166"/>
                    <a:stretch/>
                  </pic:blipFill>
                  <pic:spPr bwMode="auto">
                    <a:xfrm>
                      <a:off x="0" y="0"/>
                      <a:ext cx="6105525"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DF2">
        <w:t xml:space="preserve"> </w:t>
      </w:r>
    </w:p>
    <w:tbl>
      <w:tblPr>
        <w:tblW w:w="0" w:type="auto"/>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1787"/>
        <w:gridCol w:w="7284"/>
      </w:tblGrid>
      <w:tr w:rsidR="00D572CA" w14:paraId="5EDB9639" w14:textId="77777777" w:rsidTr="00AC4EDC">
        <w:trPr>
          <w:cantSplit/>
        </w:trPr>
        <w:tc>
          <w:tcPr>
            <w:tcW w:w="0" w:type="auto"/>
            <w:gridSpan w:val="2"/>
            <w:tcBorders>
              <w:top w:val="nil"/>
              <w:left w:val="nil"/>
              <w:bottom w:val="single" w:sz="4" w:space="0" w:color="EC268C"/>
              <w:right w:val="nil"/>
            </w:tcBorders>
          </w:tcPr>
          <w:p w14:paraId="32721D52" w14:textId="77777777" w:rsidR="00D572CA" w:rsidRDefault="00D572CA" w:rsidP="006E0009">
            <w:pPr>
              <w:ind w:left="720" w:hanging="720"/>
              <w:rPr>
                <w:b/>
                <w:color w:val="BD1A8D"/>
              </w:rPr>
            </w:pPr>
            <w:r w:rsidRPr="345A88B0">
              <w:rPr>
                <w:b/>
                <w:color w:val="722D69"/>
                <w:sz w:val="28"/>
                <w:szCs w:val="28"/>
              </w:rPr>
              <w:t>Mission Australia</w:t>
            </w:r>
          </w:p>
        </w:tc>
      </w:tr>
      <w:tr w:rsidR="00B23A03" w14:paraId="287EDD08" w14:textId="77777777" w:rsidTr="00AC4EDC">
        <w:trPr>
          <w:cantSplit/>
        </w:trPr>
        <w:tc>
          <w:tcPr>
            <w:tcW w:w="1809" w:type="dxa"/>
            <w:tcBorders>
              <w:top w:val="nil"/>
              <w:left w:val="nil"/>
              <w:bottom w:val="single" w:sz="4" w:space="0" w:color="EC268C"/>
              <w:right w:val="nil"/>
            </w:tcBorders>
          </w:tcPr>
          <w:p w14:paraId="291EF4D5" w14:textId="77777777" w:rsidR="00B23A03" w:rsidRDefault="00B23A03" w:rsidP="00E42F36">
            <w:pPr>
              <w:ind w:left="720" w:hanging="720"/>
            </w:pPr>
            <w:r>
              <w:t>About us</w:t>
            </w:r>
            <w:r w:rsidR="00DA6547">
              <w:t>:</w:t>
            </w:r>
          </w:p>
        </w:tc>
        <w:tc>
          <w:tcPr>
            <w:tcW w:w="7478" w:type="dxa"/>
            <w:tcBorders>
              <w:top w:val="nil"/>
              <w:left w:val="nil"/>
              <w:bottom w:val="single" w:sz="4" w:space="0" w:color="EC268C"/>
              <w:right w:val="nil"/>
            </w:tcBorders>
          </w:tcPr>
          <w:p w14:paraId="23A346FA" w14:textId="77777777" w:rsidR="00B23A03" w:rsidRPr="006877F6" w:rsidRDefault="00B23A03" w:rsidP="009537C6">
            <w:pPr>
              <w:jc w:val="both"/>
              <w:rPr>
                <w:rFonts w:eastAsia="Calibri" w:cs="Calibri"/>
              </w:rPr>
            </w:pPr>
            <w:r>
              <w:t>Mission Australia is a non-denominational Christian organisation that has been helping people re</w:t>
            </w:r>
            <w:r w:rsidR="00653102" w:rsidRPr="345A88B0">
              <w:rPr>
                <w:rFonts w:eastAsia="Calibri" w:cs="Calibri"/>
              </w:rPr>
              <w:t xml:space="preserve"> </w:t>
            </w:r>
            <w:r>
              <w:t>gain their independence for over 15</w:t>
            </w:r>
            <w:r w:rsidR="004B63DE">
              <w:t>5</w:t>
            </w:r>
            <w:r>
              <w:t xml:space="preserve"> years.</w:t>
            </w:r>
          </w:p>
          <w:p w14:paraId="49E6B61E" w14:textId="77777777" w:rsidR="00B23A03" w:rsidRPr="006877F6" w:rsidRDefault="00B23A03" w:rsidP="009537C6">
            <w:pPr>
              <w:jc w:val="both"/>
              <w:rPr>
                <w:rFonts w:eastAsia="Calibri" w:cs="Calibri"/>
              </w:rPr>
            </w:pPr>
            <w:r>
              <w:t>We’ve learnt the paths to getting back independence are different for everyone.</w:t>
            </w:r>
            <w:r w:rsidRPr="345A88B0">
              <w:rPr>
                <w:rFonts w:eastAsia="Calibri" w:cs="Calibri"/>
              </w:rPr>
              <w:t xml:space="preserve"> </w:t>
            </w:r>
            <w: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32E579D0" w14:textId="77777777" w:rsidR="00B23A03" w:rsidRDefault="00B23A03" w:rsidP="009537C6">
            <w:pPr>
              <w:jc w:val="both"/>
              <w:rPr>
                <w:rFonts w:eastAsia="Calibri" w:cs="Calibri"/>
              </w:rPr>
            </w:pPr>
            <w:r>
              <w:t>Together we stand with Australians in need, until they can stand for themselves.</w:t>
            </w:r>
          </w:p>
        </w:tc>
      </w:tr>
      <w:tr w:rsidR="00A826F7" w14:paraId="48D46524" w14:textId="77777777" w:rsidTr="00AC4EDC">
        <w:trPr>
          <w:cantSplit/>
        </w:trPr>
        <w:tc>
          <w:tcPr>
            <w:tcW w:w="1809" w:type="dxa"/>
            <w:tcBorders>
              <w:top w:val="nil"/>
              <w:left w:val="nil"/>
              <w:bottom w:val="single" w:sz="4" w:space="0" w:color="EC268C"/>
              <w:right w:val="nil"/>
            </w:tcBorders>
          </w:tcPr>
          <w:p w14:paraId="25F245CA" w14:textId="77777777" w:rsidR="00A826F7" w:rsidRPr="00B76B2D" w:rsidRDefault="00A826F7" w:rsidP="00E42F36">
            <w:pPr>
              <w:ind w:left="720" w:hanging="720"/>
            </w:pPr>
            <w:r>
              <w:t>Purpose</w:t>
            </w:r>
            <w:r w:rsidR="00DA6547">
              <w:t>:</w:t>
            </w:r>
          </w:p>
        </w:tc>
        <w:tc>
          <w:tcPr>
            <w:tcW w:w="7478" w:type="dxa"/>
            <w:tcBorders>
              <w:top w:val="nil"/>
              <w:left w:val="nil"/>
              <w:bottom w:val="single" w:sz="4" w:space="0" w:color="EC268C"/>
              <w:right w:val="nil"/>
            </w:tcBorders>
          </w:tcPr>
          <w:p w14:paraId="5A6C0D9B" w14:textId="77777777" w:rsidR="00A826F7" w:rsidRPr="00753C66" w:rsidRDefault="00A826F7" w:rsidP="009537C6">
            <w:pPr>
              <w:jc w:val="both"/>
            </w:pPr>
            <w:r w:rsidRPr="00753C66">
              <w:t>Inspired by Jesus Christ, Mission Australia exists to meet human need and to spread the knowledge of the love of God.</w:t>
            </w:r>
          </w:p>
          <w:p w14:paraId="7E52C820" w14:textId="77777777" w:rsidR="00A826F7" w:rsidRPr="000C37E1" w:rsidRDefault="00A826F7" w:rsidP="00AE25EF">
            <w:pPr>
              <w:ind w:left="39"/>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xml:space="preserve">” </w:t>
            </w:r>
            <w:r w:rsidR="00AE25EF">
              <w:br/>
            </w:r>
            <w:r w:rsidRPr="000C37E1">
              <w:rPr>
                <w:i/>
                <w:sz w:val="19"/>
                <w:szCs w:val="19"/>
              </w:rPr>
              <w:t>(1 John 3:1</w:t>
            </w:r>
            <w:r w:rsidR="00071B9F" w:rsidRPr="000C37E1">
              <w:rPr>
                <w:i/>
                <w:sz w:val="19"/>
                <w:szCs w:val="19"/>
              </w:rPr>
              <w:t>8</w:t>
            </w:r>
            <w:r w:rsidRPr="000C37E1">
              <w:rPr>
                <w:i/>
                <w:sz w:val="19"/>
                <w:szCs w:val="19"/>
              </w:rPr>
              <w:t>)</w:t>
            </w:r>
          </w:p>
        </w:tc>
      </w:tr>
      <w:tr w:rsidR="00A826F7" w14:paraId="0C6620E5" w14:textId="77777777" w:rsidTr="00AC4EDC">
        <w:trPr>
          <w:cantSplit/>
        </w:trPr>
        <w:tc>
          <w:tcPr>
            <w:tcW w:w="1809" w:type="dxa"/>
            <w:tcBorders>
              <w:top w:val="single" w:sz="4" w:space="0" w:color="EC268C"/>
              <w:left w:val="nil"/>
              <w:bottom w:val="single" w:sz="4" w:space="0" w:color="EC008C"/>
              <w:right w:val="nil"/>
            </w:tcBorders>
          </w:tcPr>
          <w:p w14:paraId="1738F71D" w14:textId="77777777" w:rsidR="00A826F7" w:rsidRPr="00B76B2D" w:rsidRDefault="00A826F7" w:rsidP="00C732BC">
            <w:pPr>
              <w:ind w:left="34" w:hanging="34"/>
            </w:pPr>
            <w:r w:rsidRPr="00753C66">
              <w:t>Values</w:t>
            </w:r>
            <w:r w:rsidR="00DA6547">
              <w:t>:</w:t>
            </w:r>
          </w:p>
        </w:tc>
        <w:tc>
          <w:tcPr>
            <w:tcW w:w="7478" w:type="dxa"/>
            <w:tcBorders>
              <w:top w:val="single" w:sz="4" w:space="0" w:color="EC268C"/>
              <w:left w:val="nil"/>
              <w:bottom w:val="single" w:sz="4" w:space="0" w:color="EC008C"/>
              <w:right w:val="nil"/>
            </w:tcBorders>
          </w:tcPr>
          <w:p w14:paraId="7F6CCFA0" w14:textId="77777777" w:rsidR="00A826F7" w:rsidRPr="00B76B2D" w:rsidRDefault="00A826F7" w:rsidP="00B209AE">
            <w:pPr>
              <w:ind w:left="720" w:hanging="720"/>
            </w:pPr>
            <w:r w:rsidRPr="00753C66">
              <w:t>Compassion</w:t>
            </w:r>
            <w:r w:rsidR="002C7CFB">
              <w:t xml:space="preserve">          Integrity          Respect          Perseverance          </w:t>
            </w:r>
            <w:r w:rsidRPr="00753C66">
              <w:t>Celebration</w:t>
            </w:r>
          </w:p>
        </w:tc>
      </w:tr>
      <w:tr w:rsidR="00C732BC" w:rsidRPr="00B76B2D" w14:paraId="7E9C2678" w14:textId="77777777" w:rsidTr="00AC4EDC">
        <w:trPr>
          <w:cantSplit/>
        </w:trPr>
        <w:tc>
          <w:tcPr>
            <w:tcW w:w="1809" w:type="dxa"/>
            <w:tcBorders>
              <w:top w:val="nil"/>
              <w:left w:val="nil"/>
              <w:bottom w:val="single" w:sz="4" w:space="0" w:color="EC268C"/>
              <w:right w:val="nil"/>
            </w:tcBorders>
          </w:tcPr>
          <w:p w14:paraId="450896BB" w14:textId="77777777" w:rsidR="00C732BC" w:rsidRPr="00B76B2D" w:rsidRDefault="00C732BC" w:rsidP="00E42F36">
            <w:pPr>
              <w:ind w:left="720" w:hanging="720"/>
            </w:pPr>
            <w:r>
              <w:t>Goal</w:t>
            </w:r>
            <w:r w:rsidR="00DA6547">
              <w:t>:</w:t>
            </w:r>
          </w:p>
        </w:tc>
        <w:tc>
          <w:tcPr>
            <w:tcW w:w="7478" w:type="dxa"/>
            <w:tcBorders>
              <w:top w:val="nil"/>
              <w:left w:val="nil"/>
              <w:bottom w:val="single" w:sz="4" w:space="0" w:color="EC268C"/>
              <w:right w:val="nil"/>
            </w:tcBorders>
          </w:tcPr>
          <w:p w14:paraId="758B5DD8" w14:textId="77777777" w:rsidR="00C732BC" w:rsidRPr="00B76B2D" w:rsidRDefault="00C732BC" w:rsidP="00E42F36">
            <w:pPr>
              <w:ind w:left="720" w:hanging="720"/>
            </w:pPr>
            <w:r>
              <w:t>To reduce homelessness and strengthen communities</w:t>
            </w:r>
            <w:r w:rsidR="00071B9F">
              <w:t>.</w:t>
            </w:r>
          </w:p>
        </w:tc>
      </w:tr>
    </w:tbl>
    <w:p w14:paraId="4FE2BACE" w14:textId="0C29E975" w:rsidR="002B01A4" w:rsidRDefault="002B01A4" w:rsidP="002B01A4">
      <w:pPr>
        <w:spacing w:after="0"/>
      </w:pPr>
    </w:p>
    <w:tbl>
      <w:tblPr>
        <w:tblW w:w="0" w:type="auto"/>
        <w:tblInd w:w="3" w:type="dxa"/>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1778"/>
        <w:gridCol w:w="7290"/>
      </w:tblGrid>
      <w:tr w:rsidR="00C805F7" w14:paraId="4A80A87A" w14:textId="77777777" w:rsidTr="28B9B1ED">
        <w:trPr>
          <w:cantSplit/>
        </w:trPr>
        <w:tc>
          <w:tcPr>
            <w:tcW w:w="0" w:type="auto"/>
            <w:gridSpan w:val="2"/>
            <w:tcBorders>
              <w:top w:val="nil"/>
              <w:left w:val="nil"/>
              <w:bottom w:val="single" w:sz="4" w:space="0" w:color="EC268C"/>
              <w:right w:val="nil"/>
            </w:tcBorders>
          </w:tcPr>
          <w:p w14:paraId="18A9F09E" w14:textId="3EEDE09B" w:rsidR="009537C6" w:rsidRPr="002B01A4" w:rsidRDefault="00FF2A32" w:rsidP="002B01A4">
            <w:pPr>
              <w:ind w:left="720" w:hanging="720"/>
              <w:rPr>
                <w:b/>
                <w:color w:val="722D69"/>
                <w:sz w:val="28"/>
                <w:szCs w:val="28"/>
              </w:rPr>
            </w:pPr>
            <w:r w:rsidRPr="345A88B0">
              <w:rPr>
                <w:b/>
                <w:color w:val="722D69"/>
                <w:sz w:val="28"/>
                <w:szCs w:val="28"/>
              </w:rPr>
              <w:t xml:space="preserve">Position </w:t>
            </w:r>
            <w:r w:rsidR="009537C6" w:rsidRPr="345A88B0">
              <w:rPr>
                <w:b/>
                <w:color w:val="722D69"/>
                <w:sz w:val="28"/>
                <w:szCs w:val="28"/>
              </w:rPr>
              <w:t>Details</w:t>
            </w:r>
            <w:r w:rsidRPr="345A88B0">
              <w:rPr>
                <w:b/>
                <w:color w:val="722D69"/>
                <w:sz w:val="28"/>
                <w:szCs w:val="28"/>
              </w:rPr>
              <w:t xml:space="preserve">: </w:t>
            </w:r>
          </w:p>
        </w:tc>
      </w:tr>
      <w:tr w:rsidR="00897940" w:rsidRPr="00C805F7" w14:paraId="3365BFD9" w14:textId="77777777" w:rsidTr="28B9B1ED">
        <w:trPr>
          <w:cantSplit/>
        </w:trPr>
        <w:tc>
          <w:tcPr>
            <w:tcW w:w="1806" w:type="dxa"/>
            <w:tcBorders>
              <w:top w:val="nil"/>
              <w:left w:val="nil"/>
              <w:bottom w:val="single" w:sz="4" w:space="0" w:color="EC268C"/>
              <w:right w:val="nil"/>
            </w:tcBorders>
          </w:tcPr>
          <w:p w14:paraId="44CC2A4F" w14:textId="77777777" w:rsidR="00897940" w:rsidRPr="00C805F7" w:rsidRDefault="000E4AA3" w:rsidP="00E42F36">
            <w:r>
              <w:t xml:space="preserve">Position Title: </w:t>
            </w:r>
          </w:p>
        </w:tc>
        <w:tc>
          <w:tcPr>
            <w:tcW w:w="7478" w:type="dxa"/>
            <w:tcBorders>
              <w:top w:val="nil"/>
              <w:left w:val="nil"/>
              <w:bottom w:val="single" w:sz="4" w:space="0" w:color="EC268C"/>
              <w:right w:val="nil"/>
            </w:tcBorders>
          </w:tcPr>
          <w:p w14:paraId="677FF84E" w14:textId="5145E949" w:rsidR="00897940" w:rsidRPr="00C805F7" w:rsidRDefault="00845A91" w:rsidP="000D6178">
            <w:pPr>
              <w:ind w:left="720" w:hanging="720"/>
            </w:pPr>
            <w:r>
              <w:t xml:space="preserve">Platform </w:t>
            </w:r>
            <w:r w:rsidR="00AC799E">
              <w:t>Support Analyst</w:t>
            </w:r>
          </w:p>
        </w:tc>
      </w:tr>
      <w:tr w:rsidR="00897940" w:rsidRPr="00C805F7" w14:paraId="1EFF9EC7" w14:textId="77777777" w:rsidTr="28B9B1ED">
        <w:trPr>
          <w:cantSplit/>
        </w:trPr>
        <w:tc>
          <w:tcPr>
            <w:tcW w:w="1806" w:type="dxa"/>
            <w:tcBorders>
              <w:top w:val="nil"/>
              <w:left w:val="nil"/>
              <w:bottom w:val="single" w:sz="4" w:space="0" w:color="EC268C"/>
              <w:right w:val="nil"/>
            </w:tcBorders>
          </w:tcPr>
          <w:p w14:paraId="617DB6CE" w14:textId="77777777" w:rsidR="00897940" w:rsidRPr="00C805F7" w:rsidRDefault="000E4AA3" w:rsidP="00E42F36">
            <w:r>
              <w:t xml:space="preserve">Division: </w:t>
            </w:r>
          </w:p>
        </w:tc>
        <w:tc>
          <w:tcPr>
            <w:tcW w:w="7478" w:type="dxa"/>
            <w:tcBorders>
              <w:top w:val="nil"/>
              <w:left w:val="nil"/>
              <w:bottom w:val="single" w:sz="4" w:space="0" w:color="EC268C"/>
              <w:right w:val="nil"/>
            </w:tcBorders>
          </w:tcPr>
          <w:p w14:paraId="2EDAE7E9" w14:textId="2F4869E0" w:rsidR="00897940" w:rsidRPr="00C805F7" w:rsidRDefault="005B5928" w:rsidP="00845A91">
            <w:pPr>
              <w:ind w:left="720" w:hanging="720"/>
            </w:pPr>
            <w:r>
              <w:t xml:space="preserve">IT Services, </w:t>
            </w:r>
            <w:r w:rsidR="00845A91">
              <w:t>Solutions and Architecture, Applications</w:t>
            </w:r>
            <w:r w:rsidR="00530ED1">
              <w:t xml:space="preserve"> Support</w:t>
            </w:r>
          </w:p>
        </w:tc>
      </w:tr>
      <w:tr w:rsidR="00897940" w14:paraId="45FEABCE" w14:textId="77777777" w:rsidTr="28B9B1ED">
        <w:trPr>
          <w:cantSplit/>
        </w:trPr>
        <w:tc>
          <w:tcPr>
            <w:tcW w:w="1806" w:type="dxa"/>
            <w:tcBorders>
              <w:top w:val="single" w:sz="4" w:space="0" w:color="EC268C"/>
              <w:left w:val="nil"/>
              <w:bottom w:val="single" w:sz="4" w:space="0" w:color="EC268C"/>
              <w:right w:val="nil"/>
            </w:tcBorders>
            <w:hideMark/>
          </w:tcPr>
          <w:p w14:paraId="4F7AF68F" w14:textId="77777777" w:rsidR="00897940" w:rsidRPr="00B76B2D" w:rsidRDefault="00897940" w:rsidP="000E4AA3">
            <w:r>
              <w:t>Re</w:t>
            </w:r>
            <w:r w:rsidR="000E4AA3">
              <w:t>ports</w:t>
            </w:r>
            <w:r>
              <w:t xml:space="preserve"> to</w:t>
            </w:r>
            <w:r w:rsidR="000E4AA3">
              <w:t xml:space="preserve">: </w:t>
            </w:r>
          </w:p>
        </w:tc>
        <w:tc>
          <w:tcPr>
            <w:tcW w:w="7478" w:type="dxa"/>
            <w:tcBorders>
              <w:top w:val="single" w:sz="4" w:space="0" w:color="EC268C"/>
              <w:left w:val="nil"/>
              <w:bottom w:val="single" w:sz="4" w:space="0" w:color="EC268C"/>
              <w:right w:val="nil"/>
            </w:tcBorders>
            <w:hideMark/>
          </w:tcPr>
          <w:p w14:paraId="3B51A39E" w14:textId="3D5F1CB5" w:rsidR="00897940" w:rsidRPr="00B76B2D" w:rsidRDefault="00241F5A" w:rsidP="00845A91">
            <w:pPr>
              <w:ind w:left="720" w:hanging="720"/>
            </w:pPr>
            <w:r>
              <w:t>Applications</w:t>
            </w:r>
            <w:r w:rsidR="00530ED1">
              <w:t xml:space="preserve"> Support Manager</w:t>
            </w:r>
          </w:p>
        </w:tc>
      </w:tr>
      <w:tr w:rsidR="0098105B" w14:paraId="33FF01A9" w14:textId="77777777" w:rsidTr="28B9B1ED">
        <w:trPr>
          <w:cantSplit/>
        </w:trPr>
        <w:tc>
          <w:tcPr>
            <w:tcW w:w="1806" w:type="dxa"/>
            <w:tcBorders>
              <w:top w:val="single" w:sz="4" w:space="0" w:color="EC268C"/>
              <w:left w:val="nil"/>
              <w:bottom w:val="single" w:sz="4" w:space="0" w:color="EC268C"/>
              <w:right w:val="nil"/>
            </w:tcBorders>
          </w:tcPr>
          <w:p w14:paraId="6524B5BF" w14:textId="04ADD11A" w:rsidR="0098105B" w:rsidRDefault="0098105B" w:rsidP="000E4AA3">
            <w:r>
              <w:t>Duration</w:t>
            </w:r>
          </w:p>
        </w:tc>
        <w:tc>
          <w:tcPr>
            <w:tcW w:w="7478" w:type="dxa"/>
            <w:tcBorders>
              <w:top w:val="single" w:sz="4" w:space="0" w:color="EC268C"/>
              <w:left w:val="nil"/>
              <w:bottom w:val="single" w:sz="4" w:space="0" w:color="EC268C"/>
              <w:right w:val="nil"/>
            </w:tcBorders>
          </w:tcPr>
          <w:p w14:paraId="4C5D57D2" w14:textId="33B2F87D" w:rsidR="0098105B" w:rsidRDefault="00AC799E" w:rsidP="00845A91">
            <w:pPr>
              <w:ind w:left="720" w:hanging="720"/>
            </w:pPr>
            <w:r>
              <w:t xml:space="preserve">Full Time </w:t>
            </w:r>
            <w:r w:rsidR="00530ED1">
              <w:t>Equivalent</w:t>
            </w:r>
          </w:p>
        </w:tc>
      </w:tr>
      <w:tr w:rsidR="00897940" w14:paraId="036934BB" w14:textId="77777777" w:rsidTr="28B9B1ED">
        <w:trPr>
          <w:cantSplit/>
        </w:trPr>
        <w:tc>
          <w:tcPr>
            <w:tcW w:w="1806" w:type="dxa"/>
            <w:tcBorders>
              <w:top w:val="single" w:sz="4" w:space="0" w:color="EC268C"/>
              <w:left w:val="nil"/>
              <w:bottom w:val="single" w:sz="4" w:space="0" w:color="EC268C"/>
              <w:right w:val="nil"/>
            </w:tcBorders>
          </w:tcPr>
          <w:p w14:paraId="5611DBA5" w14:textId="77777777" w:rsidR="00897940" w:rsidRPr="00B76B2D" w:rsidRDefault="00897940" w:rsidP="00E42F36">
            <w:r>
              <w:t>Position Purpose</w:t>
            </w:r>
          </w:p>
        </w:tc>
        <w:tc>
          <w:tcPr>
            <w:tcW w:w="7478" w:type="dxa"/>
            <w:tcBorders>
              <w:top w:val="single" w:sz="4" w:space="0" w:color="EC268C"/>
              <w:left w:val="nil"/>
              <w:bottom w:val="single" w:sz="4" w:space="0" w:color="EC268C"/>
              <w:right w:val="nil"/>
            </w:tcBorders>
          </w:tcPr>
          <w:p w14:paraId="35B888E9" w14:textId="39DDFAB6" w:rsidR="00241F5A" w:rsidRPr="00241F5A" w:rsidRDefault="1D07663D" w:rsidP="005B58C2">
            <w:pPr>
              <w:rPr>
                <w:rFonts w:ascii="Arial" w:hAnsi="Arial" w:cs="Arial"/>
              </w:rPr>
            </w:pPr>
            <w:r>
              <w:t xml:space="preserve">The </w:t>
            </w:r>
            <w:r w:rsidR="410F058E">
              <w:t xml:space="preserve">Platform </w:t>
            </w:r>
            <w:r w:rsidR="719E8A6D">
              <w:t xml:space="preserve">Support Analyst </w:t>
            </w:r>
            <w:r>
              <w:t xml:space="preserve">provides technical support and advice to users across </w:t>
            </w:r>
            <w:r w:rsidR="0B67A4F1">
              <w:t>multiple platforms</w:t>
            </w:r>
            <w:r>
              <w:t xml:space="preserve"> and technologies</w:t>
            </w:r>
            <w:r w:rsidR="2CCB33F5">
              <w:t xml:space="preserve"> </w:t>
            </w:r>
            <w:r w:rsidR="5642D420">
              <w:t xml:space="preserve">including </w:t>
            </w:r>
            <w:r w:rsidR="2CCB33F5">
              <w:t xml:space="preserve">Dynamics 365 </w:t>
            </w:r>
            <w:r w:rsidR="5642D420">
              <w:t>CRM, Salesforce,</w:t>
            </w:r>
            <w:r w:rsidR="006059D6">
              <w:t xml:space="preserve"> HRIS </w:t>
            </w:r>
            <w:r w:rsidR="002A571C">
              <w:t>Platforms</w:t>
            </w:r>
            <w:r w:rsidR="5642D420">
              <w:t xml:space="preserve"> </w:t>
            </w:r>
            <w:r w:rsidR="006059D6">
              <w:t>(</w:t>
            </w:r>
            <w:proofErr w:type="spellStart"/>
            <w:r w:rsidR="00C07067">
              <w:t>iChris</w:t>
            </w:r>
            <w:proofErr w:type="spellEnd"/>
            <w:r w:rsidR="00CC00D4">
              <w:t>/HR</w:t>
            </w:r>
            <w:r w:rsidR="002A571C">
              <w:t>21v5)</w:t>
            </w:r>
            <w:r w:rsidR="5E03CE5C">
              <w:t xml:space="preserve">, </w:t>
            </w:r>
            <w:r w:rsidR="009C0D03">
              <w:t>Kronos Dimensions,</w:t>
            </w:r>
            <w:r w:rsidR="5E03CE5C">
              <w:t xml:space="preserve"> </w:t>
            </w:r>
            <w:r w:rsidR="1FD2D723">
              <w:t xml:space="preserve">Salesforce, </w:t>
            </w:r>
            <w:r w:rsidR="5E03CE5C">
              <w:t>Operations 365</w:t>
            </w:r>
            <w:r w:rsidR="15E83860">
              <w:t>,</w:t>
            </w:r>
            <w:r w:rsidR="361800F7">
              <w:t xml:space="preserve"> Power Platform, SQL server stack</w:t>
            </w:r>
            <w:r w:rsidR="29C768D8">
              <w:t xml:space="preserve"> and associated integrations</w:t>
            </w:r>
            <w:r w:rsidR="00C744F8">
              <w:t>.</w:t>
            </w:r>
          </w:p>
        </w:tc>
      </w:tr>
    </w:tbl>
    <w:p w14:paraId="7618947D" w14:textId="77777777" w:rsidR="002C7CFB" w:rsidRPr="002C7CFB" w:rsidRDefault="002C7CFB" w:rsidP="002C7CFB"/>
    <w:p w14:paraId="28058635" w14:textId="77777777" w:rsidR="009A39FB" w:rsidRDefault="009A39FB">
      <w:pPr>
        <w:spacing w:after="0"/>
        <w:rPr>
          <w:b/>
          <w:color w:val="722D69"/>
          <w:sz w:val="28"/>
        </w:rPr>
      </w:pPr>
      <w:r>
        <w:rPr>
          <w:b/>
          <w:color w:val="722D69"/>
          <w:sz w:val="28"/>
        </w:rPr>
        <w:br w:type="page"/>
      </w:r>
    </w:p>
    <w:p w14:paraId="76FA7066" w14:textId="77777777" w:rsidR="00EA745B" w:rsidRDefault="00120E22" w:rsidP="00EA02AE">
      <w:pPr>
        <w:rPr>
          <w:b/>
          <w:color w:val="722D69"/>
          <w:sz w:val="28"/>
          <w:szCs w:val="28"/>
        </w:rPr>
      </w:pPr>
      <w:r w:rsidRPr="345A88B0">
        <w:rPr>
          <w:b/>
          <w:color w:val="722D69"/>
          <w:sz w:val="28"/>
          <w:szCs w:val="28"/>
        </w:rPr>
        <w:lastRenderedPageBreak/>
        <w:t>Position</w:t>
      </w:r>
      <w:r w:rsidR="005F71CC" w:rsidRPr="345A88B0">
        <w:rPr>
          <w:b/>
          <w:color w:val="722D69"/>
          <w:sz w:val="28"/>
          <w:szCs w:val="28"/>
        </w:rPr>
        <w:t xml:space="preserve"> Requirement</w:t>
      </w:r>
      <w:r w:rsidR="00A54162" w:rsidRPr="345A88B0">
        <w:rPr>
          <w:b/>
          <w:color w:val="722D69"/>
          <w:sz w:val="28"/>
          <w:szCs w:val="28"/>
        </w:rPr>
        <w:t>s</w:t>
      </w:r>
      <w:r w:rsidR="005F71CC" w:rsidRPr="345A88B0">
        <w:rPr>
          <w:b/>
          <w:color w:val="722D69"/>
          <w:sz w:val="28"/>
          <w:szCs w:val="28"/>
        </w:rPr>
        <w:t xml:space="preserve"> (What are the key activities for the role?)</w:t>
      </w:r>
    </w:p>
    <w:p w14:paraId="65EF8066" w14:textId="08974BE3" w:rsidR="002B01A4" w:rsidRDefault="002B01A4" w:rsidP="002B01A4">
      <w:pPr>
        <w:pStyle w:val="Default"/>
        <w:rPr>
          <w:sz w:val="26"/>
          <w:szCs w:val="26"/>
        </w:rPr>
      </w:pPr>
      <w:r w:rsidRPr="345A88B0">
        <w:rPr>
          <w:rFonts w:ascii="Calibri" w:eastAsia="Calibri" w:hAnsi="Calibri" w:cs="Calibri"/>
          <w:b/>
          <w:color w:val="722D69"/>
          <w:sz w:val="28"/>
          <w:szCs w:val="28"/>
          <w:lang w:eastAsia="en-AU"/>
        </w:rPr>
        <w:t>Key accountabilities</w:t>
      </w:r>
    </w:p>
    <w:p w14:paraId="6D21C451" w14:textId="05CB4340" w:rsidR="005D3C2F" w:rsidRDefault="005D3C2F" w:rsidP="00E01FA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Field incoming Support requests (ServiceNow based Incident and Request Tickets)</w:t>
      </w:r>
    </w:p>
    <w:p w14:paraId="61DFAD30" w14:textId="5A206EAD" w:rsidR="005D3C2F" w:rsidRDefault="00B774AA" w:rsidP="00E01FA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Provide advice</w:t>
      </w:r>
      <w:r w:rsidR="00325417">
        <w:rPr>
          <w:rFonts w:ascii="Calibri" w:eastAsia="Calibri" w:hAnsi="Calibri" w:cs="Calibri"/>
          <w:color w:val="auto"/>
          <w:sz w:val="22"/>
          <w:szCs w:val="22"/>
          <w:lang w:eastAsia="en-AU"/>
        </w:rPr>
        <w:t xml:space="preserve">, </w:t>
      </w:r>
      <w:r w:rsidR="00861A22">
        <w:rPr>
          <w:rFonts w:ascii="Calibri" w:eastAsia="Calibri" w:hAnsi="Calibri" w:cs="Calibri"/>
          <w:color w:val="auto"/>
          <w:sz w:val="22"/>
          <w:szCs w:val="22"/>
          <w:lang w:eastAsia="en-AU"/>
        </w:rPr>
        <w:t>support,</w:t>
      </w:r>
      <w:r>
        <w:rPr>
          <w:rFonts w:ascii="Calibri" w:eastAsia="Calibri" w:hAnsi="Calibri" w:cs="Calibri"/>
          <w:color w:val="auto"/>
          <w:sz w:val="22"/>
          <w:szCs w:val="22"/>
          <w:lang w:eastAsia="en-AU"/>
        </w:rPr>
        <w:t xml:space="preserve"> and documentation on </w:t>
      </w:r>
      <w:r w:rsidR="00325417">
        <w:rPr>
          <w:rFonts w:ascii="Calibri" w:eastAsia="Calibri" w:hAnsi="Calibri" w:cs="Calibri"/>
          <w:color w:val="auto"/>
          <w:sz w:val="22"/>
          <w:szCs w:val="22"/>
          <w:lang w:eastAsia="en-AU"/>
        </w:rPr>
        <w:t xml:space="preserve">operating services, including </w:t>
      </w:r>
      <w:r w:rsidR="0057351F">
        <w:rPr>
          <w:rFonts w:ascii="Calibri" w:eastAsia="Calibri" w:hAnsi="Calibri" w:cs="Calibri"/>
          <w:color w:val="auto"/>
          <w:sz w:val="22"/>
          <w:szCs w:val="22"/>
          <w:lang w:eastAsia="en-AU"/>
        </w:rPr>
        <w:t>monitoring,</w:t>
      </w:r>
      <w:r w:rsidR="006B7645">
        <w:rPr>
          <w:rFonts w:ascii="Calibri" w:eastAsia="Calibri" w:hAnsi="Calibri" w:cs="Calibri"/>
          <w:color w:val="auto"/>
          <w:sz w:val="22"/>
          <w:szCs w:val="22"/>
          <w:lang w:eastAsia="en-AU"/>
        </w:rPr>
        <w:t xml:space="preserve"> and alerting platforms</w:t>
      </w:r>
    </w:p>
    <w:p w14:paraId="20CDB6BD" w14:textId="51083725" w:rsidR="006B7645" w:rsidRDefault="00861A22" w:rsidP="00E01FA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Directly resolving technical issues, exploring root </w:t>
      </w:r>
      <w:proofErr w:type="gramStart"/>
      <w:r>
        <w:rPr>
          <w:rFonts w:ascii="Calibri" w:eastAsia="Calibri" w:hAnsi="Calibri" w:cs="Calibri"/>
          <w:color w:val="auto"/>
          <w:sz w:val="22"/>
          <w:szCs w:val="22"/>
          <w:lang w:eastAsia="en-AU"/>
        </w:rPr>
        <w:t>causes</w:t>
      </w:r>
      <w:proofErr w:type="gramEnd"/>
      <w:r>
        <w:rPr>
          <w:rFonts w:ascii="Calibri" w:eastAsia="Calibri" w:hAnsi="Calibri" w:cs="Calibri"/>
          <w:color w:val="auto"/>
          <w:sz w:val="22"/>
          <w:szCs w:val="22"/>
          <w:lang w:eastAsia="en-AU"/>
        </w:rPr>
        <w:t xml:space="preserve"> and implementing Requests </w:t>
      </w:r>
      <w:r w:rsidR="0057351F">
        <w:rPr>
          <w:rFonts w:ascii="Calibri" w:eastAsia="Calibri" w:hAnsi="Calibri" w:cs="Calibri"/>
          <w:color w:val="auto"/>
          <w:sz w:val="22"/>
          <w:szCs w:val="22"/>
          <w:lang w:eastAsia="en-AU"/>
        </w:rPr>
        <w:t>for</w:t>
      </w:r>
      <w:r>
        <w:rPr>
          <w:rFonts w:ascii="Calibri" w:eastAsia="Calibri" w:hAnsi="Calibri" w:cs="Calibri"/>
          <w:color w:val="auto"/>
          <w:sz w:val="22"/>
          <w:szCs w:val="22"/>
          <w:lang w:eastAsia="en-AU"/>
        </w:rPr>
        <w:t xml:space="preserve"> Change to implement permanent corrective actions</w:t>
      </w:r>
    </w:p>
    <w:p w14:paraId="3B54C24B" w14:textId="26E790AA" w:rsidR="00861A22" w:rsidRDefault="00FA09FE" w:rsidP="00E01FA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Maintain detailed records of end-user </w:t>
      </w:r>
      <w:r w:rsidR="00E62189">
        <w:rPr>
          <w:rFonts w:ascii="Calibri" w:eastAsia="Calibri" w:hAnsi="Calibri" w:cs="Calibri"/>
          <w:color w:val="auto"/>
          <w:sz w:val="22"/>
          <w:szCs w:val="22"/>
          <w:lang w:eastAsia="en-AU"/>
        </w:rPr>
        <w:t>issues</w:t>
      </w:r>
      <w:r w:rsidR="00880FEA">
        <w:rPr>
          <w:rFonts w:ascii="Calibri" w:eastAsia="Calibri" w:hAnsi="Calibri" w:cs="Calibri"/>
          <w:color w:val="auto"/>
          <w:sz w:val="22"/>
          <w:szCs w:val="22"/>
          <w:lang w:eastAsia="en-AU"/>
        </w:rPr>
        <w:t xml:space="preserve"> and resolutions in tickets and knowledge base </w:t>
      </w:r>
      <w:r w:rsidR="00E62189">
        <w:rPr>
          <w:rFonts w:ascii="Calibri" w:eastAsia="Calibri" w:hAnsi="Calibri" w:cs="Calibri"/>
          <w:color w:val="auto"/>
          <w:sz w:val="22"/>
          <w:szCs w:val="22"/>
          <w:lang w:eastAsia="en-AU"/>
        </w:rPr>
        <w:t>articles</w:t>
      </w:r>
    </w:p>
    <w:p w14:paraId="07F79627" w14:textId="5B182366" w:rsidR="00880FEA" w:rsidRDefault="003510EE" w:rsidP="00CD4DBB">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Provide support to </w:t>
      </w:r>
      <w:r w:rsidR="009173CB">
        <w:rPr>
          <w:rFonts w:ascii="Calibri" w:eastAsia="Calibri" w:hAnsi="Calibri" w:cs="Calibri"/>
          <w:color w:val="auto"/>
          <w:sz w:val="22"/>
          <w:szCs w:val="22"/>
          <w:lang w:eastAsia="en-AU"/>
        </w:rPr>
        <w:t xml:space="preserve">Service Desk, Field Engineers and to Operations peers </w:t>
      </w:r>
      <w:r>
        <w:rPr>
          <w:rFonts w:ascii="Calibri" w:eastAsia="Calibri" w:hAnsi="Calibri" w:cs="Calibri"/>
          <w:color w:val="auto"/>
          <w:sz w:val="22"/>
          <w:szCs w:val="22"/>
          <w:lang w:eastAsia="en-AU"/>
        </w:rPr>
        <w:t>on a wide range of systems and platforms.</w:t>
      </w:r>
    </w:p>
    <w:p w14:paraId="4812D65F" w14:textId="2F4C123B" w:rsidR="00511125" w:rsidRPr="00AA6063" w:rsidRDefault="00CB66C9" w:rsidP="00CD4DBB">
      <w:pPr>
        <w:pStyle w:val="Default"/>
        <w:numPr>
          <w:ilvl w:val="0"/>
          <w:numId w:val="15"/>
        </w:numPr>
        <w:rPr>
          <w:rFonts w:ascii="Calibri" w:eastAsia="Calibri" w:hAnsi="Calibri" w:cs="Calibri"/>
          <w:color w:val="auto"/>
          <w:sz w:val="22"/>
          <w:szCs w:val="22"/>
          <w:lang w:eastAsia="en-AU"/>
        </w:rPr>
      </w:pPr>
      <w:r w:rsidRPr="0087491F">
        <w:rPr>
          <w:rFonts w:ascii="Calibri" w:eastAsia="Calibri" w:hAnsi="Calibri" w:cs="Calibri"/>
          <w:color w:val="auto"/>
          <w:sz w:val="22"/>
          <w:szCs w:val="22"/>
          <w:lang w:eastAsia="en-AU"/>
        </w:rPr>
        <w:t xml:space="preserve">In consultation with the team and </w:t>
      </w:r>
      <w:r w:rsidR="00350D88" w:rsidRPr="0087491F">
        <w:rPr>
          <w:rFonts w:ascii="Calibri" w:eastAsia="Calibri" w:hAnsi="Calibri" w:cs="Calibri"/>
          <w:color w:val="auto"/>
          <w:sz w:val="22"/>
          <w:szCs w:val="22"/>
          <w:lang w:eastAsia="en-AU"/>
        </w:rPr>
        <w:t xml:space="preserve">managers, </w:t>
      </w:r>
      <w:r w:rsidR="00511125" w:rsidRPr="0087491F">
        <w:rPr>
          <w:rFonts w:ascii="Calibri" w:eastAsia="Calibri" w:hAnsi="Calibri" w:cs="Calibri"/>
          <w:color w:val="auto"/>
          <w:sz w:val="22"/>
          <w:szCs w:val="22"/>
          <w:lang w:eastAsia="en-AU"/>
        </w:rPr>
        <w:t xml:space="preserve">Plan, Design, Develop and Develop platform upgrades </w:t>
      </w:r>
      <w:r w:rsidR="006F1C74" w:rsidRPr="0087491F">
        <w:rPr>
          <w:rFonts w:ascii="Calibri" w:eastAsia="Calibri" w:hAnsi="Calibri" w:cs="Calibri"/>
          <w:color w:val="auto"/>
          <w:sz w:val="22"/>
          <w:szCs w:val="22"/>
          <w:lang w:eastAsia="en-AU"/>
        </w:rPr>
        <w:t>within their prescribed upgrade cycle, keeping platform currency to within n-1</w:t>
      </w:r>
    </w:p>
    <w:p w14:paraId="69AA8317" w14:textId="77777777" w:rsidR="002B01A4" w:rsidRPr="0083409C" w:rsidRDefault="002B01A4" w:rsidP="7CBE6CEE">
      <w:pPr>
        <w:pStyle w:val="Default"/>
        <w:rPr>
          <w:sz w:val="22"/>
          <w:szCs w:val="22"/>
          <w:highlight w:val="yellow"/>
        </w:rPr>
      </w:pPr>
    </w:p>
    <w:p w14:paraId="4D74091C" w14:textId="13FDBF0F" w:rsidR="002B01A4" w:rsidRPr="002B01A4" w:rsidRDefault="002B01A4" w:rsidP="002B01A4">
      <w:pPr>
        <w:pStyle w:val="Default"/>
        <w:rPr>
          <w:rFonts w:ascii="Calibri,Times New Roman" w:eastAsia="Calibri,Times New Roman" w:hAnsi="Calibri,Times New Roman" w:cs="Calibri,Times New Roman"/>
          <w:b/>
          <w:color w:val="722D69"/>
          <w:sz w:val="28"/>
          <w:szCs w:val="28"/>
          <w:lang w:eastAsia="en-AU"/>
        </w:rPr>
      </w:pPr>
      <w:r w:rsidRPr="345A88B0">
        <w:rPr>
          <w:rFonts w:ascii="Calibri" w:eastAsia="Calibri" w:hAnsi="Calibri" w:cs="Calibri"/>
          <w:b/>
          <w:color w:val="722D69"/>
          <w:sz w:val="28"/>
          <w:szCs w:val="28"/>
          <w:lang w:eastAsia="en-AU"/>
        </w:rPr>
        <w:t>Key challenges</w:t>
      </w:r>
    </w:p>
    <w:p w14:paraId="01E4D816" w14:textId="37100877" w:rsidR="0010001D" w:rsidRPr="0010001D" w:rsidRDefault="0010001D" w:rsidP="0010001D">
      <w:pPr>
        <w:pStyle w:val="Default"/>
        <w:numPr>
          <w:ilvl w:val="0"/>
          <w:numId w:val="15"/>
        </w:numPr>
        <w:rPr>
          <w:rFonts w:ascii="Calibri" w:eastAsia="Calibri" w:hAnsi="Calibri" w:cs="Calibri"/>
          <w:color w:val="auto"/>
          <w:sz w:val="22"/>
          <w:szCs w:val="22"/>
          <w:lang w:eastAsia="en-AU"/>
        </w:rPr>
      </w:pPr>
      <w:r w:rsidRPr="0010001D">
        <w:rPr>
          <w:rFonts w:ascii="Calibri" w:eastAsia="Calibri" w:hAnsi="Calibri" w:cs="Calibri"/>
          <w:color w:val="auto"/>
          <w:sz w:val="22"/>
          <w:szCs w:val="22"/>
          <w:lang w:eastAsia="en-AU"/>
        </w:rPr>
        <w:t>Develop and maintain detailed knowledge of multiple, complex platforms and technologies to enable effective integration and utilisation of enterprise applications and services</w:t>
      </w:r>
    </w:p>
    <w:p w14:paraId="5D6E75E1" w14:textId="100CAD14" w:rsidR="00466CD9" w:rsidRPr="0010001D" w:rsidRDefault="00466CD9" w:rsidP="00466CD9">
      <w:pPr>
        <w:pStyle w:val="Default"/>
        <w:numPr>
          <w:ilvl w:val="0"/>
          <w:numId w:val="15"/>
        </w:numPr>
        <w:rPr>
          <w:rFonts w:ascii="Calibri" w:eastAsia="Calibri" w:hAnsi="Calibri" w:cs="Calibri"/>
          <w:color w:val="auto"/>
          <w:sz w:val="22"/>
          <w:szCs w:val="22"/>
          <w:lang w:eastAsia="en-AU"/>
        </w:rPr>
      </w:pPr>
      <w:r w:rsidRPr="345A88B0">
        <w:rPr>
          <w:rFonts w:ascii="Calibri" w:eastAsia="Calibri" w:hAnsi="Calibri" w:cs="Calibri"/>
          <w:color w:val="auto"/>
          <w:sz w:val="22"/>
          <w:szCs w:val="22"/>
          <w:lang w:eastAsia="en-AU"/>
        </w:rPr>
        <w:t xml:space="preserve">Develop and maintain an active culture of </w:t>
      </w:r>
      <w:r w:rsidR="0010001D">
        <w:rPr>
          <w:rFonts w:ascii="Calibri" w:eastAsia="Calibri" w:hAnsi="Calibri" w:cs="Calibri"/>
          <w:color w:val="auto"/>
          <w:sz w:val="22"/>
          <w:szCs w:val="22"/>
          <w:lang w:eastAsia="en-AU"/>
        </w:rPr>
        <w:t>technology</w:t>
      </w:r>
      <w:r w:rsidRPr="345A88B0">
        <w:rPr>
          <w:rFonts w:ascii="Calibri" w:eastAsia="Calibri" w:hAnsi="Calibri" w:cs="Calibri"/>
          <w:color w:val="auto"/>
          <w:sz w:val="22"/>
          <w:szCs w:val="22"/>
          <w:lang w:eastAsia="en-AU"/>
        </w:rPr>
        <w:t xml:space="preserve"> awareness within the organisation</w:t>
      </w:r>
    </w:p>
    <w:p w14:paraId="778E4565" w14:textId="3386FF0E" w:rsidR="002B01A4" w:rsidRPr="0010001D" w:rsidRDefault="002B01A4" w:rsidP="00062A05">
      <w:pPr>
        <w:pStyle w:val="Default"/>
        <w:numPr>
          <w:ilvl w:val="0"/>
          <w:numId w:val="15"/>
        </w:numPr>
        <w:rPr>
          <w:rFonts w:ascii="Calibri" w:eastAsia="Calibri" w:hAnsi="Calibri" w:cs="Calibri"/>
          <w:color w:val="auto"/>
          <w:sz w:val="22"/>
          <w:szCs w:val="22"/>
          <w:lang w:eastAsia="en-AU"/>
        </w:rPr>
      </w:pPr>
      <w:r w:rsidRPr="345A88B0">
        <w:rPr>
          <w:rFonts w:ascii="Calibri" w:eastAsia="Calibri" w:hAnsi="Calibri" w:cs="Calibri"/>
          <w:color w:val="auto"/>
          <w:sz w:val="22"/>
          <w:szCs w:val="22"/>
          <w:lang w:eastAsia="en-AU"/>
        </w:rPr>
        <w:t xml:space="preserve">Identify system, infrastructure and project interdependencies and balance competing demands to ensure </w:t>
      </w:r>
      <w:r w:rsidR="00CD4DBB">
        <w:rPr>
          <w:rFonts w:ascii="Calibri" w:eastAsia="Calibri" w:hAnsi="Calibri" w:cs="Calibri"/>
          <w:color w:val="auto"/>
          <w:sz w:val="22"/>
          <w:szCs w:val="22"/>
          <w:lang w:eastAsia="en-AU"/>
        </w:rPr>
        <w:t>support</w:t>
      </w:r>
      <w:r w:rsidR="00CD4DBB" w:rsidRPr="345A88B0">
        <w:rPr>
          <w:rFonts w:ascii="Calibri" w:eastAsia="Calibri" w:hAnsi="Calibri" w:cs="Calibri"/>
          <w:color w:val="auto"/>
          <w:sz w:val="22"/>
          <w:szCs w:val="22"/>
          <w:lang w:eastAsia="en-AU"/>
        </w:rPr>
        <w:t xml:space="preserve"> </w:t>
      </w:r>
      <w:r w:rsidRPr="345A88B0">
        <w:rPr>
          <w:rFonts w:ascii="Calibri" w:eastAsia="Calibri" w:hAnsi="Calibri" w:cs="Calibri"/>
          <w:color w:val="auto"/>
          <w:sz w:val="22"/>
          <w:szCs w:val="22"/>
          <w:lang w:eastAsia="en-AU"/>
        </w:rPr>
        <w:t xml:space="preserve">deliverables are achieved </w:t>
      </w:r>
    </w:p>
    <w:p w14:paraId="0DFD72FE" w14:textId="644EFDF8" w:rsidR="00585215" w:rsidRDefault="00585215" w:rsidP="00466CD9">
      <w:pPr>
        <w:pStyle w:val="Default"/>
        <w:numPr>
          <w:ilvl w:val="0"/>
          <w:numId w:val="15"/>
        </w:numPr>
        <w:rPr>
          <w:rFonts w:ascii="Calibri" w:eastAsia="Calibri" w:hAnsi="Calibri" w:cs="Calibri"/>
          <w:color w:val="auto"/>
          <w:sz w:val="22"/>
          <w:szCs w:val="22"/>
          <w:lang w:eastAsia="en-AU"/>
        </w:rPr>
      </w:pPr>
      <w:r w:rsidRPr="345A88B0">
        <w:rPr>
          <w:rFonts w:ascii="Calibri" w:eastAsia="Calibri" w:hAnsi="Calibri" w:cs="Calibri"/>
          <w:color w:val="auto"/>
          <w:sz w:val="22"/>
          <w:szCs w:val="22"/>
          <w:lang w:eastAsia="en-AU"/>
        </w:rPr>
        <w:t>Manage conflicting and concurrent ICT infrastructure installation/upgrade/refresh projects and</w:t>
      </w:r>
      <w:r w:rsidRPr="0010001D">
        <w:rPr>
          <w:rFonts w:ascii="Calibri" w:eastAsia="Calibri" w:hAnsi="Calibri" w:cs="Calibri"/>
          <w:color w:val="auto"/>
          <w:sz w:val="22"/>
          <w:szCs w:val="22"/>
          <w:lang w:eastAsia="en-AU"/>
        </w:rPr>
        <w:t xml:space="preserve"> programs</w:t>
      </w:r>
    </w:p>
    <w:p w14:paraId="457207C2" w14:textId="07EDF539" w:rsidR="00D51E4F" w:rsidRDefault="00D51E4F" w:rsidP="00466CD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Building a knowledge base of systems </w:t>
      </w:r>
      <w:r w:rsidR="0057351F">
        <w:rPr>
          <w:rFonts w:ascii="Calibri" w:eastAsia="Calibri" w:hAnsi="Calibri" w:cs="Calibri"/>
          <w:color w:val="auto"/>
          <w:sz w:val="22"/>
          <w:szCs w:val="22"/>
          <w:lang w:eastAsia="en-AU"/>
        </w:rPr>
        <w:t>to</w:t>
      </w:r>
      <w:r>
        <w:rPr>
          <w:rFonts w:ascii="Calibri" w:eastAsia="Calibri" w:hAnsi="Calibri" w:cs="Calibri"/>
          <w:color w:val="auto"/>
          <w:sz w:val="22"/>
          <w:szCs w:val="22"/>
          <w:lang w:eastAsia="en-AU"/>
        </w:rPr>
        <w:t xml:space="preserve"> provide sufficient support and guidance to peers and users.</w:t>
      </w:r>
    </w:p>
    <w:p w14:paraId="4C09DB2D" w14:textId="351B838D" w:rsidR="005D0C90" w:rsidRDefault="005D0C90" w:rsidP="00466CD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Keeping pace with new emerging technologies and trends</w:t>
      </w:r>
      <w:r w:rsidR="00E01FA9">
        <w:rPr>
          <w:rFonts w:ascii="Calibri" w:eastAsia="Calibri" w:hAnsi="Calibri" w:cs="Calibri"/>
          <w:color w:val="auto"/>
          <w:sz w:val="22"/>
          <w:szCs w:val="22"/>
          <w:lang w:eastAsia="en-AU"/>
        </w:rPr>
        <w:t>, an open mindset that is flexible and adaptable.</w:t>
      </w:r>
    </w:p>
    <w:p w14:paraId="219583C5" w14:textId="77777777" w:rsidR="00D51E4F" w:rsidRDefault="00D51E4F" w:rsidP="00D51E4F">
      <w:pPr>
        <w:pStyle w:val="Default"/>
        <w:ind w:left="360"/>
        <w:rPr>
          <w:rFonts w:ascii="Calibri" w:eastAsia="Calibri" w:hAnsi="Calibri" w:cs="Calibri"/>
          <w:color w:val="auto"/>
          <w:sz w:val="22"/>
          <w:szCs w:val="22"/>
          <w:lang w:eastAsia="en-AU"/>
        </w:rPr>
      </w:pPr>
    </w:p>
    <w:p w14:paraId="37DE6486" w14:textId="7CA1D36C" w:rsidR="00D51E4F" w:rsidRDefault="00D51E4F" w:rsidP="00D51E4F">
      <w:pPr>
        <w:pStyle w:val="Default"/>
        <w:rPr>
          <w:rFonts w:ascii="Calibri" w:eastAsia="Calibri" w:hAnsi="Calibri" w:cs="Calibri"/>
          <w:b/>
          <w:color w:val="722D69"/>
          <w:sz w:val="28"/>
          <w:szCs w:val="28"/>
          <w:lang w:eastAsia="en-AU"/>
        </w:rPr>
      </w:pPr>
      <w:r>
        <w:rPr>
          <w:rFonts w:ascii="Calibri" w:eastAsia="Calibri" w:hAnsi="Calibri" w:cs="Calibri"/>
          <w:b/>
          <w:color w:val="722D69"/>
          <w:sz w:val="28"/>
          <w:szCs w:val="28"/>
          <w:lang w:eastAsia="en-AU"/>
        </w:rPr>
        <w:t>Key Activities</w:t>
      </w:r>
    </w:p>
    <w:p w14:paraId="40EDF264" w14:textId="267009B5" w:rsidR="00D51E4F" w:rsidRPr="00461359" w:rsidRDefault="06048C8E" w:rsidP="00D51E4F">
      <w:pPr>
        <w:pStyle w:val="Default"/>
        <w:numPr>
          <w:ilvl w:val="0"/>
          <w:numId w:val="15"/>
        </w:numPr>
        <w:rPr>
          <w:rFonts w:ascii="Calibri" w:eastAsia="Calibri" w:hAnsi="Calibri" w:cs="Calibri"/>
          <w:color w:val="auto"/>
          <w:sz w:val="22"/>
          <w:szCs w:val="22"/>
          <w:lang w:eastAsia="en-AU"/>
        </w:rPr>
      </w:pPr>
      <w:r w:rsidRPr="231393BA">
        <w:rPr>
          <w:rFonts w:ascii="Calibri" w:eastAsia="Calibri" w:hAnsi="Calibri" w:cs="Calibri"/>
          <w:color w:val="auto"/>
          <w:sz w:val="22"/>
          <w:szCs w:val="22"/>
          <w:lang w:eastAsia="en-AU"/>
        </w:rPr>
        <w:t>Provide 2</w:t>
      </w:r>
      <w:r w:rsidRPr="231393BA">
        <w:rPr>
          <w:rFonts w:ascii="Calibri" w:eastAsia="Calibri" w:hAnsi="Calibri" w:cs="Calibri"/>
          <w:color w:val="auto"/>
          <w:sz w:val="22"/>
          <w:szCs w:val="22"/>
          <w:vertAlign w:val="superscript"/>
          <w:lang w:eastAsia="en-AU"/>
        </w:rPr>
        <w:t>nd</w:t>
      </w:r>
      <w:r w:rsidRPr="231393BA">
        <w:rPr>
          <w:rFonts w:ascii="Calibri" w:eastAsia="Calibri" w:hAnsi="Calibri" w:cs="Calibri"/>
          <w:color w:val="auto"/>
          <w:sz w:val="22"/>
          <w:szCs w:val="22"/>
          <w:lang w:eastAsia="en-AU"/>
        </w:rPr>
        <w:t xml:space="preserve"> and 3</w:t>
      </w:r>
      <w:r w:rsidRPr="231393BA">
        <w:rPr>
          <w:rFonts w:ascii="Calibri" w:eastAsia="Calibri" w:hAnsi="Calibri" w:cs="Calibri"/>
          <w:color w:val="auto"/>
          <w:sz w:val="22"/>
          <w:szCs w:val="22"/>
          <w:vertAlign w:val="superscript"/>
          <w:lang w:eastAsia="en-AU"/>
        </w:rPr>
        <w:t>rd</w:t>
      </w:r>
      <w:r w:rsidRPr="231393BA">
        <w:rPr>
          <w:rFonts w:ascii="Calibri" w:eastAsia="Calibri" w:hAnsi="Calibri" w:cs="Calibri"/>
          <w:color w:val="auto"/>
          <w:sz w:val="22"/>
          <w:szCs w:val="22"/>
          <w:lang w:eastAsia="en-AU"/>
        </w:rPr>
        <w:t xml:space="preserve"> level support for incidents and problems</w:t>
      </w:r>
    </w:p>
    <w:p w14:paraId="0378B9BA" w14:textId="264CA5EF" w:rsidR="00D51E4F" w:rsidRPr="00461359" w:rsidRDefault="005D0C90" w:rsidP="00D51E4F">
      <w:pPr>
        <w:pStyle w:val="Default"/>
        <w:numPr>
          <w:ilvl w:val="0"/>
          <w:numId w:val="15"/>
        </w:numPr>
        <w:rPr>
          <w:rFonts w:ascii="Calibri" w:eastAsia="Calibri" w:hAnsi="Calibri" w:cs="Calibri"/>
          <w:color w:val="auto"/>
          <w:sz w:val="22"/>
          <w:szCs w:val="22"/>
          <w:lang w:eastAsia="en-AU"/>
        </w:rPr>
      </w:pPr>
      <w:r w:rsidRPr="00461359">
        <w:rPr>
          <w:rFonts w:ascii="Calibri" w:eastAsia="Calibri" w:hAnsi="Calibri" w:cs="Calibri"/>
          <w:color w:val="auto"/>
          <w:sz w:val="22"/>
          <w:szCs w:val="22"/>
          <w:lang w:eastAsia="en-AU"/>
        </w:rPr>
        <w:t xml:space="preserve">Maintain </w:t>
      </w:r>
      <w:r w:rsidR="00181C09" w:rsidRPr="00461359">
        <w:rPr>
          <w:rFonts w:ascii="Calibri" w:eastAsia="Calibri" w:hAnsi="Calibri" w:cs="Calibri"/>
          <w:color w:val="auto"/>
          <w:sz w:val="22"/>
          <w:szCs w:val="22"/>
          <w:lang w:eastAsia="en-AU"/>
        </w:rPr>
        <w:t xml:space="preserve">and extend </w:t>
      </w:r>
      <w:r w:rsidRPr="00461359">
        <w:rPr>
          <w:rFonts w:ascii="Calibri" w:eastAsia="Calibri" w:hAnsi="Calibri" w:cs="Calibri"/>
          <w:color w:val="auto"/>
          <w:sz w:val="22"/>
          <w:szCs w:val="22"/>
          <w:lang w:eastAsia="en-AU"/>
        </w:rPr>
        <w:t>documentation</w:t>
      </w:r>
    </w:p>
    <w:p w14:paraId="2C36E531" w14:textId="635F361F" w:rsidR="005D0C90" w:rsidRPr="00461359" w:rsidRDefault="005D0C90" w:rsidP="00D51E4F">
      <w:pPr>
        <w:pStyle w:val="Default"/>
        <w:numPr>
          <w:ilvl w:val="0"/>
          <w:numId w:val="15"/>
        </w:numPr>
        <w:rPr>
          <w:rFonts w:ascii="Calibri" w:eastAsia="Calibri" w:hAnsi="Calibri" w:cs="Calibri"/>
          <w:color w:val="auto"/>
          <w:sz w:val="22"/>
          <w:szCs w:val="22"/>
          <w:lang w:eastAsia="en-AU"/>
        </w:rPr>
      </w:pPr>
      <w:r w:rsidRPr="00461359">
        <w:rPr>
          <w:rFonts w:ascii="Calibri" w:eastAsia="Calibri" w:hAnsi="Calibri" w:cs="Calibri"/>
          <w:color w:val="auto"/>
          <w:sz w:val="22"/>
          <w:szCs w:val="22"/>
          <w:lang w:eastAsia="en-AU"/>
        </w:rPr>
        <w:t xml:space="preserve">Improve </w:t>
      </w:r>
      <w:r w:rsidR="00181C09" w:rsidRPr="00461359">
        <w:rPr>
          <w:rFonts w:ascii="Calibri" w:eastAsia="Calibri" w:hAnsi="Calibri" w:cs="Calibri"/>
          <w:color w:val="auto"/>
          <w:sz w:val="22"/>
          <w:szCs w:val="22"/>
          <w:lang w:eastAsia="en-AU"/>
        </w:rPr>
        <w:t>and</w:t>
      </w:r>
      <w:r w:rsidRPr="00461359">
        <w:rPr>
          <w:rFonts w:ascii="Calibri" w:eastAsia="Calibri" w:hAnsi="Calibri" w:cs="Calibri"/>
          <w:color w:val="auto"/>
          <w:sz w:val="22"/>
          <w:szCs w:val="22"/>
          <w:lang w:eastAsia="en-AU"/>
        </w:rPr>
        <w:t xml:space="preserve"> optimise processes and procedures</w:t>
      </w:r>
    </w:p>
    <w:p w14:paraId="4E6DC901" w14:textId="77777777" w:rsidR="005D0C90" w:rsidRPr="00461359" w:rsidRDefault="005D0C90" w:rsidP="00D51E4F">
      <w:pPr>
        <w:pStyle w:val="Default"/>
        <w:numPr>
          <w:ilvl w:val="0"/>
          <w:numId w:val="15"/>
        </w:numPr>
        <w:rPr>
          <w:rFonts w:ascii="Calibri" w:eastAsia="Calibri" w:hAnsi="Calibri" w:cs="Calibri"/>
          <w:color w:val="auto"/>
          <w:sz w:val="22"/>
          <w:szCs w:val="22"/>
          <w:lang w:eastAsia="en-AU"/>
        </w:rPr>
      </w:pPr>
      <w:r w:rsidRPr="00461359">
        <w:rPr>
          <w:rFonts w:ascii="Calibri" w:eastAsia="Calibri" w:hAnsi="Calibri" w:cs="Calibri"/>
          <w:color w:val="auto"/>
          <w:sz w:val="22"/>
          <w:szCs w:val="22"/>
          <w:lang w:eastAsia="en-AU"/>
        </w:rPr>
        <w:t>Analysis and design in alignment with third level support issues</w:t>
      </w:r>
    </w:p>
    <w:p w14:paraId="55767081" w14:textId="77777777" w:rsidR="00181C09" w:rsidRDefault="00181C09" w:rsidP="00D51E4F">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Change management</w:t>
      </w:r>
    </w:p>
    <w:p w14:paraId="5005B815" w14:textId="2A0D9208" w:rsidR="00D51E4F" w:rsidRPr="00181C09" w:rsidRDefault="00181C09" w:rsidP="00E01FA9">
      <w:pPr>
        <w:pStyle w:val="Default"/>
        <w:numPr>
          <w:ilvl w:val="0"/>
          <w:numId w:val="15"/>
        </w:numPr>
        <w:rPr>
          <w:rFonts w:ascii="Calibri" w:eastAsia="Calibri" w:hAnsi="Calibri" w:cs="Calibri"/>
          <w:color w:val="auto"/>
          <w:sz w:val="22"/>
          <w:szCs w:val="22"/>
          <w:lang w:eastAsia="en-AU"/>
        </w:rPr>
      </w:pPr>
      <w:r w:rsidRPr="00181C09">
        <w:rPr>
          <w:rFonts w:ascii="Calibri" w:eastAsia="Calibri" w:hAnsi="Calibri" w:cs="Calibri"/>
          <w:color w:val="auto"/>
          <w:sz w:val="22"/>
          <w:szCs w:val="22"/>
          <w:lang w:eastAsia="en-AU"/>
        </w:rPr>
        <w:t>Deployment management</w:t>
      </w:r>
    </w:p>
    <w:p w14:paraId="660DE00C" w14:textId="77777777" w:rsidR="00135BFD" w:rsidRDefault="00135BFD" w:rsidP="00135BFD">
      <w:pPr>
        <w:pStyle w:val="Default"/>
        <w:rPr>
          <w:rFonts w:ascii="Calibri" w:eastAsia="Calibri" w:hAnsi="Calibri" w:cs="Calibri"/>
          <w:color w:val="auto"/>
          <w:sz w:val="22"/>
          <w:szCs w:val="22"/>
          <w:lang w:eastAsia="en-AU"/>
        </w:rPr>
      </w:pPr>
    </w:p>
    <w:p w14:paraId="027BF467" w14:textId="1E7145FF" w:rsidR="00135BFD" w:rsidRDefault="00633FCC" w:rsidP="00135BFD">
      <w:pPr>
        <w:pStyle w:val="Default"/>
        <w:rPr>
          <w:rFonts w:ascii="Calibri" w:eastAsia="Calibri" w:hAnsi="Calibri" w:cs="Calibri"/>
          <w:b/>
          <w:color w:val="722D69"/>
          <w:sz w:val="28"/>
          <w:szCs w:val="28"/>
          <w:lang w:eastAsia="en-AU"/>
        </w:rPr>
      </w:pPr>
      <w:r>
        <w:rPr>
          <w:rFonts w:ascii="Calibri" w:eastAsia="Calibri" w:hAnsi="Calibri" w:cs="Calibri"/>
          <w:b/>
          <w:color w:val="722D69"/>
          <w:sz w:val="28"/>
          <w:szCs w:val="28"/>
          <w:lang w:eastAsia="en-AU"/>
        </w:rPr>
        <w:t>Experience guide</w:t>
      </w:r>
    </w:p>
    <w:p w14:paraId="42C8D64F" w14:textId="77777777" w:rsidR="005E5BCD" w:rsidRPr="00F86CF9" w:rsidRDefault="005E5BCD" w:rsidP="00F86CF9">
      <w:pPr>
        <w:pStyle w:val="Default"/>
        <w:numPr>
          <w:ilvl w:val="0"/>
          <w:numId w:val="15"/>
        </w:numPr>
        <w:rPr>
          <w:rFonts w:ascii="Calibri" w:eastAsia="Calibri" w:hAnsi="Calibri" w:cs="Calibri"/>
          <w:sz w:val="22"/>
          <w:szCs w:val="22"/>
          <w:lang w:eastAsia="en-AU"/>
        </w:rPr>
      </w:pPr>
      <w:r w:rsidRPr="00F86CF9">
        <w:rPr>
          <w:rFonts w:ascii="Calibri" w:eastAsia="Calibri" w:hAnsi="Calibri" w:cs="Calibri"/>
          <w:color w:val="auto"/>
          <w:sz w:val="22"/>
          <w:szCs w:val="22"/>
          <w:lang w:eastAsia="en-AU"/>
        </w:rPr>
        <w:t>Technical skills – excellent technical and computer skills are vital in this role, since support analysts work directly with users to resolve software and hardware issues</w:t>
      </w:r>
    </w:p>
    <w:p w14:paraId="2DD26759" w14:textId="77777777" w:rsidR="005E5BCD" w:rsidRPr="00F86CF9" w:rsidRDefault="005E5BCD" w:rsidP="00F86CF9">
      <w:pPr>
        <w:pStyle w:val="Default"/>
        <w:numPr>
          <w:ilvl w:val="0"/>
          <w:numId w:val="15"/>
        </w:numPr>
        <w:rPr>
          <w:rFonts w:ascii="Calibri" w:eastAsia="Calibri" w:hAnsi="Calibri" w:cs="Calibri"/>
          <w:sz w:val="22"/>
          <w:szCs w:val="22"/>
          <w:lang w:eastAsia="en-AU"/>
        </w:rPr>
      </w:pPr>
      <w:r w:rsidRPr="00F86CF9">
        <w:rPr>
          <w:rFonts w:ascii="Calibri" w:eastAsia="Calibri" w:hAnsi="Calibri" w:cs="Calibri"/>
          <w:color w:val="auto"/>
          <w:sz w:val="22"/>
          <w:szCs w:val="22"/>
          <w:lang w:eastAsia="en-AU"/>
        </w:rPr>
        <w:t>Team collaboration – support analysts tend to work within larger teams of IT professionals to resolve user issues, so effective collaboration within the department is essential</w:t>
      </w:r>
    </w:p>
    <w:p w14:paraId="7BD38237" w14:textId="77777777" w:rsidR="005E5BCD" w:rsidRPr="00F86CF9" w:rsidRDefault="005E5BCD" w:rsidP="00F86CF9">
      <w:pPr>
        <w:pStyle w:val="Default"/>
        <w:numPr>
          <w:ilvl w:val="0"/>
          <w:numId w:val="15"/>
        </w:numPr>
        <w:rPr>
          <w:rFonts w:ascii="Calibri" w:eastAsia="Calibri" w:hAnsi="Calibri" w:cs="Calibri"/>
          <w:sz w:val="22"/>
          <w:szCs w:val="22"/>
          <w:lang w:eastAsia="en-AU"/>
        </w:rPr>
      </w:pPr>
      <w:r w:rsidRPr="00F86CF9">
        <w:rPr>
          <w:rFonts w:ascii="Calibri" w:eastAsia="Calibri" w:hAnsi="Calibri" w:cs="Calibri"/>
          <w:color w:val="auto"/>
          <w:sz w:val="22"/>
          <w:szCs w:val="22"/>
          <w:lang w:eastAsia="en-AU"/>
        </w:rPr>
        <w:t>Problem-solving skills – this role requires excellent technical and creative problem-solving skills, since support analysts develop and deploy solutions to user issues and conduct troubleshooting</w:t>
      </w:r>
    </w:p>
    <w:p w14:paraId="7C3783B8" w14:textId="77777777" w:rsidR="005E5BCD" w:rsidRPr="00F86CF9" w:rsidRDefault="005E5BCD" w:rsidP="00F86CF9">
      <w:pPr>
        <w:pStyle w:val="Default"/>
        <w:numPr>
          <w:ilvl w:val="0"/>
          <w:numId w:val="15"/>
        </w:numPr>
        <w:rPr>
          <w:rFonts w:ascii="Calibri" w:eastAsia="Calibri" w:hAnsi="Calibri" w:cs="Calibri"/>
          <w:sz w:val="22"/>
          <w:szCs w:val="22"/>
          <w:lang w:eastAsia="en-AU"/>
        </w:rPr>
      </w:pPr>
      <w:r w:rsidRPr="00F86CF9">
        <w:rPr>
          <w:rFonts w:ascii="Calibri" w:eastAsia="Calibri" w:hAnsi="Calibri" w:cs="Calibri"/>
          <w:color w:val="auto"/>
          <w:sz w:val="22"/>
          <w:szCs w:val="22"/>
          <w:lang w:eastAsia="en-AU"/>
        </w:rPr>
        <w:t>Time management – support analysts typically handle multiple user issues at once, so they should be able to effectively manage their time, set priorities, and resolve problems in a timely manner</w:t>
      </w:r>
    </w:p>
    <w:p w14:paraId="3D8C2FE2" w14:textId="52FD20F6" w:rsidR="005E5BCD" w:rsidRPr="00F86CF9" w:rsidRDefault="005E5BCD" w:rsidP="00F86CF9">
      <w:pPr>
        <w:pStyle w:val="Default"/>
        <w:numPr>
          <w:ilvl w:val="0"/>
          <w:numId w:val="15"/>
        </w:numPr>
        <w:rPr>
          <w:rFonts w:ascii="Calibri" w:eastAsia="Calibri" w:hAnsi="Calibri" w:cs="Calibri"/>
          <w:sz w:val="22"/>
          <w:szCs w:val="22"/>
          <w:lang w:eastAsia="en-AU"/>
        </w:rPr>
      </w:pPr>
      <w:r w:rsidRPr="00F86CF9">
        <w:rPr>
          <w:rFonts w:ascii="Calibri" w:eastAsia="Calibri" w:hAnsi="Calibri" w:cs="Calibri"/>
          <w:color w:val="auto"/>
          <w:sz w:val="22"/>
          <w:szCs w:val="22"/>
          <w:lang w:eastAsia="en-AU"/>
        </w:rPr>
        <w:t xml:space="preserve">Communication skills – effective communication is vital in this role, since support analysts prepare and maintain reports about problems and frequently talk users through </w:t>
      </w:r>
      <w:r w:rsidR="0057351F" w:rsidRPr="0057351F">
        <w:rPr>
          <w:rFonts w:ascii="Calibri" w:eastAsia="Calibri" w:hAnsi="Calibri" w:cs="Calibri"/>
          <w:color w:val="auto"/>
          <w:sz w:val="22"/>
          <w:szCs w:val="22"/>
          <w:lang w:eastAsia="en-AU"/>
        </w:rPr>
        <w:t>steps,</w:t>
      </w:r>
      <w:r w:rsidRPr="00F86CF9">
        <w:rPr>
          <w:rFonts w:ascii="Calibri" w:eastAsia="Calibri" w:hAnsi="Calibri" w:cs="Calibri"/>
          <w:color w:val="auto"/>
          <w:sz w:val="22"/>
          <w:szCs w:val="22"/>
          <w:lang w:eastAsia="en-AU"/>
        </w:rPr>
        <w:t xml:space="preserve"> they can take to resolve software and hardware issues</w:t>
      </w:r>
    </w:p>
    <w:p w14:paraId="468177C3" w14:textId="77777777" w:rsidR="00D325FA" w:rsidRDefault="00D325FA">
      <w:pPr>
        <w:spacing w:after="0"/>
      </w:pPr>
    </w:p>
    <w:tbl>
      <w:tblPr>
        <w:tblW w:w="0" w:type="auto"/>
        <w:tblBorders>
          <w:top w:val="single" w:sz="4" w:space="0" w:color="EC268C"/>
          <w:bottom w:val="single" w:sz="4" w:space="0" w:color="EC268C"/>
          <w:insideH w:val="single" w:sz="4" w:space="0" w:color="EC268C"/>
        </w:tblBorders>
        <w:tblCellMar>
          <w:top w:w="85" w:type="dxa"/>
          <w:bottom w:w="85" w:type="dxa"/>
        </w:tblCellMar>
        <w:tblLook w:val="04A0" w:firstRow="1" w:lastRow="0" w:firstColumn="1" w:lastColumn="0" w:noHBand="0" w:noVBand="1"/>
      </w:tblPr>
      <w:tblGrid>
        <w:gridCol w:w="9071"/>
      </w:tblGrid>
      <w:tr w:rsidR="00F4130D" w:rsidRPr="000B007D" w14:paraId="3B2AEE16" w14:textId="77777777" w:rsidTr="00AC4EDC">
        <w:trPr>
          <w:cantSplit/>
        </w:trPr>
        <w:tc>
          <w:tcPr>
            <w:tcW w:w="0" w:type="auto"/>
            <w:tcBorders>
              <w:top w:val="single" w:sz="4" w:space="0" w:color="EC268C"/>
              <w:left w:val="nil"/>
              <w:bottom w:val="single" w:sz="4" w:space="0" w:color="EC268C"/>
              <w:right w:val="nil"/>
            </w:tcBorders>
          </w:tcPr>
          <w:p w14:paraId="384F3EAB" w14:textId="77777777" w:rsidR="00F4130D" w:rsidRDefault="00F4130D" w:rsidP="00E42F36">
            <w:pPr>
              <w:ind w:left="34"/>
              <w:rPr>
                <w:b/>
                <w:color w:val="722D69"/>
                <w:sz w:val="28"/>
                <w:szCs w:val="28"/>
              </w:rPr>
            </w:pPr>
            <w:r w:rsidRPr="345A88B0">
              <w:rPr>
                <w:b/>
                <w:color w:val="722D69"/>
                <w:sz w:val="28"/>
                <w:szCs w:val="28"/>
              </w:rPr>
              <w:lastRenderedPageBreak/>
              <w:t>Purpose and Values</w:t>
            </w:r>
          </w:p>
          <w:p w14:paraId="5323F804" w14:textId="77777777" w:rsidR="00F4130D" w:rsidRPr="000B007D" w:rsidRDefault="00F4130D" w:rsidP="00062A05">
            <w:pPr>
              <w:pStyle w:val="ListParagraph"/>
              <w:numPr>
                <w:ilvl w:val="0"/>
                <w:numId w:val="12"/>
              </w:numPr>
              <w:spacing w:after="60"/>
              <w:ind w:left="318" w:hanging="284"/>
              <w:contextualSpacing w:val="0"/>
            </w:pPr>
            <w:r w:rsidRPr="000B007D">
              <w:t>Actively support Mission</w:t>
            </w:r>
            <w:r>
              <w:t xml:space="preserve"> Australia’s purpose and values. </w:t>
            </w:r>
          </w:p>
          <w:p w14:paraId="25EE9FC0" w14:textId="77777777" w:rsidR="00F4130D" w:rsidRPr="000B007D" w:rsidRDefault="00F4130D" w:rsidP="00062A05">
            <w:pPr>
              <w:pStyle w:val="ListParagraph"/>
              <w:numPr>
                <w:ilvl w:val="0"/>
                <w:numId w:val="12"/>
              </w:numPr>
              <w:spacing w:after="60"/>
              <w:ind w:left="318" w:hanging="284"/>
              <w:contextualSpacing w:val="0"/>
            </w:pPr>
            <w:r w:rsidRPr="000B007D">
              <w:t>Positively and constructively represent our organisation to externa</w:t>
            </w:r>
            <w:r>
              <w:t xml:space="preserve">l contacts at all opportunities. </w:t>
            </w:r>
          </w:p>
          <w:p w14:paraId="4E734A9D" w14:textId="06EE188B" w:rsidR="00F4130D" w:rsidRPr="000B007D" w:rsidRDefault="00F4130D" w:rsidP="00062A05">
            <w:pPr>
              <w:pStyle w:val="ListParagraph"/>
              <w:numPr>
                <w:ilvl w:val="0"/>
                <w:numId w:val="12"/>
              </w:numPr>
              <w:spacing w:after="60"/>
              <w:ind w:left="318" w:hanging="284"/>
              <w:contextualSpacing w:val="0"/>
            </w:pPr>
            <w:r w:rsidRPr="000B007D">
              <w:t xml:space="preserve">Behave in a way that contributes to a workplace that is free of discrimination, </w:t>
            </w:r>
            <w:r w:rsidR="0057351F" w:rsidRPr="000B007D">
              <w:t>harassment,</w:t>
            </w:r>
            <w:r w:rsidRPr="000B007D">
              <w:t xml:space="preserve"> and </w:t>
            </w:r>
            <w:r>
              <w:t xml:space="preserve">bullying behaviour </w:t>
            </w:r>
            <w:proofErr w:type="gramStart"/>
            <w:r>
              <w:t>at all times</w:t>
            </w:r>
            <w:proofErr w:type="gramEnd"/>
            <w:r>
              <w:t xml:space="preserve">. </w:t>
            </w:r>
          </w:p>
          <w:p w14:paraId="380235EA" w14:textId="05E4D8FA" w:rsidR="00F4130D" w:rsidRPr="000B007D" w:rsidRDefault="00F4130D" w:rsidP="00062A05">
            <w:pPr>
              <w:pStyle w:val="ListParagraph"/>
              <w:numPr>
                <w:ilvl w:val="0"/>
                <w:numId w:val="12"/>
              </w:numPr>
              <w:spacing w:after="60"/>
              <w:ind w:left="318" w:hanging="284"/>
              <w:contextualSpacing w:val="0"/>
            </w:pPr>
            <w:r w:rsidRPr="000B007D">
              <w:t>Operate in line with Mission Australia policies and pract</w:t>
            </w:r>
            <w:r>
              <w:t>ices (</w:t>
            </w:r>
            <w:r w:rsidR="7C57B23E">
              <w:t>e.g.</w:t>
            </w:r>
            <w:r>
              <w:t xml:space="preserve">  </w:t>
            </w:r>
            <w:r w:rsidR="43A88D57">
              <w:t>IT,</w:t>
            </w:r>
            <w:r>
              <w:t xml:space="preserve"> financial, HR, etc.) </w:t>
            </w:r>
          </w:p>
          <w:p w14:paraId="3A84DFAA" w14:textId="77777777" w:rsidR="00F4130D" w:rsidRDefault="00F4130D" w:rsidP="00062A05">
            <w:pPr>
              <w:pStyle w:val="ListParagraph"/>
              <w:numPr>
                <w:ilvl w:val="0"/>
                <w:numId w:val="12"/>
              </w:numPr>
              <w:spacing w:after="60"/>
              <w:ind w:left="318" w:hanging="284"/>
              <w:contextualSpacing w:val="0"/>
            </w:pPr>
            <w:r w:rsidRPr="000B007D">
              <w:t xml:space="preserve">Follow reasonable directions given by the company in relation to </w:t>
            </w:r>
            <w:r>
              <w:t>Work</w:t>
            </w:r>
            <w:r w:rsidRPr="000B007D">
              <w:t xml:space="preserve"> Health and Safety.</w:t>
            </w:r>
            <w:r>
              <w:t xml:space="preserve"> </w:t>
            </w:r>
          </w:p>
          <w:p w14:paraId="14637CBD" w14:textId="77777777" w:rsidR="00F4130D" w:rsidRPr="000B007D" w:rsidRDefault="00F4130D" w:rsidP="00062A05">
            <w:pPr>
              <w:pStyle w:val="ListParagraph"/>
              <w:numPr>
                <w:ilvl w:val="0"/>
                <w:numId w:val="12"/>
              </w:numPr>
              <w:spacing w:after="60"/>
              <w:ind w:left="318" w:hanging="284"/>
              <w:contextualSpacing w:val="0"/>
            </w:pPr>
            <w:r w:rsidRPr="000B007D">
              <w:t xml:space="preserve">Promote and work within Mission Australia's client service delivery principles, ethics, </w:t>
            </w:r>
            <w:proofErr w:type="gramStart"/>
            <w:r w:rsidRPr="000B007D">
              <w:t>policies</w:t>
            </w:r>
            <w:proofErr w:type="gramEnd"/>
            <w:r w:rsidRPr="000B007D">
              <w:t xml:space="preserve"> and practice standards</w:t>
            </w:r>
            <w:r>
              <w:t xml:space="preserve">. </w:t>
            </w:r>
          </w:p>
          <w:p w14:paraId="47B52791" w14:textId="77777777" w:rsidR="00F4130D" w:rsidRDefault="00F4130D" w:rsidP="00062A05">
            <w:pPr>
              <w:pStyle w:val="ListParagraph"/>
              <w:numPr>
                <w:ilvl w:val="0"/>
                <w:numId w:val="12"/>
              </w:numPr>
              <w:spacing w:after="60"/>
              <w:ind w:left="318" w:hanging="284"/>
              <w:contextualSpacing w:val="0"/>
            </w:pPr>
            <w:r w:rsidRPr="00A40233">
              <w:t>Actively support Mission Australia’s Reconciliation Action Plan.</w:t>
            </w:r>
            <w:r>
              <w:t xml:space="preserve"> </w:t>
            </w:r>
          </w:p>
          <w:p w14:paraId="0BBBB567" w14:textId="77777777" w:rsidR="00A22BA7" w:rsidRPr="000B007D" w:rsidRDefault="00A22BA7" w:rsidP="00A22BA7">
            <w:pPr>
              <w:pStyle w:val="ListParagraph"/>
              <w:spacing w:after="60"/>
              <w:ind w:left="318"/>
              <w:contextualSpacing w:val="0"/>
            </w:pPr>
          </w:p>
        </w:tc>
      </w:tr>
    </w:tbl>
    <w:p w14:paraId="172F884C" w14:textId="155B97A2" w:rsidR="00D10C52" w:rsidRDefault="00D10C52">
      <w:pPr>
        <w:spacing w:after="0"/>
      </w:pPr>
    </w:p>
    <w:p w14:paraId="56E435D0" w14:textId="1B5B9509" w:rsidR="00D10C52" w:rsidRDefault="327FD73E" w:rsidP="637AF41C">
      <w:pPr>
        <w:spacing w:after="0"/>
        <w:ind w:left="34"/>
        <w:rPr>
          <w:b/>
          <w:bCs/>
          <w:color w:val="722D69"/>
          <w:sz w:val="28"/>
          <w:szCs w:val="28"/>
        </w:rPr>
      </w:pPr>
      <w:r w:rsidRPr="637AF41C">
        <w:rPr>
          <w:b/>
          <w:bCs/>
          <w:color w:val="722D69"/>
          <w:sz w:val="28"/>
          <w:szCs w:val="28"/>
        </w:rPr>
        <w:t>Organisational Hierarchy</w:t>
      </w:r>
    </w:p>
    <w:p w14:paraId="4C1F07B4" w14:textId="5394AEDF" w:rsidR="00D10C52" w:rsidRDefault="327FD73E" w:rsidP="00975A1D">
      <w:pPr>
        <w:spacing w:after="0"/>
        <w:jc w:val="center"/>
        <w:rPr>
          <w:szCs w:val="22"/>
        </w:rPr>
      </w:pPr>
      <w:r>
        <w:rPr>
          <w:noProof/>
        </w:rPr>
        <w:drawing>
          <wp:inline distT="0" distB="0" distL="0" distR="0" wp14:anchorId="2D58E258" wp14:editId="5103BCB3">
            <wp:extent cx="4095750" cy="4572000"/>
            <wp:effectExtent l="0" t="0" r="0" b="0"/>
            <wp:docPr id="1041757120" name="Picture 104175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95750" cy="4572000"/>
                    </a:xfrm>
                    <a:prstGeom prst="rect">
                      <a:avLst/>
                    </a:prstGeom>
                  </pic:spPr>
                </pic:pic>
              </a:graphicData>
            </a:graphic>
          </wp:inline>
        </w:drawing>
      </w:r>
    </w:p>
    <w:p w14:paraId="0B04CDCF" w14:textId="77777777" w:rsidR="009154D4" w:rsidRDefault="009154D4">
      <w:pPr>
        <w:spacing w:after="0"/>
        <w:rPr>
          <w:b/>
          <w:color w:val="722D69"/>
          <w:sz w:val="28"/>
        </w:rPr>
      </w:pPr>
      <w:r>
        <w:rPr>
          <w:b/>
          <w:color w:val="722D69"/>
          <w:sz w:val="28"/>
        </w:rPr>
        <w:br w:type="page"/>
      </w:r>
    </w:p>
    <w:p w14:paraId="525832B9" w14:textId="77777777" w:rsidR="00EA02AE" w:rsidRDefault="00EA02AE" w:rsidP="00EA02AE">
      <w:pPr>
        <w:rPr>
          <w:b/>
          <w:color w:val="722D69"/>
          <w:sz w:val="28"/>
          <w:szCs w:val="28"/>
        </w:rPr>
      </w:pPr>
      <w:r w:rsidRPr="345A88B0">
        <w:rPr>
          <w:b/>
          <w:color w:val="722D69"/>
          <w:sz w:val="28"/>
          <w:szCs w:val="28"/>
        </w:rPr>
        <w:lastRenderedPageBreak/>
        <w:t>Recruitment information</w:t>
      </w:r>
    </w:p>
    <w:p w14:paraId="07B9BCA9" w14:textId="6BD8A4DE" w:rsidR="00B36578" w:rsidRPr="001F6E4A" w:rsidRDefault="00B36578" w:rsidP="00EA02AE">
      <w:pPr>
        <w:rPr>
          <w:b/>
          <w:color w:val="522F8C"/>
        </w:rPr>
      </w:pPr>
      <w:r w:rsidRPr="001F6E4A">
        <w:rPr>
          <w:b/>
          <w:color w:val="522F8C"/>
        </w:rPr>
        <w:t>Traits</w:t>
      </w:r>
    </w:p>
    <w:p w14:paraId="01B77938" w14:textId="17D5650A" w:rsidR="00B36578" w:rsidRDefault="00B36578" w:rsidP="00062A05">
      <w:pPr>
        <w:pStyle w:val="ListParagraph"/>
        <w:numPr>
          <w:ilvl w:val="0"/>
          <w:numId w:val="12"/>
        </w:numPr>
        <w:spacing w:after="60"/>
        <w:ind w:left="318" w:hanging="284"/>
        <w:contextualSpacing w:val="0"/>
      </w:pPr>
      <w:r>
        <w:t xml:space="preserve">“Hands on” – whilst documentation and design </w:t>
      </w:r>
      <w:proofErr w:type="gramStart"/>
      <w:r>
        <w:t>is</w:t>
      </w:r>
      <w:proofErr w:type="gramEnd"/>
      <w:r>
        <w:t xml:space="preserve"> important, the successful candidate will demonstrate good design in practice, willingly rolling their sleeves up, building and administering solutions and services on behalf of </w:t>
      </w:r>
      <w:r w:rsidR="00071406">
        <w:t xml:space="preserve">Mission Australia and </w:t>
      </w:r>
      <w:r>
        <w:t>ITS</w:t>
      </w:r>
    </w:p>
    <w:p w14:paraId="7C38DC7F" w14:textId="1AEF9996" w:rsidR="00B36578" w:rsidRDefault="00B36578" w:rsidP="00062A05">
      <w:pPr>
        <w:pStyle w:val="ListParagraph"/>
        <w:numPr>
          <w:ilvl w:val="0"/>
          <w:numId w:val="12"/>
        </w:numPr>
        <w:spacing w:after="60"/>
        <w:ind w:left="318" w:hanging="284"/>
        <w:contextualSpacing w:val="0"/>
      </w:pPr>
      <w:r>
        <w:t>Team orientated – consultative and open, the successful candidate will ensure collaborative design is married with current industry practices, at times possibly realigning “the way we do things” with “the way industry current practice does things”.</w:t>
      </w:r>
    </w:p>
    <w:p w14:paraId="7092012E" w14:textId="66F4A3E6" w:rsidR="00071406" w:rsidRDefault="00071406" w:rsidP="00062A05">
      <w:pPr>
        <w:pStyle w:val="ListParagraph"/>
        <w:numPr>
          <w:ilvl w:val="0"/>
          <w:numId w:val="12"/>
        </w:numPr>
        <w:spacing w:after="60"/>
        <w:ind w:left="318" w:hanging="284"/>
        <w:contextualSpacing w:val="0"/>
      </w:pPr>
      <w:r>
        <w:t>Cross industry aware – bringing an understanding of how other industry sectors solve business problems and, where applicable, implementing solutions based on that knowledge</w:t>
      </w:r>
    </w:p>
    <w:p w14:paraId="0CB0423E" w14:textId="08093A54" w:rsidR="00F2478A" w:rsidRDefault="00F2478A" w:rsidP="00062A05">
      <w:pPr>
        <w:pStyle w:val="ListParagraph"/>
        <w:numPr>
          <w:ilvl w:val="0"/>
          <w:numId w:val="12"/>
        </w:numPr>
        <w:spacing w:after="60"/>
        <w:ind w:left="318" w:hanging="284"/>
        <w:contextualSpacing w:val="0"/>
      </w:pPr>
      <w:r>
        <w:t>Flexible and responsive – Mission</w:t>
      </w:r>
      <w:r w:rsidR="00AC1BE2">
        <w:t xml:space="preserve"> Australia</w:t>
      </w:r>
      <w:r>
        <w:t xml:space="preserve"> practices “jus</w:t>
      </w:r>
      <w:r w:rsidR="00541882">
        <w:t>t-in-time” Architecture, and fit</w:t>
      </w:r>
      <w:r>
        <w:t>-for-purpose EA, the successful candidate must be able to work within an ambiguous Enterprise and Solution Architecture landscape.</w:t>
      </w:r>
    </w:p>
    <w:p w14:paraId="650F59AB" w14:textId="15855D43" w:rsidR="00876496" w:rsidRDefault="00876496" w:rsidP="00062A05">
      <w:pPr>
        <w:pStyle w:val="ListParagraph"/>
        <w:numPr>
          <w:ilvl w:val="0"/>
          <w:numId w:val="12"/>
        </w:numPr>
        <w:spacing w:after="60"/>
        <w:ind w:left="318" w:hanging="284"/>
        <w:contextualSpacing w:val="0"/>
      </w:pPr>
      <w:r>
        <w:t xml:space="preserve">Creative, Inquisitive, </w:t>
      </w:r>
      <w:r w:rsidR="00A74E2D">
        <w:t xml:space="preserve">Curious and Eager – Our team relies on </w:t>
      </w:r>
      <w:r w:rsidR="00D00DE9">
        <w:t xml:space="preserve">staff who Take Ownership and Follow Up, while ensuring </w:t>
      </w:r>
      <w:r w:rsidR="00333FEE">
        <w:t>they follow required protocols and processes.</w:t>
      </w:r>
    </w:p>
    <w:p w14:paraId="60C47566" w14:textId="77777777" w:rsidR="00B36578" w:rsidRPr="00CB19FB" w:rsidRDefault="00B36578" w:rsidP="00EA02AE">
      <w:pPr>
        <w:rPr>
          <w:b/>
          <w:color w:val="722D69"/>
          <w:sz w:val="28"/>
        </w:rPr>
      </w:pPr>
    </w:p>
    <w:tbl>
      <w:tblPr>
        <w:tblW w:w="0" w:type="auto"/>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9071"/>
      </w:tblGrid>
      <w:tr w:rsidR="009A452C" w:rsidRPr="00193477" w14:paraId="12AD112E" w14:textId="77777777" w:rsidTr="4A787C91">
        <w:trPr>
          <w:cantSplit/>
        </w:trPr>
        <w:tc>
          <w:tcPr>
            <w:tcW w:w="0" w:type="auto"/>
            <w:tcBorders>
              <w:top w:val="single" w:sz="4" w:space="0" w:color="EC268C"/>
              <w:left w:val="nil"/>
              <w:bottom w:val="nil"/>
              <w:right w:val="nil"/>
            </w:tcBorders>
            <w:shd w:val="clear" w:color="auto" w:fill="FFFFFF" w:themeFill="background1"/>
            <w:hideMark/>
          </w:tcPr>
          <w:p w14:paraId="1C9EC9B6" w14:textId="77777777" w:rsidR="009A452C" w:rsidRPr="00193477" w:rsidRDefault="009A452C" w:rsidP="005D2745">
            <w:pPr>
              <w:keepNext/>
              <w:spacing w:before="40" w:after="60"/>
              <w:ind w:left="720" w:hanging="720"/>
              <w:rPr>
                <w:b/>
                <w:color w:val="522F8C"/>
              </w:rPr>
            </w:pPr>
            <w:r w:rsidRPr="00CB19FB">
              <w:rPr>
                <w:b/>
                <w:color w:val="522F8C"/>
              </w:rPr>
              <w:t>Qualification</w:t>
            </w:r>
            <w:r>
              <w:rPr>
                <w:b/>
                <w:color w:val="522F8C"/>
              </w:rPr>
              <w:t xml:space="preserve">, knowledge, </w:t>
            </w:r>
            <w:proofErr w:type="gramStart"/>
            <w:r>
              <w:rPr>
                <w:b/>
                <w:color w:val="522F8C"/>
              </w:rPr>
              <w:t>skills</w:t>
            </w:r>
            <w:proofErr w:type="gramEnd"/>
            <w:r>
              <w:rPr>
                <w:b/>
                <w:color w:val="522F8C"/>
              </w:rPr>
              <w:t xml:space="preserve"> and experience </w:t>
            </w:r>
            <w:r w:rsidR="00281ED4">
              <w:rPr>
                <w:b/>
                <w:color w:val="522F8C"/>
              </w:rPr>
              <w:t>required to do the role</w:t>
            </w:r>
            <w:r>
              <w:rPr>
                <w:b/>
                <w:color w:val="522F8C"/>
              </w:rPr>
              <w:t xml:space="preserve"> </w:t>
            </w:r>
          </w:p>
        </w:tc>
      </w:tr>
      <w:tr w:rsidR="009A452C" w:rsidRPr="000B007D" w14:paraId="5BE45D51" w14:textId="77777777" w:rsidTr="4A787C91">
        <w:trPr>
          <w:cantSplit/>
        </w:trPr>
        <w:tc>
          <w:tcPr>
            <w:tcW w:w="0" w:type="auto"/>
            <w:tcBorders>
              <w:top w:val="nil"/>
              <w:left w:val="nil"/>
              <w:bottom w:val="single" w:sz="4" w:space="0" w:color="EC268C"/>
              <w:right w:val="nil"/>
            </w:tcBorders>
          </w:tcPr>
          <w:p w14:paraId="1478BED2" w14:textId="4449257F" w:rsidR="002C45EB" w:rsidRPr="008C51FA" w:rsidRDefault="002C45EB" w:rsidP="00062A05">
            <w:pPr>
              <w:pStyle w:val="ListParagraph"/>
              <w:numPr>
                <w:ilvl w:val="0"/>
                <w:numId w:val="12"/>
              </w:numPr>
              <w:spacing w:after="60"/>
              <w:ind w:left="318" w:hanging="284"/>
              <w:rPr>
                <w:szCs w:val="22"/>
              </w:rPr>
            </w:pPr>
            <w:r w:rsidRPr="008C51FA">
              <w:rPr>
                <w:szCs w:val="22"/>
              </w:rPr>
              <w:t xml:space="preserve">Relevant academic qualifications (technical and/or business related) </w:t>
            </w:r>
          </w:p>
          <w:p w14:paraId="47BDB524" w14:textId="2F3C9A64" w:rsidR="567D05C1" w:rsidRPr="008C51FA" w:rsidRDefault="567D05C1" w:rsidP="637AF41C">
            <w:pPr>
              <w:pStyle w:val="ListParagraph"/>
              <w:numPr>
                <w:ilvl w:val="0"/>
                <w:numId w:val="12"/>
              </w:numPr>
              <w:spacing w:after="60"/>
              <w:ind w:left="318" w:hanging="284"/>
              <w:rPr>
                <w:szCs w:val="22"/>
              </w:rPr>
            </w:pPr>
            <w:r w:rsidRPr="637AF41C">
              <w:rPr>
                <w:szCs w:val="22"/>
              </w:rPr>
              <w:t xml:space="preserve">At least two years’ experience in </w:t>
            </w:r>
            <w:proofErr w:type="gramStart"/>
            <w:r w:rsidR="7963F049" w:rsidRPr="637AF41C">
              <w:rPr>
                <w:szCs w:val="22"/>
              </w:rPr>
              <w:t xml:space="preserve">an </w:t>
            </w:r>
            <w:r w:rsidRPr="637AF41C">
              <w:rPr>
                <w:szCs w:val="22"/>
              </w:rPr>
              <w:t>applications</w:t>
            </w:r>
            <w:proofErr w:type="gramEnd"/>
            <w:r w:rsidRPr="637AF41C">
              <w:rPr>
                <w:szCs w:val="22"/>
              </w:rPr>
              <w:t xml:space="preserve"> support role</w:t>
            </w:r>
          </w:p>
          <w:p w14:paraId="79E22194" w14:textId="4F4CA57A" w:rsidR="20930CCA" w:rsidRPr="00975A1D" w:rsidRDefault="20930CCA" w:rsidP="637AF41C">
            <w:pPr>
              <w:pStyle w:val="ListParagraph"/>
              <w:numPr>
                <w:ilvl w:val="0"/>
                <w:numId w:val="12"/>
              </w:numPr>
              <w:spacing w:after="60"/>
              <w:ind w:left="318" w:hanging="284"/>
              <w:rPr>
                <w:szCs w:val="22"/>
              </w:rPr>
            </w:pPr>
            <w:r w:rsidRPr="008C51FA">
              <w:rPr>
                <w:szCs w:val="22"/>
              </w:rPr>
              <w:t>Solid understanding of T-SQL (MSSQL 2012-2019)</w:t>
            </w:r>
          </w:p>
          <w:p w14:paraId="32541B4F" w14:textId="61134FDA" w:rsidR="00D40F14" w:rsidRPr="008C51FA" w:rsidRDefault="00B36578" w:rsidP="00062A05">
            <w:pPr>
              <w:pStyle w:val="ListParagraph"/>
              <w:numPr>
                <w:ilvl w:val="0"/>
                <w:numId w:val="12"/>
              </w:numPr>
              <w:spacing w:after="60"/>
              <w:ind w:left="318" w:hanging="284"/>
              <w:rPr>
                <w:szCs w:val="22"/>
              </w:rPr>
            </w:pPr>
            <w:r w:rsidRPr="008C51FA">
              <w:rPr>
                <w:szCs w:val="22"/>
              </w:rPr>
              <w:t>Aware of all traditional architectural domains</w:t>
            </w:r>
            <w:r w:rsidR="2B601F15" w:rsidRPr="008C51FA">
              <w:rPr>
                <w:szCs w:val="22"/>
              </w:rPr>
              <w:t>:</w:t>
            </w:r>
            <w:r w:rsidRPr="008C51FA">
              <w:rPr>
                <w:szCs w:val="22"/>
              </w:rPr>
              <w:t xml:space="preserve"> Business, </w:t>
            </w:r>
            <w:r w:rsidR="001F6E4A" w:rsidRPr="008C51FA">
              <w:rPr>
                <w:szCs w:val="22"/>
              </w:rPr>
              <w:t xml:space="preserve">Application, Integration, Data, Information and Infrastructure &amp; Technical </w:t>
            </w:r>
          </w:p>
          <w:p w14:paraId="62C75D03" w14:textId="751CABA6" w:rsidR="001F6E4A" w:rsidRPr="008C51FA" w:rsidRDefault="001F6E4A" w:rsidP="00062A05">
            <w:pPr>
              <w:pStyle w:val="ListParagraph"/>
              <w:numPr>
                <w:ilvl w:val="0"/>
                <w:numId w:val="12"/>
              </w:numPr>
              <w:spacing w:after="60"/>
              <w:ind w:left="318" w:hanging="284"/>
              <w:rPr>
                <w:szCs w:val="22"/>
              </w:rPr>
            </w:pPr>
            <w:r w:rsidRPr="008C51FA">
              <w:rPr>
                <w:szCs w:val="22"/>
              </w:rPr>
              <w:t>Strength in Infrastructure &amp; Technical domain preferred</w:t>
            </w:r>
          </w:p>
          <w:p w14:paraId="12F74DA3" w14:textId="1F4D4272" w:rsidR="00646D87" w:rsidRPr="008C51FA" w:rsidRDefault="61E8869A" w:rsidP="00062A05">
            <w:pPr>
              <w:pStyle w:val="ListParagraph"/>
              <w:numPr>
                <w:ilvl w:val="0"/>
                <w:numId w:val="12"/>
              </w:numPr>
              <w:spacing w:after="60"/>
              <w:ind w:left="318" w:hanging="284"/>
              <w:rPr>
                <w:szCs w:val="22"/>
              </w:rPr>
            </w:pPr>
            <w:r w:rsidRPr="008C51FA">
              <w:rPr>
                <w:szCs w:val="22"/>
              </w:rPr>
              <w:t xml:space="preserve">Strong knowledge of cloud, PaaS (Microsoft’s 365 suite essential) </w:t>
            </w:r>
            <w:r w:rsidR="009F2C6B" w:rsidRPr="008C51FA">
              <w:rPr>
                <w:szCs w:val="22"/>
              </w:rPr>
              <w:t>as well as platforms like Salesforce, ServiceNow</w:t>
            </w:r>
            <w:r w:rsidR="007034D4">
              <w:rPr>
                <w:szCs w:val="22"/>
              </w:rPr>
              <w:t xml:space="preserve">, </w:t>
            </w:r>
            <w:proofErr w:type="spellStart"/>
            <w:r w:rsidR="007304F8">
              <w:rPr>
                <w:szCs w:val="22"/>
              </w:rPr>
              <w:t>iChris</w:t>
            </w:r>
            <w:proofErr w:type="spellEnd"/>
            <w:r w:rsidR="006733D7">
              <w:rPr>
                <w:szCs w:val="22"/>
              </w:rPr>
              <w:t xml:space="preserve">/HRESS </w:t>
            </w:r>
            <w:r w:rsidR="007034D4">
              <w:rPr>
                <w:szCs w:val="22"/>
              </w:rPr>
              <w:t xml:space="preserve">and </w:t>
            </w:r>
            <w:r w:rsidR="00304AAC">
              <w:rPr>
                <w:szCs w:val="22"/>
              </w:rPr>
              <w:t>KRONOS Dimensions</w:t>
            </w:r>
          </w:p>
          <w:p w14:paraId="7EB1486D" w14:textId="71FAC9B5" w:rsidR="00840839" w:rsidRPr="008C51FA" w:rsidRDefault="1F47A2D2" w:rsidP="00062A05">
            <w:pPr>
              <w:pStyle w:val="ListParagraph"/>
              <w:numPr>
                <w:ilvl w:val="0"/>
                <w:numId w:val="12"/>
              </w:numPr>
              <w:spacing w:after="60"/>
              <w:ind w:left="318" w:hanging="284"/>
              <w:rPr>
                <w:szCs w:val="22"/>
              </w:rPr>
            </w:pPr>
            <w:r w:rsidRPr="008C51FA">
              <w:rPr>
                <w:szCs w:val="22"/>
              </w:rPr>
              <w:t xml:space="preserve">Demonstrated </w:t>
            </w:r>
            <w:r w:rsidR="7852BF39" w:rsidRPr="008C51FA">
              <w:rPr>
                <w:szCs w:val="22"/>
              </w:rPr>
              <w:t xml:space="preserve">design, </w:t>
            </w:r>
            <w:proofErr w:type="gramStart"/>
            <w:r w:rsidR="7852BF39" w:rsidRPr="008C51FA">
              <w:rPr>
                <w:szCs w:val="22"/>
              </w:rPr>
              <w:t>build</w:t>
            </w:r>
            <w:proofErr w:type="gramEnd"/>
            <w:r w:rsidR="7852BF39" w:rsidRPr="008C51FA">
              <w:rPr>
                <w:szCs w:val="22"/>
              </w:rPr>
              <w:t xml:space="preserve"> and run skills in Office 365,</w:t>
            </w:r>
            <w:r w:rsidR="7BB230CB" w:rsidRPr="008C51FA">
              <w:rPr>
                <w:szCs w:val="22"/>
              </w:rPr>
              <w:t xml:space="preserve"> Power pla</w:t>
            </w:r>
            <w:r w:rsidR="007034D4">
              <w:rPr>
                <w:szCs w:val="22"/>
              </w:rPr>
              <w:t>t</w:t>
            </w:r>
            <w:r w:rsidR="7BB230CB" w:rsidRPr="008C51FA">
              <w:rPr>
                <w:szCs w:val="22"/>
              </w:rPr>
              <w:t>form,</w:t>
            </w:r>
            <w:r w:rsidR="7852BF39" w:rsidRPr="008C51FA">
              <w:rPr>
                <w:szCs w:val="22"/>
              </w:rPr>
              <w:t xml:space="preserve"> Azure IaaS (incl. Azure AD), SaaS, platform integration, data classification and categorisation</w:t>
            </w:r>
            <w:r w:rsidR="12672EF1" w:rsidRPr="008C51FA">
              <w:rPr>
                <w:szCs w:val="22"/>
              </w:rPr>
              <w:t xml:space="preserve">, and </w:t>
            </w:r>
            <w:r w:rsidR="1EF3C2FA" w:rsidRPr="008C51FA">
              <w:rPr>
                <w:szCs w:val="22"/>
              </w:rPr>
              <w:t>automation where applicable</w:t>
            </w:r>
          </w:p>
          <w:p w14:paraId="08475549" w14:textId="3B45C4D0" w:rsidR="09A3DB38" w:rsidRPr="00975A1D" w:rsidRDefault="09A3DB38" w:rsidP="30B388FB">
            <w:pPr>
              <w:pStyle w:val="ListParagraph"/>
              <w:numPr>
                <w:ilvl w:val="0"/>
                <w:numId w:val="12"/>
              </w:numPr>
              <w:spacing w:after="60"/>
              <w:ind w:left="318" w:hanging="284"/>
              <w:rPr>
                <w:szCs w:val="22"/>
              </w:rPr>
            </w:pPr>
            <w:r w:rsidRPr="00975A1D">
              <w:rPr>
                <w:szCs w:val="22"/>
              </w:rPr>
              <w:t xml:space="preserve">Knowledge </w:t>
            </w:r>
            <w:r w:rsidR="75DF3642" w:rsidRPr="00975A1D">
              <w:rPr>
                <w:szCs w:val="22"/>
              </w:rPr>
              <w:t>o</w:t>
            </w:r>
            <w:r w:rsidR="452CC167" w:rsidRPr="00975A1D">
              <w:rPr>
                <w:szCs w:val="22"/>
              </w:rPr>
              <w:t>f</w:t>
            </w:r>
            <w:r w:rsidRPr="00975A1D">
              <w:rPr>
                <w:szCs w:val="22"/>
              </w:rPr>
              <w:t xml:space="preserve"> ETL Process</w:t>
            </w:r>
            <w:r w:rsidR="5822E9FF" w:rsidRPr="00975A1D">
              <w:rPr>
                <w:szCs w:val="22"/>
              </w:rPr>
              <w:t>es</w:t>
            </w:r>
          </w:p>
          <w:p w14:paraId="0466B603" w14:textId="7E9C2132" w:rsidR="09A3DB38" w:rsidRPr="00975A1D" w:rsidRDefault="09A3DB38" w:rsidP="30B388FB">
            <w:pPr>
              <w:pStyle w:val="ListParagraph"/>
              <w:numPr>
                <w:ilvl w:val="0"/>
                <w:numId w:val="12"/>
              </w:numPr>
              <w:spacing w:after="60"/>
              <w:ind w:left="318" w:hanging="284"/>
              <w:rPr>
                <w:szCs w:val="22"/>
              </w:rPr>
            </w:pPr>
            <w:r w:rsidRPr="008C51FA">
              <w:rPr>
                <w:szCs w:val="22"/>
              </w:rPr>
              <w:t xml:space="preserve">Knowledge in Dynamics CRM and other CRM </w:t>
            </w:r>
            <w:proofErr w:type="gramStart"/>
            <w:r w:rsidRPr="008C51FA">
              <w:rPr>
                <w:szCs w:val="22"/>
              </w:rPr>
              <w:t>platforms  is</w:t>
            </w:r>
            <w:proofErr w:type="gramEnd"/>
            <w:r w:rsidRPr="008C51FA">
              <w:rPr>
                <w:szCs w:val="22"/>
              </w:rPr>
              <w:t xml:space="preserve"> desirable</w:t>
            </w:r>
          </w:p>
          <w:p w14:paraId="61368A73" w14:textId="032F2D49" w:rsidR="30B388FB" w:rsidRPr="00975A1D" w:rsidRDefault="30B388FB" w:rsidP="00975A1D">
            <w:pPr>
              <w:pStyle w:val="ListParagraph"/>
              <w:spacing w:after="60"/>
              <w:ind w:left="318"/>
              <w:rPr>
                <w:szCs w:val="22"/>
              </w:rPr>
            </w:pPr>
          </w:p>
          <w:p w14:paraId="5FA8702D" w14:textId="77777777" w:rsidR="00D40F14" w:rsidRPr="000B007D" w:rsidRDefault="00D40F14" w:rsidP="00281ED4">
            <w:pPr>
              <w:spacing w:after="60"/>
            </w:pPr>
          </w:p>
        </w:tc>
      </w:tr>
      <w:tr w:rsidR="00281ED4" w:rsidRPr="00193477" w14:paraId="4ABD4FBA" w14:textId="77777777" w:rsidTr="4A787C91">
        <w:trPr>
          <w:cantSplit/>
        </w:trPr>
        <w:tc>
          <w:tcPr>
            <w:tcW w:w="0" w:type="auto"/>
            <w:tcBorders>
              <w:top w:val="single" w:sz="4" w:space="0" w:color="EC268C"/>
              <w:left w:val="nil"/>
              <w:bottom w:val="nil"/>
              <w:right w:val="nil"/>
            </w:tcBorders>
            <w:shd w:val="clear" w:color="auto" w:fill="FFFFFF" w:themeFill="background1"/>
            <w:hideMark/>
          </w:tcPr>
          <w:p w14:paraId="62DCC6A3" w14:textId="77777777" w:rsidR="00281ED4" w:rsidRPr="00193477" w:rsidRDefault="00281ED4" w:rsidP="005D2745">
            <w:pPr>
              <w:keepNext/>
              <w:spacing w:before="40" w:after="60"/>
              <w:ind w:left="720" w:hanging="720"/>
              <w:rPr>
                <w:b/>
                <w:color w:val="522F8C"/>
              </w:rPr>
            </w:pPr>
            <w:r w:rsidRPr="008F0D93">
              <w:rPr>
                <w:b/>
                <w:color w:val="522F8C"/>
              </w:rPr>
              <w:t>Competencies</w:t>
            </w:r>
            <w:r>
              <w:rPr>
                <w:b/>
                <w:color w:val="522F8C"/>
              </w:rPr>
              <w:t xml:space="preserve"> </w:t>
            </w:r>
          </w:p>
        </w:tc>
      </w:tr>
      <w:tr w:rsidR="00281ED4" w:rsidRPr="000B007D" w14:paraId="185C862B" w14:textId="77777777" w:rsidTr="4A787C91">
        <w:trPr>
          <w:cantSplit/>
        </w:trPr>
        <w:tc>
          <w:tcPr>
            <w:tcW w:w="0" w:type="auto"/>
            <w:tcBorders>
              <w:top w:val="nil"/>
              <w:left w:val="nil"/>
              <w:bottom w:val="single" w:sz="4" w:space="0" w:color="EC268C"/>
              <w:right w:val="nil"/>
            </w:tcBorders>
          </w:tcPr>
          <w:p w14:paraId="5BA87DB7" w14:textId="77777777" w:rsidR="005D2745" w:rsidRPr="00EA02AE" w:rsidRDefault="005D2745" w:rsidP="00062A05">
            <w:pPr>
              <w:pStyle w:val="ListParagraph"/>
              <w:numPr>
                <w:ilvl w:val="0"/>
                <w:numId w:val="12"/>
              </w:numPr>
              <w:spacing w:after="60"/>
              <w:ind w:left="318" w:hanging="284"/>
              <w:contextualSpacing w:val="0"/>
            </w:pPr>
            <w:r w:rsidRPr="00EA02AE">
              <w:t>Action oriented and takes accountability to achieve results in line with set timeframes.</w:t>
            </w:r>
            <w:r>
              <w:t xml:space="preserve"> </w:t>
            </w:r>
          </w:p>
          <w:p w14:paraId="69EBCBF1" w14:textId="77777777" w:rsidR="005D2745" w:rsidRPr="00EA02AE" w:rsidRDefault="005D2745" w:rsidP="00062A05">
            <w:pPr>
              <w:pStyle w:val="ListParagraph"/>
              <w:numPr>
                <w:ilvl w:val="0"/>
                <w:numId w:val="12"/>
              </w:numPr>
              <w:spacing w:after="60"/>
              <w:ind w:left="318" w:hanging="284"/>
              <w:contextualSpacing w:val="0"/>
            </w:pPr>
            <w:r w:rsidRPr="00EA02AE">
              <w:t>Builds and maintains sustainable internal and external relationships.</w:t>
            </w:r>
            <w:r>
              <w:t xml:space="preserve"> </w:t>
            </w:r>
          </w:p>
          <w:p w14:paraId="7590C07D" w14:textId="77777777" w:rsidR="005D2745" w:rsidRPr="00EA02AE" w:rsidRDefault="005D2745" w:rsidP="00062A05">
            <w:pPr>
              <w:pStyle w:val="ListParagraph"/>
              <w:numPr>
                <w:ilvl w:val="0"/>
                <w:numId w:val="12"/>
              </w:numPr>
              <w:spacing w:after="60"/>
              <w:ind w:left="318" w:hanging="284"/>
              <w:contextualSpacing w:val="0"/>
            </w:pPr>
            <w:r w:rsidRPr="00EA02AE">
              <w:t xml:space="preserve">Effective communication and active listening skills, demonstrating the ability to present information, decision and reasons confidently, </w:t>
            </w:r>
            <w:proofErr w:type="gramStart"/>
            <w:r w:rsidRPr="00EA02AE">
              <w:t>clearly</w:t>
            </w:r>
            <w:proofErr w:type="gramEnd"/>
            <w:r w:rsidRPr="00EA02AE">
              <w:t xml:space="preserve"> and concisely selecting the appropriate medium.</w:t>
            </w:r>
            <w:r>
              <w:t xml:space="preserve"> </w:t>
            </w:r>
          </w:p>
          <w:p w14:paraId="4D3565A8" w14:textId="77777777" w:rsidR="005D2745" w:rsidRPr="00EA02AE" w:rsidRDefault="005D2745" w:rsidP="00062A05">
            <w:pPr>
              <w:pStyle w:val="ListParagraph"/>
              <w:numPr>
                <w:ilvl w:val="0"/>
                <w:numId w:val="12"/>
              </w:numPr>
              <w:spacing w:after="60"/>
              <w:ind w:left="318" w:hanging="284"/>
              <w:contextualSpacing w:val="0"/>
            </w:pPr>
            <w:r w:rsidRPr="00EA02AE">
              <w:t xml:space="preserve">Demonstrated experience working and collaborating effectively with others, ensuring key stakeholders are involved, sharing </w:t>
            </w:r>
            <w:proofErr w:type="gramStart"/>
            <w:r w:rsidRPr="00EA02AE">
              <w:t>information</w:t>
            </w:r>
            <w:proofErr w:type="gramEnd"/>
            <w:r w:rsidRPr="00EA02AE">
              <w:t xml:space="preserve"> and ensuring people are kept informed of progress, changes and issues.</w:t>
            </w:r>
            <w:r>
              <w:t xml:space="preserve"> </w:t>
            </w:r>
          </w:p>
          <w:p w14:paraId="1489CDC1" w14:textId="77777777" w:rsidR="005D2745" w:rsidRPr="00EA02AE" w:rsidRDefault="005D2745" w:rsidP="00062A05">
            <w:pPr>
              <w:pStyle w:val="ListParagraph"/>
              <w:numPr>
                <w:ilvl w:val="0"/>
                <w:numId w:val="12"/>
              </w:numPr>
              <w:spacing w:after="60"/>
              <w:ind w:left="318" w:hanging="284"/>
              <w:contextualSpacing w:val="0"/>
            </w:pPr>
            <w:r w:rsidRPr="00EA02AE">
              <w:t xml:space="preserve">Ability to deal with ambiguity and complexity. </w:t>
            </w:r>
          </w:p>
          <w:p w14:paraId="75675609" w14:textId="77777777" w:rsidR="00281ED4" w:rsidRPr="000B007D" w:rsidRDefault="00281ED4" w:rsidP="00B209AE">
            <w:pPr>
              <w:spacing w:after="60"/>
              <w:ind w:left="34"/>
            </w:pPr>
          </w:p>
        </w:tc>
      </w:tr>
      <w:tr w:rsidR="00281ED4" w:rsidRPr="00193477" w14:paraId="4DE7F60C" w14:textId="77777777" w:rsidTr="4A787C91">
        <w:trPr>
          <w:cantSplit/>
        </w:trPr>
        <w:tc>
          <w:tcPr>
            <w:tcW w:w="0" w:type="auto"/>
            <w:tcBorders>
              <w:top w:val="single" w:sz="4" w:space="0" w:color="EC268C"/>
              <w:left w:val="nil"/>
              <w:bottom w:val="nil"/>
              <w:right w:val="nil"/>
            </w:tcBorders>
            <w:shd w:val="clear" w:color="auto" w:fill="FFFFFF" w:themeFill="background1"/>
            <w:hideMark/>
          </w:tcPr>
          <w:p w14:paraId="3FE1A0F0" w14:textId="77777777" w:rsidR="00281ED4" w:rsidRPr="00281ED4" w:rsidRDefault="00281ED4" w:rsidP="00A22BA7">
            <w:pPr>
              <w:keepNext/>
              <w:spacing w:before="40" w:after="60"/>
            </w:pPr>
          </w:p>
        </w:tc>
      </w:tr>
    </w:tbl>
    <w:p w14:paraId="56D7028D" w14:textId="77304690" w:rsidR="00A22BA7" w:rsidRDefault="00A22BA7"/>
    <w:p w14:paraId="15224423" w14:textId="77777777" w:rsidR="00D4179D" w:rsidRDefault="00D4179D">
      <w:pPr>
        <w:spacing w:after="0"/>
      </w:pPr>
    </w:p>
    <w:p w14:paraId="5E9CBF37" w14:textId="77777777" w:rsidR="00EA02AE" w:rsidRDefault="00EA02AE" w:rsidP="00EA02AE"/>
    <w:p w14:paraId="3E608C47" w14:textId="77777777" w:rsidR="00EA02AE" w:rsidRPr="00CB19FB" w:rsidRDefault="00EA02AE" w:rsidP="00EA02AE">
      <w:pPr>
        <w:rPr>
          <w:b/>
          <w:color w:val="722D69"/>
          <w:sz w:val="28"/>
          <w:szCs w:val="28"/>
        </w:rPr>
      </w:pPr>
      <w:r w:rsidRPr="345A88B0">
        <w:rPr>
          <w:b/>
          <w:color w:val="722D69"/>
          <w:sz w:val="28"/>
          <w:szCs w:val="28"/>
        </w:rPr>
        <w:t xml:space="preserve">Compliance checks required </w:t>
      </w:r>
    </w:p>
    <w:p w14:paraId="18F25DD5" w14:textId="77777777" w:rsidR="00CB19FB" w:rsidRPr="007454A0" w:rsidRDefault="00CB19FB" w:rsidP="00CB19FB">
      <w:pPr>
        <w:tabs>
          <w:tab w:val="left" w:pos="3402"/>
        </w:tabs>
        <w:spacing w:before="40" w:after="60"/>
        <w:rPr>
          <w:b/>
          <w:color w:val="522F8C"/>
        </w:rPr>
      </w:pPr>
      <w:r w:rsidRPr="007454A0">
        <w:rPr>
          <w:b/>
          <w:color w:val="522F8C"/>
        </w:rPr>
        <w:t>Working with Children</w:t>
      </w:r>
      <w:r>
        <w:rPr>
          <w:b/>
          <w:color w:val="522F8C"/>
        </w:rPr>
        <w:t xml:space="preserve"> </w:t>
      </w:r>
      <w:r>
        <w:rPr>
          <w:b/>
          <w:color w:val="522F8C"/>
        </w:rPr>
        <w:tab/>
      </w:r>
      <w:sdt>
        <w:sdtPr>
          <w:rPr>
            <w:b/>
            <w:color w:val="522F8C"/>
            <w:shd w:val="clear" w:color="auto" w:fill="E6E6E6"/>
          </w:rPr>
          <w:id w:val="-1158839413"/>
          <w14:checkbox>
            <w14:checked w14:val="0"/>
            <w14:checkedState w14:val="2612" w14:font="MS Gothic"/>
            <w14:uncheckedState w14:val="2610" w14:font="MS Gothic"/>
          </w14:checkbox>
        </w:sdtPr>
        <w:sdtContent>
          <w:r>
            <w:rPr>
              <w:rFonts w:ascii="MS Gothic" w:eastAsia="MS Gothic" w:hAnsi="MS Gothic" w:hint="eastAsia"/>
              <w:b/>
              <w:color w:val="522F8C"/>
            </w:rPr>
            <w:t>☐</w:t>
          </w:r>
        </w:sdtContent>
      </w:sdt>
    </w:p>
    <w:p w14:paraId="25066648" w14:textId="77777777" w:rsidR="00CB19FB" w:rsidRPr="00975A1D" w:rsidRDefault="00CB19FB" w:rsidP="7CBE6CEE">
      <w:pPr>
        <w:tabs>
          <w:tab w:val="left" w:pos="3402"/>
        </w:tabs>
        <w:spacing w:before="40" w:after="60"/>
        <w:rPr>
          <w:b/>
          <w:bCs/>
          <w:color w:val="522F8C"/>
          <w:highlight w:val="yellow"/>
        </w:rPr>
      </w:pPr>
      <w:r w:rsidRPr="7CBE6CEE">
        <w:rPr>
          <w:b/>
          <w:bCs/>
          <w:color w:val="522F8C"/>
        </w:rPr>
        <w:t>National Police Check</w:t>
      </w:r>
      <w:r>
        <w:rPr>
          <w:b/>
          <w:color w:val="522F8C"/>
        </w:rPr>
        <w:tab/>
      </w:r>
      <w:sdt>
        <w:sdtPr>
          <w:rPr>
            <w:b/>
            <w:bCs/>
            <w:color w:val="522F8C"/>
            <w:shd w:val="clear" w:color="auto" w:fill="E6E6E6"/>
          </w:rPr>
          <w:id w:val="-701234198"/>
          <w:placeholder>
            <w:docPart w:val="DefaultPlaceholder_1081868574"/>
          </w:placeholder>
          <w14:checkbox>
            <w14:checked w14:val="0"/>
            <w14:checkedState w14:val="2612" w14:font="MS Gothic"/>
            <w14:uncheckedState w14:val="2610" w14:font="MS Gothic"/>
          </w14:checkbox>
        </w:sdtPr>
        <w:sdtContent>
          <w:r w:rsidRPr="7CBE6CEE">
            <w:rPr>
              <w:rFonts w:ascii="MS Gothic" w:eastAsia="MS Gothic" w:hAnsi="MS Gothic"/>
              <w:b/>
              <w:bCs/>
              <w:color w:val="522F8C"/>
            </w:rPr>
            <w:t>☐</w:t>
          </w:r>
        </w:sdtContent>
      </w:sdt>
    </w:p>
    <w:p w14:paraId="018EB0F3" w14:textId="77777777" w:rsidR="00CB19FB" w:rsidRPr="007454A0" w:rsidRDefault="00CB19FB" w:rsidP="00CB19FB">
      <w:pPr>
        <w:tabs>
          <w:tab w:val="left" w:pos="3402"/>
        </w:tabs>
        <w:spacing w:before="40" w:after="60"/>
        <w:rPr>
          <w:b/>
          <w:color w:val="522F8C"/>
        </w:rPr>
      </w:pPr>
      <w:r>
        <w:rPr>
          <w:b/>
          <w:color w:val="522F8C"/>
        </w:rPr>
        <w:t>Vul</w:t>
      </w:r>
      <w:r w:rsidRPr="007454A0">
        <w:rPr>
          <w:b/>
          <w:color w:val="522F8C"/>
        </w:rPr>
        <w:t>nerable People Check</w:t>
      </w:r>
      <w:r>
        <w:rPr>
          <w:b/>
          <w:color w:val="522F8C"/>
        </w:rPr>
        <w:tab/>
      </w:r>
      <w:sdt>
        <w:sdtPr>
          <w:rPr>
            <w:b/>
            <w:color w:val="522F8C"/>
            <w:shd w:val="clear" w:color="auto" w:fill="E6E6E6"/>
          </w:rPr>
          <w:id w:val="-2139552048"/>
          <w14:checkbox>
            <w14:checked w14:val="0"/>
            <w14:checkedState w14:val="2612" w14:font="MS Gothic"/>
            <w14:uncheckedState w14:val="2610" w14:font="MS Gothic"/>
          </w14:checkbox>
        </w:sdtPr>
        <w:sdtContent>
          <w:r>
            <w:rPr>
              <w:rFonts w:ascii="MS Gothic" w:eastAsia="MS Gothic" w:hAnsi="MS Gothic" w:hint="eastAsia"/>
              <w:b/>
              <w:color w:val="522F8C"/>
            </w:rPr>
            <w:t>☐</w:t>
          </w:r>
        </w:sdtContent>
      </w:sdt>
    </w:p>
    <w:p w14:paraId="5A27171E" w14:textId="77777777" w:rsidR="00CB19FB" w:rsidRPr="007454A0" w:rsidRDefault="00CB19FB" w:rsidP="00CB19FB">
      <w:pPr>
        <w:tabs>
          <w:tab w:val="left" w:pos="3402"/>
        </w:tabs>
        <w:spacing w:before="40" w:after="60"/>
        <w:rPr>
          <w:b/>
          <w:color w:val="522F8C"/>
        </w:rPr>
      </w:pPr>
      <w:r>
        <w:rPr>
          <w:b/>
          <w:color w:val="522F8C"/>
        </w:rPr>
        <w:t>Drivers Licence</w:t>
      </w:r>
      <w:r>
        <w:rPr>
          <w:b/>
          <w:color w:val="522F8C"/>
        </w:rPr>
        <w:tab/>
      </w:r>
      <w:sdt>
        <w:sdtPr>
          <w:rPr>
            <w:b/>
            <w:color w:val="522F8C"/>
            <w:shd w:val="clear" w:color="auto" w:fill="E6E6E6"/>
          </w:rPr>
          <w:id w:val="-1536264376"/>
          <w14:checkbox>
            <w14:checked w14:val="0"/>
            <w14:checkedState w14:val="2612" w14:font="MS Gothic"/>
            <w14:uncheckedState w14:val="2610" w14:font="MS Gothic"/>
          </w14:checkbox>
        </w:sdtPr>
        <w:sdtContent>
          <w:r>
            <w:rPr>
              <w:rFonts w:ascii="MS Gothic" w:eastAsia="MS Gothic" w:hAnsi="MS Gothic" w:hint="eastAsia"/>
              <w:b/>
              <w:color w:val="522F8C"/>
            </w:rPr>
            <w:t>☐</w:t>
          </w:r>
        </w:sdtContent>
      </w:sdt>
    </w:p>
    <w:p w14:paraId="28AEC69F" w14:textId="77777777" w:rsidR="00CB19FB" w:rsidRPr="007454A0" w:rsidRDefault="00CB19FB" w:rsidP="00CB19FB">
      <w:pPr>
        <w:tabs>
          <w:tab w:val="left" w:pos="3402"/>
        </w:tabs>
        <w:spacing w:before="40" w:after="60"/>
        <w:rPr>
          <w:b/>
          <w:color w:val="522F8C"/>
        </w:rPr>
      </w:pPr>
      <w:r>
        <w:rPr>
          <w:b/>
          <w:color w:val="522F8C"/>
        </w:rPr>
        <w:t>Other (prescribe)</w:t>
      </w:r>
      <w:r>
        <w:rPr>
          <w:b/>
          <w:color w:val="522F8C"/>
        </w:rPr>
        <w:tab/>
      </w:r>
      <w:sdt>
        <w:sdtPr>
          <w:rPr>
            <w:b/>
            <w:color w:val="522F8C"/>
            <w:shd w:val="clear" w:color="auto" w:fill="E6E6E6"/>
          </w:rPr>
          <w:id w:val="1875961677"/>
          <w14:checkbox>
            <w14:checked w14:val="0"/>
            <w14:checkedState w14:val="2612" w14:font="MS Gothic"/>
            <w14:uncheckedState w14:val="2610" w14:font="MS Gothic"/>
          </w14:checkbox>
        </w:sdt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54069634" w14:textId="77777777" w:rsidR="00EA02AE" w:rsidRDefault="00EA02AE" w:rsidP="00CB19FB"/>
    <w:p w14:paraId="1BBD3DEE" w14:textId="77777777" w:rsidR="00CB19FB" w:rsidRPr="00CB19FB" w:rsidRDefault="00CB19FB" w:rsidP="00CB19FB">
      <w:pPr>
        <w:rPr>
          <w:b/>
          <w:color w:val="522F8C"/>
        </w:rPr>
      </w:pPr>
    </w:p>
    <w:p w14:paraId="45FDA2A9" w14:textId="77777777" w:rsidR="00CB19FB" w:rsidRPr="00CB19FB" w:rsidRDefault="00CB19FB" w:rsidP="00CB19FB">
      <w:pPr>
        <w:ind w:left="34"/>
        <w:rPr>
          <w:b/>
          <w:color w:val="522F8C"/>
        </w:rPr>
      </w:pPr>
      <w:r w:rsidRPr="00CB19FB">
        <w:rPr>
          <w:b/>
          <w:color w:val="522F8C"/>
        </w:rPr>
        <w:t>Approval</w:t>
      </w:r>
    </w:p>
    <w:tbl>
      <w:tblPr>
        <w:tblW w:w="5000" w:type="pct"/>
        <w:tblBorders>
          <w:top w:val="single" w:sz="4" w:space="0" w:color="EC268C"/>
        </w:tblBorders>
        <w:tblLook w:val="04A0" w:firstRow="1" w:lastRow="0" w:firstColumn="1" w:lastColumn="0" w:noHBand="0" w:noVBand="1"/>
      </w:tblPr>
      <w:tblGrid>
        <w:gridCol w:w="1905"/>
        <w:gridCol w:w="3463"/>
        <w:gridCol w:w="1660"/>
        <w:gridCol w:w="2043"/>
      </w:tblGrid>
      <w:tr w:rsidR="00CB19FB" w:rsidRPr="00CB19FB" w14:paraId="2316D494" w14:textId="77777777" w:rsidTr="009A452C">
        <w:tc>
          <w:tcPr>
            <w:tcW w:w="1050" w:type="pct"/>
            <w:vAlign w:val="center"/>
            <w:hideMark/>
          </w:tcPr>
          <w:p w14:paraId="2E560703" w14:textId="77777777" w:rsidR="00CB19FB" w:rsidRPr="00CB19FB" w:rsidRDefault="00CB19FB" w:rsidP="009A452C">
            <w:pPr>
              <w:spacing w:before="120"/>
              <w:ind w:left="720" w:hanging="720"/>
              <w:rPr>
                <w:b/>
                <w:color w:val="522F8C"/>
              </w:rPr>
            </w:pPr>
            <w:r w:rsidRPr="00CB19FB">
              <w:rPr>
                <w:b/>
                <w:color w:val="522F8C"/>
              </w:rPr>
              <w:t xml:space="preserve">Manager name </w:t>
            </w:r>
          </w:p>
        </w:tc>
        <w:tc>
          <w:tcPr>
            <w:tcW w:w="1909" w:type="pct"/>
            <w:vAlign w:val="center"/>
          </w:tcPr>
          <w:p w14:paraId="3557BADC" w14:textId="75E5D4CB" w:rsidR="00CB19FB" w:rsidRPr="00CB19FB" w:rsidRDefault="00B209AE" w:rsidP="009A452C">
            <w:pPr>
              <w:spacing w:before="120"/>
              <w:ind w:left="720" w:hanging="720"/>
              <w:rPr>
                <w:b/>
                <w:color w:val="522F8C"/>
              </w:rPr>
            </w:pPr>
            <w:r>
              <w:rPr>
                <w:b/>
                <w:color w:val="522F8C"/>
              </w:rPr>
              <w:t>Ian Wilkins</w:t>
            </w:r>
          </w:p>
        </w:tc>
        <w:tc>
          <w:tcPr>
            <w:tcW w:w="915" w:type="pct"/>
            <w:vAlign w:val="center"/>
          </w:tcPr>
          <w:p w14:paraId="01A84951" w14:textId="77777777" w:rsidR="00CB19FB" w:rsidRPr="00CB19FB" w:rsidRDefault="00CB19FB" w:rsidP="009A452C">
            <w:pPr>
              <w:spacing w:before="120"/>
              <w:ind w:left="720" w:hanging="720"/>
              <w:rPr>
                <w:b/>
                <w:color w:val="522F8C"/>
              </w:rPr>
            </w:pPr>
            <w:r w:rsidRPr="00CB19FB">
              <w:rPr>
                <w:b/>
                <w:color w:val="522F8C"/>
              </w:rPr>
              <w:t>Approval date</w:t>
            </w:r>
          </w:p>
        </w:tc>
        <w:tc>
          <w:tcPr>
            <w:tcW w:w="1126" w:type="pct"/>
            <w:vAlign w:val="center"/>
          </w:tcPr>
          <w:p w14:paraId="30114F2A" w14:textId="77777777" w:rsidR="00CB19FB" w:rsidRPr="00CB19FB" w:rsidRDefault="00CB19FB" w:rsidP="00A51DC5">
            <w:pPr>
              <w:spacing w:before="120"/>
              <w:ind w:left="720" w:hanging="720"/>
              <w:rPr>
                <w:b/>
                <w:color w:val="522F8C"/>
              </w:rPr>
            </w:pPr>
          </w:p>
        </w:tc>
      </w:tr>
    </w:tbl>
    <w:p w14:paraId="01D7F30B" w14:textId="7B7376B6" w:rsidR="00CB19FB" w:rsidRPr="00541882" w:rsidRDefault="00CB19FB" w:rsidP="00541882">
      <w:pPr>
        <w:rPr>
          <w:sz w:val="14"/>
        </w:rPr>
      </w:pPr>
    </w:p>
    <w:sectPr w:rsidR="00CB19FB" w:rsidRPr="00541882" w:rsidSect="00FB029D">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276" w:left="1418" w:header="737" w:footer="95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5746" w14:textId="77777777" w:rsidR="0049236F" w:rsidRDefault="0049236F" w:rsidP="00985745">
      <w:r>
        <w:separator/>
      </w:r>
    </w:p>
  </w:endnote>
  <w:endnote w:type="continuationSeparator" w:id="0">
    <w:p w14:paraId="20003409" w14:textId="77777777" w:rsidR="0049236F" w:rsidRDefault="0049236F" w:rsidP="00985745">
      <w:r>
        <w:continuationSeparator/>
      </w:r>
    </w:p>
  </w:endnote>
  <w:endnote w:type="continuationNotice" w:id="1">
    <w:p w14:paraId="1B10D919" w14:textId="77777777" w:rsidR="0049236F" w:rsidRDefault="004923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Times New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7A04" w14:textId="1FB72FC2" w:rsidR="003510EE" w:rsidRDefault="0035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AB5" w14:textId="6814E60D" w:rsidR="00E42F36" w:rsidRDefault="00E42F36" w:rsidP="00480DFF">
    <w:pPr>
      <w:pStyle w:val="x9MAfooter"/>
    </w:pPr>
    <w:r>
      <w:rPr>
        <w:color w:val="2B579A"/>
        <w:shd w:val="clear" w:color="auto" w:fill="E6E6E6"/>
      </w:rPr>
      <w:drawing>
        <wp:anchor distT="0" distB="0" distL="114300" distR="114300" simplePos="0" relativeHeight="251658240" behindDoc="0" locked="0" layoutInCell="1" allowOverlap="1" wp14:anchorId="1CE39984" wp14:editId="62851F1D">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DD0677">
      <w:t>7</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C85D" w14:textId="7597C24E" w:rsidR="00E42F36" w:rsidRDefault="00E42F36"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AAB6" w14:textId="77777777" w:rsidR="0049236F" w:rsidRDefault="0049236F" w:rsidP="00985745">
      <w:r>
        <w:separator/>
      </w:r>
    </w:p>
  </w:footnote>
  <w:footnote w:type="continuationSeparator" w:id="0">
    <w:p w14:paraId="07F464B8" w14:textId="77777777" w:rsidR="0049236F" w:rsidRDefault="0049236F" w:rsidP="00985745">
      <w:r>
        <w:continuationSeparator/>
      </w:r>
    </w:p>
  </w:footnote>
  <w:footnote w:type="continuationNotice" w:id="1">
    <w:p w14:paraId="3A81DCB9" w14:textId="77777777" w:rsidR="0049236F" w:rsidRDefault="004923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4E4" w14:textId="77777777" w:rsidR="003510EE" w:rsidRDefault="0035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F485" w14:textId="5D026A7F" w:rsidR="00E42F36" w:rsidRDefault="00E42F36" w:rsidP="00B26A13">
    <w:pPr>
      <w:pStyle w:val="Header"/>
      <w:tabs>
        <w:tab w:val="left" w:pos="8553"/>
      </w:tabs>
    </w:pPr>
    <w:r>
      <w:rPr>
        <w:noProof/>
        <w:color w:val="2B579A"/>
        <w:shd w:val="clear" w:color="auto" w:fill="E6E6E6"/>
      </w:rPr>
      <w:drawing>
        <wp:anchor distT="0" distB="0" distL="114300" distR="114300" simplePos="0" relativeHeight="251658242" behindDoc="1" locked="0" layoutInCell="1" allowOverlap="1" wp14:anchorId="0203E77B" wp14:editId="6AD40BA9">
          <wp:simplePos x="0" y="0"/>
          <wp:positionH relativeFrom="column">
            <wp:posOffset>-171450</wp:posOffset>
          </wp:positionH>
          <wp:positionV relativeFrom="paragraph">
            <wp:posOffset>-9525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8241" behindDoc="0" locked="0" layoutInCell="1" allowOverlap="1" wp14:anchorId="63D03227" wp14:editId="4520F854">
              <wp:simplePos x="0" y="0"/>
              <wp:positionH relativeFrom="column">
                <wp:posOffset>-71755</wp:posOffset>
              </wp:positionH>
              <wp:positionV relativeFrom="paragraph">
                <wp:posOffset>-10795</wp:posOffset>
              </wp:positionV>
              <wp:extent cx="4982845" cy="3524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C2C94" w14:textId="77777777" w:rsidR="00E42F36" w:rsidRPr="008D0512" w:rsidRDefault="00E42F36" w:rsidP="001A4E37">
                          <w:pPr>
                            <w:rPr>
                              <w:color w:val="FFFFFF"/>
                            </w:rPr>
                          </w:pPr>
                          <w:r w:rsidRPr="00A54162">
                            <w:rPr>
                              <w:b/>
                              <w:color w:val="F7B3D1"/>
                            </w:rPr>
                            <w:t>Position Description</w:t>
                          </w:r>
                          <w:r w:rsidRPr="00A54162">
                            <w:rPr>
                              <w:color w:val="F7B3D1"/>
                            </w:rPr>
                            <w:t xml:space="preserve"> </w:t>
                          </w:r>
                          <w:r>
                            <w:rPr>
                              <w:color w:val="F7B3D1"/>
                            </w:rPr>
                            <w:t xml:space="preserve">Manager Solutions Architecture  </w:t>
                          </w:r>
                        </w:p>
                      </w:txbxContent>
                    </wps:txbx>
                    <wps:bodyPr rot="0" vert="horz" wrap="square" lIns="91440" tIns="0" rIns="90000" bIns="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63D03227">
              <v:stroke joinstyle="miter"/>
              <v:path gradientshapeok="t" o:connecttype="rect"/>
            </v:shapetype>
            <v:shape id="_x0000_s1027" style="position:absolute;margin-left:-5.65pt;margin-top:-.85pt;width:392.3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">
              <v:textbox inset=",0,2.5mm,0">
                <w:txbxContent>
                  <w:p w:rsidRPr="008D0512" w:rsidR="00E42F36" w:rsidP="001A4E37" w:rsidRDefault="00E42F36" w14:paraId="51AC2C94" w14:textId="77777777">
                    <w:pPr>
                      <w:rPr>
                        <w:color w:val="FFFFFF"/>
                      </w:rPr>
                    </w:pPr>
                    <w:r w:rsidRPr="00A54162">
                      <w:rPr>
                        <w:b/>
                        <w:color w:val="F7B3D1"/>
                      </w:rPr>
                      <w:t>Position Description</w:t>
                    </w:r>
                    <w:r w:rsidRPr="00A54162">
                      <w:rPr>
                        <w:color w:val="F7B3D1"/>
                      </w:rPr>
                      <w:t xml:space="preserve"> </w:t>
                    </w:r>
                    <w:r>
                      <w:rPr>
                        <w:color w:val="F7B3D1"/>
                      </w:rPr>
                      <w:t xml:space="preserve">Manager Solutions Architecture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63DC" w14:textId="77777777" w:rsidR="003510EE" w:rsidRDefault="00351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5837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6A0D0F"/>
    <w:multiLevelType w:val="hybridMultilevel"/>
    <w:tmpl w:val="94D412F8"/>
    <w:lvl w:ilvl="0" w:tplc="8B4C5478">
      <w:start w:val="1"/>
      <w:numFmt w:val="bullet"/>
      <w:pStyle w:val="TableBullet"/>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73720"/>
    <w:multiLevelType w:val="hybridMultilevel"/>
    <w:tmpl w:val="F64C4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E694C"/>
    <w:multiLevelType w:val="hybridMultilevel"/>
    <w:tmpl w:val="C8200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1775CC"/>
    <w:multiLevelType w:val="multilevel"/>
    <w:tmpl w:val="EBE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A6CB7"/>
    <w:multiLevelType w:val="hybridMultilevel"/>
    <w:tmpl w:val="095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D6516"/>
    <w:multiLevelType w:val="hybridMultilevel"/>
    <w:tmpl w:val="8E0CD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7E14739"/>
    <w:multiLevelType w:val="hybridMultilevel"/>
    <w:tmpl w:val="539CE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F54577"/>
    <w:multiLevelType w:val="hybridMultilevel"/>
    <w:tmpl w:val="709C8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14"/>
  </w:num>
  <w:num w:numId="4">
    <w:abstractNumId w:val="11"/>
  </w:num>
  <w:num w:numId="5">
    <w:abstractNumId w:val="2"/>
  </w:num>
  <w:num w:numId="6">
    <w:abstractNumId w:val="3"/>
  </w:num>
  <w:num w:numId="7">
    <w:abstractNumId w:val="10"/>
  </w:num>
  <w:num w:numId="8">
    <w:abstractNumId w:val="19"/>
  </w:num>
  <w:num w:numId="9">
    <w:abstractNumId w:val="15"/>
  </w:num>
  <w:num w:numId="10">
    <w:abstractNumId w:val="12"/>
  </w:num>
  <w:num w:numId="11">
    <w:abstractNumId w:val="13"/>
  </w:num>
  <w:num w:numId="12">
    <w:abstractNumId w:val="16"/>
  </w:num>
  <w:num w:numId="13">
    <w:abstractNumId w:val="4"/>
  </w:num>
  <w:num w:numId="14">
    <w:abstractNumId w:val="18"/>
  </w:num>
  <w:num w:numId="15">
    <w:abstractNumId w:val="21"/>
  </w:num>
  <w:num w:numId="16">
    <w:abstractNumId w:val="6"/>
  </w:num>
  <w:num w:numId="17">
    <w:abstractNumId w:val="17"/>
  </w:num>
  <w:num w:numId="18">
    <w:abstractNumId w:val="7"/>
  </w:num>
  <w:num w:numId="19">
    <w:abstractNumId w:val="0"/>
  </w:num>
  <w:num w:numId="20">
    <w:abstractNumId w:val="9"/>
  </w:num>
  <w:num w:numId="21">
    <w:abstractNumId w:val="22"/>
  </w:num>
  <w:num w:numId="22">
    <w:abstractNumId w:val="1"/>
  </w:num>
  <w:num w:numId="23">
    <w:abstractNumId w:val="23"/>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AU" w:vendorID="64" w:dllVersion="6"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0D4B"/>
    <w:rsid w:val="00021F7D"/>
    <w:rsid w:val="00021F91"/>
    <w:rsid w:val="00022137"/>
    <w:rsid w:val="000231BD"/>
    <w:rsid w:val="00023399"/>
    <w:rsid w:val="00023825"/>
    <w:rsid w:val="0002467B"/>
    <w:rsid w:val="000246A7"/>
    <w:rsid w:val="00025A08"/>
    <w:rsid w:val="00025AA9"/>
    <w:rsid w:val="00025B17"/>
    <w:rsid w:val="00025EE7"/>
    <w:rsid w:val="000261CF"/>
    <w:rsid w:val="00026966"/>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D2A"/>
    <w:rsid w:val="00051038"/>
    <w:rsid w:val="00051240"/>
    <w:rsid w:val="00051968"/>
    <w:rsid w:val="0005429F"/>
    <w:rsid w:val="000553BC"/>
    <w:rsid w:val="00055A5D"/>
    <w:rsid w:val="000560B8"/>
    <w:rsid w:val="000568BC"/>
    <w:rsid w:val="00056A24"/>
    <w:rsid w:val="00056D3C"/>
    <w:rsid w:val="000575C1"/>
    <w:rsid w:val="00060278"/>
    <w:rsid w:val="000603BF"/>
    <w:rsid w:val="000613D8"/>
    <w:rsid w:val="0006258C"/>
    <w:rsid w:val="00062A05"/>
    <w:rsid w:val="00063E03"/>
    <w:rsid w:val="00063F42"/>
    <w:rsid w:val="00063FE1"/>
    <w:rsid w:val="00064B25"/>
    <w:rsid w:val="00065CB0"/>
    <w:rsid w:val="00067801"/>
    <w:rsid w:val="00071406"/>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6F35"/>
    <w:rsid w:val="000A7DE7"/>
    <w:rsid w:val="000B0036"/>
    <w:rsid w:val="000B007D"/>
    <w:rsid w:val="000B0A5C"/>
    <w:rsid w:val="000B0B93"/>
    <w:rsid w:val="000B17F8"/>
    <w:rsid w:val="000B22A7"/>
    <w:rsid w:val="000B2A58"/>
    <w:rsid w:val="000B4F2F"/>
    <w:rsid w:val="000B6920"/>
    <w:rsid w:val="000C18E4"/>
    <w:rsid w:val="000C1AF7"/>
    <w:rsid w:val="000C3120"/>
    <w:rsid w:val="000C37E1"/>
    <w:rsid w:val="000C425F"/>
    <w:rsid w:val="000C5141"/>
    <w:rsid w:val="000C51FB"/>
    <w:rsid w:val="000C60B9"/>
    <w:rsid w:val="000C6C21"/>
    <w:rsid w:val="000C6FDF"/>
    <w:rsid w:val="000C7694"/>
    <w:rsid w:val="000D0A69"/>
    <w:rsid w:val="000D3D2D"/>
    <w:rsid w:val="000D605D"/>
    <w:rsid w:val="000D6178"/>
    <w:rsid w:val="000D6736"/>
    <w:rsid w:val="000D6C7D"/>
    <w:rsid w:val="000D7AFE"/>
    <w:rsid w:val="000E0E60"/>
    <w:rsid w:val="000E0EE3"/>
    <w:rsid w:val="000E113C"/>
    <w:rsid w:val="000E12E1"/>
    <w:rsid w:val="000E1494"/>
    <w:rsid w:val="000E2EE7"/>
    <w:rsid w:val="000E486E"/>
    <w:rsid w:val="000E4AA3"/>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01D"/>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61D2"/>
    <w:rsid w:val="0012706B"/>
    <w:rsid w:val="001301B7"/>
    <w:rsid w:val="00131286"/>
    <w:rsid w:val="001325C4"/>
    <w:rsid w:val="00132EA9"/>
    <w:rsid w:val="00134829"/>
    <w:rsid w:val="001355C8"/>
    <w:rsid w:val="00135BFD"/>
    <w:rsid w:val="00140267"/>
    <w:rsid w:val="00140F23"/>
    <w:rsid w:val="00141191"/>
    <w:rsid w:val="0014223E"/>
    <w:rsid w:val="001443FF"/>
    <w:rsid w:val="00144848"/>
    <w:rsid w:val="001466CF"/>
    <w:rsid w:val="0014713F"/>
    <w:rsid w:val="00147BE3"/>
    <w:rsid w:val="001503EF"/>
    <w:rsid w:val="001504C9"/>
    <w:rsid w:val="001507E8"/>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1CF4"/>
    <w:rsid w:val="00172731"/>
    <w:rsid w:val="00172742"/>
    <w:rsid w:val="00174C84"/>
    <w:rsid w:val="001772F3"/>
    <w:rsid w:val="00177910"/>
    <w:rsid w:val="00177AA5"/>
    <w:rsid w:val="00180AF9"/>
    <w:rsid w:val="00181C09"/>
    <w:rsid w:val="0018328E"/>
    <w:rsid w:val="00183C21"/>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6F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3989"/>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5547"/>
    <w:rsid w:val="001F69BE"/>
    <w:rsid w:val="001F6E4A"/>
    <w:rsid w:val="001F7855"/>
    <w:rsid w:val="002017F3"/>
    <w:rsid w:val="002022BD"/>
    <w:rsid w:val="0020326C"/>
    <w:rsid w:val="00203366"/>
    <w:rsid w:val="0020372F"/>
    <w:rsid w:val="002038EF"/>
    <w:rsid w:val="00203D83"/>
    <w:rsid w:val="00205593"/>
    <w:rsid w:val="00205708"/>
    <w:rsid w:val="00205D7D"/>
    <w:rsid w:val="002068E5"/>
    <w:rsid w:val="00207D0D"/>
    <w:rsid w:val="00211D86"/>
    <w:rsid w:val="00211F48"/>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37B2B"/>
    <w:rsid w:val="002409CA"/>
    <w:rsid w:val="00240B4B"/>
    <w:rsid w:val="00241999"/>
    <w:rsid w:val="00241E89"/>
    <w:rsid w:val="00241F5A"/>
    <w:rsid w:val="00241F86"/>
    <w:rsid w:val="00242F30"/>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66B"/>
    <w:rsid w:val="00260EA5"/>
    <w:rsid w:val="00261521"/>
    <w:rsid w:val="00263126"/>
    <w:rsid w:val="002638C7"/>
    <w:rsid w:val="002654E8"/>
    <w:rsid w:val="002657C2"/>
    <w:rsid w:val="00265DFB"/>
    <w:rsid w:val="002661CF"/>
    <w:rsid w:val="00267F59"/>
    <w:rsid w:val="00270308"/>
    <w:rsid w:val="00270D6D"/>
    <w:rsid w:val="00270F5F"/>
    <w:rsid w:val="0027165A"/>
    <w:rsid w:val="00272424"/>
    <w:rsid w:val="00272F09"/>
    <w:rsid w:val="00273006"/>
    <w:rsid w:val="00273CC0"/>
    <w:rsid w:val="00273E81"/>
    <w:rsid w:val="0027447A"/>
    <w:rsid w:val="00275B32"/>
    <w:rsid w:val="0027655E"/>
    <w:rsid w:val="0027687D"/>
    <w:rsid w:val="00277857"/>
    <w:rsid w:val="00280FB3"/>
    <w:rsid w:val="00281C50"/>
    <w:rsid w:val="00281ED4"/>
    <w:rsid w:val="0028438F"/>
    <w:rsid w:val="00284414"/>
    <w:rsid w:val="00284938"/>
    <w:rsid w:val="00285D7B"/>
    <w:rsid w:val="00286AB1"/>
    <w:rsid w:val="00287A8A"/>
    <w:rsid w:val="00287E62"/>
    <w:rsid w:val="002917B9"/>
    <w:rsid w:val="00293984"/>
    <w:rsid w:val="00294300"/>
    <w:rsid w:val="00295CC7"/>
    <w:rsid w:val="00296369"/>
    <w:rsid w:val="00296667"/>
    <w:rsid w:val="002A0830"/>
    <w:rsid w:val="002A272D"/>
    <w:rsid w:val="002A3707"/>
    <w:rsid w:val="002A5152"/>
    <w:rsid w:val="002A52A3"/>
    <w:rsid w:val="002A55C2"/>
    <w:rsid w:val="002A571C"/>
    <w:rsid w:val="002A6318"/>
    <w:rsid w:val="002A64FF"/>
    <w:rsid w:val="002A6977"/>
    <w:rsid w:val="002B00E3"/>
    <w:rsid w:val="002B01A4"/>
    <w:rsid w:val="002B14AE"/>
    <w:rsid w:val="002B1AE9"/>
    <w:rsid w:val="002B3AA5"/>
    <w:rsid w:val="002B3E2F"/>
    <w:rsid w:val="002B5233"/>
    <w:rsid w:val="002B56D2"/>
    <w:rsid w:val="002B6BAD"/>
    <w:rsid w:val="002B6E4F"/>
    <w:rsid w:val="002B712C"/>
    <w:rsid w:val="002B7C98"/>
    <w:rsid w:val="002C16F5"/>
    <w:rsid w:val="002C4509"/>
    <w:rsid w:val="002C45EB"/>
    <w:rsid w:val="002C59C0"/>
    <w:rsid w:val="002C5C35"/>
    <w:rsid w:val="002C677C"/>
    <w:rsid w:val="002C7087"/>
    <w:rsid w:val="002C7CFB"/>
    <w:rsid w:val="002C7E40"/>
    <w:rsid w:val="002D20C8"/>
    <w:rsid w:val="002D2A3F"/>
    <w:rsid w:val="002D2E13"/>
    <w:rsid w:val="002D3653"/>
    <w:rsid w:val="002D375C"/>
    <w:rsid w:val="002D48E7"/>
    <w:rsid w:val="002D5687"/>
    <w:rsid w:val="002D6F6E"/>
    <w:rsid w:val="002D6F81"/>
    <w:rsid w:val="002D7465"/>
    <w:rsid w:val="002D7FBB"/>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6A1"/>
    <w:rsid w:val="002F1C2B"/>
    <w:rsid w:val="002F29CF"/>
    <w:rsid w:val="002F319F"/>
    <w:rsid w:val="002F3FB5"/>
    <w:rsid w:val="002F4E3C"/>
    <w:rsid w:val="002F6145"/>
    <w:rsid w:val="002F7C0C"/>
    <w:rsid w:val="00300750"/>
    <w:rsid w:val="00300EAE"/>
    <w:rsid w:val="00300FE4"/>
    <w:rsid w:val="0030220F"/>
    <w:rsid w:val="00302411"/>
    <w:rsid w:val="00302D02"/>
    <w:rsid w:val="00303192"/>
    <w:rsid w:val="00303A5E"/>
    <w:rsid w:val="00303F23"/>
    <w:rsid w:val="00304AAC"/>
    <w:rsid w:val="003075E8"/>
    <w:rsid w:val="00311719"/>
    <w:rsid w:val="003133FB"/>
    <w:rsid w:val="00320B9B"/>
    <w:rsid w:val="00320E52"/>
    <w:rsid w:val="00321451"/>
    <w:rsid w:val="0032269A"/>
    <w:rsid w:val="00323F72"/>
    <w:rsid w:val="00324468"/>
    <w:rsid w:val="003249C5"/>
    <w:rsid w:val="00325417"/>
    <w:rsid w:val="00325918"/>
    <w:rsid w:val="00325A0C"/>
    <w:rsid w:val="00331516"/>
    <w:rsid w:val="003316EB"/>
    <w:rsid w:val="00333FEE"/>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0D88"/>
    <w:rsid w:val="003510EE"/>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46B"/>
    <w:rsid w:val="00381528"/>
    <w:rsid w:val="0038161A"/>
    <w:rsid w:val="00381A80"/>
    <w:rsid w:val="00381D43"/>
    <w:rsid w:val="003820AE"/>
    <w:rsid w:val="00382A94"/>
    <w:rsid w:val="00383122"/>
    <w:rsid w:val="00383503"/>
    <w:rsid w:val="00383811"/>
    <w:rsid w:val="0038480A"/>
    <w:rsid w:val="00385E8A"/>
    <w:rsid w:val="00387168"/>
    <w:rsid w:val="0038734B"/>
    <w:rsid w:val="00387F75"/>
    <w:rsid w:val="003902E5"/>
    <w:rsid w:val="00391304"/>
    <w:rsid w:val="00391F7A"/>
    <w:rsid w:val="00392706"/>
    <w:rsid w:val="00392A88"/>
    <w:rsid w:val="00392A98"/>
    <w:rsid w:val="00393F69"/>
    <w:rsid w:val="003941CE"/>
    <w:rsid w:val="00394C6C"/>
    <w:rsid w:val="00395FE2"/>
    <w:rsid w:val="003974F7"/>
    <w:rsid w:val="003975D0"/>
    <w:rsid w:val="003A058E"/>
    <w:rsid w:val="003A1736"/>
    <w:rsid w:val="003A23DE"/>
    <w:rsid w:val="003A2573"/>
    <w:rsid w:val="003A2B8E"/>
    <w:rsid w:val="003A332B"/>
    <w:rsid w:val="003A4E36"/>
    <w:rsid w:val="003A6054"/>
    <w:rsid w:val="003A6391"/>
    <w:rsid w:val="003B0368"/>
    <w:rsid w:val="003B153E"/>
    <w:rsid w:val="003B29D3"/>
    <w:rsid w:val="003B2E49"/>
    <w:rsid w:val="003B373B"/>
    <w:rsid w:val="003B3B82"/>
    <w:rsid w:val="003B47EA"/>
    <w:rsid w:val="003C267B"/>
    <w:rsid w:val="003C32E5"/>
    <w:rsid w:val="003C4EC0"/>
    <w:rsid w:val="003C6094"/>
    <w:rsid w:val="003C6195"/>
    <w:rsid w:val="003C6947"/>
    <w:rsid w:val="003C7E99"/>
    <w:rsid w:val="003D0161"/>
    <w:rsid w:val="003D0899"/>
    <w:rsid w:val="003D0FCB"/>
    <w:rsid w:val="003D1DA8"/>
    <w:rsid w:val="003D23F6"/>
    <w:rsid w:val="003D256D"/>
    <w:rsid w:val="003D29FB"/>
    <w:rsid w:val="003D2E50"/>
    <w:rsid w:val="003D33C6"/>
    <w:rsid w:val="003D3A8E"/>
    <w:rsid w:val="003D3DD3"/>
    <w:rsid w:val="003D41E4"/>
    <w:rsid w:val="003D55C1"/>
    <w:rsid w:val="003D59D8"/>
    <w:rsid w:val="003D630C"/>
    <w:rsid w:val="003E2539"/>
    <w:rsid w:val="003E49F9"/>
    <w:rsid w:val="003E4CE7"/>
    <w:rsid w:val="003E6754"/>
    <w:rsid w:val="003E6FA0"/>
    <w:rsid w:val="003E7060"/>
    <w:rsid w:val="003F011C"/>
    <w:rsid w:val="003F06A2"/>
    <w:rsid w:val="003F0C4F"/>
    <w:rsid w:val="003F1DB6"/>
    <w:rsid w:val="003F3531"/>
    <w:rsid w:val="003F452A"/>
    <w:rsid w:val="003F6330"/>
    <w:rsid w:val="003F6701"/>
    <w:rsid w:val="003F6E8D"/>
    <w:rsid w:val="003F73B5"/>
    <w:rsid w:val="004012D1"/>
    <w:rsid w:val="004020E2"/>
    <w:rsid w:val="00403630"/>
    <w:rsid w:val="0040365A"/>
    <w:rsid w:val="004038B5"/>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255F9"/>
    <w:rsid w:val="00425693"/>
    <w:rsid w:val="00425D9C"/>
    <w:rsid w:val="00430334"/>
    <w:rsid w:val="004307A6"/>
    <w:rsid w:val="00431467"/>
    <w:rsid w:val="004315B8"/>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812"/>
    <w:rsid w:val="00452D62"/>
    <w:rsid w:val="00455110"/>
    <w:rsid w:val="00456179"/>
    <w:rsid w:val="004562C0"/>
    <w:rsid w:val="00457189"/>
    <w:rsid w:val="004579A9"/>
    <w:rsid w:val="00460085"/>
    <w:rsid w:val="0046051D"/>
    <w:rsid w:val="00461013"/>
    <w:rsid w:val="00461359"/>
    <w:rsid w:val="0046247A"/>
    <w:rsid w:val="00462C75"/>
    <w:rsid w:val="00463210"/>
    <w:rsid w:val="00466CD9"/>
    <w:rsid w:val="004712D7"/>
    <w:rsid w:val="00472732"/>
    <w:rsid w:val="00472F91"/>
    <w:rsid w:val="00473909"/>
    <w:rsid w:val="00474630"/>
    <w:rsid w:val="00474E8E"/>
    <w:rsid w:val="00476AB6"/>
    <w:rsid w:val="004771D8"/>
    <w:rsid w:val="00477CCB"/>
    <w:rsid w:val="00480DFF"/>
    <w:rsid w:val="004816B3"/>
    <w:rsid w:val="0048170C"/>
    <w:rsid w:val="004823F7"/>
    <w:rsid w:val="00483FC1"/>
    <w:rsid w:val="004849A8"/>
    <w:rsid w:val="00484E2F"/>
    <w:rsid w:val="00484EEC"/>
    <w:rsid w:val="00485316"/>
    <w:rsid w:val="00485F0F"/>
    <w:rsid w:val="00486F97"/>
    <w:rsid w:val="00487138"/>
    <w:rsid w:val="0048717B"/>
    <w:rsid w:val="00487850"/>
    <w:rsid w:val="00487EB8"/>
    <w:rsid w:val="0049053A"/>
    <w:rsid w:val="0049236F"/>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058"/>
    <w:rsid w:val="004C22A2"/>
    <w:rsid w:val="004C4670"/>
    <w:rsid w:val="004C46A8"/>
    <w:rsid w:val="004C569F"/>
    <w:rsid w:val="004D256C"/>
    <w:rsid w:val="004D2D8B"/>
    <w:rsid w:val="004D3183"/>
    <w:rsid w:val="004D32FA"/>
    <w:rsid w:val="004D59C6"/>
    <w:rsid w:val="004D6540"/>
    <w:rsid w:val="004D6F72"/>
    <w:rsid w:val="004E07F8"/>
    <w:rsid w:val="004E0DE0"/>
    <w:rsid w:val="004E2816"/>
    <w:rsid w:val="004E3F81"/>
    <w:rsid w:val="004E5D14"/>
    <w:rsid w:val="004E75A3"/>
    <w:rsid w:val="004E7CA3"/>
    <w:rsid w:val="004F01F1"/>
    <w:rsid w:val="004F0553"/>
    <w:rsid w:val="004F1161"/>
    <w:rsid w:val="004F229F"/>
    <w:rsid w:val="004F2467"/>
    <w:rsid w:val="004F2F8D"/>
    <w:rsid w:val="004F3960"/>
    <w:rsid w:val="00503733"/>
    <w:rsid w:val="00503B9C"/>
    <w:rsid w:val="00503F35"/>
    <w:rsid w:val="00505380"/>
    <w:rsid w:val="00505FA0"/>
    <w:rsid w:val="00506273"/>
    <w:rsid w:val="00510703"/>
    <w:rsid w:val="00511125"/>
    <w:rsid w:val="00513A8E"/>
    <w:rsid w:val="00514F10"/>
    <w:rsid w:val="0051506C"/>
    <w:rsid w:val="005157CD"/>
    <w:rsid w:val="00516BB1"/>
    <w:rsid w:val="00517860"/>
    <w:rsid w:val="005178A4"/>
    <w:rsid w:val="00524710"/>
    <w:rsid w:val="00525825"/>
    <w:rsid w:val="00526538"/>
    <w:rsid w:val="00527A00"/>
    <w:rsid w:val="00530E22"/>
    <w:rsid w:val="00530ED1"/>
    <w:rsid w:val="00532124"/>
    <w:rsid w:val="00534667"/>
    <w:rsid w:val="00535059"/>
    <w:rsid w:val="005374ED"/>
    <w:rsid w:val="005405D0"/>
    <w:rsid w:val="005417F6"/>
    <w:rsid w:val="00541882"/>
    <w:rsid w:val="00541A88"/>
    <w:rsid w:val="00544ED8"/>
    <w:rsid w:val="00545B7C"/>
    <w:rsid w:val="0054605B"/>
    <w:rsid w:val="0055004F"/>
    <w:rsid w:val="00550129"/>
    <w:rsid w:val="0055399F"/>
    <w:rsid w:val="00553A7D"/>
    <w:rsid w:val="005554BF"/>
    <w:rsid w:val="00556EEA"/>
    <w:rsid w:val="00557A4B"/>
    <w:rsid w:val="00560586"/>
    <w:rsid w:val="0056087E"/>
    <w:rsid w:val="00560EF4"/>
    <w:rsid w:val="00561784"/>
    <w:rsid w:val="00562A2D"/>
    <w:rsid w:val="00563CB2"/>
    <w:rsid w:val="005651A2"/>
    <w:rsid w:val="00565F2A"/>
    <w:rsid w:val="00566409"/>
    <w:rsid w:val="005672BF"/>
    <w:rsid w:val="00567C0C"/>
    <w:rsid w:val="00567C62"/>
    <w:rsid w:val="00570E95"/>
    <w:rsid w:val="00570ED2"/>
    <w:rsid w:val="00571A07"/>
    <w:rsid w:val="00571C7D"/>
    <w:rsid w:val="0057341B"/>
    <w:rsid w:val="0057351F"/>
    <w:rsid w:val="00574B9C"/>
    <w:rsid w:val="00574DE8"/>
    <w:rsid w:val="005766B2"/>
    <w:rsid w:val="00576705"/>
    <w:rsid w:val="00576C6A"/>
    <w:rsid w:val="00576E73"/>
    <w:rsid w:val="005773BE"/>
    <w:rsid w:val="00577B72"/>
    <w:rsid w:val="00581068"/>
    <w:rsid w:val="005817C9"/>
    <w:rsid w:val="005833DF"/>
    <w:rsid w:val="00583714"/>
    <w:rsid w:val="00583D6D"/>
    <w:rsid w:val="00584285"/>
    <w:rsid w:val="005845CC"/>
    <w:rsid w:val="00585215"/>
    <w:rsid w:val="00587870"/>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B5E"/>
    <w:rsid w:val="005A2D53"/>
    <w:rsid w:val="005A31BA"/>
    <w:rsid w:val="005A3B5C"/>
    <w:rsid w:val="005A43EA"/>
    <w:rsid w:val="005A48C4"/>
    <w:rsid w:val="005A7D9D"/>
    <w:rsid w:val="005B041E"/>
    <w:rsid w:val="005B35BC"/>
    <w:rsid w:val="005B58C2"/>
    <w:rsid w:val="005B5928"/>
    <w:rsid w:val="005B63AD"/>
    <w:rsid w:val="005B74C7"/>
    <w:rsid w:val="005C1B05"/>
    <w:rsid w:val="005C2185"/>
    <w:rsid w:val="005C30F0"/>
    <w:rsid w:val="005C39BE"/>
    <w:rsid w:val="005C6969"/>
    <w:rsid w:val="005C7506"/>
    <w:rsid w:val="005D0868"/>
    <w:rsid w:val="005D0C90"/>
    <w:rsid w:val="005D14B9"/>
    <w:rsid w:val="005D15AD"/>
    <w:rsid w:val="005D2745"/>
    <w:rsid w:val="005D2846"/>
    <w:rsid w:val="005D2AD0"/>
    <w:rsid w:val="005D362C"/>
    <w:rsid w:val="005D3C2F"/>
    <w:rsid w:val="005D56D1"/>
    <w:rsid w:val="005D64D9"/>
    <w:rsid w:val="005D704E"/>
    <w:rsid w:val="005D7660"/>
    <w:rsid w:val="005D76D1"/>
    <w:rsid w:val="005D7E1A"/>
    <w:rsid w:val="005E0924"/>
    <w:rsid w:val="005E356A"/>
    <w:rsid w:val="005E3C58"/>
    <w:rsid w:val="005E465D"/>
    <w:rsid w:val="005E52EB"/>
    <w:rsid w:val="005E5BCD"/>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2AC4"/>
    <w:rsid w:val="00604025"/>
    <w:rsid w:val="006048A3"/>
    <w:rsid w:val="00604B57"/>
    <w:rsid w:val="00604DC9"/>
    <w:rsid w:val="00605904"/>
    <w:rsid w:val="006059D6"/>
    <w:rsid w:val="00606F8A"/>
    <w:rsid w:val="00607524"/>
    <w:rsid w:val="006079C1"/>
    <w:rsid w:val="00607FB4"/>
    <w:rsid w:val="00610442"/>
    <w:rsid w:val="0061129F"/>
    <w:rsid w:val="0061417E"/>
    <w:rsid w:val="00615BC2"/>
    <w:rsid w:val="00616FA1"/>
    <w:rsid w:val="0062081E"/>
    <w:rsid w:val="00620CC2"/>
    <w:rsid w:val="00621150"/>
    <w:rsid w:val="006230FA"/>
    <w:rsid w:val="00630B15"/>
    <w:rsid w:val="00633FCC"/>
    <w:rsid w:val="00634017"/>
    <w:rsid w:val="00634041"/>
    <w:rsid w:val="00634682"/>
    <w:rsid w:val="006349B4"/>
    <w:rsid w:val="006358AF"/>
    <w:rsid w:val="00636BB2"/>
    <w:rsid w:val="0063729D"/>
    <w:rsid w:val="00640C94"/>
    <w:rsid w:val="00641294"/>
    <w:rsid w:val="00643889"/>
    <w:rsid w:val="006441D1"/>
    <w:rsid w:val="00644685"/>
    <w:rsid w:val="0064687F"/>
    <w:rsid w:val="00646D87"/>
    <w:rsid w:val="006473B9"/>
    <w:rsid w:val="00647932"/>
    <w:rsid w:val="006511EF"/>
    <w:rsid w:val="00652501"/>
    <w:rsid w:val="00652FA9"/>
    <w:rsid w:val="00653102"/>
    <w:rsid w:val="00653804"/>
    <w:rsid w:val="00653E41"/>
    <w:rsid w:val="0065425C"/>
    <w:rsid w:val="00654D94"/>
    <w:rsid w:val="0065528C"/>
    <w:rsid w:val="006576F2"/>
    <w:rsid w:val="00660B5D"/>
    <w:rsid w:val="00660F08"/>
    <w:rsid w:val="006617D9"/>
    <w:rsid w:val="00662039"/>
    <w:rsid w:val="00662082"/>
    <w:rsid w:val="0066249C"/>
    <w:rsid w:val="00662517"/>
    <w:rsid w:val="0066461B"/>
    <w:rsid w:val="00665765"/>
    <w:rsid w:val="0066639C"/>
    <w:rsid w:val="00667174"/>
    <w:rsid w:val="006714A1"/>
    <w:rsid w:val="006719D6"/>
    <w:rsid w:val="006733D7"/>
    <w:rsid w:val="00673FB4"/>
    <w:rsid w:val="00674208"/>
    <w:rsid w:val="0067462B"/>
    <w:rsid w:val="006772DD"/>
    <w:rsid w:val="00680301"/>
    <w:rsid w:val="00681FFA"/>
    <w:rsid w:val="00683E1D"/>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47B3"/>
    <w:rsid w:val="006B6355"/>
    <w:rsid w:val="006B6C8F"/>
    <w:rsid w:val="006B7142"/>
    <w:rsid w:val="006B7645"/>
    <w:rsid w:val="006C0758"/>
    <w:rsid w:val="006C2B6F"/>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9A"/>
    <w:rsid w:val="006F03F6"/>
    <w:rsid w:val="006F18D2"/>
    <w:rsid w:val="006F1BCC"/>
    <w:rsid w:val="006F1C74"/>
    <w:rsid w:val="006F1F11"/>
    <w:rsid w:val="006F2247"/>
    <w:rsid w:val="006F3EF2"/>
    <w:rsid w:val="006F4339"/>
    <w:rsid w:val="006F45F0"/>
    <w:rsid w:val="006F5875"/>
    <w:rsid w:val="006F72FE"/>
    <w:rsid w:val="006F7D45"/>
    <w:rsid w:val="00700843"/>
    <w:rsid w:val="00700D4A"/>
    <w:rsid w:val="007034D4"/>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846"/>
    <w:rsid w:val="00721F47"/>
    <w:rsid w:val="0072368A"/>
    <w:rsid w:val="0072528E"/>
    <w:rsid w:val="00725952"/>
    <w:rsid w:val="0072714F"/>
    <w:rsid w:val="00727B16"/>
    <w:rsid w:val="0073037A"/>
    <w:rsid w:val="007304F8"/>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231"/>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5AE7"/>
    <w:rsid w:val="00766442"/>
    <w:rsid w:val="0077035F"/>
    <w:rsid w:val="00770A19"/>
    <w:rsid w:val="0077348E"/>
    <w:rsid w:val="0077507C"/>
    <w:rsid w:val="00777A4B"/>
    <w:rsid w:val="007802C0"/>
    <w:rsid w:val="00781C4E"/>
    <w:rsid w:val="00781D1C"/>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631A"/>
    <w:rsid w:val="007A71E9"/>
    <w:rsid w:val="007B003D"/>
    <w:rsid w:val="007B1551"/>
    <w:rsid w:val="007B1F34"/>
    <w:rsid w:val="007B2AAC"/>
    <w:rsid w:val="007B2BBC"/>
    <w:rsid w:val="007B57B6"/>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2CEA"/>
    <w:rsid w:val="007F64DE"/>
    <w:rsid w:val="007F66CE"/>
    <w:rsid w:val="007F6889"/>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09C"/>
    <w:rsid w:val="0083481C"/>
    <w:rsid w:val="00834EC7"/>
    <w:rsid w:val="00835B15"/>
    <w:rsid w:val="00835B3C"/>
    <w:rsid w:val="00840839"/>
    <w:rsid w:val="00840A4D"/>
    <w:rsid w:val="00840CB9"/>
    <w:rsid w:val="00840F7D"/>
    <w:rsid w:val="00845A91"/>
    <w:rsid w:val="00845DCD"/>
    <w:rsid w:val="00847FA3"/>
    <w:rsid w:val="00852044"/>
    <w:rsid w:val="008528DC"/>
    <w:rsid w:val="00852FB0"/>
    <w:rsid w:val="008547C8"/>
    <w:rsid w:val="00854DF3"/>
    <w:rsid w:val="00855E80"/>
    <w:rsid w:val="00855FE3"/>
    <w:rsid w:val="00857271"/>
    <w:rsid w:val="00857284"/>
    <w:rsid w:val="008577CE"/>
    <w:rsid w:val="00860143"/>
    <w:rsid w:val="00860645"/>
    <w:rsid w:val="008610C9"/>
    <w:rsid w:val="00861A08"/>
    <w:rsid w:val="00861A22"/>
    <w:rsid w:val="0086228B"/>
    <w:rsid w:val="008643E0"/>
    <w:rsid w:val="0086450A"/>
    <w:rsid w:val="00866453"/>
    <w:rsid w:val="00866EE5"/>
    <w:rsid w:val="0087112A"/>
    <w:rsid w:val="0087149C"/>
    <w:rsid w:val="00873A8D"/>
    <w:rsid w:val="0087444A"/>
    <w:rsid w:val="0087491F"/>
    <w:rsid w:val="00874A12"/>
    <w:rsid w:val="0087580E"/>
    <w:rsid w:val="00876496"/>
    <w:rsid w:val="0087756E"/>
    <w:rsid w:val="00877782"/>
    <w:rsid w:val="00880259"/>
    <w:rsid w:val="00880C76"/>
    <w:rsid w:val="00880FEA"/>
    <w:rsid w:val="00882096"/>
    <w:rsid w:val="00884060"/>
    <w:rsid w:val="00886D7B"/>
    <w:rsid w:val="0088712D"/>
    <w:rsid w:val="0089050C"/>
    <w:rsid w:val="0089079B"/>
    <w:rsid w:val="008908F5"/>
    <w:rsid w:val="008923B8"/>
    <w:rsid w:val="00892937"/>
    <w:rsid w:val="008929CB"/>
    <w:rsid w:val="008930A4"/>
    <w:rsid w:val="008943F5"/>
    <w:rsid w:val="008966B6"/>
    <w:rsid w:val="00897940"/>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1C42"/>
    <w:rsid w:val="008C20AF"/>
    <w:rsid w:val="008C250B"/>
    <w:rsid w:val="008C304A"/>
    <w:rsid w:val="008C374D"/>
    <w:rsid w:val="008C4513"/>
    <w:rsid w:val="008C51FA"/>
    <w:rsid w:val="008C6A15"/>
    <w:rsid w:val="008D0512"/>
    <w:rsid w:val="008D3334"/>
    <w:rsid w:val="008D6AE6"/>
    <w:rsid w:val="008D7909"/>
    <w:rsid w:val="008E0A26"/>
    <w:rsid w:val="008E3580"/>
    <w:rsid w:val="008E378C"/>
    <w:rsid w:val="008E43DA"/>
    <w:rsid w:val="008E5ACE"/>
    <w:rsid w:val="008E5E53"/>
    <w:rsid w:val="008F02E4"/>
    <w:rsid w:val="008F0D93"/>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6BA0"/>
    <w:rsid w:val="00907B3C"/>
    <w:rsid w:val="00912126"/>
    <w:rsid w:val="0091290B"/>
    <w:rsid w:val="0091315E"/>
    <w:rsid w:val="00913BAA"/>
    <w:rsid w:val="00914AA1"/>
    <w:rsid w:val="00914AEA"/>
    <w:rsid w:val="009154D4"/>
    <w:rsid w:val="00915681"/>
    <w:rsid w:val="009169BC"/>
    <w:rsid w:val="00916DF0"/>
    <w:rsid w:val="009173CB"/>
    <w:rsid w:val="009177D9"/>
    <w:rsid w:val="0091788C"/>
    <w:rsid w:val="00917E40"/>
    <w:rsid w:val="00917E64"/>
    <w:rsid w:val="009200F3"/>
    <w:rsid w:val="009206AE"/>
    <w:rsid w:val="0092141E"/>
    <w:rsid w:val="00921DA7"/>
    <w:rsid w:val="009243C2"/>
    <w:rsid w:val="00924C9A"/>
    <w:rsid w:val="009252C7"/>
    <w:rsid w:val="0092565D"/>
    <w:rsid w:val="009278A0"/>
    <w:rsid w:val="009306E6"/>
    <w:rsid w:val="00932F6E"/>
    <w:rsid w:val="009345DF"/>
    <w:rsid w:val="00934C84"/>
    <w:rsid w:val="00936A56"/>
    <w:rsid w:val="00937FDE"/>
    <w:rsid w:val="009407D4"/>
    <w:rsid w:val="00941BD6"/>
    <w:rsid w:val="00942603"/>
    <w:rsid w:val="00943314"/>
    <w:rsid w:val="00943911"/>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4D0"/>
    <w:rsid w:val="0097190F"/>
    <w:rsid w:val="00971970"/>
    <w:rsid w:val="00971C23"/>
    <w:rsid w:val="00971CB8"/>
    <w:rsid w:val="009726EF"/>
    <w:rsid w:val="0097497C"/>
    <w:rsid w:val="00974F56"/>
    <w:rsid w:val="009750AD"/>
    <w:rsid w:val="00975A1D"/>
    <w:rsid w:val="00980222"/>
    <w:rsid w:val="0098105B"/>
    <w:rsid w:val="0098263E"/>
    <w:rsid w:val="00982982"/>
    <w:rsid w:val="009838EB"/>
    <w:rsid w:val="009839FA"/>
    <w:rsid w:val="00983A9C"/>
    <w:rsid w:val="00984557"/>
    <w:rsid w:val="00984E7C"/>
    <w:rsid w:val="00985745"/>
    <w:rsid w:val="00986E73"/>
    <w:rsid w:val="009877BE"/>
    <w:rsid w:val="00987F93"/>
    <w:rsid w:val="009909FE"/>
    <w:rsid w:val="00990DD8"/>
    <w:rsid w:val="00990E56"/>
    <w:rsid w:val="0099115E"/>
    <w:rsid w:val="0099186C"/>
    <w:rsid w:val="00991BAD"/>
    <w:rsid w:val="0099520E"/>
    <w:rsid w:val="00996945"/>
    <w:rsid w:val="009A17BE"/>
    <w:rsid w:val="009A2B84"/>
    <w:rsid w:val="009A2ED5"/>
    <w:rsid w:val="009A39FB"/>
    <w:rsid w:val="009A437A"/>
    <w:rsid w:val="009A452C"/>
    <w:rsid w:val="009A45F8"/>
    <w:rsid w:val="009A4DF7"/>
    <w:rsid w:val="009A6320"/>
    <w:rsid w:val="009A6639"/>
    <w:rsid w:val="009B10F1"/>
    <w:rsid w:val="009B2425"/>
    <w:rsid w:val="009B2EBE"/>
    <w:rsid w:val="009B6C49"/>
    <w:rsid w:val="009B7814"/>
    <w:rsid w:val="009B7856"/>
    <w:rsid w:val="009C0D03"/>
    <w:rsid w:val="009C19DF"/>
    <w:rsid w:val="009C1B72"/>
    <w:rsid w:val="009C1CA8"/>
    <w:rsid w:val="009C1FB7"/>
    <w:rsid w:val="009C4EEA"/>
    <w:rsid w:val="009C6598"/>
    <w:rsid w:val="009C6599"/>
    <w:rsid w:val="009C6AD4"/>
    <w:rsid w:val="009C73EB"/>
    <w:rsid w:val="009C7528"/>
    <w:rsid w:val="009C7545"/>
    <w:rsid w:val="009D226D"/>
    <w:rsid w:val="009D2794"/>
    <w:rsid w:val="009D28BB"/>
    <w:rsid w:val="009D3265"/>
    <w:rsid w:val="009E064F"/>
    <w:rsid w:val="009E1F35"/>
    <w:rsid w:val="009E3E3B"/>
    <w:rsid w:val="009E3FBD"/>
    <w:rsid w:val="009E57D7"/>
    <w:rsid w:val="009E7B53"/>
    <w:rsid w:val="009E7F83"/>
    <w:rsid w:val="009F045E"/>
    <w:rsid w:val="009F07AD"/>
    <w:rsid w:val="009F1E37"/>
    <w:rsid w:val="009F2C6B"/>
    <w:rsid w:val="009F41C4"/>
    <w:rsid w:val="009F4477"/>
    <w:rsid w:val="009F4F07"/>
    <w:rsid w:val="009F572C"/>
    <w:rsid w:val="009F5DD2"/>
    <w:rsid w:val="009F63E6"/>
    <w:rsid w:val="009F6BD7"/>
    <w:rsid w:val="009F70F5"/>
    <w:rsid w:val="009F717B"/>
    <w:rsid w:val="009F7376"/>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1F8C"/>
    <w:rsid w:val="00A14F2B"/>
    <w:rsid w:val="00A16C2F"/>
    <w:rsid w:val="00A2050B"/>
    <w:rsid w:val="00A2160E"/>
    <w:rsid w:val="00A22BA7"/>
    <w:rsid w:val="00A23FFF"/>
    <w:rsid w:val="00A25FC7"/>
    <w:rsid w:val="00A26A3D"/>
    <w:rsid w:val="00A26CF0"/>
    <w:rsid w:val="00A270B1"/>
    <w:rsid w:val="00A31E8B"/>
    <w:rsid w:val="00A32BAD"/>
    <w:rsid w:val="00A32D84"/>
    <w:rsid w:val="00A32E7E"/>
    <w:rsid w:val="00A3307E"/>
    <w:rsid w:val="00A33697"/>
    <w:rsid w:val="00A34F62"/>
    <w:rsid w:val="00A356CF"/>
    <w:rsid w:val="00A36215"/>
    <w:rsid w:val="00A3629F"/>
    <w:rsid w:val="00A367CC"/>
    <w:rsid w:val="00A36F72"/>
    <w:rsid w:val="00A379D4"/>
    <w:rsid w:val="00A37E5B"/>
    <w:rsid w:val="00A37EFA"/>
    <w:rsid w:val="00A40233"/>
    <w:rsid w:val="00A4025B"/>
    <w:rsid w:val="00A42068"/>
    <w:rsid w:val="00A43219"/>
    <w:rsid w:val="00A43FBA"/>
    <w:rsid w:val="00A44B1E"/>
    <w:rsid w:val="00A476A9"/>
    <w:rsid w:val="00A477CF"/>
    <w:rsid w:val="00A4797B"/>
    <w:rsid w:val="00A47B05"/>
    <w:rsid w:val="00A514BB"/>
    <w:rsid w:val="00A51DC5"/>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23"/>
    <w:rsid w:val="00A718CF"/>
    <w:rsid w:val="00A74E2D"/>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CB9"/>
    <w:rsid w:val="00A92DAE"/>
    <w:rsid w:val="00A93295"/>
    <w:rsid w:val="00A93323"/>
    <w:rsid w:val="00A94095"/>
    <w:rsid w:val="00A940E7"/>
    <w:rsid w:val="00A95891"/>
    <w:rsid w:val="00A95920"/>
    <w:rsid w:val="00A95AC2"/>
    <w:rsid w:val="00A95AC9"/>
    <w:rsid w:val="00A95DD5"/>
    <w:rsid w:val="00A963A9"/>
    <w:rsid w:val="00AA09FE"/>
    <w:rsid w:val="00AA196E"/>
    <w:rsid w:val="00AA2821"/>
    <w:rsid w:val="00AA4A1F"/>
    <w:rsid w:val="00AA5C45"/>
    <w:rsid w:val="00AA6063"/>
    <w:rsid w:val="00AA6134"/>
    <w:rsid w:val="00AA629F"/>
    <w:rsid w:val="00AA652A"/>
    <w:rsid w:val="00AB1184"/>
    <w:rsid w:val="00AB1279"/>
    <w:rsid w:val="00AB4050"/>
    <w:rsid w:val="00AB5A57"/>
    <w:rsid w:val="00AB5F85"/>
    <w:rsid w:val="00AC0927"/>
    <w:rsid w:val="00AC0B3A"/>
    <w:rsid w:val="00AC1627"/>
    <w:rsid w:val="00AC1BE2"/>
    <w:rsid w:val="00AC2668"/>
    <w:rsid w:val="00AC3CB6"/>
    <w:rsid w:val="00AC4A80"/>
    <w:rsid w:val="00AC4EDC"/>
    <w:rsid w:val="00AC572E"/>
    <w:rsid w:val="00AC5AC6"/>
    <w:rsid w:val="00AC7562"/>
    <w:rsid w:val="00AC799E"/>
    <w:rsid w:val="00AD0318"/>
    <w:rsid w:val="00AD126F"/>
    <w:rsid w:val="00AD1A86"/>
    <w:rsid w:val="00AD4E20"/>
    <w:rsid w:val="00AD50EE"/>
    <w:rsid w:val="00AD7086"/>
    <w:rsid w:val="00AD77F4"/>
    <w:rsid w:val="00AE0B10"/>
    <w:rsid w:val="00AE0B3C"/>
    <w:rsid w:val="00AE0F4B"/>
    <w:rsid w:val="00AE25EF"/>
    <w:rsid w:val="00AE2686"/>
    <w:rsid w:val="00AE35E7"/>
    <w:rsid w:val="00AE3A73"/>
    <w:rsid w:val="00AE422F"/>
    <w:rsid w:val="00AE42FA"/>
    <w:rsid w:val="00AE590B"/>
    <w:rsid w:val="00AE5DB9"/>
    <w:rsid w:val="00AE717D"/>
    <w:rsid w:val="00AF09FD"/>
    <w:rsid w:val="00AF1017"/>
    <w:rsid w:val="00AF1DF3"/>
    <w:rsid w:val="00AF2C76"/>
    <w:rsid w:val="00AF2E48"/>
    <w:rsid w:val="00AF35D6"/>
    <w:rsid w:val="00AF500A"/>
    <w:rsid w:val="00AF5A78"/>
    <w:rsid w:val="00AF5E50"/>
    <w:rsid w:val="00AF5EFA"/>
    <w:rsid w:val="00AF7A00"/>
    <w:rsid w:val="00AF7BEE"/>
    <w:rsid w:val="00B00ECE"/>
    <w:rsid w:val="00B00FAC"/>
    <w:rsid w:val="00B011EF"/>
    <w:rsid w:val="00B01CC9"/>
    <w:rsid w:val="00B03A4C"/>
    <w:rsid w:val="00B04D20"/>
    <w:rsid w:val="00B0530E"/>
    <w:rsid w:val="00B056B0"/>
    <w:rsid w:val="00B065D9"/>
    <w:rsid w:val="00B067FF"/>
    <w:rsid w:val="00B0732D"/>
    <w:rsid w:val="00B076B3"/>
    <w:rsid w:val="00B07704"/>
    <w:rsid w:val="00B07B3B"/>
    <w:rsid w:val="00B10249"/>
    <w:rsid w:val="00B10470"/>
    <w:rsid w:val="00B1206A"/>
    <w:rsid w:val="00B130F0"/>
    <w:rsid w:val="00B139B0"/>
    <w:rsid w:val="00B14C8E"/>
    <w:rsid w:val="00B152BD"/>
    <w:rsid w:val="00B161F2"/>
    <w:rsid w:val="00B17A81"/>
    <w:rsid w:val="00B17C27"/>
    <w:rsid w:val="00B17FBF"/>
    <w:rsid w:val="00B209AE"/>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6578"/>
    <w:rsid w:val="00B377EC"/>
    <w:rsid w:val="00B411DF"/>
    <w:rsid w:val="00B44E8E"/>
    <w:rsid w:val="00B453FA"/>
    <w:rsid w:val="00B4709D"/>
    <w:rsid w:val="00B47289"/>
    <w:rsid w:val="00B50258"/>
    <w:rsid w:val="00B50C6B"/>
    <w:rsid w:val="00B525C9"/>
    <w:rsid w:val="00B52E11"/>
    <w:rsid w:val="00B53E53"/>
    <w:rsid w:val="00B53F34"/>
    <w:rsid w:val="00B54477"/>
    <w:rsid w:val="00B54AC2"/>
    <w:rsid w:val="00B550C2"/>
    <w:rsid w:val="00B5592E"/>
    <w:rsid w:val="00B55997"/>
    <w:rsid w:val="00B56366"/>
    <w:rsid w:val="00B579C9"/>
    <w:rsid w:val="00B6008F"/>
    <w:rsid w:val="00B62254"/>
    <w:rsid w:val="00B62B91"/>
    <w:rsid w:val="00B62BF2"/>
    <w:rsid w:val="00B65983"/>
    <w:rsid w:val="00B66093"/>
    <w:rsid w:val="00B662AC"/>
    <w:rsid w:val="00B71288"/>
    <w:rsid w:val="00B734EE"/>
    <w:rsid w:val="00B73BA0"/>
    <w:rsid w:val="00B774AA"/>
    <w:rsid w:val="00B77854"/>
    <w:rsid w:val="00B77FD1"/>
    <w:rsid w:val="00B8331B"/>
    <w:rsid w:val="00B841BB"/>
    <w:rsid w:val="00B851E8"/>
    <w:rsid w:val="00B9114C"/>
    <w:rsid w:val="00B9206E"/>
    <w:rsid w:val="00B92E73"/>
    <w:rsid w:val="00B9380F"/>
    <w:rsid w:val="00B946FE"/>
    <w:rsid w:val="00B9514C"/>
    <w:rsid w:val="00B978F3"/>
    <w:rsid w:val="00BA005A"/>
    <w:rsid w:val="00BA0446"/>
    <w:rsid w:val="00BA076B"/>
    <w:rsid w:val="00BA6101"/>
    <w:rsid w:val="00BA6867"/>
    <w:rsid w:val="00BB0311"/>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2FE"/>
    <w:rsid w:val="00BD4A00"/>
    <w:rsid w:val="00BD5338"/>
    <w:rsid w:val="00BD5921"/>
    <w:rsid w:val="00BD7012"/>
    <w:rsid w:val="00BE0BB1"/>
    <w:rsid w:val="00BE28C1"/>
    <w:rsid w:val="00BE2EC7"/>
    <w:rsid w:val="00BE49B1"/>
    <w:rsid w:val="00BE5B29"/>
    <w:rsid w:val="00BE5DED"/>
    <w:rsid w:val="00BE602A"/>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07067"/>
    <w:rsid w:val="00C105BA"/>
    <w:rsid w:val="00C10C76"/>
    <w:rsid w:val="00C11BE1"/>
    <w:rsid w:val="00C13B7A"/>
    <w:rsid w:val="00C14E97"/>
    <w:rsid w:val="00C16A1D"/>
    <w:rsid w:val="00C17C5A"/>
    <w:rsid w:val="00C17F6F"/>
    <w:rsid w:val="00C21976"/>
    <w:rsid w:val="00C21A41"/>
    <w:rsid w:val="00C22833"/>
    <w:rsid w:val="00C22C43"/>
    <w:rsid w:val="00C25BB5"/>
    <w:rsid w:val="00C27F6D"/>
    <w:rsid w:val="00C306E5"/>
    <w:rsid w:val="00C342BE"/>
    <w:rsid w:val="00C34A67"/>
    <w:rsid w:val="00C34FBC"/>
    <w:rsid w:val="00C3652A"/>
    <w:rsid w:val="00C402CE"/>
    <w:rsid w:val="00C41DDE"/>
    <w:rsid w:val="00C422AF"/>
    <w:rsid w:val="00C42B33"/>
    <w:rsid w:val="00C44117"/>
    <w:rsid w:val="00C44375"/>
    <w:rsid w:val="00C44FF2"/>
    <w:rsid w:val="00C4521F"/>
    <w:rsid w:val="00C45810"/>
    <w:rsid w:val="00C45B5B"/>
    <w:rsid w:val="00C463BB"/>
    <w:rsid w:val="00C46DF0"/>
    <w:rsid w:val="00C4791F"/>
    <w:rsid w:val="00C47FA4"/>
    <w:rsid w:val="00C50099"/>
    <w:rsid w:val="00C5082C"/>
    <w:rsid w:val="00C53069"/>
    <w:rsid w:val="00C54FB7"/>
    <w:rsid w:val="00C5577C"/>
    <w:rsid w:val="00C557B1"/>
    <w:rsid w:val="00C56DC7"/>
    <w:rsid w:val="00C6002C"/>
    <w:rsid w:val="00C603D7"/>
    <w:rsid w:val="00C60A67"/>
    <w:rsid w:val="00C64883"/>
    <w:rsid w:val="00C657DF"/>
    <w:rsid w:val="00C65929"/>
    <w:rsid w:val="00C6662C"/>
    <w:rsid w:val="00C66D56"/>
    <w:rsid w:val="00C732BC"/>
    <w:rsid w:val="00C73ECA"/>
    <w:rsid w:val="00C744F8"/>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0E47"/>
    <w:rsid w:val="00C911C2"/>
    <w:rsid w:val="00C9140F"/>
    <w:rsid w:val="00C916AC"/>
    <w:rsid w:val="00C91769"/>
    <w:rsid w:val="00C91AA0"/>
    <w:rsid w:val="00C91B2E"/>
    <w:rsid w:val="00C92726"/>
    <w:rsid w:val="00C92AA9"/>
    <w:rsid w:val="00C951DA"/>
    <w:rsid w:val="00C95D0D"/>
    <w:rsid w:val="00C96220"/>
    <w:rsid w:val="00C9710B"/>
    <w:rsid w:val="00C971F7"/>
    <w:rsid w:val="00CA0257"/>
    <w:rsid w:val="00CA0B4B"/>
    <w:rsid w:val="00CA4F83"/>
    <w:rsid w:val="00CA6A1E"/>
    <w:rsid w:val="00CA6FBB"/>
    <w:rsid w:val="00CA76CE"/>
    <w:rsid w:val="00CB038F"/>
    <w:rsid w:val="00CB0A90"/>
    <w:rsid w:val="00CB17BF"/>
    <w:rsid w:val="00CB19FB"/>
    <w:rsid w:val="00CB24EE"/>
    <w:rsid w:val="00CB436E"/>
    <w:rsid w:val="00CB4698"/>
    <w:rsid w:val="00CB4E2D"/>
    <w:rsid w:val="00CB66C9"/>
    <w:rsid w:val="00CB6BBE"/>
    <w:rsid w:val="00CB7AED"/>
    <w:rsid w:val="00CC00D4"/>
    <w:rsid w:val="00CC0182"/>
    <w:rsid w:val="00CC16EB"/>
    <w:rsid w:val="00CC453A"/>
    <w:rsid w:val="00CC56DB"/>
    <w:rsid w:val="00CC605B"/>
    <w:rsid w:val="00CC6A75"/>
    <w:rsid w:val="00CC7021"/>
    <w:rsid w:val="00CC72A4"/>
    <w:rsid w:val="00CD19D2"/>
    <w:rsid w:val="00CD3668"/>
    <w:rsid w:val="00CD3E27"/>
    <w:rsid w:val="00CD3FCA"/>
    <w:rsid w:val="00CD40EE"/>
    <w:rsid w:val="00CD49F7"/>
    <w:rsid w:val="00CD4DBB"/>
    <w:rsid w:val="00CD4E8E"/>
    <w:rsid w:val="00CD566B"/>
    <w:rsid w:val="00CD5FF7"/>
    <w:rsid w:val="00CD69B8"/>
    <w:rsid w:val="00CD6C13"/>
    <w:rsid w:val="00CE054D"/>
    <w:rsid w:val="00CE17D0"/>
    <w:rsid w:val="00CE18CF"/>
    <w:rsid w:val="00CE419F"/>
    <w:rsid w:val="00CE422B"/>
    <w:rsid w:val="00CE513B"/>
    <w:rsid w:val="00CE550A"/>
    <w:rsid w:val="00CF1FB4"/>
    <w:rsid w:val="00CF2156"/>
    <w:rsid w:val="00CF23D2"/>
    <w:rsid w:val="00CF4866"/>
    <w:rsid w:val="00CF4B45"/>
    <w:rsid w:val="00CF6A50"/>
    <w:rsid w:val="00CF7A8B"/>
    <w:rsid w:val="00CF7BF9"/>
    <w:rsid w:val="00D00DE9"/>
    <w:rsid w:val="00D03CE7"/>
    <w:rsid w:val="00D03EEB"/>
    <w:rsid w:val="00D060D2"/>
    <w:rsid w:val="00D06654"/>
    <w:rsid w:val="00D106C1"/>
    <w:rsid w:val="00D10C52"/>
    <w:rsid w:val="00D139F2"/>
    <w:rsid w:val="00D13F24"/>
    <w:rsid w:val="00D14441"/>
    <w:rsid w:val="00D151C8"/>
    <w:rsid w:val="00D168F5"/>
    <w:rsid w:val="00D175DB"/>
    <w:rsid w:val="00D1774A"/>
    <w:rsid w:val="00D1795B"/>
    <w:rsid w:val="00D20E15"/>
    <w:rsid w:val="00D2162E"/>
    <w:rsid w:val="00D22708"/>
    <w:rsid w:val="00D22DD6"/>
    <w:rsid w:val="00D232FE"/>
    <w:rsid w:val="00D26DE9"/>
    <w:rsid w:val="00D31CFA"/>
    <w:rsid w:val="00D325FA"/>
    <w:rsid w:val="00D3265C"/>
    <w:rsid w:val="00D32785"/>
    <w:rsid w:val="00D3292B"/>
    <w:rsid w:val="00D37B94"/>
    <w:rsid w:val="00D401ED"/>
    <w:rsid w:val="00D408C2"/>
    <w:rsid w:val="00D40F14"/>
    <w:rsid w:val="00D4179D"/>
    <w:rsid w:val="00D41FCD"/>
    <w:rsid w:val="00D42EDB"/>
    <w:rsid w:val="00D43E64"/>
    <w:rsid w:val="00D441D6"/>
    <w:rsid w:val="00D453AA"/>
    <w:rsid w:val="00D45BD8"/>
    <w:rsid w:val="00D467FB"/>
    <w:rsid w:val="00D478BB"/>
    <w:rsid w:val="00D47E87"/>
    <w:rsid w:val="00D50A0A"/>
    <w:rsid w:val="00D51E4F"/>
    <w:rsid w:val="00D52286"/>
    <w:rsid w:val="00D527D7"/>
    <w:rsid w:val="00D559EA"/>
    <w:rsid w:val="00D56183"/>
    <w:rsid w:val="00D56EF8"/>
    <w:rsid w:val="00D572CA"/>
    <w:rsid w:val="00D57A8B"/>
    <w:rsid w:val="00D60AD4"/>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4B40"/>
    <w:rsid w:val="00D95121"/>
    <w:rsid w:val="00D962A4"/>
    <w:rsid w:val="00D97721"/>
    <w:rsid w:val="00DA47EA"/>
    <w:rsid w:val="00DA6547"/>
    <w:rsid w:val="00DA70EB"/>
    <w:rsid w:val="00DB03E6"/>
    <w:rsid w:val="00DB0667"/>
    <w:rsid w:val="00DB0E03"/>
    <w:rsid w:val="00DB2AD0"/>
    <w:rsid w:val="00DB38F2"/>
    <w:rsid w:val="00DB4E37"/>
    <w:rsid w:val="00DB5156"/>
    <w:rsid w:val="00DB7AE1"/>
    <w:rsid w:val="00DC026B"/>
    <w:rsid w:val="00DC0ABF"/>
    <w:rsid w:val="00DC243C"/>
    <w:rsid w:val="00DC3611"/>
    <w:rsid w:val="00DC47C0"/>
    <w:rsid w:val="00DC4AA9"/>
    <w:rsid w:val="00DC4EB2"/>
    <w:rsid w:val="00DC6E2C"/>
    <w:rsid w:val="00DC75BD"/>
    <w:rsid w:val="00DD063E"/>
    <w:rsid w:val="00DD0677"/>
    <w:rsid w:val="00DD084F"/>
    <w:rsid w:val="00DD0EE6"/>
    <w:rsid w:val="00DD189C"/>
    <w:rsid w:val="00DD308B"/>
    <w:rsid w:val="00DD3BB8"/>
    <w:rsid w:val="00DD54C4"/>
    <w:rsid w:val="00DD617D"/>
    <w:rsid w:val="00DE007C"/>
    <w:rsid w:val="00DE04A7"/>
    <w:rsid w:val="00DE3026"/>
    <w:rsid w:val="00DE342F"/>
    <w:rsid w:val="00DE4FA8"/>
    <w:rsid w:val="00DE603C"/>
    <w:rsid w:val="00DE70EB"/>
    <w:rsid w:val="00DF1411"/>
    <w:rsid w:val="00DF194E"/>
    <w:rsid w:val="00DF3D34"/>
    <w:rsid w:val="00DF5AF4"/>
    <w:rsid w:val="00DF6CD0"/>
    <w:rsid w:val="00E00E74"/>
    <w:rsid w:val="00E01B49"/>
    <w:rsid w:val="00E01FA9"/>
    <w:rsid w:val="00E0282C"/>
    <w:rsid w:val="00E03C4C"/>
    <w:rsid w:val="00E05EDA"/>
    <w:rsid w:val="00E065EA"/>
    <w:rsid w:val="00E06C26"/>
    <w:rsid w:val="00E070BD"/>
    <w:rsid w:val="00E07BAF"/>
    <w:rsid w:val="00E105B8"/>
    <w:rsid w:val="00E1099A"/>
    <w:rsid w:val="00E11112"/>
    <w:rsid w:val="00E11C97"/>
    <w:rsid w:val="00E13072"/>
    <w:rsid w:val="00E13374"/>
    <w:rsid w:val="00E13E58"/>
    <w:rsid w:val="00E13ED4"/>
    <w:rsid w:val="00E14B7E"/>
    <w:rsid w:val="00E15AFC"/>
    <w:rsid w:val="00E16B04"/>
    <w:rsid w:val="00E17687"/>
    <w:rsid w:val="00E17919"/>
    <w:rsid w:val="00E200C4"/>
    <w:rsid w:val="00E20116"/>
    <w:rsid w:val="00E23C9B"/>
    <w:rsid w:val="00E247D9"/>
    <w:rsid w:val="00E267D1"/>
    <w:rsid w:val="00E268A6"/>
    <w:rsid w:val="00E27AB8"/>
    <w:rsid w:val="00E304C8"/>
    <w:rsid w:val="00E30634"/>
    <w:rsid w:val="00E31E28"/>
    <w:rsid w:val="00E32E02"/>
    <w:rsid w:val="00E32E66"/>
    <w:rsid w:val="00E34040"/>
    <w:rsid w:val="00E3479A"/>
    <w:rsid w:val="00E37482"/>
    <w:rsid w:val="00E40FC8"/>
    <w:rsid w:val="00E40FF4"/>
    <w:rsid w:val="00E41C2B"/>
    <w:rsid w:val="00E4299A"/>
    <w:rsid w:val="00E42E28"/>
    <w:rsid w:val="00E42F36"/>
    <w:rsid w:val="00E431BC"/>
    <w:rsid w:val="00E43453"/>
    <w:rsid w:val="00E436DC"/>
    <w:rsid w:val="00E43B29"/>
    <w:rsid w:val="00E454AD"/>
    <w:rsid w:val="00E457ED"/>
    <w:rsid w:val="00E46A67"/>
    <w:rsid w:val="00E47658"/>
    <w:rsid w:val="00E5049B"/>
    <w:rsid w:val="00E52683"/>
    <w:rsid w:val="00E52707"/>
    <w:rsid w:val="00E52986"/>
    <w:rsid w:val="00E52F32"/>
    <w:rsid w:val="00E56452"/>
    <w:rsid w:val="00E616B7"/>
    <w:rsid w:val="00E62189"/>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86A"/>
    <w:rsid w:val="00E80A5B"/>
    <w:rsid w:val="00E8135D"/>
    <w:rsid w:val="00E825FF"/>
    <w:rsid w:val="00E82AF3"/>
    <w:rsid w:val="00E82DC9"/>
    <w:rsid w:val="00E82FB2"/>
    <w:rsid w:val="00E855EA"/>
    <w:rsid w:val="00E863D7"/>
    <w:rsid w:val="00E901A5"/>
    <w:rsid w:val="00E90AEB"/>
    <w:rsid w:val="00E90C64"/>
    <w:rsid w:val="00E9204E"/>
    <w:rsid w:val="00E921D5"/>
    <w:rsid w:val="00E92DAB"/>
    <w:rsid w:val="00E95DA2"/>
    <w:rsid w:val="00E9627E"/>
    <w:rsid w:val="00E96620"/>
    <w:rsid w:val="00E976B7"/>
    <w:rsid w:val="00EA02AE"/>
    <w:rsid w:val="00EA0D0A"/>
    <w:rsid w:val="00EA15B2"/>
    <w:rsid w:val="00EA19DA"/>
    <w:rsid w:val="00EA2AF6"/>
    <w:rsid w:val="00EA3F5E"/>
    <w:rsid w:val="00EA4D00"/>
    <w:rsid w:val="00EA57AF"/>
    <w:rsid w:val="00EA5F72"/>
    <w:rsid w:val="00EA6927"/>
    <w:rsid w:val="00EA6E7A"/>
    <w:rsid w:val="00EA745B"/>
    <w:rsid w:val="00EB2F72"/>
    <w:rsid w:val="00EB4730"/>
    <w:rsid w:val="00EB4788"/>
    <w:rsid w:val="00EB47BA"/>
    <w:rsid w:val="00EB58CA"/>
    <w:rsid w:val="00EB5EA2"/>
    <w:rsid w:val="00EB69DE"/>
    <w:rsid w:val="00EB74CD"/>
    <w:rsid w:val="00EB7AE8"/>
    <w:rsid w:val="00EC0607"/>
    <w:rsid w:val="00EC0942"/>
    <w:rsid w:val="00EC0C7A"/>
    <w:rsid w:val="00EC1FB0"/>
    <w:rsid w:val="00EC2297"/>
    <w:rsid w:val="00EC3821"/>
    <w:rsid w:val="00EC3D0D"/>
    <w:rsid w:val="00EC5136"/>
    <w:rsid w:val="00EC587D"/>
    <w:rsid w:val="00EC5A63"/>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3D6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556"/>
    <w:rsid w:val="00F207AE"/>
    <w:rsid w:val="00F21B00"/>
    <w:rsid w:val="00F223CF"/>
    <w:rsid w:val="00F234C3"/>
    <w:rsid w:val="00F23ED2"/>
    <w:rsid w:val="00F24117"/>
    <w:rsid w:val="00F24512"/>
    <w:rsid w:val="00F2478A"/>
    <w:rsid w:val="00F258D9"/>
    <w:rsid w:val="00F2614E"/>
    <w:rsid w:val="00F30CA6"/>
    <w:rsid w:val="00F3228E"/>
    <w:rsid w:val="00F32519"/>
    <w:rsid w:val="00F327C7"/>
    <w:rsid w:val="00F33DF4"/>
    <w:rsid w:val="00F34A32"/>
    <w:rsid w:val="00F34B7D"/>
    <w:rsid w:val="00F35069"/>
    <w:rsid w:val="00F350A5"/>
    <w:rsid w:val="00F356B7"/>
    <w:rsid w:val="00F37490"/>
    <w:rsid w:val="00F37648"/>
    <w:rsid w:val="00F37BB7"/>
    <w:rsid w:val="00F37DC5"/>
    <w:rsid w:val="00F37EDE"/>
    <w:rsid w:val="00F40A75"/>
    <w:rsid w:val="00F410E7"/>
    <w:rsid w:val="00F4130D"/>
    <w:rsid w:val="00F41412"/>
    <w:rsid w:val="00F4532E"/>
    <w:rsid w:val="00F465EF"/>
    <w:rsid w:val="00F46B41"/>
    <w:rsid w:val="00F475D1"/>
    <w:rsid w:val="00F5060A"/>
    <w:rsid w:val="00F50951"/>
    <w:rsid w:val="00F51E76"/>
    <w:rsid w:val="00F52A77"/>
    <w:rsid w:val="00F53BBB"/>
    <w:rsid w:val="00F54DCF"/>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6CF9"/>
    <w:rsid w:val="00F8748E"/>
    <w:rsid w:val="00F91678"/>
    <w:rsid w:val="00F91BF3"/>
    <w:rsid w:val="00F936EE"/>
    <w:rsid w:val="00F94BDC"/>
    <w:rsid w:val="00F94FBA"/>
    <w:rsid w:val="00F95BF7"/>
    <w:rsid w:val="00F97A7F"/>
    <w:rsid w:val="00FA0547"/>
    <w:rsid w:val="00FA09FE"/>
    <w:rsid w:val="00FA76B5"/>
    <w:rsid w:val="00FB029D"/>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C6DF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3A9F"/>
    <w:rsid w:val="00FE555C"/>
    <w:rsid w:val="00FE7144"/>
    <w:rsid w:val="00FE7955"/>
    <w:rsid w:val="00FF19E4"/>
    <w:rsid w:val="00FF2A32"/>
    <w:rsid w:val="00FF30A9"/>
    <w:rsid w:val="00FF340C"/>
    <w:rsid w:val="00FF3AA2"/>
    <w:rsid w:val="0217BA9F"/>
    <w:rsid w:val="05917DCD"/>
    <w:rsid w:val="06048C8E"/>
    <w:rsid w:val="07E5AB3D"/>
    <w:rsid w:val="09A3DB38"/>
    <w:rsid w:val="0B67A4F1"/>
    <w:rsid w:val="12672EF1"/>
    <w:rsid w:val="12E94C6E"/>
    <w:rsid w:val="15E83860"/>
    <w:rsid w:val="176BB5E9"/>
    <w:rsid w:val="17E42A53"/>
    <w:rsid w:val="1C8A3CD7"/>
    <w:rsid w:val="1D07663D"/>
    <w:rsid w:val="1EF3C2FA"/>
    <w:rsid w:val="1F47A2D2"/>
    <w:rsid w:val="1FD2D723"/>
    <w:rsid w:val="20930CCA"/>
    <w:rsid w:val="21EE66D2"/>
    <w:rsid w:val="231393BA"/>
    <w:rsid w:val="267B0120"/>
    <w:rsid w:val="27D27A9F"/>
    <w:rsid w:val="28B9B1ED"/>
    <w:rsid w:val="28F5A9DD"/>
    <w:rsid w:val="299714D1"/>
    <w:rsid w:val="29C768D8"/>
    <w:rsid w:val="2B601F15"/>
    <w:rsid w:val="2B6BD11A"/>
    <w:rsid w:val="2CCB33F5"/>
    <w:rsid w:val="2CDB5F0E"/>
    <w:rsid w:val="2CE8A14D"/>
    <w:rsid w:val="2D0613E2"/>
    <w:rsid w:val="304F91DE"/>
    <w:rsid w:val="30B388FB"/>
    <w:rsid w:val="327FD73E"/>
    <w:rsid w:val="335ACC96"/>
    <w:rsid w:val="3458C632"/>
    <w:rsid w:val="345A88B0"/>
    <w:rsid w:val="34AD6979"/>
    <w:rsid w:val="34F8150D"/>
    <w:rsid w:val="351F2CFD"/>
    <w:rsid w:val="35F3A286"/>
    <w:rsid w:val="361800F7"/>
    <w:rsid w:val="36B67147"/>
    <w:rsid w:val="371C4F31"/>
    <w:rsid w:val="3B0A6635"/>
    <w:rsid w:val="3C5C8F7A"/>
    <w:rsid w:val="3DD135B9"/>
    <w:rsid w:val="405BF1CC"/>
    <w:rsid w:val="410F058E"/>
    <w:rsid w:val="42EFFAEA"/>
    <w:rsid w:val="43A88D57"/>
    <w:rsid w:val="452CC167"/>
    <w:rsid w:val="456FFC2F"/>
    <w:rsid w:val="4686A670"/>
    <w:rsid w:val="498957BD"/>
    <w:rsid w:val="49CC0D48"/>
    <w:rsid w:val="49EEB8D2"/>
    <w:rsid w:val="4A787C91"/>
    <w:rsid w:val="4AF00B92"/>
    <w:rsid w:val="4E867C92"/>
    <w:rsid w:val="504AFA62"/>
    <w:rsid w:val="5642D420"/>
    <w:rsid w:val="567D05C1"/>
    <w:rsid w:val="5822E9FF"/>
    <w:rsid w:val="58CA6D47"/>
    <w:rsid w:val="5E03CE5C"/>
    <w:rsid w:val="5E14B015"/>
    <w:rsid w:val="5F8812D7"/>
    <w:rsid w:val="602C2436"/>
    <w:rsid w:val="61E8869A"/>
    <w:rsid w:val="637AF41C"/>
    <w:rsid w:val="6E13EC5A"/>
    <w:rsid w:val="6ED8B00E"/>
    <w:rsid w:val="719E8A6D"/>
    <w:rsid w:val="73356DCA"/>
    <w:rsid w:val="73CE7AE2"/>
    <w:rsid w:val="73DD7B38"/>
    <w:rsid w:val="74348C77"/>
    <w:rsid w:val="75DF3642"/>
    <w:rsid w:val="7852BF39"/>
    <w:rsid w:val="7963F049"/>
    <w:rsid w:val="7B9C0620"/>
    <w:rsid w:val="7BB230CB"/>
    <w:rsid w:val="7C37F490"/>
    <w:rsid w:val="7C57B23E"/>
    <w:rsid w:val="7CBE6CEE"/>
    <w:rsid w:val="7D5F7E33"/>
    <w:rsid w:val="7E5ED0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C0EF0"/>
  <w15:docId w15:val="{FE495718-75FE-5540-8340-D011431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FB029D"/>
    <w:pPr>
      <w:spacing w:after="120"/>
    </w:pPr>
    <w:rPr>
      <w:rFonts w:ascii="Calibri" w:hAnsi="Calibri"/>
      <w:sz w:val="22"/>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ind w:left="720" w:hanging="360"/>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uiPriority w:val="39"/>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Heading3CenturyGothic14ptAfter6pt">
    <w:name w:val="Style Heading 3 + Century Gothic 14 pt After:  6 pt"/>
    <w:basedOn w:val="Heading3"/>
    <w:next w:val="Normal"/>
    <w:rsid w:val="00897940"/>
    <w:pPr>
      <w:keepNext/>
      <w:keepLines w:val="0"/>
      <w:numPr>
        <w:numId w:val="13"/>
      </w:numPr>
      <w:tabs>
        <w:tab w:val="left" w:pos="450"/>
      </w:tabs>
      <w:spacing w:before="0" w:after="120"/>
    </w:pPr>
    <w:rPr>
      <w:rFonts w:ascii="Gill Sans MT" w:eastAsia="Times New Roman" w:hAnsi="Gill Sans MT"/>
      <w:b/>
      <w:sz w:val="28"/>
      <w:szCs w:val="20"/>
      <w:lang w:val="en-US" w:eastAsia="en-US"/>
    </w:rPr>
  </w:style>
  <w:style w:type="paragraph" w:customStyle="1" w:styleId="StyleCenturyGothicAfter6pt">
    <w:name w:val="Style Century Gothic After:  6 pt"/>
    <w:basedOn w:val="Normal"/>
    <w:link w:val="StyleCenturyGothicAfter6ptChar"/>
    <w:rsid w:val="00AC4EDC"/>
    <w:pPr>
      <w:numPr>
        <w:numId w:val="14"/>
      </w:numPr>
    </w:pPr>
    <w:rPr>
      <w:rFonts w:ascii="Gill Sans MT" w:hAnsi="Gill Sans MT"/>
      <w:sz w:val="24"/>
      <w:szCs w:val="20"/>
      <w:lang w:val="en-US" w:eastAsia="en-US"/>
    </w:rPr>
  </w:style>
  <w:style w:type="character" w:customStyle="1" w:styleId="StyleCenturyGothicAfter6ptChar">
    <w:name w:val="Style Century Gothic After:  6 pt Char"/>
    <w:link w:val="StyleCenturyGothicAfter6pt"/>
    <w:rsid w:val="00AC4EDC"/>
    <w:rPr>
      <w:rFonts w:ascii="Gill Sans MT" w:hAnsi="Gill Sans MT"/>
      <w:sz w:val="24"/>
      <w:lang w:val="en-US" w:eastAsia="en-US"/>
    </w:rPr>
  </w:style>
  <w:style w:type="paragraph" w:customStyle="1" w:styleId="Default">
    <w:name w:val="Default"/>
    <w:rsid w:val="002B01A4"/>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Normal"/>
    <w:uiPriority w:val="2"/>
    <w:qFormat/>
    <w:rsid w:val="002A5152"/>
    <w:pPr>
      <w:numPr>
        <w:numId w:val="19"/>
      </w:numPr>
      <w:spacing w:after="0" w:line="280" w:lineRule="atLeast"/>
    </w:pPr>
    <w:rPr>
      <w:rFonts w:ascii="Georgia" w:eastAsiaTheme="minorHAnsi" w:hAnsi="Georgia"/>
      <w:szCs w:val="20"/>
      <w:lang w:eastAsia="en-US"/>
    </w:rPr>
  </w:style>
  <w:style w:type="character" w:customStyle="1" w:styleId="ListParagraphChar">
    <w:name w:val="List Paragraph Char"/>
    <w:link w:val="ListParagraph"/>
    <w:uiPriority w:val="34"/>
    <w:locked/>
    <w:rsid w:val="00585215"/>
    <w:rPr>
      <w:rFonts w:ascii="Calibri" w:hAnsi="Calibri"/>
      <w:sz w:val="22"/>
      <w:szCs w:val="24"/>
    </w:rPr>
  </w:style>
  <w:style w:type="paragraph" w:customStyle="1" w:styleId="TableBullet">
    <w:name w:val="Table Bullet"/>
    <w:basedOn w:val="ListBullet"/>
    <w:qFormat/>
    <w:rsid w:val="00B841BB"/>
    <w:pPr>
      <w:numPr>
        <w:numId w:val="1"/>
      </w:numPr>
    </w:pPr>
    <w:rPr>
      <w:rFonts w:asciiTheme="minorHAnsi" w:hAnsiTheme="minorHAnsi"/>
      <w:sz w:val="20"/>
    </w:rPr>
  </w:style>
  <w:style w:type="table" w:customStyle="1" w:styleId="PSCPurple">
    <w:name w:val="PSC_Purple"/>
    <w:basedOn w:val="TableNormal"/>
    <w:uiPriority w:val="99"/>
    <w:rsid w:val="00D325FA"/>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D325FA"/>
    <w:pPr>
      <w:spacing w:before="40" w:after="40" w:line="280" w:lineRule="atLeast"/>
    </w:pPr>
    <w:rPr>
      <w:rFonts w:ascii="Arial" w:eastAsiaTheme="minorHAnsi" w:hAnsi="Arial"/>
      <w:sz w:val="20"/>
      <w:szCs w:val="20"/>
      <w:lang w:eastAsia="en-US"/>
    </w:rPr>
  </w:style>
  <w:style w:type="paragraph" w:customStyle="1" w:styleId="TableTextWhite">
    <w:name w:val="Table_Text_White"/>
    <w:basedOn w:val="Normal"/>
    <w:qFormat/>
    <w:rsid w:val="00D325FA"/>
    <w:pPr>
      <w:spacing w:before="40" w:after="40" w:line="280" w:lineRule="atLeast"/>
    </w:pPr>
    <w:rPr>
      <w:rFonts w:ascii="Arial" w:eastAsiaTheme="minorHAnsi" w:hAnsi="Arial"/>
      <w:b/>
      <w:color w:val="FFFFFF"/>
      <w:szCs w:val="20"/>
      <w:lang w:eastAsia="en-US"/>
    </w:rPr>
  </w:style>
  <w:style w:type="paragraph" w:styleId="CommentText">
    <w:name w:val="annotation text"/>
    <w:basedOn w:val="Normal"/>
    <w:link w:val="CommentTextChar"/>
    <w:unhideWhenUsed/>
    <w:rsid w:val="00B056B0"/>
    <w:rPr>
      <w:sz w:val="20"/>
      <w:szCs w:val="20"/>
    </w:rPr>
  </w:style>
  <w:style w:type="character" w:customStyle="1" w:styleId="CommentTextChar">
    <w:name w:val="Comment Text Char"/>
    <w:basedOn w:val="DefaultParagraphFont"/>
    <w:link w:val="CommentText"/>
    <w:rsid w:val="00B056B0"/>
    <w:rPr>
      <w:rFonts w:ascii="Calibri" w:hAnsi="Calibri"/>
    </w:rPr>
  </w:style>
  <w:style w:type="character" w:styleId="CommentReference">
    <w:name w:val="annotation reference"/>
    <w:basedOn w:val="DefaultParagraphFont"/>
    <w:semiHidden/>
    <w:unhideWhenUsed/>
    <w:rsid w:val="00B056B0"/>
    <w:rPr>
      <w:sz w:val="16"/>
      <w:szCs w:val="16"/>
    </w:rPr>
  </w:style>
  <w:style w:type="paragraph" w:styleId="Revision">
    <w:name w:val="Revision"/>
    <w:hidden/>
    <w:uiPriority w:val="99"/>
    <w:semiHidden/>
    <w:rsid w:val="00747231"/>
    <w:rPr>
      <w:rFonts w:ascii="Calibri" w:hAnsi="Calibri"/>
      <w:sz w:val="22"/>
      <w:szCs w:val="24"/>
    </w:rPr>
  </w:style>
  <w:style w:type="character" w:styleId="Strong">
    <w:name w:val="Strong"/>
    <w:basedOn w:val="DefaultParagraphFont"/>
    <w:uiPriority w:val="22"/>
    <w:qFormat/>
    <w:rsid w:val="005E5BCD"/>
    <w:rPr>
      <w:b/>
      <w:bCs/>
    </w:rPr>
  </w:style>
  <w:style w:type="paragraph" w:styleId="NormalWeb">
    <w:name w:val="Normal (Web)"/>
    <w:basedOn w:val="Normal"/>
    <w:uiPriority w:val="99"/>
    <w:semiHidden/>
    <w:unhideWhenUsed/>
    <w:rsid w:val="005E5BCD"/>
    <w:pPr>
      <w:spacing w:before="100" w:beforeAutospacing="1" w:after="100" w:afterAutospacing="1"/>
    </w:pPr>
    <w:rPr>
      <w:rFonts w:ascii="Times New Roman" w:hAnsi="Times New Roman"/>
      <w:sz w:val="24"/>
      <w:lang w:eastAsia="en-GB"/>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semiHidden/>
    <w:unhideWhenUsed/>
    <w:rsid w:val="0038146B"/>
    <w:rPr>
      <w:b/>
      <w:bCs/>
    </w:rPr>
  </w:style>
  <w:style w:type="character" w:customStyle="1" w:styleId="CommentSubjectChar">
    <w:name w:val="Comment Subject Char"/>
    <w:basedOn w:val="CommentTextChar"/>
    <w:link w:val="CommentSubject"/>
    <w:semiHidden/>
    <w:rsid w:val="0038146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3701">
      <w:bodyDiv w:val="1"/>
      <w:marLeft w:val="0"/>
      <w:marRight w:val="0"/>
      <w:marTop w:val="0"/>
      <w:marBottom w:val="0"/>
      <w:divBdr>
        <w:top w:val="none" w:sz="0" w:space="0" w:color="auto"/>
        <w:left w:val="none" w:sz="0" w:space="0" w:color="auto"/>
        <w:bottom w:val="none" w:sz="0" w:space="0" w:color="auto"/>
        <w:right w:val="none" w:sz="0" w:space="0" w:color="auto"/>
      </w:divBdr>
    </w:div>
    <w:div w:id="483860584">
      <w:bodyDiv w:val="1"/>
      <w:marLeft w:val="0"/>
      <w:marRight w:val="0"/>
      <w:marTop w:val="0"/>
      <w:marBottom w:val="0"/>
      <w:divBdr>
        <w:top w:val="none" w:sz="0" w:space="0" w:color="auto"/>
        <w:left w:val="none" w:sz="0" w:space="0" w:color="auto"/>
        <w:bottom w:val="none" w:sz="0" w:space="0" w:color="auto"/>
        <w:right w:val="none" w:sz="0" w:space="0" w:color="auto"/>
      </w:divBdr>
    </w:div>
    <w:div w:id="193825328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83069B2-DAE3-4FEB-A80F-943B56904330}"/>
      </w:docPartPr>
      <w:docPartBody>
        <w:p w:rsidR="00CD4B26" w:rsidRDefault="00CD4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Times New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4B26"/>
    <w:rsid w:val="001429B7"/>
    <w:rsid w:val="00236F73"/>
    <w:rsid w:val="00503896"/>
    <w:rsid w:val="008631AA"/>
    <w:rsid w:val="00CD4B26"/>
    <w:rsid w:val="00E518DE"/>
    <w:rsid w:val="00EC40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AC3B2EBD77C54A9DC3F55696AD321D" ma:contentTypeVersion="11" ma:contentTypeDescription="Create a new document." ma:contentTypeScope="" ma:versionID="8bb09f97489e0b7a85f6050ae2410be1">
  <xsd:schema xmlns:xsd="http://www.w3.org/2001/XMLSchema" xmlns:xs="http://www.w3.org/2001/XMLSchema" xmlns:p="http://schemas.microsoft.com/office/2006/metadata/properties" xmlns:ns3="f2f1ebc1-5f75-4bfd-b669-d3dcae76fd33" xmlns:ns4="67d7ed71-dfd6-44c7-87c7-f642da2a1d94" targetNamespace="http://schemas.microsoft.com/office/2006/metadata/properties" ma:root="true" ma:fieldsID="dc59b7a498626fba71d7d5bb6d4c64ac" ns3:_="" ns4:_="">
    <xsd:import namespace="f2f1ebc1-5f75-4bfd-b669-d3dcae76fd33"/>
    <xsd:import namespace="67d7ed71-dfd6-44c7-87c7-f642da2a1d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1ebc1-5f75-4bfd-b669-d3dcae76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7ed71-dfd6-44c7-87c7-f642da2a1d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67277-49F4-4808-B467-AA6247C66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1493F-3C9C-49C1-9EC0-1F41A730052D}">
  <ds:schemaRefs>
    <ds:schemaRef ds:uri="http://schemas.openxmlformats.org/officeDocument/2006/bibliography"/>
  </ds:schemaRefs>
</ds:datastoreItem>
</file>

<file path=customXml/itemProps3.xml><?xml version="1.0" encoding="utf-8"?>
<ds:datastoreItem xmlns:ds="http://schemas.openxmlformats.org/officeDocument/2006/customXml" ds:itemID="{5B9E0C48-6EFB-45D4-AC89-8C89463E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1ebc1-5f75-4bfd-b669-d3dcae76fd33"/>
    <ds:schemaRef ds:uri="67d7ed71-dfd6-44c7-87c7-f642da2a1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115AA-A662-4F64-9B2C-3C4E10399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C:\Users\nichollsro\AppData\Local\Microsoft\Windows\Temporary%20Internet%20Files\Content.IE5\V0HSZ3Q8\1058-CS-policy-document-Landscape%5b1%5d.dotx</Template>
  <TotalTime>14</TotalTime>
  <Pages>5</Pages>
  <Words>1180</Words>
  <Characters>6727</Characters>
  <Application>Microsoft Office Word</Application>
  <DocSecurity>0</DocSecurity>
  <Lines>56</Lines>
  <Paragraphs>15</Paragraphs>
  <ScaleCrop>false</ScaleCrop>
  <Company>Mission Australia</Company>
  <LinksUpToDate>false</LinksUpToDate>
  <CharactersWithSpaces>7892</CharactersWithSpaces>
  <SharedDoc>false</SharedDoc>
  <HLinks>
    <vt:vector size="24" baseType="variant">
      <vt:variant>
        <vt:i4>1048617</vt:i4>
      </vt:variant>
      <vt:variant>
        <vt:i4>9</vt:i4>
      </vt:variant>
      <vt:variant>
        <vt:i4>0</vt:i4>
      </vt:variant>
      <vt:variant>
        <vt:i4>5</vt:i4>
      </vt:variant>
      <vt:variant>
        <vt:lpwstr>mailto:Ante.Crvelin@missionaustralia.com.au</vt:lpwstr>
      </vt:variant>
      <vt:variant>
        <vt:lpwstr/>
      </vt:variant>
      <vt:variant>
        <vt:i4>8323092</vt:i4>
      </vt:variant>
      <vt:variant>
        <vt:i4>6</vt:i4>
      </vt:variant>
      <vt:variant>
        <vt:i4>0</vt:i4>
      </vt:variant>
      <vt:variant>
        <vt:i4>5</vt:i4>
      </vt:variant>
      <vt:variant>
        <vt:lpwstr>mailto:SmithPe@missionaustralia.com.au</vt:lpwstr>
      </vt:variant>
      <vt:variant>
        <vt:lpwstr/>
      </vt:variant>
      <vt:variant>
        <vt:i4>8323092</vt:i4>
      </vt:variant>
      <vt:variant>
        <vt:i4>3</vt:i4>
      </vt:variant>
      <vt:variant>
        <vt:i4>0</vt:i4>
      </vt:variant>
      <vt:variant>
        <vt:i4>5</vt:i4>
      </vt:variant>
      <vt:variant>
        <vt:lpwstr>mailto:SmithPe@missionaustralia.com.au</vt:lpwstr>
      </vt:variant>
      <vt:variant>
        <vt:lpwstr/>
      </vt:variant>
      <vt:variant>
        <vt:i4>524408</vt:i4>
      </vt:variant>
      <vt:variant>
        <vt:i4>0</vt:i4>
      </vt:variant>
      <vt:variant>
        <vt:i4>0</vt:i4>
      </vt:variant>
      <vt:variant>
        <vt:i4>5</vt:i4>
      </vt:variant>
      <vt:variant>
        <vt:lpwstr>mailto:WilkinsIa@missionaustralia.com.au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dc:title>
  <dc:subject/>
  <dc:creator>Ian Wilkins</dc:creator>
  <cp:keywords>Position Description</cp:keywords>
  <dc:description/>
  <cp:lastModifiedBy>Ian Wilkins</cp:lastModifiedBy>
  <cp:revision>67</cp:revision>
  <cp:lastPrinted>2017-04-12T22:59:00Z</cp:lastPrinted>
  <dcterms:created xsi:type="dcterms:W3CDTF">2021-08-01T02:32:00Z</dcterms:created>
  <dcterms:modified xsi:type="dcterms:W3CDTF">2021-08-06T06:11:00Z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0x0101000DAC3B2EBD77C54A9DC3F55696AD321D</vt:lpwstr>
  </property>
  <property fmtid="{D5CDD505-2E9C-101B-9397-08002B2CF9AE}" pid="3" name="MSIP_Label_2175c149-6ded-4f9e-b434-61b7da45a54b_Enabled">
    <vt:lpwstr>true</vt:lpwstr>
  </property>
  <property fmtid="{D5CDD505-2E9C-101B-9397-08002B2CF9AE}" pid="4" name="MSIP_Label_2175c149-6ded-4f9e-b434-61b7da45a54b_SetDate">
    <vt:lpwstr>2021-08-05T23:12:59Z</vt:lpwstr>
  </property>
  <property fmtid="{D5CDD505-2E9C-101B-9397-08002B2CF9AE}" pid="5" name="MSIP_Label_2175c149-6ded-4f9e-b434-61b7da45a54b_Method">
    <vt:lpwstr>Privileged</vt:lpwstr>
  </property>
  <property fmtid="{D5CDD505-2E9C-101B-9397-08002B2CF9AE}" pid="6" name="MSIP_Label_2175c149-6ded-4f9e-b434-61b7da45a54b_Name">
    <vt:lpwstr>Internal</vt:lpwstr>
  </property>
  <property fmtid="{D5CDD505-2E9C-101B-9397-08002B2CF9AE}" pid="7" name="MSIP_Label_2175c149-6ded-4f9e-b434-61b7da45a54b_SiteId">
    <vt:lpwstr>f5425b56-2188-4545-9791-9d766a091f5a</vt:lpwstr>
  </property>
  <property fmtid="{D5CDD505-2E9C-101B-9397-08002B2CF9AE}" pid="8" name="MSIP_Label_2175c149-6ded-4f9e-b434-61b7da45a54b_ActionId">
    <vt:lpwstr>17e1ae4c-d648-4574-b27c-a2c2fb55e1be</vt:lpwstr>
  </property>
  <property fmtid="{D5CDD505-2E9C-101B-9397-08002B2CF9AE}" pid="9" name="MSIP_Label_2175c149-6ded-4f9e-b434-61b7da45a54b_ContentBits">
    <vt:lpwstr>0</vt:lpwstr>
  </property>
</Properties>
</file>