
<file path=[Content_Types].xml><?xml version="1.0" encoding="utf-8"?>
<Types xmlns="http://schemas.openxmlformats.org/package/2006/content-types">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10457" w:type="dxa"/>
        <w:tblLayout w:type="fixed"/>
        <w:tblLook w:val="04A0" w:firstRow="1" w:lastRow="0" w:firstColumn="1" w:lastColumn="0" w:noHBand="0" w:noVBand="1"/>
      </w:tblPr>
      <w:tblGrid>
        <w:gridCol w:w="10457"/>
      </w:tblGrid>
      <w:tr w:rsidR="003606E4" w:rsidRPr="008F40D1" w14:paraId="0F6C1721" w14:textId="77777777" w:rsidTr="00852BF6">
        <w:trPr>
          <w:trHeight w:val="275"/>
        </w:trPr>
        <w:tc>
          <w:tcPr>
            <w:tcW w:w="10457" w:type="dxa"/>
            <w:shd w:val="clear" w:color="auto" w:fill="F04E58"/>
          </w:tcPr>
          <w:p w14:paraId="49103FCA" w14:textId="77777777" w:rsidR="003606E4" w:rsidRPr="008F40D1" w:rsidRDefault="003606E4" w:rsidP="003606E4">
            <w:pPr>
              <w:rPr>
                <w:rFonts w:ascii="Arial" w:hAnsi="Arial" w:cs="Arial"/>
                <w:b/>
                <w:bCs/>
                <w:color w:val="FFFFFF" w:themeColor="background1"/>
                <w:sz w:val="20"/>
                <w:szCs w:val="20"/>
              </w:rPr>
            </w:pPr>
            <w:bookmarkStart w:id="0" w:name="_Hlk35444965"/>
          </w:p>
        </w:tc>
      </w:tr>
    </w:tbl>
    <w:bookmarkEnd w:id="0"/>
    <w:p w14:paraId="238AC820" w14:textId="77777777" w:rsidR="003606E4" w:rsidRPr="008F40D1" w:rsidRDefault="003038F5" w:rsidP="2C26BB14">
      <w:pPr>
        <w:spacing w:after="0"/>
        <w:rPr>
          <w:rFonts w:ascii="Arial" w:hAnsi="Arial" w:cs="Arial"/>
          <w:sz w:val="20"/>
          <w:szCs w:val="20"/>
        </w:rPr>
        <w:sectPr w:rsidR="003606E4" w:rsidRPr="008F40D1" w:rsidSect="00B45AD9">
          <w:headerReference w:type="default" r:id="rId12"/>
          <w:footerReference w:type="default" r:id="rId13"/>
          <w:pgSz w:w="11906" w:h="16838"/>
          <w:pgMar w:top="720" w:right="720" w:bottom="720" w:left="720" w:header="794" w:footer="567" w:gutter="0"/>
          <w:cols w:space="708"/>
          <w:docGrid w:linePitch="360"/>
        </w:sectPr>
      </w:pPr>
      <w:r w:rsidRPr="008F40D1">
        <w:rPr>
          <w:rFonts w:ascii="Arial" w:hAnsi="Arial" w:cs="Arial"/>
          <w:noProof/>
          <w:sz w:val="20"/>
          <w:szCs w:val="20"/>
        </w:rPr>
        <w:drawing>
          <wp:anchor distT="0" distB="0" distL="114300" distR="114300" simplePos="0" relativeHeight="251658241" behindDoc="1" locked="1" layoutInCell="1" allowOverlap="1" wp14:anchorId="744CCD80" wp14:editId="6C2E8FC5">
            <wp:simplePos x="0" y="0"/>
            <wp:positionH relativeFrom="page">
              <wp:align>right</wp:align>
            </wp:positionH>
            <wp:positionV relativeFrom="page">
              <wp:posOffset>44450</wp:posOffset>
            </wp:positionV>
            <wp:extent cx="7527290" cy="10641330"/>
            <wp:effectExtent l="0" t="0" r="0" b="0"/>
            <wp:wrapNone/>
            <wp:docPr id="6" name="Picture 6"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1424420-BAB-Word Template5.png"/>
                    <pic:cNvPicPr/>
                  </pic:nvPicPr>
                  <pic:blipFill>
                    <a:blip r:embed="rId14">
                      <a:alphaModFix/>
                      <a:extLst>
                        <a:ext uri="{28A0092B-C50C-407E-A947-70E740481C1C}">
                          <a14:useLocalDpi xmlns:a14="http://schemas.microsoft.com/office/drawing/2010/main" val="0"/>
                        </a:ext>
                      </a:extLst>
                    </a:blip>
                    <a:stretch>
                      <a:fillRect/>
                    </a:stretch>
                  </pic:blipFill>
                  <pic:spPr>
                    <a:xfrm>
                      <a:off x="0" y="0"/>
                      <a:ext cx="7527290" cy="10641330"/>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0457" w:type="dxa"/>
        <w:tblLayout w:type="fixed"/>
        <w:tblLook w:val="04A0" w:firstRow="1" w:lastRow="0" w:firstColumn="1" w:lastColumn="0" w:noHBand="0" w:noVBand="1"/>
      </w:tblPr>
      <w:tblGrid>
        <w:gridCol w:w="2544"/>
        <w:gridCol w:w="7913"/>
      </w:tblGrid>
      <w:tr w:rsidR="003606E4" w:rsidRPr="008F40D1" w14:paraId="592CCAAB" w14:textId="77777777" w:rsidTr="00EE04F0">
        <w:trPr>
          <w:trHeight w:val="425"/>
        </w:trPr>
        <w:tc>
          <w:tcPr>
            <w:tcW w:w="2544" w:type="dxa"/>
            <w:vAlign w:val="center"/>
          </w:tcPr>
          <w:p w14:paraId="1E2C374A" w14:textId="77777777" w:rsidR="003606E4" w:rsidRPr="008F40D1" w:rsidRDefault="003606E4" w:rsidP="003606E4">
            <w:pPr>
              <w:rPr>
                <w:rFonts w:ascii="Arial" w:hAnsi="Arial" w:cs="Arial"/>
                <w:b/>
                <w:bCs/>
                <w:sz w:val="20"/>
                <w:szCs w:val="20"/>
              </w:rPr>
            </w:pPr>
            <w:r w:rsidRPr="008F40D1">
              <w:rPr>
                <w:rFonts w:ascii="Arial" w:hAnsi="Arial" w:cs="Arial"/>
                <w:b/>
                <w:bCs/>
                <w:sz w:val="20"/>
                <w:szCs w:val="20"/>
              </w:rPr>
              <w:t>Position title</w:t>
            </w:r>
          </w:p>
        </w:tc>
        <w:tc>
          <w:tcPr>
            <w:tcW w:w="7913" w:type="dxa"/>
            <w:vAlign w:val="center"/>
          </w:tcPr>
          <w:p w14:paraId="2151C62F" w14:textId="5DD088CD" w:rsidR="003606E4" w:rsidRPr="00F67DCD" w:rsidRDefault="00DC303F" w:rsidP="003606E4">
            <w:pPr>
              <w:rPr>
                <w:rFonts w:ascii="Arial" w:hAnsi="Arial" w:cs="Arial"/>
                <w:b/>
                <w:bCs/>
                <w:sz w:val="20"/>
                <w:szCs w:val="20"/>
              </w:rPr>
            </w:pPr>
            <w:r w:rsidRPr="00F67DCD">
              <w:rPr>
                <w:rFonts w:ascii="Arial" w:hAnsi="Arial" w:cs="Arial"/>
                <w:b/>
                <w:bCs/>
                <w:sz w:val="20"/>
                <w:szCs w:val="20"/>
              </w:rPr>
              <w:t>Sales &amp; Performance Strategy Manager, Business Customer</w:t>
            </w:r>
          </w:p>
        </w:tc>
      </w:tr>
      <w:tr w:rsidR="003606E4" w:rsidRPr="008F40D1" w14:paraId="7CE7B3DD" w14:textId="77777777" w:rsidTr="00EE04F0">
        <w:trPr>
          <w:trHeight w:val="425"/>
        </w:trPr>
        <w:tc>
          <w:tcPr>
            <w:tcW w:w="2544" w:type="dxa"/>
            <w:vAlign w:val="center"/>
          </w:tcPr>
          <w:p w14:paraId="2667FAE8" w14:textId="77777777" w:rsidR="003606E4" w:rsidRPr="008F40D1" w:rsidRDefault="003606E4" w:rsidP="003606E4">
            <w:pPr>
              <w:rPr>
                <w:rFonts w:ascii="Arial" w:hAnsi="Arial" w:cs="Arial"/>
                <w:b/>
                <w:bCs/>
                <w:sz w:val="20"/>
                <w:szCs w:val="20"/>
              </w:rPr>
            </w:pPr>
            <w:r w:rsidRPr="008F40D1">
              <w:rPr>
                <w:rFonts w:ascii="Arial" w:hAnsi="Arial" w:cs="Arial"/>
                <w:b/>
                <w:bCs/>
                <w:sz w:val="20"/>
                <w:szCs w:val="20"/>
              </w:rPr>
              <w:t>Division</w:t>
            </w:r>
          </w:p>
        </w:tc>
        <w:tc>
          <w:tcPr>
            <w:tcW w:w="7913" w:type="dxa"/>
            <w:vAlign w:val="center"/>
          </w:tcPr>
          <w:p w14:paraId="7E1168A0" w14:textId="6A747709" w:rsidR="003606E4" w:rsidRPr="008F40D1" w:rsidRDefault="00A74B03" w:rsidP="003606E4">
            <w:pPr>
              <w:rPr>
                <w:rFonts w:ascii="Arial" w:hAnsi="Arial" w:cs="Arial"/>
                <w:sz w:val="20"/>
                <w:szCs w:val="20"/>
              </w:rPr>
            </w:pPr>
            <w:r w:rsidRPr="008F40D1">
              <w:rPr>
                <w:rFonts w:ascii="Arial" w:hAnsi="Arial" w:cs="Arial"/>
                <w:sz w:val="20"/>
                <w:szCs w:val="20"/>
              </w:rPr>
              <w:t>Business Banking</w:t>
            </w:r>
          </w:p>
        </w:tc>
      </w:tr>
      <w:tr w:rsidR="003606E4" w:rsidRPr="008F40D1" w14:paraId="51C8E3C2" w14:textId="77777777" w:rsidTr="00EE04F0">
        <w:trPr>
          <w:trHeight w:val="425"/>
        </w:trPr>
        <w:tc>
          <w:tcPr>
            <w:tcW w:w="2544" w:type="dxa"/>
            <w:vAlign w:val="center"/>
          </w:tcPr>
          <w:p w14:paraId="5FEC1B4C" w14:textId="77777777" w:rsidR="003606E4" w:rsidRPr="008F40D1" w:rsidRDefault="003606E4" w:rsidP="003606E4">
            <w:pPr>
              <w:rPr>
                <w:rFonts w:ascii="Arial" w:hAnsi="Arial" w:cs="Arial"/>
                <w:b/>
                <w:bCs/>
                <w:sz w:val="20"/>
                <w:szCs w:val="20"/>
              </w:rPr>
            </w:pPr>
            <w:r w:rsidRPr="008F40D1">
              <w:rPr>
                <w:rFonts w:ascii="Arial" w:hAnsi="Arial" w:cs="Arial"/>
                <w:b/>
                <w:bCs/>
                <w:sz w:val="20"/>
                <w:szCs w:val="20"/>
              </w:rPr>
              <w:t>Department</w:t>
            </w:r>
          </w:p>
        </w:tc>
        <w:tc>
          <w:tcPr>
            <w:tcW w:w="7913" w:type="dxa"/>
            <w:vAlign w:val="center"/>
          </w:tcPr>
          <w:p w14:paraId="7FE00FBE" w14:textId="232E37FD" w:rsidR="003606E4" w:rsidRPr="008F40D1" w:rsidRDefault="00A74B03" w:rsidP="003606E4">
            <w:pPr>
              <w:rPr>
                <w:rFonts w:ascii="Arial" w:hAnsi="Arial" w:cs="Arial"/>
                <w:sz w:val="20"/>
                <w:szCs w:val="20"/>
              </w:rPr>
            </w:pPr>
            <w:r w:rsidRPr="008F40D1">
              <w:rPr>
                <w:rFonts w:ascii="Arial" w:hAnsi="Arial" w:cs="Arial"/>
                <w:sz w:val="20"/>
                <w:szCs w:val="20"/>
              </w:rPr>
              <w:t xml:space="preserve">Business Customer </w:t>
            </w:r>
          </w:p>
        </w:tc>
      </w:tr>
      <w:tr w:rsidR="003606E4" w:rsidRPr="008F40D1" w14:paraId="3B52959A" w14:textId="77777777" w:rsidTr="00EE04F0">
        <w:trPr>
          <w:trHeight w:val="425"/>
        </w:trPr>
        <w:tc>
          <w:tcPr>
            <w:tcW w:w="2544" w:type="dxa"/>
            <w:vAlign w:val="center"/>
          </w:tcPr>
          <w:p w14:paraId="22D66D82" w14:textId="77777777" w:rsidR="003606E4" w:rsidRPr="008F40D1" w:rsidRDefault="003606E4" w:rsidP="003606E4">
            <w:pPr>
              <w:rPr>
                <w:rFonts w:ascii="Arial" w:hAnsi="Arial" w:cs="Arial"/>
                <w:b/>
                <w:bCs/>
                <w:sz w:val="20"/>
                <w:szCs w:val="20"/>
              </w:rPr>
            </w:pPr>
            <w:r w:rsidRPr="008F40D1">
              <w:rPr>
                <w:rFonts w:ascii="Arial" w:hAnsi="Arial" w:cs="Arial"/>
                <w:b/>
                <w:bCs/>
                <w:sz w:val="20"/>
                <w:szCs w:val="20"/>
              </w:rPr>
              <w:t>Direct Reports</w:t>
            </w:r>
          </w:p>
        </w:tc>
        <w:tc>
          <w:tcPr>
            <w:tcW w:w="7913" w:type="dxa"/>
            <w:vAlign w:val="center"/>
          </w:tcPr>
          <w:p w14:paraId="1733DA83" w14:textId="04351506" w:rsidR="003606E4" w:rsidRPr="008F40D1" w:rsidRDefault="000A3614" w:rsidP="003606E4">
            <w:pPr>
              <w:rPr>
                <w:rFonts w:ascii="Arial" w:hAnsi="Arial" w:cs="Arial"/>
                <w:sz w:val="20"/>
                <w:szCs w:val="20"/>
              </w:rPr>
            </w:pPr>
            <w:r w:rsidRPr="00542454">
              <w:rPr>
                <w:rFonts w:ascii="Arial" w:hAnsi="Arial" w:cs="Arial"/>
                <w:sz w:val="20"/>
                <w:szCs w:val="20"/>
              </w:rPr>
              <w:t>No</w:t>
            </w:r>
          </w:p>
        </w:tc>
      </w:tr>
    </w:tbl>
    <w:p w14:paraId="6A420FC2" w14:textId="77777777" w:rsidR="003606E4" w:rsidRPr="008F40D1" w:rsidRDefault="003606E4" w:rsidP="00E5307F">
      <w:pPr>
        <w:spacing w:after="0"/>
        <w:rPr>
          <w:rFonts w:ascii="Arial" w:hAnsi="Arial" w:cs="Arial"/>
          <w:sz w:val="20"/>
          <w:szCs w:val="20"/>
        </w:rPr>
      </w:pPr>
    </w:p>
    <w:p w14:paraId="03636504" w14:textId="77777777" w:rsidR="005C6160" w:rsidRPr="008F40D1" w:rsidRDefault="005C6160" w:rsidP="00F750BD">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8F40D1" w14:paraId="4B8FA029" w14:textId="77777777" w:rsidTr="00734230">
        <w:trPr>
          <w:trHeight w:val="272"/>
        </w:trPr>
        <w:tc>
          <w:tcPr>
            <w:tcW w:w="10456" w:type="dxa"/>
            <w:shd w:val="clear" w:color="auto" w:fill="50003A"/>
          </w:tcPr>
          <w:p w14:paraId="1726EE46" w14:textId="77777777" w:rsidR="00992E1C" w:rsidRPr="008F40D1" w:rsidRDefault="00992E1C" w:rsidP="00F750BD">
            <w:pPr>
              <w:spacing w:line="259" w:lineRule="auto"/>
              <w:rPr>
                <w:rFonts w:ascii="Arial" w:hAnsi="Arial" w:cs="Arial"/>
                <w:b/>
                <w:bCs/>
                <w:sz w:val="20"/>
                <w:szCs w:val="20"/>
              </w:rPr>
            </w:pPr>
            <w:r w:rsidRPr="008F40D1">
              <w:rPr>
                <w:rFonts w:ascii="Arial" w:hAnsi="Arial" w:cs="Arial"/>
                <w:b/>
                <w:bCs/>
                <w:color w:val="FFFFFF" w:themeColor="background1"/>
                <w:sz w:val="20"/>
                <w:szCs w:val="20"/>
              </w:rPr>
              <w:t>Our culture and values</w:t>
            </w:r>
          </w:p>
        </w:tc>
      </w:tr>
      <w:tr w:rsidR="00992E1C" w:rsidRPr="008F40D1" w14:paraId="2AB9E0C7" w14:textId="77777777" w:rsidTr="00F750BD">
        <w:trPr>
          <w:trHeight w:val="905"/>
        </w:trPr>
        <w:tc>
          <w:tcPr>
            <w:tcW w:w="10456" w:type="dxa"/>
          </w:tcPr>
          <w:p w14:paraId="60002F97" w14:textId="77777777" w:rsidR="00992E1C" w:rsidRPr="008F40D1" w:rsidRDefault="00992E1C" w:rsidP="00F750BD">
            <w:pPr>
              <w:spacing w:line="259" w:lineRule="auto"/>
              <w:jc w:val="both"/>
              <w:rPr>
                <w:rFonts w:ascii="Arial" w:hAnsi="Arial" w:cs="Arial"/>
                <w:sz w:val="20"/>
                <w:szCs w:val="20"/>
              </w:rPr>
            </w:pPr>
            <w:r w:rsidRPr="008F40D1">
              <w:rPr>
                <w:rFonts w:ascii="Arial" w:hAnsi="Arial" w:cs="Arial"/>
                <w:sz w:val="20"/>
                <w:szCs w:val="20"/>
              </w:rPr>
              <w:t>We have a clear strategy and important work in place to become Australia's bank of choice.</w:t>
            </w:r>
          </w:p>
          <w:p w14:paraId="022EA6E0" w14:textId="77777777" w:rsidR="00992E1C" w:rsidRPr="008F40D1" w:rsidRDefault="00992E1C" w:rsidP="00F750BD">
            <w:pPr>
              <w:spacing w:line="259" w:lineRule="auto"/>
              <w:jc w:val="both"/>
              <w:rPr>
                <w:rFonts w:ascii="Arial" w:hAnsi="Arial" w:cs="Arial"/>
                <w:sz w:val="20"/>
                <w:szCs w:val="20"/>
              </w:rPr>
            </w:pPr>
          </w:p>
          <w:p w14:paraId="52C48BE2" w14:textId="77777777" w:rsidR="00992E1C" w:rsidRPr="008F40D1" w:rsidRDefault="00992E1C" w:rsidP="00F750BD">
            <w:pPr>
              <w:spacing w:line="259" w:lineRule="auto"/>
              <w:jc w:val="both"/>
              <w:rPr>
                <w:rFonts w:ascii="Arial" w:hAnsi="Arial" w:cs="Arial"/>
                <w:sz w:val="20"/>
                <w:szCs w:val="20"/>
              </w:rPr>
            </w:pPr>
            <w:r w:rsidRPr="008F40D1">
              <w:rPr>
                <w:rFonts w:ascii="Arial" w:hAnsi="Arial" w:cs="Arial"/>
                <w:sz w:val="20"/>
                <w:szCs w:val="20"/>
              </w:rPr>
              <w:t xml:space="preserve">Our values of </w:t>
            </w:r>
            <w:r w:rsidRPr="008F40D1">
              <w:rPr>
                <w:rFonts w:ascii="Arial" w:hAnsi="Arial" w:cs="Arial"/>
                <w:b/>
                <w:bCs/>
                <w:sz w:val="20"/>
                <w:szCs w:val="20"/>
              </w:rPr>
              <w:t>teamwork</w:t>
            </w:r>
            <w:r w:rsidRPr="008F40D1">
              <w:rPr>
                <w:rFonts w:ascii="Arial" w:hAnsi="Arial" w:cs="Arial"/>
                <w:sz w:val="20"/>
                <w:szCs w:val="20"/>
              </w:rPr>
              <w:t xml:space="preserve">, </w:t>
            </w:r>
            <w:r w:rsidRPr="008F40D1">
              <w:rPr>
                <w:rFonts w:ascii="Arial" w:hAnsi="Arial" w:cs="Arial"/>
                <w:b/>
                <w:bCs/>
                <w:sz w:val="20"/>
                <w:szCs w:val="20"/>
              </w:rPr>
              <w:t>integrity</w:t>
            </w:r>
            <w:r w:rsidRPr="008F40D1">
              <w:rPr>
                <w:rFonts w:ascii="Arial" w:hAnsi="Arial" w:cs="Arial"/>
                <w:sz w:val="20"/>
                <w:szCs w:val="20"/>
              </w:rPr>
              <w:t xml:space="preserve">, </w:t>
            </w:r>
            <w:r w:rsidRPr="008F40D1">
              <w:rPr>
                <w:rFonts w:ascii="Arial" w:hAnsi="Arial" w:cs="Arial"/>
                <w:b/>
                <w:bCs/>
                <w:sz w:val="20"/>
                <w:szCs w:val="20"/>
              </w:rPr>
              <w:t>performance</w:t>
            </w:r>
            <w:r w:rsidRPr="008F40D1">
              <w:rPr>
                <w:rFonts w:ascii="Arial" w:hAnsi="Arial" w:cs="Arial"/>
                <w:sz w:val="20"/>
                <w:szCs w:val="20"/>
              </w:rPr>
              <w:t xml:space="preserve">, </w:t>
            </w:r>
            <w:r w:rsidRPr="008F40D1">
              <w:rPr>
                <w:rFonts w:ascii="Arial" w:hAnsi="Arial" w:cs="Arial"/>
                <w:b/>
                <w:bCs/>
                <w:sz w:val="20"/>
                <w:szCs w:val="20"/>
              </w:rPr>
              <w:t>engagement</w:t>
            </w:r>
            <w:r w:rsidRPr="008F40D1">
              <w:rPr>
                <w:rFonts w:ascii="Arial" w:hAnsi="Arial" w:cs="Arial"/>
                <w:sz w:val="20"/>
                <w:szCs w:val="20"/>
              </w:rPr>
              <w:t xml:space="preserve">, </w:t>
            </w:r>
            <w:proofErr w:type="gramStart"/>
            <w:r w:rsidRPr="008F40D1">
              <w:rPr>
                <w:rFonts w:ascii="Arial" w:hAnsi="Arial" w:cs="Arial"/>
                <w:b/>
                <w:bCs/>
                <w:sz w:val="20"/>
                <w:szCs w:val="20"/>
              </w:rPr>
              <w:t>leadership</w:t>
            </w:r>
            <w:proofErr w:type="gramEnd"/>
            <w:r w:rsidRPr="008F40D1">
              <w:rPr>
                <w:rFonts w:ascii="Arial" w:hAnsi="Arial" w:cs="Arial"/>
                <w:sz w:val="20"/>
                <w:szCs w:val="20"/>
              </w:rPr>
              <w:t xml:space="preserve"> and </w:t>
            </w:r>
            <w:r w:rsidRPr="008F40D1">
              <w:rPr>
                <w:rFonts w:ascii="Arial" w:hAnsi="Arial" w:cs="Arial"/>
                <w:b/>
                <w:bCs/>
                <w:sz w:val="20"/>
                <w:szCs w:val="20"/>
              </w:rPr>
              <w:t>passion</w:t>
            </w:r>
            <w:r w:rsidRPr="008F40D1">
              <w:rPr>
                <w:rFonts w:ascii="Arial" w:hAnsi="Arial" w:cs="Arial"/>
                <w:sz w:val="20"/>
                <w:szCs w:val="20"/>
              </w:rPr>
              <w:t xml:space="preserve"> are at the core of who we are and form the expectation of the behaviours we adopt every day.</w:t>
            </w:r>
          </w:p>
          <w:p w14:paraId="593732E5" w14:textId="77777777" w:rsidR="00992E1C" w:rsidRPr="008F40D1" w:rsidRDefault="00992E1C" w:rsidP="00F750BD">
            <w:pPr>
              <w:jc w:val="both"/>
              <w:rPr>
                <w:rFonts w:ascii="Arial" w:hAnsi="Arial" w:cs="Arial"/>
                <w:sz w:val="20"/>
                <w:szCs w:val="20"/>
              </w:rPr>
            </w:pPr>
          </w:p>
          <w:p w14:paraId="35A86B36" w14:textId="77777777" w:rsidR="00992E1C" w:rsidRPr="008F40D1" w:rsidRDefault="00992E1C" w:rsidP="00F750BD">
            <w:pPr>
              <w:jc w:val="both"/>
              <w:rPr>
                <w:rFonts w:ascii="Arial" w:hAnsi="Arial" w:cs="Arial"/>
                <w:sz w:val="20"/>
                <w:szCs w:val="20"/>
              </w:rPr>
            </w:pPr>
            <w:r w:rsidRPr="008F40D1">
              <w:rPr>
                <w:rFonts w:ascii="Arial" w:hAnsi="Arial" w:cs="Arial"/>
                <w:sz w:val="20"/>
                <w:szCs w:val="20"/>
              </w:rPr>
              <w:t xml:space="preserve">We strive to have a culture that drives balanced outcomes; is open and informed for disciplined execution; that celebrates and recognises success; and where the sum is greater than its parts. To achieve this, we focus on four critical behaviours: </w:t>
            </w:r>
            <w:r w:rsidRPr="008F40D1">
              <w:rPr>
                <w:rFonts w:ascii="Arial" w:hAnsi="Arial" w:cs="Arial"/>
                <w:b/>
                <w:bCs/>
                <w:sz w:val="20"/>
                <w:szCs w:val="20"/>
              </w:rPr>
              <w:t>act commercially</w:t>
            </w:r>
            <w:r w:rsidRPr="008F40D1">
              <w:rPr>
                <w:rFonts w:ascii="Arial" w:hAnsi="Arial" w:cs="Arial"/>
                <w:sz w:val="20"/>
                <w:szCs w:val="20"/>
              </w:rPr>
              <w:t xml:space="preserve">; </w:t>
            </w:r>
            <w:r w:rsidRPr="008F40D1">
              <w:rPr>
                <w:rFonts w:ascii="Arial" w:hAnsi="Arial" w:cs="Arial"/>
                <w:b/>
                <w:bCs/>
                <w:sz w:val="20"/>
                <w:szCs w:val="20"/>
              </w:rPr>
              <w:t>move fast to help customers achieve their goals</w:t>
            </w:r>
            <w:r w:rsidRPr="008F40D1">
              <w:rPr>
                <w:rFonts w:ascii="Arial" w:hAnsi="Arial" w:cs="Arial"/>
                <w:sz w:val="20"/>
                <w:szCs w:val="20"/>
              </w:rPr>
              <w:t xml:space="preserve">; </w:t>
            </w:r>
            <w:r w:rsidRPr="008F40D1">
              <w:rPr>
                <w:rFonts w:ascii="Arial" w:hAnsi="Arial" w:cs="Arial"/>
                <w:b/>
                <w:bCs/>
                <w:sz w:val="20"/>
                <w:szCs w:val="20"/>
              </w:rPr>
              <w:t>recognise people for their impact</w:t>
            </w:r>
            <w:r w:rsidRPr="008F40D1">
              <w:rPr>
                <w:rFonts w:ascii="Arial" w:hAnsi="Arial" w:cs="Arial"/>
                <w:sz w:val="20"/>
                <w:szCs w:val="20"/>
              </w:rPr>
              <w:t xml:space="preserve">; and </w:t>
            </w:r>
            <w:r w:rsidRPr="008F40D1">
              <w:rPr>
                <w:rFonts w:ascii="Arial" w:hAnsi="Arial" w:cs="Arial"/>
                <w:b/>
                <w:bCs/>
                <w:sz w:val="20"/>
                <w:szCs w:val="20"/>
              </w:rPr>
              <w:t>actively challenge the status quo</w:t>
            </w:r>
            <w:r w:rsidRPr="008F40D1">
              <w:rPr>
                <w:rFonts w:ascii="Arial" w:hAnsi="Arial" w:cs="Arial"/>
                <w:sz w:val="20"/>
                <w:szCs w:val="20"/>
              </w:rPr>
              <w:t>.</w:t>
            </w:r>
          </w:p>
          <w:p w14:paraId="1925BF4D" w14:textId="77777777" w:rsidR="00992E1C" w:rsidRPr="008F40D1" w:rsidRDefault="00992E1C" w:rsidP="00F750BD">
            <w:pPr>
              <w:jc w:val="both"/>
              <w:rPr>
                <w:rFonts w:ascii="Arial" w:hAnsi="Arial" w:cs="Arial"/>
                <w:sz w:val="20"/>
                <w:szCs w:val="20"/>
              </w:rPr>
            </w:pPr>
          </w:p>
          <w:p w14:paraId="5828A7CA" w14:textId="77777777" w:rsidR="00992E1C" w:rsidRPr="008F40D1" w:rsidRDefault="00992E1C" w:rsidP="00F750BD">
            <w:pPr>
              <w:jc w:val="both"/>
              <w:rPr>
                <w:rFonts w:ascii="Arial" w:hAnsi="Arial" w:cs="Arial"/>
                <w:sz w:val="20"/>
                <w:szCs w:val="20"/>
              </w:rPr>
            </w:pPr>
            <w:r w:rsidRPr="008F40D1">
              <w:rPr>
                <w:rFonts w:ascii="Arial" w:hAnsi="Arial" w:cs="Arial"/>
                <w:sz w:val="20"/>
                <w:szCs w:val="20"/>
              </w:rPr>
              <w:t>Together, we’re creating a culture we can continue to be proud of; one that will help us reach new heights.</w:t>
            </w:r>
          </w:p>
        </w:tc>
      </w:tr>
    </w:tbl>
    <w:p w14:paraId="37F0F774" w14:textId="77777777" w:rsidR="00992E1C" w:rsidRPr="008F40D1" w:rsidRDefault="00992E1C" w:rsidP="00E5307F">
      <w:pPr>
        <w:spacing w:after="0"/>
        <w:rPr>
          <w:rFonts w:ascii="Arial" w:hAnsi="Arial" w:cs="Arial"/>
          <w:sz w:val="20"/>
          <w:szCs w:val="20"/>
        </w:rPr>
      </w:pPr>
    </w:p>
    <w:p w14:paraId="3251E9B8" w14:textId="77777777" w:rsidR="005C6160" w:rsidRPr="008F40D1" w:rsidRDefault="005C6160" w:rsidP="00F750BD">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docGrid w:linePitch="360"/>
        </w:sectPr>
      </w:pPr>
      <w:bookmarkStart w:id="1" w:name="_Hlk35444989"/>
    </w:p>
    <w:tbl>
      <w:tblPr>
        <w:tblStyle w:val="TableGrid"/>
        <w:tblW w:w="10457" w:type="dxa"/>
        <w:tblLook w:val="04A0" w:firstRow="1" w:lastRow="0" w:firstColumn="1" w:lastColumn="0" w:noHBand="0" w:noVBand="1"/>
      </w:tblPr>
      <w:tblGrid>
        <w:gridCol w:w="10457"/>
      </w:tblGrid>
      <w:tr w:rsidR="003606E4" w:rsidRPr="008F40D1" w14:paraId="491C904D" w14:textId="77777777" w:rsidTr="00852BF6">
        <w:trPr>
          <w:trHeight w:val="275"/>
        </w:trPr>
        <w:tc>
          <w:tcPr>
            <w:tcW w:w="10457" w:type="dxa"/>
            <w:shd w:val="clear" w:color="auto" w:fill="F04E58"/>
          </w:tcPr>
          <w:p w14:paraId="0B8003C0" w14:textId="77777777" w:rsidR="003606E4" w:rsidRPr="008F40D1" w:rsidRDefault="00A32B31" w:rsidP="00F750BD">
            <w:pPr>
              <w:rPr>
                <w:rFonts w:ascii="Arial" w:hAnsi="Arial" w:cs="Arial"/>
                <w:sz w:val="20"/>
                <w:szCs w:val="20"/>
              </w:rPr>
            </w:pPr>
            <w:r w:rsidRPr="008F40D1">
              <w:rPr>
                <w:rFonts w:ascii="Arial" w:hAnsi="Arial" w:cs="Arial"/>
                <w:b/>
                <w:bCs/>
                <w:color w:val="FFFFFF" w:themeColor="background1"/>
                <w:sz w:val="20"/>
                <w:szCs w:val="20"/>
              </w:rPr>
              <w:t>ROLE PROFILE</w:t>
            </w:r>
          </w:p>
        </w:tc>
      </w:tr>
      <w:bookmarkEnd w:id="1"/>
    </w:tbl>
    <w:p w14:paraId="67D8B29C" w14:textId="77777777" w:rsidR="003606E4" w:rsidRPr="008F40D1" w:rsidRDefault="003606E4" w:rsidP="00E5307F">
      <w:pPr>
        <w:spacing w:after="0"/>
        <w:rPr>
          <w:rFonts w:ascii="Arial" w:hAnsi="Arial" w:cs="Arial"/>
          <w:sz w:val="20"/>
          <w:szCs w:val="20"/>
        </w:rPr>
      </w:pPr>
    </w:p>
    <w:p w14:paraId="7F49064D" w14:textId="77777777" w:rsidR="005C6160" w:rsidRPr="008F40D1" w:rsidRDefault="005C6160" w:rsidP="00E5307F">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docGrid w:linePitch="360"/>
        </w:sectPr>
      </w:pPr>
    </w:p>
    <w:tbl>
      <w:tblPr>
        <w:tblStyle w:val="TableGrid"/>
        <w:tblW w:w="0" w:type="auto"/>
        <w:tblLook w:val="04A0" w:firstRow="1" w:lastRow="0" w:firstColumn="1" w:lastColumn="0" w:noHBand="0" w:noVBand="1"/>
      </w:tblPr>
      <w:tblGrid>
        <w:gridCol w:w="10456"/>
      </w:tblGrid>
      <w:tr w:rsidR="00CC02CB" w:rsidRPr="008F40D1" w14:paraId="698E3B7E" w14:textId="77777777" w:rsidTr="00734230">
        <w:trPr>
          <w:trHeight w:val="237"/>
        </w:trPr>
        <w:tc>
          <w:tcPr>
            <w:tcW w:w="10456" w:type="dxa"/>
            <w:shd w:val="clear" w:color="auto" w:fill="50003A"/>
          </w:tcPr>
          <w:p w14:paraId="2F83ACF0" w14:textId="77777777" w:rsidR="00CC02CB" w:rsidRPr="008F40D1" w:rsidRDefault="0096421D" w:rsidP="00E5307F">
            <w:pPr>
              <w:rPr>
                <w:rFonts w:ascii="Arial" w:hAnsi="Arial" w:cs="Arial"/>
                <w:b/>
                <w:bCs/>
                <w:sz w:val="20"/>
                <w:szCs w:val="20"/>
              </w:rPr>
            </w:pPr>
            <w:r w:rsidRPr="008F40D1">
              <w:rPr>
                <w:rFonts w:ascii="Arial" w:hAnsi="Arial" w:cs="Arial"/>
                <w:b/>
                <w:bCs/>
                <w:color w:val="FFFFFF" w:themeColor="background1"/>
                <w:sz w:val="20"/>
                <w:szCs w:val="20"/>
              </w:rPr>
              <w:t>Your division, your team</w:t>
            </w:r>
          </w:p>
        </w:tc>
      </w:tr>
      <w:tr w:rsidR="00BA33DC" w:rsidRPr="008F40D1" w14:paraId="144967F5" w14:textId="77777777" w:rsidTr="003606E4">
        <w:trPr>
          <w:trHeight w:val="2835"/>
        </w:trPr>
        <w:tc>
          <w:tcPr>
            <w:tcW w:w="10456" w:type="dxa"/>
          </w:tcPr>
          <w:p w14:paraId="2D2D547A" w14:textId="77777777" w:rsidR="00702AAC" w:rsidRPr="008F40D1" w:rsidRDefault="00702AAC" w:rsidP="00E5307F">
            <w:pPr>
              <w:rPr>
                <w:rFonts w:ascii="Arial" w:hAnsi="Arial" w:cs="Arial"/>
                <w:sz w:val="20"/>
                <w:szCs w:val="20"/>
              </w:rPr>
            </w:pPr>
          </w:p>
          <w:p w14:paraId="6F9E6562" w14:textId="77777777" w:rsidR="008F40D1" w:rsidRPr="00672310" w:rsidRDefault="006C266B" w:rsidP="00725861">
            <w:pPr>
              <w:pStyle w:val="Default"/>
              <w:rPr>
                <w:rFonts w:ascii="Arial" w:hAnsi="Arial" w:cs="Arial"/>
                <w:sz w:val="20"/>
                <w:szCs w:val="20"/>
              </w:rPr>
            </w:pPr>
            <w:r w:rsidRPr="00672310">
              <w:rPr>
                <w:rFonts w:ascii="Arial" w:hAnsi="Arial" w:cs="Arial"/>
                <w:sz w:val="20"/>
                <w:szCs w:val="20"/>
              </w:rPr>
              <w:t>In Business Customer, we make business personal by developing meaningful relationships built on trust to help our business customers and communities prosper. We provide our customers a dedicated</w:t>
            </w:r>
            <w:r w:rsidR="00725861" w:rsidRPr="00672310">
              <w:rPr>
                <w:rFonts w:ascii="Arial" w:hAnsi="Arial" w:cs="Arial"/>
                <w:sz w:val="20"/>
                <w:szCs w:val="20"/>
              </w:rPr>
              <w:t xml:space="preserve"> business banking relationship</w:t>
            </w:r>
            <w:r w:rsidRPr="00672310">
              <w:rPr>
                <w:rFonts w:ascii="Arial" w:hAnsi="Arial" w:cs="Arial"/>
                <w:sz w:val="20"/>
                <w:szCs w:val="20"/>
              </w:rPr>
              <w:t xml:space="preserve"> who takes the time to understand their goals and aspirations and provides meaningful insights to add value to their business. </w:t>
            </w:r>
            <w:r w:rsidR="00725861" w:rsidRPr="00672310">
              <w:rPr>
                <w:rFonts w:ascii="Arial" w:hAnsi="Arial" w:cs="Arial"/>
                <w:sz w:val="20"/>
                <w:szCs w:val="20"/>
              </w:rPr>
              <w:t xml:space="preserve">  </w:t>
            </w:r>
            <w:r w:rsidRPr="00672310">
              <w:rPr>
                <w:rFonts w:ascii="Arial" w:hAnsi="Arial" w:cs="Arial"/>
                <w:sz w:val="20"/>
                <w:szCs w:val="20"/>
              </w:rPr>
              <w:t>Our goal is to enhance the prosperity and sustainability of the communities in which we operate</w:t>
            </w:r>
            <w:r w:rsidR="00725861" w:rsidRPr="00672310">
              <w:rPr>
                <w:rFonts w:ascii="Arial" w:hAnsi="Arial" w:cs="Arial"/>
                <w:sz w:val="20"/>
                <w:szCs w:val="20"/>
              </w:rPr>
              <w:t>.</w:t>
            </w:r>
          </w:p>
          <w:p w14:paraId="7DD7FF60" w14:textId="77777777" w:rsidR="00725861" w:rsidRPr="00672310" w:rsidRDefault="00725861" w:rsidP="00725861">
            <w:pPr>
              <w:pStyle w:val="Default"/>
              <w:rPr>
                <w:rFonts w:ascii="Arial" w:hAnsi="Arial" w:cs="Arial"/>
                <w:sz w:val="20"/>
                <w:szCs w:val="20"/>
              </w:rPr>
            </w:pPr>
          </w:p>
          <w:p w14:paraId="3C463D90" w14:textId="283603DD" w:rsidR="00725861" w:rsidRDefault="00725861" w:rsidP="00725861">
            <w:pPr>
              <w:pStyle w:val="Default"/>
              <w:rPr>
                <w:rFonts w:ascii="Arial" w:hAnsi="Arial" w:cs="Arial"/>
                <w:sz w:val="20"/>
                <w:szCs w:val="20"/>
              </w:rPr>
            </w:pPr>
            <w:r w:rsidRPr="00672310">
              <w:rPr>
                <w:rFonts w:ascii="Arial" w:hAnsi="Arial" w:cs="Arial"/>
                <w:sz w:val="20"/>
                <w:szCs w:val="20"/>
              </w:rPr>
              <w:t>This team manages all of our business customer needs and interactions including working with our distribution partners in branches, digital and consumer connection as well as our partners in operations to support our existing customers to grow and to attract new customer to BENs Business Banking proposition.  The team has bankers in the field as well as virtual specialist team to support bankers to have more time with customers.  We are regionally aligned to ensure we have a personal relationship and closeness to the customers we support and the communities we want to help grow.</w:t>
            </w:r>
            <w:r w:rsidR="0080339C">
              <w:rPr>
                <w:rFonts w:ascii="Arial" w:hAnsi="Arial" w:cs="Arial"/>
                <w:sz w:val="20"/>
                <w:szCs w:val="20"/>
              </w:rPr>
              <w:t xml:space="preserve"> </w:t>
            </w:r>
          </w:p>
          <w:p w14:paraId="108D357B" w14:textId="17E160AB" w:rsidR="00725861" w:rsidRPr="008F40D1" w:rsidRDefault="00725861" w:rsidP="00725861">
            <w:pPr>
              <w:pStyle w:val="Default"/>
              <w:rPr>
                <w:rFonts w:ascii="Arial" w:hAnsi="Arial" w:cs="Arial"/>
                <w:sz w:val="20"/>
                <w:szCs w:val="20"/>
              </w:rPr>
            </w:pPr>
          </w:p>
        </w:tc>
      </w:tr>
    </w:tbl>
    <w:p w14:paraId="5F25E54A" w14:textId="77777777" w:rsidR="003606E4" w:rsidRPr="008F40D1" w:rsidRDefault="003606E4" w:rsidP="00E5307F">
      <w:pPr>
        <w:spacing w:after="0"/>
        <w:rPr>
          <w:rFonts w:ascii="Arial" w:hAnsi="Arial" w:cs="Arial"/>
          <w:sz w:val="20"/>
          <w:szCs w:val="20"/>
        </w:rPr>
      </w:pPr>
    </w:p>
    <w:p w14:paraId="4BDA2611" w14:textId="77777777" w:rsidR="005C6160" w:rsidRPr="008F40D1" w:rsidRDefault="005C6160" w:rsidP="00196B80">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CC02CB" w:rsidRPr="008F40D1" w14:paraId="30F999CA" w14:textId="77777777" w:rsidTr="27DD9466">
        <w:trPr>
          <w:trHeight w:val="272"/>
        </w:trPr>
        <w:tc>
          <w:tcPr>
            <w:tcW w:w="10456" w:type="dxa"/>
            <w:shd w:val="clear" w:color="auto" w:fill="50003A"/>
          </w:tcPr>
          <w:p w14:paraId="0AF34062" w14:textId="77777777" w:rsidR="00CC02CB" w:rsidRPr="008F40D1" w:rsidRDefault="004F315F" w:rsidP="00196B80">
            <w:pPr>
              <w:rPr>
                <w:rFonts w:ascii="Arial" w:hAnsi="Arial" w:cs="Arial"/>
                <w:b/>
                <w:bCs/>
                <w:sz w:val="20"/>
                <w:szCs w:val="20"/>
              </w:rPr>
            </w:pPr>
            <w:r w:rsidRPr="008F40D1">
              <w:rPr>
                <w:rFonts w:ascii="Arial" w:hAnsi="Arial" w:cs="Arial"/>
                <w:b/>
                <w:bCs/>
                <w:color w:val="FFFFFF" w:themeColor="background1"/>
                <w:sz w:val="20"/>
                <w:szCs w:val="20"/>
              </w:rPr>
              <w:t>The purpose of your role</w:t>
            </w:r>
          </w:p>
        </w:tc>
      </w:tr>
      <w:tr w:rsidR="00BA33DC" w:rsidRPr="008F40D1" w14:paraId="3D0C1123" w14:textId="77777777" w:rsidTr="27DD9466">
        <w:trPr>
          <w:trHeight w:val="2835"/>
        </w:trPr>
        <w:tc>
          <w:tcPr>
            <w:tcW w:w="10456" w:type="dxa"/>
          </w:tcPr>
          <w:p w14:paraId="71EF360A" w14:textId="2A56922A" w:rsidR="00FC1548" w:rsidRDefault="00FC1548" w:rsidP="007061A1">
            <w:pPr>
              <w:rPr>
                <w:rFonts w:ascii="Arial" w:hAnsi="Arial" w:cs="Arial"/>
                <w:sz w:val="20"/>
                <w:szCs w:val="20"/>
              </w:rPr>
            </w:pPr>
          </w:p>
          <w:p w14:paraId="081B62F5" w14:textId="1B3DC316" w:rsidR="00672310" w:rsidRPr="0080339C" w:rsidRDefault="00672310" w:rsidP="00672310">
            <w:pPr>
              <w:pStyle w:val="BodyText"/>
              <w:spacing w:after="0" w:line="276" w:lineRule="auto"/>
              <w:rPr>
                <w:rFonts w:ascii="Arial" w:hAnsi="Arial" w:cs="Arial"/>
                <w:iCs/>
                <w:color w:val="auto"/>
                <w:sz w:val="20"/>
                <w:szCs w:val="20"/>
              </w:rPr>
            </w:pPr>
            <w:r w:rsidRPr="0080339C">
              <w:rPr>
                <w:rFonts w:ascii="Arial" w:hAnsi="Arial" w:cs="Arial"/>
                <w:iCs/>
                <w:color w:val="auto"/>
                <w:sz w:val="20"/>
                <w:szCs w:val="20"/>
              </w:rPr>
              <w:t xml:space="preserve">This role will </w:t>
            </w:r>
            <w:r w:rsidR="002B1608">
              <w:rPr>
                <w:rFonts w:ascii="Arial" w:hAnsi="Arial" w:cs="Arial"/>
                <w:iCs/>
                <w:color w:val="auto"/>
                <w:sz w:val="20"/>
                <w:szCs w:val="20"/>
              </w:rPr>
              <w:t xml:space="preserve">be </w:t>
            </w:r>
            <w:r w:rsidRPr="0080339C">
              <w:rPr>
                <w:rFonts w:ascii="Arial" w:hAnsi="Arial" w:cs="Arial"/>
                <w:iCs/>
                <w:color w:val="auto"/>
                <w:sz w:val="20"/>
                <w:szCs w:val="20"/>
              </w:rPr>
              <w:t xml:space="preserve">a member of </w:t>
            </w:r>
            <w:r w:rsidRPr="00887AFF">
              <w:rPr>
                <w:rFonts w:ascii="Arial" w:hAnsi="Arial" w:cs="Arial"/>
                <w:iCs/>
                <w:color w:val="auto"/>
                <w:sz w:val="20"/>
                <w:szCs w:val="20"/>
              </w:rPr>
              <w:t xml:space="preserve">the </w:t>
            </w:r>
            <w:r w:rsidR="00CE5C93" w:rsidRPr="00887AFF">
              <w:rPr>
                <w:rFonts w:ascii="Arial" w:hAnsi="Arial" w:cs="Arial"/>
                <w:iCs/>
                <w:color w:val="auto"/>
                <w:sz w:val="20"/>
                <w:szCs w:val="20"/>
              </w:rPr>
              <w:t>Business Banking Sales Strategy</w:t>
            </w:r>
            <w:r w:rsidRPr="0080339C">
              <w:rPr>
                <w:rFonts w:ascii="Arial" w:hAnsi="Arial" w:cs="Arial"/>
                <w:iCs/>
                <w:color w:val="auto"/>
                <w:sz w:val="20"/>
                <w:szCs w:val="20"/>
              </w:rPr>
              <w:t xml:space="preserve"> team</w:t>
            </w:r>
            <w:r w:rsidR="00CE5C93">
              <w:rPr>
                <w:rFonts w:ascii="Arial" w:hAnsi="Arial" w:cs="Arial"/>
                <w:iCs/>
                <w:color w:val="auto"/>
                <w:sz w:val="20"/>
                <w:szCs w:val="20"/>
              </w:rPr>
              <w:t xml:space="preserve"> </w:t>
            </w:r>
            <w:r w:rsidRPr="0080339C">
              <w:rPr>
                <w:rFonts w:ascii="Arial" w:hAnsi="Arial" w:cs="Arial"/>
                <w:iCs/>
                <w:color w:val="auto"/>
                <w:sz w:val="20"/>
                <w:szCs w:val="20"/>
              </w:rPr>
              <w:t xml:space="preserve">and will be expected to </w:t>
            </w:r>
            <w:r w:rsidR="002B1608">
              <w:rPr>
                <w:rFonts w:ascii="Arial" w:hAnsi="Arial" w:cs="Arial"/>
                <w:iCs/>
                <w:color w:val="auto"/>
                <w:sz w:val="20"/>
                <w:szCs w:val="20"/>
              </w:rPr>
              <w:t>develop sales activit</w:t>
            </w:r>
            <w:r w:rsidR="001E0282">
              <w:rPr>
                <w:rFonts w:ascii="Arial" w:hAnsi="Arial" w:cs="Arial"/>
                <w:iCs/>
                <w:color w:val="auto"/>
                <w:sz w:val="20"/>
                <w:szCs w:val="20"/>
              </w:rPr>
              <w:t>i</w:t>
            </w:r>
            <w:r w:rsidR="002B1608">
              <w:rPr>
                <w:rFonts w:ascii="Arial" w:hAnsi="Arial" w:cs="Arial"/>
                <w:iCs/>
                <w:color w:val="auto"/>
                <w:sz w:val="20"/>
                <w:szCs w:val="20"/>
              </w:rPr>
              <w:t xml:space="preserve">es </w:t>
            </w:r>
            <w:r w:rsidR="00C74173">
              <w:rPr>
                <w:rFonts w:ascii="Arial" w:hAnsi="Arial" w:cs="Arial"/>
                <w:iCs/>
                <w:color w:val="auto"/>
                <w:sz w:val="20"/>
                <w:szCs w:val="20"/>
              </w:rPr>
              <w:t xml:space="preserve">across </w:t>
            </w:r>
            <w:r w:rsidR="002B1608">
              <w:rPr>
                <w:rFonts w:ascii="Arial" w:hAnsi="Arial" w:cs="Arial"/>
                <w:iCs/>
                <w:color w:val="auto"/>
                <w:sz w:val="20"/>
                <w:szCs w:val="20"/>
              </w:rPr>
              <w:t>Business Customer</w:t>
            </w:r>
            <w:r w:rsidR="001E0282">
              <w:rPr>
                <w:rFonts w:ascii="Arial" w:hAnsi="Arial" w:cs="Arial"/>
                <w:iCs/>
                <w:color w:val="auto"/>
                <w:sz w:val="20"/>
                <w:szCs w:val="20"/>
              </w:rPr>
              <w:t xml:space="preserve"> </w:t>
            </w:r>
            <w:r w:rsidR="00C74173">
              <w:rPr>
                <w:rFonts w:ascii="Arial" w:hAnsi="Arial" w:cs="Arial"/>
                <w:iCs/>
                <w:color w:val="auto"/>
                <w:sz w:val="20"/>
                <w:szCs w:val="20"/>
              </w:rPr>
              <w:t>and the broader business banking distribution channels (Broker &amp; Speci</w:t>
            </w:r>
            <w:r w:rsidR="00416B7D">
              <w:rPr>
                <w:rFonts w:ascii="Arial" w:hAnsi="Arial" w:cs="Arial"/>
                <w:iCs/>
                <w:color w:val="auto"/>
                <w:sz w:val="20"/>
                <w:szCs w:val="20"/>
              </w:rPr>
              <w:t xml:space="preserve">alist) </w:t>
            </w:r>
            <w:r w:rsidR="001E0282">
              <w:rPr>
                <w:rFonts w:ascii="Arial" w:hAnsi="Arial" w:cs="Arial"/>
                <w:iCs/>
                <w:color w:val="auto"/>
                <w:sz w:val="20"/>
                <w:szCs w:val="20"/>
              </w:rPr>
              <w:t xml:space="preserve">and support </w:t>
            </w:r>
            <w:r w:rsidR="001E0282" w:rsidRPr="00055946">
              <w:rPr>
                <w:rFonts w:ascii="Arial" w:hAnsi="Arial" w:cs="Arial"/>
                <w:iCs/>
                <w:color w:val="auto"/>
                <w:sz w:val="20"/>
                <w:szCs w:val="20"/>
              </w:rPr>
              <w:t xml:space="preserve">the </w:t>
            </w:r>
            <w:r w:rsidR="006227DC" w:rsidRPr="00055946">
              <w:rPr>
                <w:rFonts w:ascii="Arial" w:hAnsi="Arial" w:cs="Arial"/>
                <w:iCs/>
                <w:color w:val="auto"/>
                <w:sz w:val="20"/>
                <w:szCs w:val="20"/>
              </w:rPr>
              <w:t>Head of Sales &amp; Performance Strategy</w:t>
            </w:r>
            <w:r w:rsidR="006227DC" w:rsidRPr="006227DC">
              <w:rPr>
                <w:rFonts w:ascii="Arial" w:hAnsi="Arial" w:cs="Arial"/>
                <w:iCs/>
                <w:color w:val="auto"/>
                <w:sz w:val="20"/>
                <w:szCs w:val="20"/>
              </w:rPr>
              <w:t xml:space="preserve"> </w:t>
            </w:r>
            <w:r w:rsidR="00CE5C93">
              <w:rPr>
                <w:rFonts w:ascii="Arial" w:hAnsi="Arial" w:cs="Arial"/>
                <w:iCs/>
                <w:color w:val="auto"/>
                <w:sz w:val="20"/>
                <w:szCs w:val="20"/>
              </w:rPr>
              <w:t>to</w:t>
            </w:r>
            <w:r w:rsidR="001E0282">
              <w:rPr>
                <w:rFonts w:ascii="Arial" w:hAnsi="Arial" w:cs="Arial"/>
                <w:iCs/>
                <w:color w:val="auto"/>
                <w:sz w:val="20"/>
                <w:szCs w:val="20"/>
              </w:rPr>
              <w:t xml:space="preserve"> achieve sales and performance targets.   </w:t>
            </w:r>
          </w:p>
          <w:p w14:paraId="1DB012A5" w14:textId="77777777" w:rsidR="00672310" w:rsidRPr="0080339C" w:rsidRDefault="00672310" w:rsidP="00672310">
            <w:pPr>
              <w:pStyle w:val="BodyText"/>
              <w:spacing w:after="0" w:line="276" w:lineRule="auto"/>
              <w:rPr>
                <w:rFonts w:ascii="Arial" w:hAnsi="Arial" w:cs="Arial"/>
                <w:iCs/>
                <w:color w:val="auto"/>
                <w:sz w:val="20"/>
                <w:szCs w:val="20"/>
              </w:rPr>
            </w:pPr>
          </w:p>
          <w:p w14:paraId="06C7FBEB" w14:textId="36542146" w:rsidR="00672310" w:rsidRPr="00887AFF" w:rsidRDefault="009270DB" w:rsidP="00672310">
            <w:pPr>
              <w:pStyle w:val="BodyText"/>
              <w:spacing w:after="0" w:line="276" w:lineRule="auto"/>
              <w:rPr>
                <w:rFonts w:ascii="Arial" w:hAnsi="Arial" w:cs="Arial"/>
                <w:iCs/>
                <w:color w:val="auto"/>
                <w:sz w:val="20"/>
                <w:szCs w:val="20"/>
              </w:rPr>
            </w:pPr>
            <w:r w:rsidRPr="009270DB">
              <w:rPr>
                <w:rFonts w:ascii="Arial" w:hAnsi="Arial" w:cs="Arial"/>
                <w:iCs/>
                <w:color w:val="auto"/>
                <w:sz w:val="20"/>
                <w:szCs w:val="20"/>
              </w:rPr>
              <w:t xml:space="preserve">The </w:t>
            </w:r>
            <w:r w:rsidR="00672310" w:rsidRPr="009270DB">
              <w:rPr>
                <w:rFonts w:ascii="Arial" w:hAnsi="Arial" w:cs="Arial"/>
                <w:iCs/>
                <w:color w:val="auto"/>
                <w:sz w:val="20"/>
                <w:szCs w:val="20"/>
              </w:rPr>
              <w:t>skills vital to this role</w:t>
            </w:r>
            <w:r>
              <w:rPr>
                <w:rFonts w:ascii="Arial" w:hAnsi="Arial" w:cs="Arial"/>
                <w:iCs/>
                <w:color w:val="auto"/>
                <w:sz w:val="20"/>
                <w:szCs w:val="20"/>
              </w:rPr>
              <w:t xml:space="preserve"> are</w:t>
            </w:r>
            <w:r w:rsidR="00672310" w:rsidRPr="009270DB">
              <w:rPr>
                <w:rFonts w:ascii="Arial" w:hAnsi="Arial" w:cs="Arial"/>
                <w:iCs/>
                <w:color w:val="auto"/>
                <w:sz w:val="20"/>
                <w:szCs w:val="20"/>
              </w:rPr>
              <w:t>:</w:t>
            </w:r>
          </w:p>
          <w:p w14:paraId="41180DC9" w14:textId="6319FAEF" w:rsidR="00672310" w:rsidRPr="00887AFF" w:rsidRDefault="31557C02" w:rsidP="2C26BB14">
            <w:pPr>
              <w:pStyle w:val="BodyText"/>
              <w:numPr>
                <w:ilvl w:val="0"/>
                <w:numId w:val="4"/>
              </w:numPr>
              <w:spacing w:after="0" w:line="276" w:lineRule="auto"/>
              <w:rPr>
                <w:rFonts w:ascii="Arial" w:hAnsi="Arial" w:cs="Arial"/>
                <w:color w:val="auto"/>
                <w:sz w:val="20"/>
                <w:szCs w:val="20"/>
              </w:rPr>
            </w:pPr>
            <w:r w:rsidRPr="00887AFF">
              <w:rPr>
                <w:rFonts w:ascii="Arial" w:hAnsi="Arial" w:cs="Arial"/>
                <w:color w:val="auto"/>
                <w:sz w:val="20"/>
                <w:szCs w:val="20"/>
              </w:rPr>
              <w:t xml:space="preserve">The ability to </w:t>
            </w:r>
            <w:r w:rsidR="00FB71CD" w:rsidRPr="00887AFF">
              <w:rPr>
                <w:rFonts w:ascii="Arial" w:hAnsi="Arial" w:cs="Arial"/>
                <w:color w:val="auto"/>
                <w:sz w:val="20"/>
                <w:szCs w:val="20"/>
              </w:rPr>
              <w:t>implement</w:t>
            </w:r>
            <w:r w:rsidRPr="00887AFF">
              <w:rPr>
                <w:rFonts w:ascii="Arial" w:hAnsi="Arial" w:cs="Arial"/>
                <w:color w:val="auto"/>
                <w:sz w:val="20"/>
                <w:szCs w:val="20"/>
              </w:rPr>
              <w:t xml:space="preserve"> and clearly articulate </w:t>
            </w:r>
            <w:r w:rsidR="51948ABA" w:rsidRPr="00887AFF">
              <w:rPr>
                <w:rFonts w:ascii="Arial" w:hAnsi="Arial" w:cs="Arial"/>
                <w:color w:val="auto"/>
                <w:sz w:val="20"/>
                <w:szCs w:val="20"/>
              </w:rPr>
              <w:t xml:space="preserve">sales </w:t>
            </w:r>
            <w:r w:rsidRPr="00887AFF">
              <w:rPr>
                <w:rFonts w:ascii="Arial" w:hAnsi="Arial" w:cs="Arial"/>
                <w:color w:val="auto"/>
                <w:sz w:val="20"/>
                <w:szCs w:val="20"/>
              </w:rPr>
              <w:t>strategy</w:t>
            </w:r>
            <w:r w:rsidR="00F634E3" w:rsidRPr="00887AFF">
              <w:rPr>
                <w:rFonts w:ascii="Arial" w:hAnsi="Arial" w:cs="Arial"/>
                <w:color w:val="auto"/>
                <w:sz w:val="20"/>
                <w:szCs w:val="20"/>
              </w:rPr>
              <w:t>,</w:t>
            </w:r>
            <w:r w:rsidRPr="00887AFF">
              <w:rPr>
                <w:rFonts w:ascii="Arial" w:hAnsi="Arial" w:cs="Arial"/>
                <w:color w:val="auto"/>
                <w:sz w:val="20"/>
                <w:szCs w:val="20"/>
              </w:rPr>
              <w:t xml:space="preserve"> </w:t>
            </w:r>
            <w:proofErr w:type="gramStart"/>
            <w:r w:rsidRPr="00887AFF">
              <w:rPr>
                <w:rFonts w:ascii="Arial" w:hAnsi="Arial" w:cs="Arial"/>
                <w:color w:val="auto"/>
                <w:sz w:val="20"/>
                <w:szCs w:val="20"/>
              </w:rPr>
              <w:t>direction</w:t>
            </w:r>
            <w:proofErr w:type="gramEnd"/>
            <w:r w:rsidR="00F634E3" w:rsidRPr="00887AFF">
              <w:rPr>
                <w:rFonts w:ascii="Arial" w:hAnsi="Arial" w:cs="Arial"/>
                <w:color w:val="auto"/>
                <w:sz w:val="20"/>
                <w:szCs w:val="20"/>
              </w:rPr>
              <w:t xml:space="preserve"> and specific measurable key actions </w:t>
            </w:r>
          </w:p>
          <w:p w14:paraId="52D5A053" w14:textId="187F0313" w:rsidR="00672310" w:rsidRPr="00887AFF" w:rsidRDefault="00F634E3" w:rsidP="2C26BB14">
            <w:pPr>
              <w:pStyle w:val="BodyText"/>
              <w:numPr>
                <w:ilvl w:val="0"/>
                <w:numId w:val="4"/>
              </w:numPr>
              <w:spacing w:after="0" w:line="276" w:lineRule="auto"/>
              <w:rPr>
                <w:rFonts w:ascii="Arial" w:hAnsi="Arial" w:cs="Arial"/>
                <w:color w:val="auto"/>
                <w:sz w:val="20"/>
                <w:szCs w:val="20"/>
              </w:rPr>
            </w:pPr>
            <w:r w:rsidRPr="00887AFF">
              <w:rPr>
                <w:rFonts w:ascii="Arial" w:hAnsi="Arial" w:cs="Arial"/>
                <w:color w:val="auto"/>
                <w:sz w:val="20"/>
                <w:szCs w:val="20"/>
              </w:rPr>
              <w:t>E</w:t>
            </w:r>
            <w:r w:rsidR="51948ABA" w:rsidRPr="00887AFF">
              <w:rPr>
                <w:rFonts w:ascii="Arial" w:hAnsi="Arial" w:cs="Arial"/>
                <w:color w:val="auto"/>
                <w:sz w:val="20"/>
                <w:szCs w:val="20"/>
              </w:rPr>
              <w:t xml:space="preserve">xperience in </w:t>
            </w:r>
            <w:r w:rsidRPr="00887AFF">
              <w:rPr>
                <w:rFonts w:ascii="Arial" w:hAnsi="Arial" w:cs="Arial"/>
                <w:color w:val="auto"/>
                <w:sz w:val="20"/>
                <w:szCs w:val="20"/>
              </w:rPr>
              <w:t xml:space="preserve">executing </w:t>
            </w:r>
            <w:r w:rsidR="51948ABA" w:rsidRPr="00887AFF">
              <w:rPr>
                <w:rFonts w:ascii="Arial" w:hAnsi="Arial" w:cs="Arial"/>
                <w:color w:val="auto"/>
                <w:sz w:val="20"/>
                <w:szCs w:val="20"/>
              </w:rPr>
              <w:t xml:space="preserve">the sales process, marketing activation activities, sales </w:t>
            </w:r>
            <w:proofErr w:type="gramStart"/>
            <w:r w:rsidR="51948ABA" w:rsidRPr="00887AFF">
              <w:rPr>
                <w:rFonts w:ascii="Arial" w:hAnsi="Arial" w:cs="Arial"/>
                <w:color w:val="auto"/>
                <w:sz w:val="20"/>
                <w:szCs w:val="20"/>
              </w:rPr>
              <w:t>reporting</w:t>
            </w:r>
            <w:proofErr w:type="gramEnd"/>
            <w:r w:rsidR="51948ABA" w:rsidRPr="00887AFF">
              <w:rPr>
                <w:rFonts w:ascii="Arial" w:hAnsi="Arial" w:cs="Arial"/>
                <w:color w:val="auto"/>
                <w:sz w:val="20"/>
                <w:szCs w:val="20"/>
              </w:rPr>
              <w:t xml:space="preserve"> and banker engagement activities to drive a culture of meeting more customer needs </w:t>
            </w:r>
          </w:p>
          <w:p w14:paraId="687474DB" w14:textId="77777777" w:rsidR="00672310" w:rsidRPr="00887AFF" w:rsidRDefault="31557C02" w:rsidP="2C26BB14">
            <w:pPr>
              <w:pStyle w:val="BodyText"/>
              <w:numPr>
                <w:ilvl w:val="0"/>
                <w:numId w:val="4"/>
              </w:numPr>
              <w:spacing w:after="0" w:line="276" w:lineRule="auto"/>
              <w:rPr>
                <w:rFonts w:ascii="Arial" w:hAnsi="Arial" w:cs="Arial"/>
                <w:color w:val="auto"/>
                <w:sz w:val="20"/>
                <w:szCs w:val="20"/>
              </w:rPr>
            </w:pPr>
            <w:r w:rsidRPr="00887AFF">
              <w:rPr>
                <w:rFonts w:ascii="Arial" w:hAnsi="Arial" w:cs="Arial"/>
                <w:color w:val="auto"/>
                <w:sz w:val="20"/>
                <w:szCs w:val="20"/>
              </w:rPr>
              <w:t>A strong customer focus and drive</w:t>
            </w:r>
          </w:p>
          <w:p w14:paraId="56322009" w14:textId="0C24AA9F" w:rsidR="00672310" w:rsidRPr="00887AFF" w:rsidRDefault="31557C02" w:rsidP="00F750BD">
            <w:pPr>
              <w:pStyle w:val="BodyText"/>
              <w:numPr>
                <w:ilvl w:val="0"/>
                <w:numId w:val="4"/>
              </w:numPr>
              <w:spacing w:after="0" w:line="276" w:lineRule="auto"/>
              <w:rPr>
                <w:rFonts w:ascii="Arial" w:hAnsi="Arial" w:cs="Arial"/>
                <w:sz w:val="20"/>
                <w:szCs w:val="20"/>
              </w:rPr>
            </w:pPr>
            <w:r w:rsidRPr="27DD9466">
              <w:rPr>
                <w:rFonts w:ascii="Arial" w:hAnsi="Arial" w:cs="Arial"/>
                <w:color w:val="auto"/>
                <w:sz w:val="20"/>
                <w:szCs w:val="20"/>
              </w:rPr>
              <w:t xml:space="preserve">A proven track record in </w:t>
            </w:r>
            <w:r w:rsidR="51948ABA" w:rsidRPr="006400E6">
              <w:rPr>
                <w:rFonts w:ascii="Arial" w:hAnsi="Arial" w:cs="Arial"/>
                <w:color w:val="auto"/>
                <w:sz w:val="20"/>
                <w:szCs w:val="20"/>
              </w:rPr>
              <w:t>developing</w:t>
            </w:r>
            <w:r w:rsidR="3C14D08E" w:rsidRPr="006400E6">
              <w:rPr>
                <w:rFonts w:ascii="Arial" w:hAnsi="Arial" w:cs="Arial"/>
                <w:color w:val="auto"/>
                <w:sz w:val="20"/>
                <w:szCs w:val="20"/>
              </w:rPr>
              <w:t xml:space="preserve"> and executing</w:t>
            </w:r>
            <w:r w:rsidR="51948ABA" w:rsidRPr="006400E6">
              <w:rPr>
                <w:rFonts w:ascii="Arial" w:hAnsi="Arial" w:cs="Arial"/>
                <w:color w:val="auto"/>
                <w:sz w:val="20"/>
                <w:szCs w:val="20"/>
              </w:rPr>
              <w:t xml:space="preserve"> </w:t>
            </w:r>
            <w:r w:rsidR="00CE5C93" w:rsidRPr="006400E6">
              <w:rPr>
                <w:rFonts w:ascii="Arial" w:hAnsi="Arial" w:cs="Arial"/>
                <w:color w:val="auto"/>
                <w:sz w:val="20"/>
                <w:szCs w:val="20"/>
              </w:rPr>
              <w:t xml:space="preserve">sales </w:t>
            </w:r>
            <w:r w:rsidR="51948ABA" w:rsidRPr="006400E6">
              <w:rPr>
                <w:rFonts w:ascii="Arial" w:hAnsi="Arial" w:cs="Arial"/>
                <w:color w:val="auto"/>
                <w:sz w:val="20"/>
                <w:szCs w:val="20"/>
              </w:rPr>
              <w:t>strategies</w:t>
            </w:r>
            <w:r w:rsidR="51948ABA" w:rsidRPr="27DD9466">
              <w:rPr>
                <w:rFonts w:ascii="Arial" w:hAnsi="Arial" w:cs="Arial"/>
                <w:color w:val="auto"/>
                <w:sz w:val="20"/>
                <w:szCs w:val="20"/>
              </w:rPr>
              <w:t>, working</w:t>
            </w:r>
            <w:r w:rsidR="00CE5C93" w:rsidRPr="27DD9466">
              <w:rPr>
                <w:rFonts w:ascii="Arial" w:hAnsi="Arial" w:cs="Arial"/>
                <w:color w:val="auto"/>
                <w:sz w:val="20"/>
                <w:szCs w:val="20"/>
              </w:rPr>
              <w:t xml:space="preserve"> </w:t>
            </w:r>
            <w:r w:rsidR="00F634E3" w:rsidRPr="27DD9466">
              <w:rPr>
                <w:rFonts w:ascii="Arial" w:hAnsi="Arial" w:cs="Arial"/>
                <w:color w:val="auto"/>
                <w:sz w:val="20"/>
                <w:szCs w:val="20"/>
              </w:rPr>
              <w:t xml:space="preserve">across two States </w:t>
            </w:r>
            <w:r w:rsidR="51948ABA" w:rsidRPr="27DD9466">
              <w:rPr>
                <w:rFonts w:ascii="Arial" w:hAnsi="Arial" w:cs="Arial"/>
                <w:color w:val="auto"/>
                <w:sz w:val="20"/>
                <w:szCs w:val="20"/>
              </w:rPr>
              <w:t xml:space="preserve">to support the </w:t>
            </w:r>
            <w:proofErr w:type="gramStart"/>
            <w:r w:rsidR="51948ABA" w:rsidRPr="27DD9466">
              <w:rPr>
                <w:rFonts w:ascii="Arial" w:hAnsi="Arial" w:cs="Arial"/>
                <w:color w:val="auto"/>
                <w:sz w:val="20"/>
                <w:szCs w:val="20"/>
              </w:rPr>
              <w:t>strategy</w:t>
            </w:r>
            <w:proofErr w:type="gramEnd"/>
            <w:r w:rsidR="51948ABA" w:rsidRPr="27DD9466">
              <w:rPr>
                <w:rFonts w:ascii="Arial" w:hAnsi="Arial" w:cs="Arial"/>
                <w:color w:val="auto"/>
                <w:sz w:val="20"/>
                <w:szCs w:val="20"/>
              </w:rPr>
              <w:t xml:space="preserve"> and delivering sales outcomes to achieve customer needs </w:t>
            </w:r>
          </w:p>
          <w:p w14:paraId="717F8A39" w14:textId="6E55C14A" w:rsidR="00F634E3" w:rsidRPr="00887AFF" w:rsidRDefault="6FABAF4C" w:rsidP="00F634E3">
            <w:pPr>
              <w:pStyle w:val="BodyText"/>
              <w:numPr>
                <w:ilvl w:val="0"/>
                <w:numId w:val="4"/>
              </w:numPr>
              <w:spacing w:after="0" w:line="276" w:lineRule="auto"/>
              <w:rPr>
                <w:rFonts w:ascii="Arial" w:eastAsiaTheme="minorEastAsia" w:hAnsi="Arial" w:cs="Arial"/>
                <w:color w:val="auto"/>
                <w:sz w:val="20"/>
                <w:szCs w:val="20"/>
              </w:rPr>
            </w:pPr>
            <w:r w:rsidRPr="00887AFF">
              <w:rPr>
                <w:rFonts w:ascii="Arial" w:hAnsi="Arial" w:cs="Arial"/>
                <w:color w:val="auto"/>
                <w:sz w:val="20"/>
                <w:szCs w:val="20"/>
              </w:rPr>
              <w:t xml:space="preserve">The ability to research the external environment to guide initiatives and </w:t>
            </w:r>
            <w:r w:rsidR="12E12274" w:rsidRPr="00887AFF">
              <w:rPr>
                <w:rFonts w:ascii="Arial" w:hAnsi="Arial" w:cs="Arial"/>
                <w:color w:val="auto"/>
                <w:sz w:val="20"/>
                <w:szCs w:val="20"/>
              </w:rPr>
              <w:t xml:space="preserve">continuous </w:t>
            </w:r>
            <w:r w:rsidRPr="00887AFF">
              <w:rPr>
                <w:rFonts w:ascii="Arial" w:hAnsi="Arial" w:cs="Arial"/>
                <w:color w:val="auto"/>
                <w:sz w:val="20"/>
                <w:szCs w:val="20"/>
              </w:rPr>
              <w:t>improvement</w:t>
            </w:r>
          </w:p>
          <w:p w14:paraId="6AE523E6" w14:textId="5CB347EC" w:rsidR="00887AFF" w:rsidRPr="009C7649" w:rsidRDefault="00887AFF" w:rsidP="00F634E3">
            <w:pPr>
              <w:pStyle w:val="BodyText"/>
              <w:numPr>
                <w:ilvl w:val="0"/>
                <w:numId w:val="4"/>
              </w:numPr>
              <w:spacing w:after="0" w:line="276" w:lineRule="auto"/>
              <w:rPr>
                <w:rFonts w:ascii="Arial" w:eastAsiaTheme="minorEastAsia" w:hAnsi="Arial" w:cs="Arial"/>
                <w:color w:val="auto"/>
                <w:sz w:val="20"/>
                <w:szCs w:val="20"/>
              </w:rPr>
            </w:pPr>
            <w:r w:rsidRPr="009C7649">
              <w:rPr>
                <w:rFonts w:ascii="Arial" w:eastAsiaTheme="minorEastAsia" w:hAnsi="Arial" w:cs="Arial"/>
                <w:color w:val="auto"/>
                <w:sz w:val="20"/>
                <w:szCs w:val="20"/>
              </w:rPr>
              <w:t xml:space="preserve">Strong analytical skills and the ability to interpret data to drive business outcomes </w:t>
            </w:r>
          </w:p>
          <w:p w14:paraId="363180A0" w14:textId="77777777" w:rsidR="001E0282" w:rsidRPr="001E0282" w:rsidRDefault="001E0282" w:rsidP="001E0282">
            <w:pPr>
              <w:pStyle w:val="BodyText"/>
              <w:spacing w:after="0" w:line="276" w:lineRule="auto"/>
              <w:ind w:left="720"/>
              <w:rPr>
                <w:rFonts w:ascii="Arial" w:hAnsi="Arial" w:cs="Arial"/>
                <w:sz w:val="20"/>
                <w:szCs w:val="20"/>
              </w:rPr>
            </w:pPr>
          </w:p>
          <w:p w14:paraId="7ED4366E" w14:textId="1E45570B" w:rsidR="00672310" w:rsidRPr="00E47FD0" w:rsidRDefault="00672310" w:rsidP="008F40D1">
            <w:pPr>
              <w:autoSpaceDE w:val="0"/>
              <w:autoSpaceDN w:val="0"/>
              <w:adjustRightInd w:val="0"/>
              <w:rPr>
                <w:rFonts w:ascii="Arial" w:hAnsi="Arial" w:cs="Arial"/>
                <w:color w:val="000000"/>
                <w:sz w:val="20"/>
                <w:szCs w:val="20"/>
              </w:rPr>
            </w:pPr>
            <w:r w:rsidRPr="001D2D1E">
              <w:rPr>
                <w:rFonts w:ascii="Arial" w:hAnsi="Arial" w:cs="Arial"/>
                <w:color w:val="000000" w:themeColor="text1"/>
                <w:sz w:val="20"/>
                <w:szCs w:val="20"/>
              </w:rPr>
              <w:t>This role w</w:t>
            </w:r>
            <w:r w:rsidR="00C02014" w:rsidRPr="001D2D1E">
              <w:rPr>
                <w:rFonts w:ascii="Arial" w:hAnsi="Arial" w:cs="Arial"/>
                <w:color w:val="000000" w:themeColor="text1"/>
                <w:sz w:val="20"/>
                <w:szCs w:val="20"/>
              </w:rPr>
              <w:t xml:space="preserve">orks </w:t>
            </w:r>
            <w:r w:rsidR="001F23A3">
              <w:rPr>
                <w:rFonts w:ascii="Arial" w:hAnsi="Arial" w:cs="Arial"/>
                <w:color w:val="000000" w:themeColor="text1"/>
                <w:sz w:val="20"/>
                <w:szCs w:val="20"/>
              </w:rPr>
              <w:t xml:space="preserve">across </w:t>
            </w:r>
            <w:r w:rsidR="00593318">
              <w:rPr>
                <w:rFonts w:ascii="Arial" w:hAnsi="Arial" w:cs="Arial"/>
                <w:color w:val="000000" w:themeColor="text1"/>
                <w:sz w:val="20"/>
                <w:szCs w:val="20"/>
              </w:rPr>
              <w:t xml:space="preserve">Business Banking, </w:t>
            </w:r>
            <w:r w:rsidR="001E0282" w:rsidRPr="001D2D1E">
              <w:rPr>
                <w:rFonts w:ascii="Arial" w:hAnsi="Arial" w:cs="Arial"/>
                <w:color w:val="000000" w:themeColor="text1"/>
                <w:sz w:val="20"/>
                <w:szCs w:val="20"/>
              </w:rPr>
              <w:t xml:space="preserve">working closely with </w:t>
            </w:r>
            <w:r w:rsidR="00593318">
              <w:rPr>
                <w:rFonts w:ascii="Arial" w:hAnsi="Arial" w:cs="Arial"/>
                <w:color w:val="000000" w:themeColor="text1"/>
                <w:sz w:val="20"/>
                <w:szCs w:val="20"/>
              </w:rPr>
              <w:t xml:space="preserve">Heads Of, </w:t>
            </w:r>
            <w:r w:rsidR="00F634E3" w:rsidRPr="001D2D1E">
              <w:rPr>
                <w:rFonts w:ascii="Arial" w:hAnsi="Arial" w:cs="Arial"/>
                <w:color w:val="000000" w:themeColor="text1"/>
                <w:sz w:val="20"/>
                <w:szCs w:val="20"/>
              </w:rPr>
              <w:t>State Manager</w:t>
            </w:r>
            <w:r w:rsidR="00593318">
              <w:rPr>
                <w:rFonts w:ascii="Arial" w:hAnsi="Arial" w:cs="Arial"/>
                <w:color w:val="000000" w:themeColor="text1"/>
                <w:sz w:val="20"/>
                <w:szCs w:val="20"/>
              </w:rPr>
              <w:t>s</w:t>
            </w:r>
            <w:r w:rsidR="00F634E3" w:rsidRPr="001D2D1E">
              <w:rPr>
                <w:rFonts w:ascii="Arial" w:hAnsi="Arial" w:cs="Arial"/>
                <w:color w:val="000000" w:themeColor="text1"/>
                <w:sz w:val="20"/>
                <w:szCs w:val="20"/>
              </w:rPr>
              <w:t xml:space="preserve"> and </w:t>
            </w:r>
            <w:r w:rsidR="000F28B0">
              <w:rPr>
                <w:rFonts w:ascii="Arial" w:hAnsi="Arial" w:cs="Arial"/>
                <w:color w:val="000000" w:themeColor="text1"/>
                <w:sz w:val="20"/>
                <w:szCs w:val="20"/>
              </w:rPr>
              <w:t>B</w:t>
            </w:r>
            <w:r w:rsidR="003A4587">
              <w:rPr>
                <w:rFonts w:ascii="Arial" w:hAnsi="Arial" w:cs="Arial"/>
                <w:color w:val="000000" w:themeColor="text1"/>
                <w:sz w:val="20"/>
                <w:szCs w:val="20"/>
              </w:rPr>
              <w:t xml:space="preserve">anking Leaders </w:t>
            </w:r>
            <w:r w:rsidR="001E0282" w:rsidRPr="4159F2CE">
              <w:rPr>
                <w:rFonts w:ascii="Arial" w:hAnsi="Arial" w:cs="Arial"/>
                <w:color w:val="000000" w:themeColor="text1"/>
                <w:sz w:val="20"/>
                <w:szCs w:val="20"/>
              </w:rPr>
              <w:t>on their sales strategy plans and delivering the plan.   This will include</w:t>
            </w:r>
            <w:r w:rsidR="7AEBC64E" w:rsidRPr="4159F2CE">
              <w:rPr>
                <w:rFonts w:ascii="Arial" w:hAnsi="Arial" w:cs="Arial"/>
                <w:color w:val="000000" w:themeColor="text1"/>
                <w:sz w:val="20"/>
                <w:szCs w:val="20"/>
              </w:rPr>
              <w:t xml:space="preserve"> developing localised</w:t>
            </w:r>
            <w:r w:rsidR="001E0282" w:rsidRPr="4159F2CE">
              <w:rPr>
                <w:rFonts w:ascii="Arial" w:hAnsi="Arial" w:cs="Arial"/>
                <w:color w:val="000000" w:themeColor="text1"/>
                <w:sz w:val="20"/>
                <w:szCs w:val="20"/>
              </w:rPr>
              <w:t xml:space="preserve"> marketing activity and </w:t>
            </w:r>
            <w:r w:rsidR="001E0282" w:rsidRPr="4159F2CE">
              <w:rPr>
                <w:rFonts w:ascii="Arial" w:hAnsi="Arial" w:cs="Arial"/>
                <w:color w:val="000000" w:themeColor="text1"/>
                <w:sz w:val="20"/>
                <w:szCs w:val="20"/>
              </w:rPr>
              <w:lastRenderedPageBreak/>
              <w:t>campaigns, outbound sales campaigns, regional based activity in the community</w:t>
            </w:r>
            <w:r w:rsidR="001E0282" w:rsidRPr="00E47FD0">
              <w:rPr>
                <w:rFonts w:ascii="Arial" w:hAnsi="Arial" w:cs="Arial"/>
                <w:color w:val="000000" w:themeColor="text1"/>
                <w:sz w:val="20"/>
                <w:szCs w:val="20"/>
              </w:rPr>
              <w:t xml:space="preserve">, sales coaching, metric </w:t>
            </w:r>
            <w:proofErr w:type="gramStart"/>
            <w:r w:rsidR="001E0282" w:rsidRPr="00E47FD0">
              <w:rPr>
                <w:rFonts w:ascii="Arial" w:hAnsi="Arial" w:cs="Arial"/>
                <w:color w:val="000000" w:themeColor="text1"/>
                <w:sz w:val="20"/>
                <w:szCs w:val="20"/>
              </w:rPr>
              <w:t>management</w:t>
            </w:r>
            <w:proofErr w:type="gramEnd"/>
            <w:r w:rsidR="001E0282" w:rsidRPr="00E47FD0">
              <w:rPr>
                <w:rFonts w:ascii="Arial" w:hAnsi="Arial" w:cs="Arial"/>
                <w:color w:val="000000" w:themeColor="text1"/>
                <w:sz w:val="20"/>
                <w:szCs w:val="20"/>
              </w:rPr>
              <w:t xml:space="preserve"> and measurement.    Ensuring the right operating cadence is in place to drive the right sales culture to meet more customer needs.   </w:t>
            </w:r>
            <w:r w:rsidR="00C02014" w:rsidRPr="00E47FD0">
              <w:rPr>
                <w:rFonts w:ascii="Arial" w:hAnsi="Arial" w:cs="Arial"/>
                <w:color w:val="000000" w:themeColor="text1"/>
                <w:sz w:val="20"/>
                <w:szCs w:val="20"/>
              </w:rPr>
              <w:t xml:space="preserve">  </w:t>
            </w:r>
          </w:p>
          <w:p w14:paraId="728D97F9" w14:textId="680C61B2" w:rsidR="002B1608" w:rsidRPr="0080339C" w:rsidRDefault="002B1608" w:rsidP="001E0282">
            <w:pPr>
              <w:autoSpaceDE w:val="0"/>
              <w:autoSpaceDN w:val="0"/>
              <w:adjustRightInd w:val="0"/>
              <w:rPr>
                <w:rFonts w:ascii="Arial" w:hAnsi="Arial" w:cs="Arial"/>
                <w:color w:val="000000"/>
                <w:sz w:val="20"/>
                <w:szCs w:val="20"/>
              </w:rPr>
            </w:pPr>
          </w:p>
        </w:tc>
      </w:tr>
    </w:tbl>
    <w:p w14:paraId="12FA31ED" w14:textId="77777777" w:rsidR="00BA33DC" w:rsidRPr="008F40D1" w:rsidRDefault="00BA33DC" w:rsidP="00E5307F">
      <w:pPr>
        <w:spacing w:after="0"/>
        <w:rPr>
          <w:rFonts w:ascii="Arial" w:hAnsi="Arial" w:cs="Arial"/>
          <w:sz w:val="20"/>
          <w:szCs w:val="20"/>
        </w:rPr>
      </w:pPr>
    </w:p>
    <w:p w14:paraId="235A0C25" w14:textId="77777777" w:rsidR="005C6160" w:rsidRPr="008F40D1" w:rsidRDefault="005C6160" w:rsidP="00196B80">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C1548" w:rsidRPr="008F40D1" w14:paraId="5757723F" w14:textId="77777777" w:rsidTr="00734230">
        <w:trPr>
          <w:trHeight w:val="272"/>
        </w:trPr>
        <w:tc>
          <w:tcPr>
            <w:tcW w:w="10456" w:type="dxa"/>
            <w:shd w:val="clear" w:color="auto" w:fill="50003A"/>
          </w:tcPr>
          <w:p w14:paraId="5090A003" w14:textId="77777777" w:rsidR="00FC1548" w:rsidRPr="008F40D1" w:rsidRDefault="00B65F0A" w:rsidP="00196B80">
            <w:pPr>
              <w:rPr>
                <w:rFonts w:ascii="Arial" w:hAnsi="Arial" w:cs="Arial"/>
                <w:b/>
                <w:bCs/>
                <w:sz w:val="20"/>
                <w:szCs w:val="20"/>
              </w:rPr>
            </w:pPr>
            <w:r w:rsidRPr="008F40D1">
              <w:rPr>
                <w:rFonts w:ascii="Arial" w:hAnsi="Arial" w:cs="Arial"/>
                <w:b/>
                <w:bCs/>
                <w:color w:val="FFFFFF" w:themeColor="background1"/>
                <w:sz w:val="20"/>
                <w:szCs w:val="20"/>
              </w:rPr>
              <w:t>Your core relationships</w:t>
            </w:r>
          </w:p>
        </w:tc>
      </w:tr>
      <w:tr w:rsidR="00FC1548" w:rsidRPr="008F40D1" w14:paraId="75FE27FA" w14:textId="77777777" w:rsidTr="00DE5C28">
        <w:trPr>
          <w:trHeight w:val="1984"/>
        </w:trPr>
        <w:tc>
          <w:tcPr>
            <w:tcW w:w="10456" w:type="dxa"/>
          </w:tcPr>
          <w:p w14:paraId="3F53A6C5" w14:textId="77777777" w:rsidR="00DE5C28" w:rsidRPr="008F40D1" w:rsidRDefault="00DE5C28" w:rsidP="00196B80">
            <w:pPr>
              <w:rPr>
                <w:rFonts w:ascii="Arial" w:hAnsi="Arial" w:cs="Arial"/>
                <w:sz w:val="20"/>
                <w:szCs w:val="20"/>
              </w:rPr>
            </w:pPr>
          </w:p>
          <w:p w14:paraId="2FA58E53" w14:textId="6F24B110" w:rsidR="006C266B" w:rsidRDefault="006C266B" w:rsidP="006C266B">
            <w:pPr>
              <w:pStyle w:val="Default"/>
              <w:rPr>
                <w:rFonts w:ascii="Arial" w:hAnsi="Arial" w:cs="Arial"/>
                <w:sz w:val="20"/>
                <w:szCs w:val="20"/>
              </w:rPr>
            </w:pPr>
            <w:r w:rsidRPr="008F40D1">
              <w:rPr>
                <w:rFonts w:ascii="Arial" w:hAnsi="Arial" w:cs="Arial"/>
                <w:sz w:val="20"/>
                <w:szCs w:val="20"/>
              </w:rPr>
              <w:t xml:space="preserve">Position will report to </w:t>
            </w:r>
            <w:r w:rsidR="008817CE">
              <w:rPr>
                <w:rFonts w:ascii="Arial" w:hAnsi="Arial" w:cs="Arial"/>
                <w:sz w:val="20"/>
                <w:szCs w:val="20"/>
              </w:rPr>
              <w:t xml:space="preserve">Head of Sales &amp; </w:t>
            </w:r>
            <w:r w:rsidR="00D072C0">
              <w:rPr>
                <w:rFonts w:ascii="Arial" w:hAnsi="Arial" w:cs="Arial"/>
                <w:sz w:val="20"/>
                <w:szCs w:val="20"/>
              </w:rPr>
              <w:t>P</w:t>
            </w:r>
            <w:r w:rsidR="008817CE">
              <w:rPr>
                <w:rFonts w:ascii="Arial" w:hAnsi="Arial" w:cs="Arial"/>
                <w:sz w:val="20"/>
                <w:szCs w:val="20"/>
              </w:rPr>
              <w:t xml:space="preserve">erformance </w:t>
            </w:r>
            <w:r w:rsidR="00034DF1">
              <w:rPr>
                <w:rFonts w:ascii="Arial" w:hAnsi="Arial" w:cs="Arial"/>
                <w:sz w:val="20"/>
                <w:szCs w:val="20"/>
              </w:rPr>
              <w:t>Strategy</w:t>
            </w:r>
          </w:p>
          <w:p w14:paraId="71FAAF58" w14:textId="77777777" w:rsidR="00436895" w:rsidRPr="008F40D1" w:rsidRDefault="00436895" w:rsidP="006C266B">
            <w:pPr>
              <w:pStyle w:val="Default"/>
              <w:rPr>
                <w:rFonts w:ascii="Arial" w:hAnsi="Arial" w:cs="Arial"/>
                <w:sz w:val="20"/>
                <w:szCs w:val="20"/>
              </w:rPr>
            </w:pPr>
          </w:p>
          <w:p w14:paraId="7D51BFD8" w14:textId="6896C2B4" w:rsidR="006C266B" w:rsidRPr="00E47FD0" w:rsidRDefault="006C266B" w:rsidP="006C266B">
            <w:pPr>
              <w:pStyle w:val="Default"/>
              <w:rPr>
                <w:rFonts w:ascii="Arial" w:hAnsi="Arial" w:cs="Arial"/>
                <w:sz w:val="20"/>
                <w:szCs w:val="20"/>
              </w:rPr>
            </w:pPr>
            <w:r w:rsidRPr="00E47FD0">
              <w:rPr>
                <w:rFonts w:ascii="Arial" w:hAnsi="Arial" w:cs="Arial"/>
                <w:sz w:val="20"/>
                <w:szCs w:val="20"/>
              </w:rPr>
              <w:t xml:space="preserve">Relationships with the following key stakeholders / departments will be important: </w:t>
            </w:r>
          </w:p>
          <w:p w14:paraId="7AB85C83" w14:textId="7CD6BEB5" w:rsidR="00CE5C93" w:rsidRDefault="00CE5C93" w:rsidP="006C266B">
            <w:pPr>
              <w:pStyle w:val="Default"/>
              <w:rPr>
                <w:rFonts w:ascii="Arial" w:hAnsi="Arial" w:cs="Arial"/>
                <w:sz w:val="20"/>
                <w:szCs w:val="20"/>
              </w:rPr>
            </w:pPr>
            <w:r w:rsidRPr="00E47FD0">
              <w:rPr>
                <w:rFonts w:ascii="Arial" w:hAnsi="Arial" w:cs="Arial"/>
                <w:sz w:val="20"/>
                <w:szCs w:val="20"/>
              </w:rPr>
              <w:t xml:space="preserve">State Manager Business Customer </w:t>
            </w:r>
          </w:p>
          <w:p w14:paraId="4B2CA663" w14:textId="2DCCD341" w:rsidR="00CE5C93" w:rsidRPr="00E47FD0" w:rsidRDefault="000F28B0" w:rsidP="006C266B">
            <w:pPr>
              <w:pStyle w:val="Default"/>
              <w:rPr>
                <w:rFonts w:ascii="Arial" w:hAnsi="Arial" w:cs="Arial"/>
                <w:sz w:val="20"/>
                <w:szCs w:val="20"/>
              </w:rPr>
            </w:pPr>
            <w:r>
              <w:rPr>
                <w:rFonts w:ascii="Arial" w:hAnsi="Arial" w:cs="Arial"/>
                <w:sz w:val="20"/>
                <w:szCs w:val="20"/>
              </w:rPr>
              <w:t xml:space="preserve">Banking Leaders </w:t>
            </w:r>
          </w:p>
          <w:p w14:paraId="1CCB5710" w14:textId="692C8DBE" w:rsidR="000B4075" w:rsidRDefault="000B4075" w:rsidP="008F40D1">
            <w:pPr>
              <w:rPr>
                <w:rFonts w:ascii="Arial" w:hAnsi="Arial" w:cs="Arial"/>
                <w:color w:val="000000"/>
                <w:sz w:val="20"/>
                <w:szCs w:val="20"/>
              </w:rPr>
            </w:pPr>
            <w:r>
              <w:rPr>
                <w:rFonts w:ascii="Arial" w:hAnsi="Arial" w:cs="Arial"/>
                <w:color w:val="000000"/>
                <w:sz w:val="20"/>
                <w:szCs w:val="20"/>
              </w:rPr>
              <w:t>Head of Broker</w:t>
            </w:r>
          </w:p>
          <w:p w14:paraId="6D4698BF" w14:textId="1BBA6E70" w:rsidR="000B4075" w:rsidRDefault="000B4075" w:rsidP="008F40D1">
            <w:pPr>
              <w:rPr>
                <w:rFonts w:ascii="Arial" w:hAnsi="Arial" w:cs="Arial"/>
                <w:color w:val="000000"/>
                <w:sz w:val="20"/>
                <w:szCs w:val="20"/>
              </w:rPr>
            </w:pPr>
            <w:r>
              <w:rPr>
                <w:rFonts w:ascii="Arial" w:hAnsi="Arial" w:cs="Arial"/>
                <w:color w:val="000000"/>
                <w:sz w:val="20"/>
                <w:szCs w:val="20"/>
              </w:rPr>
              <w:t xml:space="preserve">Head of Specialised &amp; Corporate Lending </w:t>
            </w:r>
          </w:p>
          <w:p w14:paraId="6B0E2600" w14:textId="1B07FEEC" w:rsidR="00672310" w:rsidRPr="00E47FD0" w:rsidRDefault="00672310" w:rsidP="008F40D1">
            <w:pPr>
              <w:rPr>
                <w:rFonts w:ascii="Arial" w:hAnsi="Arial" w:cs="Arial"/>
                <w:color w:val="000000"/>
                <w:sz w:val="20"/>
                <w:szCs w:val="20"/>
              </w:rPr>
            </w:pPr>
            <w:r w:rsidRPr="00E47FD0">
              <w:rPr>
                <w:rFonts w:ascii="Arial" w:hAnsi="Arial" w:cs="Arial"/>
                <w:color w:val="000000"/>
                <w:sz w:val="20"/>
                <w:szCs w:val="20"/>
              </w:rPr>
              <w:t xml:space="preserve">Peers in the Business Banking </w:t>
            </w:r>
            <w:r w:rsidR="00744DB2" w:rsidRPr="00E47FD0">
              <w:rPr>
                <w:rFonts w:ascii="Arial" w:hAnsi="Arial" w:cs="Arial"/>
                <w:color w:val="000000"/>
                <w:sz w:val="20"/>
                <w:szCs w:val="20"/>
              </w:rPr>
              <w:t xml:space="preserve">Customer </w:t>
            </w:r>
            <w:r w:rsidRPr="00E47FD0">
              <w:rPr>
                <w:rFonts w:ascii="Arial" w:hAnsi="Arial" w:cs="Arial"/>
                <w:color w:val="000000"/>
                <w:sz w:val="20"/>
                <w:szCs w:val="20"/>
              </w:rPr>
              <w:t>Team</w:t>
            </w:r>
          </w:p>
          <w:p w14:paraId="3A42A634" w14:textId="68588FBD" w:rsidR="00672310" w:rsidRPr="00E47FD0" w:rsidRDefault="00744DB2" w:rsidP="008F40D1">
            <w:pPr>
              <w:rPr>
                <w:rFonts w:ascii="Arial" w:hAnsi="Arial" w:cs="Arial"/>
                <w:color w:val="000000"/>
                <w:sz w:val="20"/>
                <w:szCs w:val="20"/>
              </w:rPr>
            </w:pPr>
            <w:r w:rsidRPr="00E47FD0">
              <w:rPr>
                <w:rFonts w:ascii="Arial" w:hAnsi="Arial" w:cs="Arial"/>
                <w:color w:val="000000"/>
                <w:sz w:val="20"/>
                <w:szCs w:val="20"/>
              </w:rPr>
              <w:t>Marketing</w:t>
            </w:r>
            <w:r w:rsidR="00CE5C93" w:rsidRPr="00E47FD0">
              <w:rPr>
                <w:rFonts w:ascii="Arial" w:hAnsi="Arial" w:cs="Arial"/>
                <w:color w:val="000000"/>
                <w:sz w:val="20"/>
                <w:szCs w:val="20"/>
              </w:rPr>
              <w:t xml:space="preserve"> </w:t>
            </w:r>
          </w:p>
          <w:p w14:paraId="61DCB200" w14:textId="420541A1" w:rsidR="00744DB2" w:rsidRPr="00E47FD0" w:rsidRDefault="00744DB2" w:rsidP="008F40D1">
            <w:pPr>
              <w:rPr>
                <w:rFonts w:ascii="Arial" w:hAnsi="Arial" w:cs="Arial"/>
                <w:color w:val="000000"/>
                <w:sz w:val="20"/>
                <w:szCs w:val="20"/>
              </w:rPr>
            </w:pPr>
            <w:r w:rsidRPr="00E47FD0">
              <w:rPr>
                <w:rFonts w:ascii="Arial" w:hAnsi="Arial" w:cs="Arial"/>
                <w:color w:val="000000"/>
                <w:sz w:val="20"/>
                <w:szCs w:val="20"/>
              </w:rPr>
              <w:t>Local Network regional sales and marketing</w:t>
            </w:r>
          </w:p>
          <w:p w14:paraId="5EB389EA" w14:textId="7B296CA2" w:rsidR="00744DB2" w:rsidRPr="00AE2B8C" w:rsidRDefault="00744DB2" w:rsidP="008F40D1">
            <w:pPr>
              <w:rPr>
                <w:rFonts w:ascii="Arial" w:hAnsi="Arial" w:cs="Arial"/>
                <w:color w:val="000000"/>
                <w:sz w:val="20"/>
                <w:szCs w:val="20"/>
              </w:rPr>
            </w:pPr>
            <w:r w:rsidRPr="00AE2B8C">
              <w:rPr>
                <w:rFonts w:ascii="Arial" w:hAnsi="Arial" w:cs="Arial"/>
                <w:color w:val="000000"/>
                <w:sz w:val="20"/>
                <w:szCs w:val="20"/>
              </w:rPr>
              <w:t xml:space="preserve">Business </w:t>
            </w:r>
            <w:r w:rsidR="00A100E3" w:rsidRPr="00AE2B8C">
              <w:rPr>
                <w:rFonts w:ascii="Arial" w:hAnsi="Arial" w:cs="Arial"/>
                <w:color w:val="000000"/>
                <w:sz w:val="20"/>
                <w:szCs w:val="20"/>
              </w:rPr>
              <w:t xml:space="preserve">Operations &amp; Productivity </w:t>
            </w:r>
            <w:r w:rsidRPr="00AE2B8C">
              <w:rPr>
                <w:rFonts w:ascii="Arial" w:hAnsi="Arial" w:cs="Arial"/>
                <w:color w:val="000000"/>
                <w:sz w:val="20"/>
                <w:szCs w:val="20"/>
              </w:rPr>
              <w:t xml:space="preserve">– </w:t>
            </w:r>
            <w:r w:rsidR="0077780B" w:rsidRPr="00AE2B8C">
              <w:rPr>
                <w:rFonts w:ascii="Arial" w:hAnsi="Arial" w:cs="Arial"/>
                <w:color w:val="000000"/>
                <w:sz w:val="20"/>
                <w:szCs w:val="20"/>
              </w:rPr>
              <w:t>R</w:t>
            </w:r>
            <w:r w:rsidRPr="00AE2B8C">
              <w:rPr>
                <w:rFonts w:ascii="Arial" w:hAnsi="Arial" w:cs="Arial"/>
                <w:color w:val="000000"/>
                <w:sz w:val="20"/>
                <w:szCs w:val="20"/>
              </w:rPr>
              <w:t xml:space="preserve">eporting </w:t>
            </w:r>
            <w:r w:rsidR="0077780B" w:rsidRPr="00AE2B8C">
              <w:rPr>
                <w:rFonts w:ascii="Arial" w:hAnsi="Arial" w:cs="Arial"/>
                <w:color w:val="000000"/>
                <w:sz w:val="20"/>
                <w:szCs w:val="20"/>
              </w:rPr>
              <w:t>&amp; P</w:t>
            </w:r>
            <w:r w:rsidRPr="00AE2B8C">
              <w:rPr>
                <w:rFonts w:ascii="Arial" w:hAnsi="Arial" w:cs="Arial"/>
                <w:color w:val="000000"/>
                <w:sz w:val="20"/>
                <w:szCs w:val="20"/>
              </w:rPr>
              <w:t xml:space="preserve">erformance and </w:t>
            </w:r>
            <w:r w:rsidR="0077780B" w:rsidRPr="00AE2B8C">
              <w:rPr>
                <w:rFonts w:ascii="Arial" w:hAnsi="Arial" w:cs="Arial"/>
                <w:color w:val="000000"/>
                <w:sz w:val="20"/>
                <w:szCs w:val="20"/>
              </w:rPr>
              <w:t>Sales A</w:t>
            </w:r>
            <w:r w:rsidRPr="00AE2B8C">
              <w:rPr>
                <w:rFonts w:ascii="Arial" w:hAnsi="Arial" w:cs="Arial"/>
                <w:color w:val="000000"/>
                <w:sz w:val="20"/>
                <w:szCs w:val="20"/>
              </w:rPr>
              <w:t>ctivation teams</w:t>
            </w:r>
          </w:p>
          <w:p w14:paraId="50C6CEF3" w14:textId="18794433" w:rsidR="008F40D1" w:rsidRPr="008F40D1" w:rsidRDefault="008F40D1" w:rsidP="000B4075">
            <w:pPr>
              <w:rPr>
                <w:rFonts w:ascii="Arial" w:hAnsi="Arial" w:cs="Arial"/>
                <w:sz w:val="20"/>
                <w:szCs w:val="20"/>
              </w:rPr>
            </w:pPr>
          </w:p>
        </w:tc>
      </w:tr>
    </w:tbl>
    <w:p w14:paraId="32508AA5" w14:textId="77777777" w:rsidR="00A32B31" w:rsidRPr="008F40D1" w:rsidRDefault="00A32B31" w:rsidP="00E5307F">
      <w:pPr>
        <w:spacing w:after="0"/>
        <w:rPr>
          <w:rFonts w:ascii="Arial" w:hAnsi="Arial" w:cs="Arial"/>
          <w:sz w:val="20"/>
          <w:szCs w:val="20"/>
        </w:rPr>
      </w:pPr>
    </w:p>
    <w:p w14:paraId="796E0391" w14:textId="77777777" w:rsidR="005C6160" w:rsidRPr="008F40D1" w:rsidRDefault="005C6160" w:rsidP="00F750BD">
      <w:pPr>
        <w:rPr>
          <w:rFonts w:ascii="Arial" w:hAnsi="Arial" w:cs="Arial"/>
          <w:b/>
          <w:bCs/>
          <w:sz w:val="20"/>
          <w:szCs w:val="20"/>
        </w:rPr>
        <w:sectPr w:rsidR="005C6160" w:rsidRPr="008F40D1" w:rsidSect="005C6160">
          <w:type w:val="continuous"/>
          <w:pgSz w:w="11906" w:h="16838"/>
          <w:pgMar w:top="720" w:right="720" w:bottom="720" w:left="720" w:header="794" w:footer="567" w:gutter="0"/>
          <w:cols w:space="708"/>
          <w:formProt w:val="0"/>
          <w:docGrid w:linePitch="360"/>
        </w:sectPr>
      </w:pPr>
    </w:p>
    <w:tbl>
      <w:tblPr>
        <w:tblStyle w:val="TableGrid"/>
        <w:tblW w:w="10457" w:type="dxa"/>
        <w:tblLook w:val="04A0" w:firstRow="1" w:lastRow="0" w:firstColumn="1" w:lastColumn="0" w:noHBand="0" w:noVBand="1"/>
      </w:tblPr>
      <w:tblGrid>
        <w:gridCol w:w="10457"/>
      </w:tblGrid>
      <w:tr w:rsidR="00A32B31" w:rsidRPr="008F40D1" w14:paraId="685ED4BF" w14:textId="77777777" w:rsidTr="00852BF6">
        <w:trPr>
          <w:trHeight w:val="275"/>
        </w:trPr>
        <w:tc>
          <w:tcPr>
            <w:tcW w:w="10457" w:type="dxa"/>
            <w:shd w:val="clear" w:color="auto" w:fill="F04E58"/>
          </w:tcPr>
          <w:p w14:paraId="0C8BC059" w14:textId="77777777" w:rsidR="00A32B31" w:rsidRPr="008F40D1" w:rsidRDefault="00A32B31" w:rsidP="00F750BD">
            <w:pPr>
              <w:rPr>
                <w:rFonts w:ascii="Arial" w:hAnsi="Arial" w:cs="Arial"/>
                <w:b/>
                <w:bCs/>
                <w:sz w:val="20"/>
                <w:szCs w:val="20"/>
              </w:rPr>
            </w:pPr>
          </w:p>
        </w:tc>
      </w:tr>
    </w:tbl>
    <w:p w14:paraId="191488FE" w14:textId="77777777" w:rsidR="00A32B31" w:rsidRPr="008F40D1" w:rsidRDefault="003038F5" w:rsidP="00E5307F">
      <w:pPr>
        <w:spacing w:after="0"/>
        <w:rPr>
          <w:rFonts w:ascii="Arial" w:hAnsi="Arial" w:cs="Arial"/>
          <w:sz w:val="20"/>
          <w:szCs w:val="20"/>
        </w:rPr>
      </w:pPr>
      <w:r w:rsidRPr="008F40D1">
        <w:rPr>
          <w:rFonts w:ascii="Arial" w:hAnsi="Arial" w:cs="Arial"/>
          <w:noProof/>
          <w:sz w:val="20"/>
          <w:szCs w:val="20"/>
        </w:rPr>
        <w:drawing>
          <wp:anchor distT="0" distB="0" distL="114300" distR="114300" simplePos="0" relativeHeight="251658242" behindDoc="1" locked="1" layoutInCell="1" allowOverlap="1" wp14:anchorId="344F6AC2" wp14:editId="25BB48CB">
            <wp:simplePos x="0" y="0"/>
            <wp:positionH relativeFrom="page">
              <wp:posOffset>-781050</wp:posOffset>
            </wp:positionH>
            <wp:positionV relativeFrom="page">
              <wp:posOffset>-309245</wp:posOffset>
            </wp:positionV>
            <wp:extent cx="7548880" cy="10666730"/>
            <wp:effectExtent l="0" t="0" r="0" b="0"/>
            <wp:wrapNone/>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5">
                      <a:extLst>
                        <a:ext uri="{BEBA8EAE-BF5A-486C-A8C5-ECC9F3942E4B}">
                          <a14:imgProps xmlns:a14="http://schemas.microsoft.com/office/drawing/2010/main">
                            <a14:imgLayer r:embed="rId16">
                              <a14:imgEffect>
                                <a14:backgroundRemoval t="10000" b="90000" l="10000" r="90000"/>
                              </a14:imgEffect>
                            </a14:imgLayer>
                          </a14:imgProps>
                        </a:ext>
                        <a:ext uri="{28A0092B-C50C-407E-A947-70E740481C1C}">
                          <a14:useLocalDpi xmlns:a14="http://schemas.microsoft.com/office/drawing/2010/main" val="0"/>
                        </a:ext>
                      </a:extLst>
                    </a:blip>
                    <a:stretch>
                      <a:fillRect/>
                    </a:stretch>
                  </pic:blipFill>
                  <pic:spPr>
                    <a:xfrm>
                      <a:off x="0" y="0"/>
                      <a:ext cx="7548880" cy="10666730"/>
                    </a:xfrm>
                    <a:prstGeom prst="rect">
                      <a:avLst/>
                    </a:prstGeom>
                  </pic:spPr>
                </pic:pic>
              </a:graphicData>
            </a:graphic>
            <wp14:sizeRelH relativeFrom="page">
              <wp14:pctWidth>0</wp14:pctWidth>
            </wp14:sizeRelH>
            <wp14:sizeRelV relativeFrom="page">
              <wp14:pctHeight>0</wp14:pctHeight>
            </wp14:sizeRelV>
          </wp:anchor>
        </w:drawing>
      </w:r>
    </w:p>
    <w:p w14:paraId="43D83770" w14:textId="77777777" w:rsidR="005C6160" w:rsidRPr="008F40D1" w:rsidRDefault="005C6160" w:rsidP="00F750BD">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2689"/>
        <w:gridCol w:w="7796"/>
      </w:tblGrid>
      <w:tr w:rsidR="00992E1C" w:rsidRPr="008F40D1" w14:paraId="4A042D91" w14:textId="77777777" w:rsidTr="2C26BB14">
        <w:tc>
          <w:tcPr>
            <w:tcW w:w="10485" w:type="dxa"/>
            <w:gridSpan w:val="2"/>
            <w:shd w:val="clear" w:color="auto" w:fill="50003A"/>
          </w:tcPr>
          <w:p w14:paraId="58D3A23F" w14:textId="0F1CB921" w:rsidR="00992E1C" w:rsidRPr="008F40D1" w:rsidRDefault="00992E1C" w:rsidP="00F750BD">
            <w:pPr>
              <w:rPr>
                <w:rFonts w:ascii="Arial" w:hAnsi="Arial" w:cs="Arial"/>
                <w:b/>
                <w:bCs/>
                <w:sz w:val="20"/>
                <w:szCs w:val="20"/>
              </w:rPr>
            </w:pPr>
            <w:r w:rsidRPr="008F40D1">
              <w:rPr>
                <w:rFonts w:ascii="Arial" w:hAnsi="Arial" w:cs="Arial"/>
                <w:b/>
                <w:bCs/>
                <w:color w:val="FFFFFF" w:themeColor="background1"/>
                <w:sz w:val="20"/>
                <w:szCs w:val="20"/>
              </w:rPr>
              <w:t>What you’re accountable for</w:t>
            </w:r>
            <w:r w:rsidR="00DC19E0">
              <w:rPr>
                <w:rFonts w:ascii="Arial" w:hAnsi="Arial" w:cs="Arial"/>
                <w:b/>
                <w:bCs/>
                <w:color w:val="FFFFFF" w:themeColor="background1"/>
                <w:sz w:val="20"/>
                <w:szCs w:val="20"/>
              </w:rPr>
              <w:t xml:space="preserve">  </w:t>
            </w:r>
          </w:p>
        </w:tc>
      </w:tr>
      <w:tr w:rsidR="0080339C" w:rsidRPr="008F40D1" w14:paraId="294F2294" w14:textId="77777777" w:rsidTr="2C26BB14">
        <w:trPr>
          <w:trHeight w:val="1531"/>
        </w:trPr>
        <w:tc>
          <w:tcPr>
            <w:tcW w:w="2689" w:type="dxa"/>
          </w:tcPr>
          <w:p w14:paraId="10ACA54B" w14:textId="21122380" w:rsidR="0080339C" w:rsidRPr="0080339C" w:rsidRDefault="0080339C" w:rsidP="0080339C">
            <w:pPr>
              <w:pStyle w:val="Default"/>
              <w:rPr>
                <w:rFonts w:ascii="Arial" w:hAnsi="Arial" w:cs="Arial"/>
                <w:sz w:val="20"/>
                <w:szCs w:val="20"/>
              </w:rPr>
            </w:pPr>
            <w:r w:rsidRPr="0080339C">
              <w:rPr>
                <w:rFonts w:ascii="Arial" w:hAnsi="Arial" w:cs="Arial"/>
                <w:sz w:val="20"/>
                <w:szCs w:val="20"/>
              </w:rPr>
              <w:t>Customer</w:t>
            </w:r>
          </w:p>
        </w:tc>
        <w:tc>
          <w:tcPr>
            <w:tcW w:w="7796" w:type="dxa"/>
          </w:tcPr>
          <w:p w14:paraId="12966D1D" w14:textId="55DD791A" w:rsidR="0080339C" w:rsidRPr="00E47FD0" w:rsidRDefault="00EF4E74" w:rsidP="004F2E05">
            <w:pPr>
              <w:pStyle w:val="Default"/>
              <w:numPr>
                <w:ilvl w:val="0"/>
                <w:numId w:val="3"/>
              </w:numPr>
              <w:rPr>
                <w:rFonts w:ascii="Arial" w:hAnsi="Arial" w:cs="Arial"/>
                <w:sz w:val="20"/>
                <w:szCs w:val="20"/>
              </w:rPr>
            </w:pPr>
            <w:r w:rsidRPr="00E47FD0">
              <w:rPr>
                <w:rFonts w:ascii="Arial" w:hAnsi="Arial" w:cs="Arial"/>
                <w:sz w:val="20"/>
                <w:szCs w:val="20"/>
              </w:rPr>
              <w:t xml:space="preserve">Develop a strong </w:t>
            </w:r>
            <w:r w:rsidR="00744DB2" w:rsidRPr="00E47FD0">
              <w:rPr>
                <w:rFonts w:ascii="Arial" w:hAnsi="Arial" w:cs="Arial"/>
                <w:sz w:val="20"/>
                <w:szCs w:val="20"/>
              </w:rPr>
              <w:t xml:space="preserve">sales and business development culture </w:t>
            </w:r>
            <w:r w:rsidRPr="00E47FD0">
              <w:rPr>
                <w:rFonts w:ascii="Arial" w:hAnsi="Arial" w:cs="Arial"/>
                <w:sz w:val="20"/>
                <w:szCs w:val="20"/>
              </w:rPr>
              <w:t xml:space="preserve">in the Business Banking teams to support BEN business customers in the financial needs of their business.  </w:t>
            </w:r>
          </w:p>
          <w:p w14:paraId="5A2C0020" w14:textId="56DC55E2" w:rsidR="0080339C" w:rsidRPr="00E47FD0" w:rsidRDefault="00CE5C93" w:rsidP="00744DB2">
            <w:pPr>
              <w:pStyle w:val="Default"/>
              <w:numPr>
                <w:ilvl w:val="0"/>
                <w:numId w:val="3"/>
              </w:numPr>
              <w:rPr>
                <w:rFonts w:ascii="Arial" w:hAnsi="Arial" w:cs="Arial"/>
                <w:sz w:val="20"/>
                <w:szCs w:val="20"/>
              </w:rPr>
            </w:pPr>
            <w:r w:rsidRPr="00E47FD0">
              <w:rPr>
                <w:rFonts w:ascii="Arial" w:hAnsi="Arial" w:cs="Arial"/>
                <w:sz w:val="20"/>
                <w:szCs w:val="20"/>
              </w:rPr>
              <w:t>N</w:t>
            </w:r>
            <w:r w:rsidR="00EF4E74" w:rsidRPr="00E47FD0">
              <w:rPr>
                <w:rFonts w:ascii="Arial" w:hAnsi="Arial" w:cs="Arial"/>
                <w:sz w:val="20"/>
                <w:szCs w:val="20"/>
              </w:rPr>
              <w:t>etworks and a</w:t>
            </w:r>
            <w:r w:rsidRPr="00E47FD0">
              <w:rPr>
                <w:rFonts w:ascii="Arial" w:hAnsi="Arial" w:cs="Arial"/>
                <w:sz w:val="20"/>
                <w:szCs w:val="20"/>
              </w:rPr>
              <w:t xml:space="preserve">n </w:t>
            </w:r>
            <w:r w:rsidR="0080339C" w:rsidRPr="00E47FD0">
              <w:rPr>
                <w:rFonts w:ascii="Arial" w:hAnsi="Arial" w:cs="Arial"/>
                <w:sz w:val="20"/>
                <w:szCs w:val="20"/>
              </w:rPr>
              <w:t>understanding of</w:t>
            </w:r>
            <w:r w:rsidR="00EF4E74" w:rsidRPr="00E47FD0">
              <w:rPr>
                <w:rFonts w:ascii="Arial" w:hAnsi="Arial" w:cs="Arial"/>
                <w:sz w:val="20"/>
                <w:szCs w:val="20"/>
              </w:rPr>
              <w:t xml:space="preserve"> the external business environment to ensure our customers receive meaningful business and industry insights and their interests are represented.</w:t>
            </w:r>
          </w:p>
          <w:p w14:paraId="4A4DE4CB" w14:textId="7C690EA1" w:rsidR="0032234D" w:rsidRPr="00E47FD0" w:rsidRDefault="0032234D" w:rsidP="00744DB2">
            <w:pPr>
              <w:pStyle w:val="Default"/>
              <w:numPr>
                <w:ilvl w:val="0"/>
                <w:numId w:val="3"/>
              </w:numPr>
              <w:rPr>
                <w:rFonts w:ascii="Arial" w:hAnsi="Arial" w:cs="Arial"/>
                <w:sz w:val="20"/>
                <w:szCs w:val="20"/>
              </w:rPr>
            </w:pPr>
            <w:r w:rsidRPr="00E47FD0">
              <w:rPr>
                <w:rFonts w:ascii="Arial" w:hAnsi="Arial" w:cs="Arial"/>
                <w:sz w:val="20"/>
                <w:szCs w:val="20"/>
              </w:rPr>
              <w:t xml:space="preserve">Sales </w:t>
            </w:r>
            <w:r w:rsidR="0040081C" w:rsidRPr="00E47FD0">
              <w:rPr>
                <w:rFonts w:ascii="Arial" w:hAnsi="Arial" w:cs="Arial"/>
                <w:sz w:val="20"/>
                <w:szCs w:val="20"/>
              </w:rPr>
              <w:t>c</w:t>
            </w:r>
            <w:r w:rsidRPr="00E47FD0">
              <w:rPr>
                <w:rFonts w:ascii="Arial" w:hAnsi="Arial" w:cs="Arial"/>
                <w:sz w:val="20"/>
                <w:szCs w:val="20"/>
              </w:rPr>
              <w:t xml:space="preserve">oaching </w:t>
            </w:r>
            <w:r w:rsidR="0040081C" w:rsidRPr="00E47FD0">
              <w:rPr>
                <w:rFonts w:ascii="Arial" w:hAnsi="Arial" w:cs="Arial"/>
                <w:sz w:val="20"/>
                <w:szCs w:val="20"/>
              </w:rPr>
              <w:t>strategy activation</w:t>
            </w:r>
            <w:r w:rsidRPr="00E47FD0">
              <w:rPr>
                <w:rFonts w:ascii="Arial" w:hAnsi="Arial" w:cs="Arial"/>
                <w:sz w:val="20"/>
                <w:szCs w:val="20"/>
              </w:rPr>
              <w:t xml:space="preserve"> combined with customer behaviour analysis supported by data</w:t>
            </w:r>
            <w:r w:rsidR="00CE5C93" w:rsidRPr="00E47FD0">
              <w:rPr>
                <w:rFonts w:ascii="Arial" w:hAnsi="Arial" w:cs="Arial"/>
                <w:sz w:val="20"/>
                <w:szCs w:val="20"/>
              </w:rPr>
              <w:t xml:space="preserve"> and reporting</w:t>
            </w:r>
          </w:p>
        </w:tc>
      </w:tr>
      <w:tr w:rsidR="0080339C" w:rsidRPr="008F40D1" w14:paraId="41D36635" w14:textId="77777777" w:rsidTr="2C26BB14">
        <w:trPr>
          <w:trHeight w:val="1531"/>
        </w:trPr>
        <w:tc>
          <w:tcPr>
            <w:tcW w:w="2689" w:type="dxa"/>
          </w:tcPr>
          <w:p w14:paraId="5AC57D46" w14:textId="1AC0D6CC" w:rsidR="0080339C" w:rsidRPr="0080339C" w:rsidRDefault="0080339C" w:rsidP="0080339C">
            <w:pPr>
              <w:pStyle w:val="Default"/>
              <w:rPr>
                <w:rFonts w:ascii="Arial" w:hAnsi="Arial" w:cs="Arial"/>
                <w:b/>
                <w:bCs/>
                <w:sz w:val="20"/>
                <w:szCs w:val="20"/>
              </w:rPr>
            </w:pPr>
            <w:r w:rsidRPr="0080339C">
              <w:rPr>
                <w:rFonts w:ascii="Arial" w:hAnsi="Arial" w:cs="Arial"/>
                <w:sz w:val="20"/>
                <w:szCs w:val="20"/>
              </w:rPr>
              <w:t>Strategic Leadership</w:t>
            </w:r>
          </w:p>
        </w:tc>
        <w:tc>
          <w:tcPr>
            <w:tcW w:w="7796" w:type="dxa"/>
          </w:tcPr>
          <w:p w14:paraId="72FD0049" w14:textId="40666770" w:rsidR="0080339C" w:rsidRPr="00A70720" w:rsidRDefault="0032234D" w:rsidP="004F2E05">
            <w:pPr>
              <w:pStyle w:val="NoSpacing"/>
              <w:numPr>
                <w:ilvl w:val="0"/>
                <w:numId w:val="5"/>
              </w:numPr>
              <w:rPr>
                <w:rFonts w:ascii="Arial" w:hAnsi="Arial" w:cs="Arial"/>
                <w:sz w:val="20"/>
                <w:szCs w:val="20"/>
                <w:bdr w:val="none" w:sz="0" w:space="0" w:color="auto"/>
                <w:lang w:val="en-GB"/>
              </w:rPr>
            </w:pPr>
            <w:r w:rsidRPr="00A70720">
              <w:rPr>
                <w:rFonts w:ascii="Arial" w:hAnsi="Arial" w:cs="Arial"/>
                <w:color w:val="333333"/>
                <w:sz w:val="20"/>
                <w:szCs w:val="20"/>
                <w:lang w:val="en"/>
              </w:rPr>
              <w:t xml:space="preserve">Align to </w:t>
            </w:r>
            <w:r w:rsidR="00CE5C93" w:rsidRPr="00A70720">
              <w:rPr>
                <w:rFonts w:ascii="Arial" w:hAnsi="Arial" w:cs="Arial"/>
                <w:color w:val="333333"/>
                <w:sz w:val="20"/>
                <w:szCs w:val="20"/>
                <w:lang w:val="en"/>
              </w:rPr>
              <w:t>the Business Banking Sales Strategy</w:t>
            </w:r>
            <w:r w:rsidRPr="00A70720">
              <w:rPr>
                <w:rFonts w:ascii="Arial" w:hAnsi="Arial" w:cs="Arial"/>
                <w:color w:val="333333"/>
                <w:sz w:val="20"/>
                <w:szCs w:val="20"/>
                <w:lang w:val="en"/>
              </w:rPr>
              <w:t>, b</w:t>
            </w:r>
            <w:r w:rsidR="0080339C" w:rsidRPr="00A70720">
              <w:rPr>
                <w:rFonts w:ascii="Arial" w:hAnsi="Arial" w:cs="Arial"/>
                <w:color w:val="333333"/>
                <w:sz w:val="20"/>
                <w:szCs w:val="20"/>
                <w:lang w:val="en"/>
              </w:rPr>
              <w:t xml:space="preserve">uild, drive and execute </w:t>
            </w:r>
            <w:r w:rsidR="00981590" w:rsidRPr="00A70720">
              <w:rPr>
                <w:rFonts w:ascii="Arial" w:hAnsi="Arial" w:cs="Arial"/>
                <w:color w:val="333333"/>
                <w:sz w:val="20"/>
                <w:szCs w:val="20"/>
                <w:lang w:val="en"/>
              </w:rPr>
              <w:t>State</w:t>
            </w:r>
            <w:r w:rsidR="00A70720">
              <w:rPr>
                <w:rFonts w:ascii="Arial" w:hAnsi="Arial" w:cs="Arial"/>
                <w:color w:val="333333"/>
                <w:sz w:val="20"/>
                <w:szCs w:val="20"/>
                <w:lang w:val="en"/>
              </w:rPr>
              <w:t>/</w:t>
            </w:r>
            <w:r w:rsidR="00A70720" w:rsidRPr="00A70720">
              <w:rPr>
                <w:rFonts w:ascii="Arial" w:hAnsi="Arial" w:cs="Arial"/>
                <w:color w:val="333333"/>
                <w:sz w:val="20"/>
                <w:szCs w:val="20"/>
                <w:lang w:val="en"/>
              </w:rPr>
              <w:t xml:space="preserve"> Industry</w:t>
            </w:r>
            <w:r w:rsidR="00981590" w:rsidRPr="00A70720">
              <w:rPr>
                <w:rFonts w:ascii="Arial" w:hAnsi="Arial" w:cs="Arial"/>
                <w:color w:val="333333"/>
                <w:sz w:val="20"/>
                <w:szCs w:val="20"/>
                <w:lang w:val="en"/>
              </w:rPr>
              <w:t xml:space="preserve"> based</w:t>
            </w:r>
            <w:r w:rsidR="00744DB2" w:rsidRPr="00A70720">
              <w:rPr>
                <w:rFonts w:ascii="Arial" w:hAnsi="Arial" w:cs="Arial"/>
                <w:color w:val="333333"/>
                <w:sz w:val="20"/>
                <w:szCs w:val="20"/>
                <w:lang w:val="en"/>
              </w:rPr>
              <w:t xml:space="preserve"> sales </w:t>
            </w:r>
            <w:r w:rsidR="00EF4E74" w:rsidRPr="00A70720">
              <w:rPr>
                <w:rFonts w:ascii="Arial" w:hAnsi="Arial" w:cs="Arial"/>
                <w:color w:val="333333"/>
                <w:sz w:val="20"/>
                <w:szCs w:val="20"/>
                <w:lang w:val="en"/>
              </w:rPr>
              <w:t>strategy</w:t>
            </w:r>
            <w:r w:rsidR="0080339C" w:rsidRPr="00A70720">
              <w:rPr>
                <w:rFonts w:ascii="Arial" w:hAnsi="Arial" w:cs="Arial"/>
                <w:color w:val="333333"/>
                <w:sz w:val="20"/>
                <w:szCs w:val="20"/>
                <w:lang w:val="en"/>
              </w:rPr>
              <w:t xml:space="preserve"> for the growth and success of the </w:t>
            </w:r>
            <w:r w:rsidR="00EF4E74" w:rsidRPr="00A70720">
              <w:rPr>
                <w:rFonts w:ascii="Arial" w:hAnsi="Arial" w:cs="Arial"/>
                <w:color w:val="333333"/>
                <w:sz w:val="20"/>
                <w:szCs w:val="20"/>
                <w:lang w:val="en"/>
              </w:rPr>
              <w:t xml:space="preserve">Business Banking portfolio </w:t>
            </w:r>
          </w:p>
          <w:p w14:paraId="72983619" w14:textId="0C2BEC1F" w:rsidR="00997AF9" w:rsidRPr="00E47FD0" w:rsidRDefault="00997AF9" w:rsidP="004F2E05">
            <w:pPr>
              <w:pStyle w:val="NoSpacing"/>
              <w:numPr>
                <w:ilvl w:val="0"/>
                <w:numId w:val="5"/>
              </w:numPr>
              <w:rPr>
                <w:rFonts w:ascii="Arial" w:hAnsi="Arial" w:cs="Arial"/>
                <w:sz w:val="20"/>
                <w:szCs w:val="20"/>
                <w:bdr w:val="none" w:sz="0" w:space="0" w:color="auto"/>
                <w:lang w:val="en-GB"/>
              </w:rPr>
            </w:pPr>
            <w:proofErr w:type="spellStart"/>
            <w:r w:rsidRPr="00E47FD0">
              <w:rPr>
                <w:rFonts w:ascii="Arial" w:hAnsi="Arial" w:cs="Arial"/>
                <w:color w:val="333333"/>
                <w:sz w:val="20"/>
                <w:szCs w:val="20"/>
                <w:lang w:val="en"/>
              </w:rPr>
              <w:t>Operationalise</w:t>
            </w:r>
            <w:proofErr w:type="spellEnd"/>
            <w:r w:rsidRPr="00E47FD0">
              <w:rPr>
                <w:rFonts w:ascii="Arial" w:hAnsi="Arial" w:cs="Arial"/>
                <w:color w:val="333333"/>
                <w:sz w:val="20"/>
                <w:szCs w:val="20"/>
                <w:lang w:val="en"/>
              </w:rPr>
              <w:t xml:space="preserve"> the sales strategy </w:t>
            </w:r>
          </w:p>
          <w:p w14:paraId="284F49DA" w14:textId="77777777" w:rsidR="0080339C" w:rsidRPr="00E47FD0" w:rsidRDefault="0080339C" w:rsidP="004F2E05">
            <w:pPr>
              <w:pStyle w:val="NoSpacing"/>
              <w:numPr>
                <w:ilvl w:val="0"/>
                <w:numId w:val="5"/>
              </w:numPr>
              <w:rPr>
                <w:rFonts w:ascii="Arial" w:hAnsi="Arial" w:cs="Arial"/>
                <w:color w:val="333333"/>
                <w:sz w:val="20"/>
                <w:szCs w:val="20"/>
                <w:lang w:val="en"/>
              </w:rPr>
            </w:pPr>
            <w:r w:rsidRPr="00E47FD0">
              <w:rPr>
                <w:rFonts w:ascii="Arial" w:hAnsi="Arial" w:cs="Arial"/>
                <w:color w:val="auto"/>
                <w:sz w:val="20"/>
                <w:szCs w:val="20"/>
              </w:rPr>
              <w:t>Anticipate the changing environment we operate in and position the business to stay ahead of the curve</w:t>
            </w:r>
          </w:p>
          <w:p w14:paraId="6563D446" w14:textId="661B06BE" w:rsidR="00744DB2" w:rsidRPr="00E47FD0" w:rsidRDefault="00744DB2" w:rsidP="004F2E05">
            <w:pPr>
              <w:pStyle w:val="NoSpacing"/>
              <w:numPr>
                <w:ilvl w:val="0"/>
                <w:numId w:val="5"/>
              </w:numPr>
              <w:rPr>
                <w:rFonts w:ascii="Arial" w:hAnsi="Arial" w:cs="Arial"/>
                <w:color w:val="333333"/>
                <w:sz w:val="20"/>
                <w:szCs w:val="20"/>
                <w:lang w:val="en"/>
              </w:rPr>
            </w:pPr>
            <w:r w:rsidRPr="00E47FD0">
              <w:rPr>
                <w:rFonts w:ascii="Arial" w:hAnsi="Arial" w:cs="Arial"/>
                <w:color w:val="333333"/>
                <w:sz w:val="20"/>
                <w:szCs w:val="20"/>
              </w:rPr>
              <w:t xml:space="preserve">Ensure we compete in the regions </w:t>
            </w:r>
            <w:r w:rsidR="0032234D" w:rsidRPr="00E47FD0">
              <w:rPr>
                <w:rFonts w:ascii="Arial" w:hAnsi="Arial" w:cs="Arial"/>
                <w:color w:val="333333"/>
                <w:sz w:val="20"/>
                <w:szCs w:val="20"/>
              </w:rPr>
              <w:t xml:space="preserve">and </w:t>
            </w:r>
            <w:r w:rsidR="00F634E3" w:rsidRPr="00E47FD0">
              <w:rPr>
                <w:rFonts w:ascii="Arial" w:hAnsi="Arial" w:cs="Arial"/>
                <w:color w:val="333333"/>
                <w:sz w:val="20"/>
                <w:szCs w:val="20"/>
              </w:rPr>
              <w:t xml:space="preserve">chosen </w:t>
            </w:r>
            <w:r w:rsidR="0032234D" w:rsidRPr="00E47FD0">
              <w:rPr>
                <w:rFonts w:ascii="Arial" w:hAnsi="Arial" w:cs="Arial"/>
                <w:color w:val="333333"/>
                <w:sz w:val="20"/>
                <w:szCs w:val="20"/>
              </w:rPr>
              <w:t xml:space="preserve">industries </w:t>
            </w:r>
            <w:r w:rsidRPr="00E47FD0">
              <w:rPr>
                <w:rFonts w:ascii="Arial" w:hAnsi="Arial" w:cs="Arial"/>
                <w:color w:val="333333"/>
                <w:sz w:val="20"/>
                <w:szCs w:val="20"/>
              </w:rPr>
              <w:t>we want to grow, delivering targeted programs and activities working closely with marketing, front line leaders and support teams</w:t>
            </w:r>
          </w:p>
        </w:tc>
      </w:tr>
      <w:tr w:rsidR="0080339C" w:rsidRPr="008F40D1" w14:paraId="09937389" w14:textId="77777777" w:rsidTr="2C26BB14">
        <w:trPr>
          <w:trHeight w:val="1531"/>
        </w:trPr>
        <w:tc>
          <w:tcPr>
            <w:tcW w:w="2689" w:type="dxa"/>
          </w:tcPr>
          <w:p w14:paraId="02B52965" w14:textId="2B75746D" w:rsidR="0080339C" w:rsidRPr="0080339C" w:rsidRDefault="0080339C" w:rsidP="0080339C">
            <w:pPr>
              <w:pStyle w:val="Default"/>
              <w:rPr>
                <w:rFonts w:ascii="Arial" w:hAnsi="Arial" w:cs="Arial"/>
                <w:b/>
                <w:bCs/>
                <w:sz w:val="20"/>
                <w:szCs w:val="20"/>
              </w:rPr>
            </w:pPr>
            <w:r w:rsidRPr="0080339C">
              <w:rPr>
                <w:rFonts w:ascii="Arial" w:hAnsi="Arial" w:cs="Arial"/>
                <w:sz w:val="20"/>
                <w:szCs w:val="20"/>
              </w:rPr>
              <w:t>Leading and Developing others</w:t>
            </w:r>
          </w:p>
        </w:tc>
        <w:tc>
          <w:tcPr>
            <w:tcW w:w="7796" w:type="dxa"/>
          </w:tcPr>
          <w:p w14:paraId="5C1B421E" w14:textId="07786B0C" w:rsidR="00EF4E74" w:rsidRDefault="00F634E3" w:rsidP="004F2E05">
            <w:pPr>
              <w:pStyle w:val="ListParagraph"/>
              <w:numPr>
                <w:ilvl w:val="0"/>
                <w:numId w:val="6"/>
              </w:numPr>
              <w:rPr>
                <w:rFonts w:ascii="Arial" w:hAnsi="Arial" w:cs="Arial"/>
                <w:sz w:val="20"/>
                <w:szCs w:val="20"/>
              </w:rPr>
            </w:pPr>
            <w:r>
              <w:rPr>
                <w:rFonts w:ascii="Arial" w:hAnsi="Arial" w:cs="Arial"/>
                <w:sz w:val="20"/>
                <w:szCs w:val="20"/>
              </w:rPr>
              <w:t>Support the</w:t>
            </w:r>
            <w:r w:rsidR="00EF4E74">
              <w:rPr>
                <w:rFonts w:ascii="Arial" w:hAnsi="Arial" w:cs="Arial"/>
                <w:sz w:val="20"/>
                <w:szCs w:val="20"/>
              </w:rPr>
              <w:t xml:space="preserve"> change in culture </w:t>
            </w:r>
            <w:r w:rsidR="000A53CA">
              <w:rPr>
                <w:rFonts w:ascii="Arial" w:hAnsi="Arial" w:cs="Arial"/>
                <w:sz w:val="20"/>
                <w:szCs w:val="20"/>
              </w:rPr>
              <w:t>to attract and grow business customers to BEN through increasing business development and business acumen skills</w:t>
            </w:r>
          </w:p>
          <w:p w14:paraId="5E886746" w14:textId="542AEDB5" w:rsidR="0080339C" w:rsidRPr="0080339C" w:rsidRDefault="7E36AA11" w:rsidP="004F2E05">
            <w:pPr>
              <w:pStyle w:val="ListParagraph"/>
              <w:numPr>
                <w:ilvl w:val="0"/>
                <w:numId w:val="6"/>
              </w:numPr>
              <w:rPr>
                <w:rFonts w:ascii="Arial" w:hAnsi="Arial" w:cs="Arial"/>
                <w:sz w:val="20"/>
                <w:szCs w:val="20"/>
              </w:rPr>
            </w:pPr>
            <w:r w:rsidRPr="2C26BB14">
              <w:rPr>
                <w:rFonts w:ascii="Arial" w:hAnsi="Arial" w:cs="Arial"/>
                <w:sz w:val="20"/>
                <w:szCs w:val="20"/>
              </w:rPr>
              <w:t xml:space="preserve">Lead and support cultural change across the network </w:t>
            </w:r>
          </w:p>
          <w:p w14:paraId="1E4A3B76" w14:textId="77777777" w:rsidR="0080339C" w:rsidRDefault="0080339C" w:rsidP="004F2E05">
            <w:pPr>
              <w:pStyle w:val="ListParagraph"/>
              <w:numPr>
                <w:ilvl w:val="0"/>
                <w:numId w:val="6"/>
              </w:numPr>
              <w:rPr>
                <w:rFonts w:ascii="Arial" w:hAnsi="Arial" w:cs="Arial"/>
                <w:sz w:val="20"/>
                <w:szCs w:val="20"/>
              </w:rPr>
            </w:pPr>
            <w:r w:rsidRPr="0080339C">
              <w:rPr>
                <w:rFonts w:ascii="Arial" w:hAnsi="Arial" w:cs="Arial"/>
                <w:sz w:val="20"/>
                <w:szCs w:val="20"/>
              </w:rPr>
              <w:t xml:space="preserve">Actively manage key relationships across the Group to influence and </w:t>
            </w:r>
            <w:r w:rsidR="00EF4E74">
              <w:rPr>
                <w:rFonts w:ascii="Arial" w:hAnsi="Arial" w:cs="Arial"/>
                <w:sz w:val="20"/>
                <w:szCs w:val="20"/>
              </w:rPr>
              <w:t xml:space="preserve">provide </w:t>
            </w:r>
            <w:r w:rsidRPr="0080339C">
              <w:rPr>
                <w:rFonts w:ascii="Arial" w:hAnsi="Arial" w:cs="Arial"/>
                <w:sz w:val="20"/>
                <w:szCs w:val="20"/>
              </w:rPr>
              <w:t>greater staff and customer experiences</w:t>
            </w:r>
          </w:p>
          <w:p w14:paraId="1A545A53" w14:textId="77777777" w:rsidR="0032234D" w:rsidRPr="0041788C" w:rsidRDefault="0032234D" w:rsidP="004F2E05">
            <w:pPr>
              <w:pStyle w:val="ListParagraph"/>
              <w:numPr>
                <w:ilvl w:val="0"/>
                <w:numId w:val="6"/>
              </w:numPr>
              <w:rPr>
                <w:rFonts w:ascii="Arial" w:hAnsi="Arial" w:cs="Arial"/>
                <w:sz w:val="20"/>
                <w:szCs w:val="20"/>
              </w:rPr>
            </w:pPr>
            <w:r w:rsidRPr="0041788C">
              <w:rPr>
                <w:rFonts w:ascii="Arial" w:hAnsi="Arial" w:cs="Arial"/>
                <w:sz w:val="20"/>
                <w:szCs w:val="20"/>
              </w:rPr>
              <w:t>Partner with Learning &amp; Development to implement sales development to drive business outcomes</w:t>
            </w:r>
          </w:p>
          <w:p w14:paraId="7B01A7E8" w14:textId="43405EBD" w:rsidR="00E2095A" w:rsidRPr="00EF4E74" w:rsidRDefault="00E2095A" w:rsidP="004F2E05">
            <w:pPr>
              <w:pStyle w:val="ListParagraph"/>
              <w:numPr>
                <w:ilvl w:val="0"/>
                <w:numId w:val="6"/>
              </w:numPr>
              <w:rPr>
                <w:rFonts w:ascii="Arial" w:hAnsi="Arial" w:cs="Arial"/>
                <w:sz w:val="20"/>
                <w:szCs w:val="20"/>
              </w:rPr>
            </w:pPr>
            <w:r w:rsidRPr="0041788C">
              <w:rPr>
                <w:rFonts w:ascii="Arial" w:hAnsi="Arial" w:cs="Arial"/>
                <w:sz w:val="20"/>
                <w:szCs w:val="20"/>
              </w:rPr>
              <w:t>Act</w:t>
            </w:r>
            <w:r w:rsidR="00997AF9" w:rsidRPr="0041788C">
              <w:rPr>
                <w:rFonts w:ascii="Arial" w:hAnsi="Arial" w:cs="Arial"/>
                <w:sz w:val="20"/>
                <w:szCs w:val="20"/>
              </w:rPr>
              <w:t>ivate</w:t>
            </w:r>
            <w:r w:rsidRPr="0041788C">
              <w:rPr>
                <w:rFonts w:ascii="Arial" w:hAnsi="Arial" w:cs="Arial"/>
                <w:sz w:val="20"/>
                <w:szCs w:val="20"/>
              </w:rPr>
              <w:t xml:space="preserve"> individual sales coaching plans for all staff within the State</w:t>
            </w:r>
          </w:p>
        </w:tc>
      </w:tr>
      <w:tr w:rsidR="0080339C" w:rsidRPr="008F40D1" w14:paraId="02A090F3" w14:textId="77777777" w:rsidTr="2C26BB14">
        <w:trPr>
          <w:trHeight w:val="1531"/>
        </w:trPr>
        <w:tc>
          <w:tcPr>
            <w:tcW w:w="2689" w:type="dxa"/>
          </w:tcPr>
          <w:p w14:paraId="461F1943" w14:textId="33291A00" w:rsidR="0080339C" w:rsidRPr="005075CD" w:rsidRDefault="0080339C" w:rsidP="0080339C">
            <w:pPr>
              <w:pStyle w:val="Default"/>
              <w:rPr>
                <w:rFonts w:ascii="Arial" w:hAnsi="Arial" w:cs="Arial"/>
                <w:b/>
                <w:bCs/>
                <w:sz w:val="20"/>
                <w:szCs w:val="20"/>
              </w:rPr>
            </w:pPr>
            <w:r w:rsidRPr="005075CD">
              <w:rPr>
                <w:rFonts w:ascii="Arial" w:hAnsi="Arial" w:cs="Arial"/>
                <w:sz w:val="20"/>
                <w:szCs w:val="20"/>
              </w:rPr>
              <w:lastRenderedPageBreak/>
              <w:t>Business Performance</w:t>
            </w:r>
          </w:p>
        </w:tc>
        <w:tc>
          <w:tcPr>
            <w:tcW w:w="7796" w:type="dxa"/>
          </w:tcPr>
          <w:p w14:paraId="4AD7519C" w14:textId="523ED9E6" w:rsidR="0080339C" w:rsidRPr="0081383C" w:rsidRDefault="0080339C" w:rsidP="004F2E05">
            <w:pPr>
              <w:pStyle w:val="ListParagraph"/>
              <w:numPr>
                <w:ilvl w:val="0"/>
                <w:numId w:val="7"/>
              </w:numPr>
              <w:rPr>
                <w:rFonts w:ascii="Arial" w:hAnsi="Arial" w:cs="Arial"/>
                <w:sz w:val="20"/>
                <w:szCs w:val="20"/>
              </w:rPr>
            </w:pPr>
            <w:r w:rsidRPr="0081383C">
              <w:rPr>
                <w:rFonts w:ascii="Arial" w:hAnsi="Arial" w:cs="Arial"/>
                <w:sz w:val="20"/>
                <w:szCs w:val="20"/>
              </w:rPr>
              <w:t xml:space="preserve">Accountable for </w:t>
            </w:r>
            <w:r w:rsidR="00744DB2" w:rsidRPr="0081383C">
              <w:rPr>
                <w:rFonts w:ascii="Arial" w:hAnsi="Arial" w:cs="Arial"/>
                <w:sz w:val="20"/>
                <w:szCs w:val="20"/>
              </w:rPr>
              <w:t xml:space="preserve">developing the strategy, </w:t>
            </w:r>
            <w:r w:rsidR="00981590" w:rsidRPr="0081383C">
              <w:rPr>
                <w:rFonts w:ascii="Arial" w:hAnsi="Arial" w:cs="Arial"/>
                <w:sz w:val="20"/>
                <w:szCs w:val="20"/>
              </w:rPr>
              <w:t>measurement</w:t>
            </w:r>
            <w:r w:rsidR="00744DB2" w:rsidRPr="0081383C">
              <w:rPr>
                <w:rFonts w:ascii="Arial" w:hAnsi="Arial" w:cs="Arial"/>
                <w:sz w:val="20"/>
                <w:szCs w:val="20"/>
              </w:rPr>
              <w:t xml:space="preserve"> and monitoring to support sales strategy and </w:t>
            </w:r>
            <w:r w:rsidRPr="0081383C">
              <w:rPr>
                <w:rFonts w:ascii="Arial" w:hAnsi="Arial" w:cs="Arial"/>
                <w:sz w:val="20"/>
                <w:szCs w:val="20"/>
              </w:rPr>
              <w:t xml:space="preserve">growth </w:t>
            </w:r>
            <w:r w:rsidR="00744DB2" w:rsidRPr="0081383C">
              <w:rPr>
                <w:rFonts w:ascii="Arial" w:hAnsi="Arial" w:cs="Arial"/>
                <w:sz w:val="20"/>
                <w:szCs w:val="20"/>
              </w:rPr>
              <w:t xml:space="preserve">outcomes </w:t>
            </w:r>
            <w:r w:rsidRPr="0081383C">
              <w:rPr>
                <w:rFonts w:ascii="Arial" w:hAnsi="Arial" w:cs="Arial"/>
                <w:sz w:val="20"/>
                <w:szCs w:val="20"/>
              </w:rPr>
              <w:t xml:space="preserve">for the Business Banking division </w:t>
            </w:r>
          </w:p>
          <w:p w14:paraId="41629ED2" w14:textId="75238BF8" w:rsidR="0080339C" w:rsidRPr="0081383C" w:rsidRDefault="00744DB2" w:rsidP="004F2E05">
            <w:pPr>
              <w:pStyle w:val="ListParagraph"/>
              <w:numPr>
                <w:ilvl w:val="0"/>
                <w:numId w:val="7"/>
              </w:numPr>
              <w:rPr>
                <w:rFonts w:ascii="Arial" w:hAnsi="Arial" w:cs="Arial"/>
                <w:sz w:val="20"/>
                <w:szCs w:val="20"/>
              </w:rPr>
            </w:pPr>
            <w:r w:rsidRPr="0081383C">
              <w:rPr>
                <w:rFonts w:ascii="Arial" w:hAnsi="Arial" w:cs="Arial"/>
                <w:sz w:val="20"/>
                <w:szCs w:val="20"/>
              </w:rPr>
              <w:t>Develop strategy and delivery support for leaders to e</w:t>
            </w:r>
            <w:r w:rsidR="0080339C" w:rsidRPr="0081383C">
              <w:rPr>
                <w:rFonts w:ascii="Arial" w:hAnsi="Arial" w:cs="Arial"/>
                <w:sz w:val="20"/>
                <w:szCs w:val="20"/>
              </w:rPr>
              <w:t>xecute on customer acquisition, retention strategies</w:t>
            </w:r>
          </w:p>
          <w:p w14:paraId="793F984E" w14:textId="77777777" w:rsidR="00E250EC" w:rsidRPr="0081383C" w:rsidRDefault="268DFFC7" w:rsidP="00E250EC">
            <w:pPr>
              <w:pStyle w:val="Default"/>
              <w:numPr>
                <w:ilvl w:val="0"/>
                <w:numId w:val="7"/>
              </w:numPr>
              <w:rPr>
                <w:rFonts w:asciiTheme="minorHAnsi" w:eastAsiaTheme="minorEastAsia" w:hAnsiTheme="minorHAnsi" w:cstheme="minorBidi"/>
                <w:color w:val="000000" w:themeColor="text1"/>
                <w:sz w:val="20"/>
                <w:szCs w:val="20"/>
              </w:rPr>
            </w:pPr>
            <w:r w:rsidRPr="0081383C">
              <w:rPr>
                <w:rFonts w:ascii="Arial" w:hAnsi="Arial" w:cs="Arial"/>
                <w:sz w:val="20"/>
                <w:szCs w:val="20"/>
              </w:rPr>
              <w:t>Making repeated attempts to achieve worthwhile goals regar</w:t>
            </w:r>
            <w:r w:rsidR="47BFBF50" w:rsidRPr="0081383C">
              <w:rPr>
                <w:rFonts w:ascii="Arial" w:hAnsi="Arial" w:cs="Arial"/>
                <w:sz w:val="20"/>
                <w:szCs w:val="20"/>
              </w:rPr>
              <w:t>dless of barriers/obstacles</w:t>
            </w:r>
          </w:p>
          <w:p w14:paraId="3218F5F5" w14:textId="4461D11F" w:rsidR="00E250EC" w:rsidRPr="0081383C" w:rsidRDefault="00E250EC" w:rsidP="00E250EC">
            <w:pPr>
              <w:pStyle w:val="Default"/>
              <w:numPr>
                <w:ilvl w:val="0"/>
                <w:numId w:val="7"/>
              </w:numPr>
              <w:rPr>
                <w:rFonts w:ascii="Arial" w:eastAsiaTheme="minorEastAsia" w:hAnsi="Arial" w:cs="Arial"/>
                <w:color w:val="000000" w:themeColor="text1"/>
                <w:sz w:val="20"/>
                <w:szCs w:val="20"/>
              </w:rPr>
            </w:pPr>
            <w:r w:rsidRPr="0081383C">
              <w:rPr>
                <w:rFonts w:ascii="Arial" w:eastAsiaTheme="minorEastAsia" w:hAnsi="Arial" w:cs="Arial"/>
                <w:sz w:val="20"/>
                <w:szCs w:val="20"/>
              </w:rPr>
              <w:t xml:space="preserve">Partnering with Business Customer Management </w:t>
            </w:r>
            <w:r w:rsidR="0081383C">
              <w:rPr>
                <w:rFonts w:ascii="Arial" w:eastAsiaTheme="minorEastAsia" w:hAnsi="Arial" w:cs="Arial"/>
                <w:sz w:val="20"/>
                <w:szCs w:val="20"/>
              </w:rPr>
              <w:t xml:space="preserve">Sales </w:t>
            </w:r>
            <w:r w:rsidRPr="0081383C">
              <w:rPr>
                <w:rFonts w:ascii="Arial" w:eastAsiaTheme="minorEastAsia" w:hAnsi="Arial" w:cs="Arial"/>
                <w:sz w:val="20"/>
                <w:szCs w:val="20"/>
              </w:rPr>
              <w:t xml:space="preserve">Activation Team to execute on sales strategies </w:t>
            </w:r>
          </w:p>
        </w:tc>
      </w:tr>
      <w:tr w:rsidR="0080339C" w:rsidRPr="008F40D1" w14:paraId="2A2D8491" w14:textId="77777777" w:rsidTr="2C26BB14">
        <w:trPr>
          <w:trHeight w:val="641"/>
        </w:trPr>
        <w:tc>
          <w:tcPr>
            <w:tcW w:w="2689" w:type="dxa"/>
          </w:tcPr>
          <w:p w14:paraId="4688B04C" w14:textId="13CACE6A" w:rsidR="0080339C" w:rsidRPr="000A53CA" w:rsidRDefault="0080339C" w:rsidP="0080339C">
            <w:pPr>
              <w:pStyle w:val="Default"/>
              <w:rPr>
                <w:rFonts w:ascii="Arial" w:hAnsi="Arial" w:cs="Arial"/>
                <w:b/>
                <w:bCs/>
                <w:sz w:val="20"/>
                <w:szCs w:val="20"/>
              </w:rPr>
            </w:pPr>
            <w:r w:rsidRPr="000A53CA">
              <w:rPr>
                <w:rFonts w:ascii="Arial" w:hAnsi="Arial" w:cs="Arial"/>
                <w:sz w:val="20"/>
                <w:szCs w:val="20"/>
              </w:rPr>
              <w:t>Risk</w:t>
            </w:r>
          </w:p>
        </w:tc>
        <w:tc>
          <w:tcPr>
            <w:tcW w:w="7796" w:type="dxa"/>
          </w:tcPr>
          <w:p w14:paraId="08ACBFC6" w14:textId="51198069" w:rsidR="0080339C" w:rsidRPr="0041788C" w:rsidRDefault="00997AF9" w:rsidP="0081383C">
            <w:pPr>
              <w:pStyle w:val="Default"/>
              <w:numPr>
                <w:ilvl w:val="0"/>
                <w:numId w:val="9"/>
              </w:numPr>
              <w:rPr>
                <w:rFonts w:ascii="Arial" w:hAnsi="Arial" w:cs="Arial"/>
                <w:sz w:val="20"/>
                <w:szCs w:val="20"/>
              </w:rPr>
            </w:pPr>
            <w:r w:rsidRPr="0041788C">
              <w:rPr>
                <w:rFonts w:ascii="Arial" w:hAnsi="Arial" w:cs="Arial"/>
                <w:sz w:val="20"/>
                <w:szCs w:val="20"/>
              </w:rPr>
              <w:t>Support State Manager to e</w:t>
            </w:r>
            <w:r w:rsidR="0080339C" w:rsidRPr="0041788C">
              <w:rPr>
                <w:rFonts w:ascii="Arial" w:hAnsi="Arial" w:cs="Arial"/>
                <w:sz w:val="20"/>
                <w:szCs w:val="20"/>
              </w:rPr>
              <w:t>nsure that all business unit risk management requirements are met as required</w:t>
            </w:r>
          </w:p>
          <w:p w14:paraId="04E04115" w14:textId="177F45FD" w:rsidR="00997AF9" w:rsidRPr="0041788C" w:rsidRDefault="00997AF9" w:rsidP="0080339C">
            <w:pPr>
              <w:pStyle w:val="Default"/>
              <w:rPr>
                <w:rFonts w:ascii="Arial" w:hAnsi="Arial" w:cs="Arial"/>
                <w:sz w:val="20"/>
                <w:szCs w:val="20"/>
              </w:rPr>
            </w:pPr>
          </w:p>
        </w:tc>
      </w:tr>
      <w:tr w:rsidR="0080339C" w:rsidRPr="008F40D1" w14:paraId="3A7946E6" w14:textId="77777777" w:rsidTr="2C26BB14">
        <w:trPr>
          <w:trHeight w:val="1531"/>
        </w:trPr>
        <w:tc>
          <w:tcPr>
            <w:tcW w:w="2689" w:type="dxa"/>
          </w:tcPr>
          <w:p w14:paraId="568FE307" w14:textId="77777777" w:rsidR="0080339C" w:rsidRPr="00FD6DB2" w:rsidRDefault="0080339C" w:rsidP="0080339C">
            <w:pPr>
              <w:pStyle w:val="Default"/>
              <w:rPr>
                <w:rFonts w:ascii="Arial" w:hAnsi="Arial" w:cs="Arial"/>
                <w:b/>
                <w:bCs/>
                <w:sz w:val="20"/>
                <w:szCs w:val="20"/>
              </w:rPr>
            </w:pPr>
            <w:r w:rsidRPr="00FD6DB2">
              <w:rPr>
                <w:rFonts w:ascii="Arial" w:hAnsi="Arial" w:cs="Arial"/>
                <w:b/>
                <w:bCs/>
                <w:sz w:val="20"/>
                <w:szCs w:val="20"/>
              </w:rPr>
              <w:t xml:space="preserve">Values </w:t>
            </w:r>
          </w:p>
          <w:p w14:paraId="4BD8C4B5" w14:textId="77777777" w:rsidR="0080339C" w:rsidRPr="00FD6DB2" w:rsidRDefault="0080339C" w:rsidP="0080339C">
            <w:pPr>
              <w:pStyle w:val="Default"/>
              <w:rPr>
                <w:rFonts w:ascii="Arial" w:hAnsi="Arial" w:cs="Arial"/>
                <w:b/>
                <w:bCs/>
                <w:sz w:val="20"/>
                <w:szCs w:val="20"/>
              </w:rPr>
            </w:pPr>
          </w:p>
        </w:tc>
        <w:tc>
          <w:tcPr>
            <w:tcW w:w="7796" w:type="dxa"/>
          </w:tcPr>
          <w:p w14:paraId="5C861F88" w14:textId="4FFA0653" w:rsidR="0080339C" w:rsidRPr="0041788C" w:rsidRDefault="7E36AA11" w:rsidP="0081383C">
            <w:pPr>
              <w:pStyle w:val="Default"/>
              <w:numPr>
                <w:ilvl w:val="0"/>
                <w:numId w:val="9"/>
              </w:numPr>
              <w:rPr>
                <w:rFonts w:ascii="Arial" w:hAnsi="Arial" w:cs="Arial"/>
                <w:sz w:val="20"/>
                <w:szCs w:val="20"/>
              </w:rPr>
            </w:pPr>
            <w:r w:rsidRPr="0041788C">
              <w:rPr>
                <w:rFonts w:ascii="Arial" w:hAnsi="Arial" w:cs="Arial"/>
                <w:sz w:val="20"/>
                <w:szCs w:val="20"/>
              </w:rPr>
              <w:t>Role model behaviour in accordance with the Bendigo and Adelaide Bank Values of Teamwork, Integrity, Performance, Engagement, Leadership and Passion</w:t>
            </w:r>
            <w:r w:rsidR="692A2822" w:rsidRPr="0041788C">
              <w:rPr>
                <w:rFonts w:ascii="Arial" w:hAnsi="Arial" w:cs="Arial"/>
                <w:sz w:val="20"/>
                <w:szCs w:val="20"/>
              </w:rPr>
              <w:t xml:space="preserve"> &amp; Critical Behaviours </w:t>
            </w:r>
          </w:p>
          <w:p w14:paraId="55FF33F6" w14:textId="77777777" w:rsidR="0080339C" w:rsidRPr="0041788C" w:rsidRDefault="0080339C" w:rsidP="0080339C">
            <w:pPr>
              <w:pStyle w:val="Default"/>
              <w:rPr>
                <w:rFonts w:ascii="Arial" w:hAnsi="Arial" w:cs="Arial"/>
                <w:color w:val="auto"/>
                <w:sz w:val="20"/>
                <w:szCs w:val="20"/>
              </w:rPr>
            </w:pPr>
          </w:p>
        </w:tc>
      </w:tr>
    </w:tbl>
    <w:p w14:paraId="2885FAE1" w14:textId="77777777" w:rsidR="00992E1C" w:rsidRPr="008F40D1" w:rsidRDefault="00992E1C" w:rsidP="00E5307F">
      <w:pPr>
        <w:spacing w:after="0"/>
        <w:rPr>
          <w:rFonts w:ascii="Arial" w:hAnsi="Arial" w:cs="Arial"/>
          <w:sz w:val="20"/>
          <w:szCs w:val="20"/>
        </w:rPr>
      </w:pPr>
    </w:p>
    <w:p w14:paraId="18457C6B" w14:textId="77777777" w:rsidR="00DC19E0" w:rsidRDefault="00DC19E0" w:rsidP="00FD2046">
      <w:pPr>
        <w:rPr>
          <w:rFonts w:ascii="Arial" w:hAnsi="Arial" w:cs="Arial"/>
          <w:b/>
          <w:bCs/>
          <w:color w:val="FFFFFF" w:themeColor="background1"/>
          <w:sz w:val="20"/>
          <w:szCs w:val="20"/>
        </w:rPr>
      </w:pPr>
    </w:p>
    <w:p w14:paraId="36F6489B" w14:textId="1D426C67" w:rsidR="00DC19E0" w:rsidRPr="008F40D1" w:rsidRDefault="00DC19E0" w:rsidP="00FD2046">
      <w:pPr>
        <w:rPr>
          <w:rFonts w:ascii="Arial" w:hAnsi="Arial" w:cs="Arial"/>
          <w:b/>
          <w:bCs/>
          <w:color w:val="FFFFFF" w:themeColor="background1"/>
          <w:sz w:val="20"/>
          <w:szCs w:val="20"/>
        </w:rPr>
        <w:sectPr w:rsidR="00DC19E0" w:rsidRPr="008F40D1"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D2046" w:rsidRPr="008F40D1" w14:paraId="01341771" w14:textId="77777777" w:rsidTr="2C26BB14">
        <w:tc>
          <w:tcPr>
            <w:tcW w:w="10485" w:type="dxa"/>
            <w:gridSpan w:val="2"/>
            <w:shd w:val="clear" w:color="auto" w:fill="50003A"/>
          </w:tcPr>
          <w:p w14:paraId="214C24FF" w14:textId="1E9C1978" w:rsidR="00FD2046" w:rsidRPr="008F40D1" w:rsidRDefault="00BA411D" w:rsidP="00FD2046">
            <w:pPr>
              <w:spacing w:line="259" w:lineRule="auto"/>
              <w:rPr>
                <w:rFonts w:ascii="Arial" w:hAnsi="Arial" w:cs="Arial"/>
                <w:b/>
                <w:bCs/>
                <w:sz w:val="20"/>
                <w:szCs w:val="20"/>
              </w:rPr>
            </w:pPr>
            <w:r w:rsidRPr="008F40D1">
              <w:rPr>
                <w:rFonts w:ascii="Arial" w:hAnsi="Arial" w:cs="Arial"/>
                <w:b/>
                <w:bCs/>
                <w:color w:val="FFFFFF" w:themeColor="background1"/>
                <w:sz w:val="20"/>
                <w:szCs w:val="20"/>
              </w:rPr>
              <w:t>Your k</w:t>
            </w:r>
            <w:r w:rsidR="00483295" w:rsidRPr="008F40D1">
              <w:rPr>
                <w:rFonts w:ascii="Arial" w:hAnsi="Arial" w:cs="Arial"/>
                <w:b/>
                <w:bCs/>
                <w:color w:val="FFFFFF" w:themeColor="background1"/>
                <w:sz w:val="20"/>
                <w:szCs w:val="20"/>
              </w:rPr>
              <w:t xml:space="preserve">nowledge, </w:t>
            </w:r>
            <w:proofErr w:type="gramStart"/>
            <w:r w:rsidR="00DE5C28" w:rsidRPr="008F40D1">
              <w:rPr>
                <w:rFonts w:ascii="Arial" w:hAnsi="Arial" w:cs="Arial"/>
                <w:b/>
                <w:bCs/>
                <w:color w:val="FFFFFF" w:themeColor="background1"/>
                <w:sz w:val="20"/>
                <w:szCs w:val="20"/>
              </w:rPr>
              <w:t>skills</w:t>
            </w:r>
            <w:proofErr w:type="gramEnd"/>
            <w:r w:rsidR="004F315F" w:rsidRPr="008F40D1">
              <w:rPr>
                <w:rFonts w:ascii="Arial" w:hAnsi="Arial" w:cs="Arial"/>
                <w:b/>
                <w:bCs/>
                <w:color w:val="FFFFFF" w:themeColor="background1"/>
                <w:sz w:val="20"/>
                <w:szCs w:val="20"/>
              </w:rPr>
              <w:t xml:space="preserve"> and </w:t>
            </w:r>
            <w:r w:rsidR="00DE5C28" w:rsidRPr="008F40D1">
              <w:rPr>
                <w:rFonts w:ascii="Arial" w:hAnsi="Arial" w:cs="Arial"/>
                <w:b/>
                <w:bCs/>
                <w:color w:val="FFFFFF" w:themeColor="background1"/>
                <w:sz w:val="20"/>
                <w:szCs w:val="20"/>
              </w:rPr>
              <w:t>experience</w:t>
            </w:r>
            <w:r w:rsidR="00DC19E0">
              <w:rPr>
                <w:rFonts w:ascii="Arial" w:hAnsi="Arial" w:cs="Arial"/>
                <w:b/>
                <w:bCs/>
                <w:color w:val="FFFFFF" w:themeColor="background1"/>
                <w:sz w:val="20"/>
                <w:szCs w:val="20"/>
              </w:rPr>
              <w:t xml:space="preserve"> </w:t>
            </w:r>
          </w:p>
        </w:tc>
      </w:tr>
      <w:tr w:rsidR="00FD2046" w:rsidRPr="008F40D1" w14:paraId="2360CA2B" w14:textId="77777777" w:rsidTr="2C26BB14">
        <w:trPr>
          <w:trHeight w:val="1531"/>
        </w:trPr>
        <w:tc>
          <w:tcPr>
            <w:tcW w:w="2689" w:type="dxa"/>
          </w:tcPr>
          <w:p w14:paraId="4674047F" w14:textId="77777777" w:rsidR="00FD2046" w:rsidRPr="000A53CA" w:rsidRDefault="00992E1C" w:rsidP="00F82848">
            <w:pPr>
              <w:rPr>
                <w:rFonts w:ascii="Arial" w:hAnsi="Arial" w:cs="Arial"/>
                <w:b/>
                <w:bCs/>
                <w:sz w:val="20"/>
                <w:szCs w:val="20"/>
              </w:rPr>
            </w:pPr>
            <w:r w:rsidRPr="000A53CA">
              <w:rPr>
                <w:rFonts w:ascii="Arial" w:hAnsi="Arial" w:cs="Arial"/>
                <w:b/>
                <w:bCs/>
                <w:sz w:val="20"/>
                <w:szCs w:val="20"/>
              </w:rPr>
              <w:t>Knowledge &amp; skills</w:t>
            </w:r>
          </w:p>
        </w:tc>
        <w:tc>
          <w:tcPr>
            <w:tcW w:w="7796" w:type="dxa"/>
          </w:tcPr>
          <w:p w14:paraId="3E048830" w14:textId="315C0B81" w:rsidR="000A53CA" w:rsidRPr="000A53CA" w:rsidRDefault="00981590" w:rsidP="004F2E05">
            <w:pPr>
              <w:pStyle w:val="BodyText"/>
              <w:numPr>
                <w:ilvl w:val="0"/>
                <w:numId w:val="1"/>
              </w:numPr>
              <w:spacing w:after="0" w:line="276" w:lineRule="auto"/>
              <w:rPr>
                <w:rFonts w:ascii="Arial" w:hAnsi="Arial" w:cs="Arial"/>
                <w:sz w:val="20"/>
                <w:szCs w:val="20"/>
              </w:rPr>
            </w:pPr>
            <w:r>
              <w:rPr>
                <w:rFonts w:ascii="Arial" w:hAnsi="Arial" w:cs="Arial"/>
                <w:sz w:val="20"/>
                <w:szCs w:val="20"/>
              </w:rPr>
              <w:t>Strong</w:t>
            </w:r>
            <w:r w:rsidR="000A53CA" w:rsidRPr="000A53CA">
              <w:rPr>
                <w:rFonts w:ascii="Arial" w:hAnsi="Arial" w:cs="Arial"/>
                <w:sz w:val="20"/>
                <w:szCs w:val="20"/>
              </w:rPr>
              <w:t xml:space="preserve"> knowledge in </w:t>
            </w:r>
            <w:r w:rsidR="009F2905">
              <w:rPr>
                <w:rFonts w:ascii="Arial" w:hAnsi="Arial" w:cs="Arial"/>
                <w:sz w:val="20"/>
                <w:szCs w:val="20"/>
              </w:rPr>
              <w:t xml:space="preserve">Sales and Marketing strategy development and delivery </w:t>
            </w:r>
          </w:p>
          <w:p w14:paraId="6B127252" w14:textId="2B216745" w:rsidR="000A53CA" w:rsidRPr="0041788C" w:rsidRDefault="00981590" w:rsidP="004F2E05">
            <w:pPr>
              <w:pStyle w:val="BodyText"/>
              <w:numPr>
                <w:ilvl w:val="0"/>
                <w:numId w:val="1"/>
              </w:numPr>
              <w:spacing w:after="0" w:line="276" w:lineRule="auto"/>
              <w:rPr>
                <w:rFonts w:ascii="Arial" w:hAnsi="Arial" w:cs="Arial"/>
                <w:sz w:val="20"/>
                <w:szCs w:val="20"/>
              </w:rPr>
            </w:pPr>
            <w:r w:rsidRPr="0041788C">
              <w:rPr>
                <w:rFonts w:ascii="Arial" w:hAnsi="Arial" w:cs="Arial"/>
                <w:sz w:val="20"/>
                <w:szCs w:val="20"/>
              </w:rPr>
              <w:t>Experience in</w:t>
            </w:r>
            <w:r w:rsidR="009F2905" w:rsidRPr="0041788C">
              <w:rPr>
                <w:rFonts w:ascii="Arial" w:hAnsi="Arial" w:cs="Arial"/>
                <w:sz w:val="20"/>
                <w:szCs w:val="20"/>
              </w:rPr>
              <w:t xml:space="preserve"> sales management, reporting and monitoring experience</w:t>
            </w:r>
          </w:p>
          <w:p w14:paraId="3DB89319" w14:textId="3BFA89B3" w:rsidR="000A53CA" w:rsidRPr="0041788C" w:rsidRDefault="00981590" w:rsidP="004F2E05">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180" w:lineRule="atLeast"/>
              <w:jc w:val="both"/>
              <w:rPr>
                <w:rFonts w:ascii="Arial" w:hAnsi="Arial" w:cs="Arial"/>
                <w:sz w:val="20"/>
                <w:szCs w:val="20"/>
              </w:rPr>
            </w:pPr>
            <w:r w:rsidRPr="0041788C">
              <w:rPr>
                <w:rFonts w:ascii="Arial" w:hAnsi="Arial" w:cs="Arial"/>
                <w:sz w:val="20"/>
                <w:szCs w:val="20"/>
              </w:rPr>
              <w:t>L</w:t>
            </w:r>
            <w:r w:rsidR="5F5A9095" w:rsidRPr="0041788C">
              <w:rPr>
                <w:rFonts w:ascii="Arial" w:hAnsi="Arial" w:cs="Arial"/>
                <w:sz w:val="20"/>
                <w:szCs w:val="20"/>
              </w:rPr>
              <w:t>eadership</w:t>
            </w:r>
            <w:r w:rsidR="2B2601C1" w:rsidRPr="0041788C">
              <w:rPr>
                <w:rFonts w:ascii="Arial" w:hAnsi="Arial" w:cs="Arial"/>
                <w:sz w:val="20"/>
                <w:szCs w:val="20"/>
              </w:rPr>
              <w:t>, conflict resolution,</w:t>
            </w:r>
            <w:r w:rsidR="5F5A9095" w:rsidRPr="0041788C">
              <w:rPr>
                <w:rFonts w:ascii="Arial" w:hAnsi="Arial" w:cs="Arial"/>
                <w:sz w:val="20"/>
                <w:szCs w:val="20"/>
              </w:rPr>
              <w:t xml:space="preserve"> </w:t>
            </w:r>
            <w:r w:rsidR="5800D6EF" w:rsidRPr="0041788C">
              <w:rPr>
                <w:rFonts w:ascii="Arial" w:hAnsi="Arial" w:cs="Arial"/>
                <w:sz w:val="20"/>
                <w:szCs w:val="20"/>
              </w:rPr>
              <w:t xml:space="preserve">and influencing </w:t>
            </w:r>
            <w:r w:rsidR="5F5A9095" w:rsidRPr="0041788C">
              <w:rPr>
                <w:rFonts w:ascii="Arial" w:hAnsi="Arial" w:cs="Arial"/>
                <w:sz w:val="20"/>
                <w:szCs w:val="20"/>
              </w:rPr>
              <w:t xml:space="preserve">skills </w:t>
            </w:r>
          </w:p>
          <w:p w14:paraId="71E3A6B2" w14:textId="15815DCA" w:rsidR="000A53CA" w:rsidRPr="0041788C" w:rsidRDefault="000A53CA" w:rsidP="004F2E05">
            <w:pPr>
              <w:pStyle w:val="BodyText"/>
              <w:numPr>
                <w:ilvl w:val="0"/>
                <w:numId w:val="1"/>
              </w:numPr>
              <w:spacing w:after="0" w:line="276" w:lineRule="auto"/>
              <w:rPr>
                <w:rFonts w:ascii="Arial" w:hAnsi="Arial" w:cs="Arial"/>
                <w:sz w:val="20"/>
                <w:szCs w:val="20"/>
              </w:rPr>
            </w:pPr>
            <w:r w:rsidRPr="0041788C">
              <w:rPr>
                <w:rFonts w:ascii="Arial" w:hAnsi="Arial" w:cs="Arial"/>
                <w:sz w:val="20"/>
                <w:szCs w:val="20"/>
              </w:rPr>
              <w:t>Demonstrated skills in developing and maintaining stakeholder relationships</w:t>
            </w:r>
          </w:p>
          <w:p w14:paraId="5533F255" w14:textId="70AF7953" w:rsidR="009F2905" w:rsidRPr="0041788C" w:rsidRDefault="009F2905" w:rsidP="004F2E05">
            <w:pPr>
              <w:pStyle w:val="BodyText"/>
              <w:numPr>
                <w:ilvl w:val="0"/>
                <w:numId w:val="1"/>
              </w:numPr>
              <w:spacing w:after="0" w:line="276" w:lineRule="auto"/>
              <w:rPr>
                <w:rFonts w:ascii="Arial" w:hAnsi="Arial" w:cs="Arial"/>
                <w:sz w:val="20"/>
                <w:szCs w:val="20"/>
              </w:rPr>
            </w:pPr>
            <w:r w:rsidRPr="0041788C">
              <w:rPr>
                <w:rFonts w:ascii="Arial" w:hAnsi="Arial" w:cs="Arial"/>
                <w:sz w:val="20"/>
                <w:szCs w:val="20"/>
              </w:rPr>
              <w:t xml:space="preserve">Ability to </w:t>
            </w:r>
            <w:proofErr w:type="spellStart"/>
            <w:r w:rsidRPr="0041788C">
              <w:rPr>
                <w:rFonts w:ascii="Arial" w:hAnsi="Arial" w:cs="Arial"/>
                <w:sz w:val="20"/>
                <w:szCs w:val="20"/>
              </w:rPr>
              <w:t>analyse</w:t>
            </w:r>
            <w:proofErr w:type="spellEnd"/>
            <w:r w:rsidRPr="0041788C">
              <w:rPr>
                <w:rFonts w:ascii="Arial" w:hAnsi="Arial" w:cs="Arial"/>
                <w:sz w:val="20"/>
                <w:szCs w:val="20"/>
              </w:rPr>
              <w:t xml:space="preserve"> external and internal data sets to formulate plans and sales activities to support outcomes</w:t>
            </w:r>
          </w:p>
          <w:p w14:paraId="457EDFD1" w14:textId="5057D930" w:rsidR="000A53CA" w:rsidRPr="0041788C" w:rsidRDefault="000A53CA" w:rsidP="004F2E05">
            <w:pPr>
              <w:pStyle w:val="BodyText"/>
              <w:numPr>
                <w:ilvl w:val="0"/>
                <w:numId w:val="1"/>
              </w:numPr>
              <w:spacing w:after="0" w:line="276" w:lineRule="auto"/>
              <w:rPr>
                <w:rFonts w:ascii="Arial" w:hAnsi="Arial" w:cs="Arial"/>
                <w:sz w:val="20"/>
                <w:szCs w:val="20"/>
              </w:rPr>
            </w:pPr>
            <w:r w:rsidRPr="0041788C">
              <w:rPr>
                <w:rFonts w:ascii="Arial" w:hAnsi="Arial" w:cs="Arial"/>
                <w:sz w:val="20"/>
                <w:szCs w:val="20"/>
              </w:rPr>
              <w:t>Strong understanding of the Banks regional and community engagement</w:t>
            </w:r>
          </w:p>
          <w:p w14:paraId="2619D864" w14:textId="2C77F4DE" w:rsidR="000A53CA" w:rsidRPr="0041788C" w:rsidRDefault="00981590" w:rsidP="004F2E05">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180" w:lineRule="atLeast"/>
              <w:jc w:val="both"/>
              <w:rPr>
                <w:rFonts w:ascii="Arial" w:hAnsi="Arial" w:cs="Arial"/>
                <w:sz w:val="20"/>
                <w:szCs w:val="20"/>
              </w:rPr>
            </w:pPr>
            <w:r w:rsidRPr="0041788C">
              <w:rPr>
                <w:rFonts w:ascii="Arial" w:hAnsi="Arial" w:cs="Arial"/>
                <w:sz w:val="20"/>
                <w:szCs w:val="20"/>
              </w:rPr>
              <w:t>Strong</w:t>
            </w:r>
            <w:r w:rsidR="000A53CA" w:rsidRPr="0041788C">
              <w:rPr>
                <w:rFonts w:ascii="Arial" w:hAnsi="Arial" w:cs="Arial"/>
                <w:sz w:val="20"/>
                <w:szCs w:val="20"/>
              </w:rPr>
              <w:t xml:space="preserve"> written &amp; verbal communication skills are essential. Capacity to communicate effectively with all levels of the </w:t>
            </w:r>
            <w:proofErr w:type="spellStart"/>
            <w:r w:rsidR="000A53CA" w:rsidRPr="0041788C">
              <w:rPr>
                <w:rFonts w:ascii="Arial" w:hAnsi="Arial" w:cs="Arial"/>
                <w:sz w:val="20"/>
                <w:szCs w:val="20"/>
              </w:rPr>
              <w:t>organisation</w:t>
            </w:r>
            <w:proofErr w:type="spellEnd"/>
            <w:r w:rsidR="000A53CA" w:rsidRPr="0041788C">
              <w:rPr>
                <w:rFonts w:ascii="Arial" w:hAnsi="Arial" w:cs="Arial"/>
                <w:sz w:val="20"/>
                <w:szCs w:val="20"/>
              </w:rPr>
              <w:t>.</w:t>
            </w:r>
          </w:p>
          <w:p w14:paraId="10F9B288" w14:textId="19E06D93" w:rsidR="00997AF9" w:rsidRPr="0041788C" w:rsidRDefault="00997AF9" w:rsidP="004F2E05">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180" w:lineRule="atLeast"/>
              <w:jc w:val="both"/>
              <w:rPr>
                <w:rFonts w:ascii="Arial" w:hAnsi="Arial" w:cs="Arial"/>
                <w:sz w:val="20"/>
                <w:szCs w:val="20"/>
              </w:rPr>
            </w:pPr>
            <w:r w:rsidRPr="0041788C">
              <w:rPr>
                <w:rFonts w:ascii="Arial" w:hAnsi="Arial" w:cs="Arial"/>
                <w:sz w:val="20"/>
                <w:szCs w:val="20"/>
              </w:rPr>
              <w:t xml:space="preserve">Present information succinctly for internal and external stakeholders </w:t>
            </w:r>
          </w:p>
          <w:p w14:paraId="488F4C85" w14:textId="77777777" w:rsidR="000A53CA" w:rsidRPr="0041788C" w:rsidRDefault="000A53CA" w:rsidP="004F2E05">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180" w:lineRule="atLeast"/>
              <w:jc w:val="both"/>
              <w:rPr>
                <w:rFonts w:ascii="Arial" w:hAnsi="Arial" w:cs="Arial"/>
                <w:sz w:val="20"/>
                <w:szCs w:val="20"/>
              </w:rPr>
            </w:pPr>
            <w:r w:rsidRPr="0041788C">
              <w:rPr>
                <w:rFonts w:ascii="Arial" w:hAnsi="Arial" w:cs="Arial"/>
                <w:sz w:val="20"/>
                <w:szCs w:val="20"/>
              </w:rPr>
              <w:t>Strong relationship and change management skills</w:t>
            </w:r>
          </w:p>
          <w:p w14:paraId="3C775C23" w14:textId="5EF3079D" w:rsidR="000A53CA" w:rsidRPr="0041788C" w:rsidRDefault="00997AF9" w:rsidP="004F2E05">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180" w:lineRule="atLeast"/>
              <w:jc w:val="both"/>
              <w:rPr>
                <w:rFonts w:ascii="Arial" w:hAnsi="Arial" w:cs="Arial"/>
                <w:sz w:val="20"/>
                <w:szCs w:val="20"/>
              </w:rPr>
            </w:pPr>
            <w:r w:rsidRPr="0041788C">
              <w:rPr>
                <w:rFonts w:ascii="Arial" w:hAnsi="Arial" w:cs="Arial"/>
                <w:sz w:val="20"/>
                <w:szCs w:val="20"/>
              </w:rPr>
              <w:t>Strong c</w:t>
            </w:r>
            <w:r w:rsidR="000A53CA" w:rsidRPr="0041788C">
              <w:rPr>
                <w:rFonts w:ascii="Arial" w:hAnsi="Arial" w:cs="Arial"/>
                <w:sz w:val="20"/>
                <w:szCs w:val="20"/>
              </w:rPr>
              <w:t>ustomer service focus</w:t>
            </w:r>
          </w:p>
          <w:p w14:paraId="5EED75FA" w14:textId="59EAAADA" w:rsidR="000A53CA" w:rsidRPr="0041788C" w:rsidRDefault="000A53CA" w:rsidP="004F2E05">
            <w:pPr>
              <w:pStyle w:val="BodyText"/>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pacing w:after="0" w:line="180" w:lineRule="atLeast"/>
              <w:jc w:val="both"/>
              <w:rPr>
                <w:rFonts w:ascii="Arial" w:hAnsi="Arial" w:cs="Arial"/>
                <w:sz w:val="20"/>
                <w:szCs w:val="20"/>
              </w:rPr>
            </w:pPr>
            <w:r w:rsidRPr="0041788C">
              <w:rPr>
                <w:rFonts w:ascii="Arial" w:hAnsi="Arial" w:cs="Arial"/>
                <w:sz w:val="20"/>
                <w:szCs w:val="20"/>
              </w:rPr>
              <w:t>Ability to think outside the square and approach development solutions innovatively and creatively</w:t>
            </w:r>
          </w:p>
          <w:p w14:paraId="6F1EE783" w14:textId="7E221391" w:rsidR="000A53CA" w:rsidRPr="0041788C" w:rsidRDefault="5F5A9095" w:rsidP="004F2E05">
            <w:pPr>
              <w:pStyle w:val="Default"/>
              <w:numPr>
                <w:ilvl w:val="0"/>
                <w:numId w:val="1"/>
              </w:numPr>
              <w:rPr>
                <w:rFonts w:ascii="Arial" w:hAnsi="Arial" w:cs="Arial"/>
                <w:sz w:val="20"/>
                <w:szCs w:val="20"/>
              </w:rPr>
            </w:pPr>
            <w:r w:rsidRPr="0041788C">
              <w:rPr>
                <w:rFonts w:ascii="Arial" w:hAnsi="Arial" w:cs="Arial"/>
                <w:sz w:val="20"/>
                <w:szCs w:val="20"/>
              </w:rPr>
              <w:t>Business Industry and market knowledge to support customer and lending growth</w:t>
            </w:r>
          </w:p>
          <w:p w14:paraId="435CD271" w14:textId="200037A2" w:rsidR="00B855E0" w:rsidRPr="0081383C" w:rsidRDefault="77614B03" w:rsidP="2C26BB14">
            <w:pPr>
              <w:pStyle w:val="Default"/>
              <w:numPr>
                <w:ilvl w:val="0"/>
                <w:numId w:val="2"/>
              </w:numPr>
              <w:rPr>
                <w:rFonts w:ascii="Arial" w:hAnsi="Arial" w:cs="Arial"/>
                <w:sz w:val="20"/>
                <w:szCs w:val="20"/>
              </w:rPr>
            </w:pPr>
            <w:r w:rsidRPr="0081383C">
              <w:rPr>
                <w:rFonts w:ascii="Arial" w:hAnsi="Arial" w:cs="Arial"/>
                <w:sz w:val="20"/>
                <w:szCs w:val="20"/>
              </w:rPr>
              <w:t>High level of financial literacy</w:t>
            </w:r>
          </w:p>
          <w:p w14:paraId="4362F3AE" w14:textId="391C718B" w:rsidR="00997AF9" w:rsidRPr="0081383C" w:rsidRDefault="00997AF9" w:rsidP="2C26BB14">
            <w:pPr>
              <w:pStyle w:val="Default"/>
              <w:numPr>
                <w:ilvl w:val="0"/>
                <w:numId w:val="2"/>
              </w:numPr>
              <w:rPr>
                <w:rFonts w:ascii="Arial" w:hAnsi="Arial" w:cs="Arial"/>
                <w:sz w:val="20"/>
                <w:szCs w:val="20"/>
              </w:rPr>
            </w:pPr>
            <w:r w:rsidRPr="0081383C">
              <w:rPr>
                <w:rFonts w:ascii="Arial" w:hAnsi="Arial" w:cs="Arial"/>
                <w:sz w:val="20"/>
                <w:szCs w:val="20"/>
              </w:rPr>
              <w:t xml:space="preserve">Extensive prioritisation skills </w:t>
            </w:r>
          </w:p>
          <w:p w14:paraId="133CC6BA" w14:textId="33B7E18B" w:rsidR="00C17F84" w:rsidRPr="0081383C" w:rsidRDefault="00C17F84" w:rsidP="2C26BB14">
            <w:pPr>
              <w:pStyle w:val="Default"/>
              <w:numPr>
                <w:ilvl w:val="0"/>
                <w:numId w:val="2"/>
              </w:numPr>
              <w:rPr>
                <w:rFonts w:ascii="Arial" w:hAnsi="Arial" w:cs="Arial"/>
                <w:sz w:val="20"/>
                <w:szCs w:val="20"/>
              </w:rPr>
            </w:pPr>
            <w:r w:rsidRPr="0081383C">
              <w:rPr>
                <w:rFonts w:ascii="Arial" w:hAnsi="Arial" w:cs="Arial"/>
                <w:sz w:val="20"/>
                <w:szCs w:val="20"/>
              </w:rPr>
              <w:t xml:space="preserve">Data interpretation skills </w:t>
            </w:r>
          </w:p>
          <w:p w14:paraId="72C63666" w14:textId="1A91AECB" w:rsidR="00B855E0" w:rsidRPr="000A53CA" w:rsidRDefault="00B855E0" w:rsidP="00B855E0">
            <w:pPr>
              <w:pStyle w:val="Default"/>
              <w:rPr>
                <w:rFonts w:ascii="Arial" w:hAnsi="Arial" w:cs="Arial"/>
                <w:sz w:val="20"/>
                <w:szCs w:val="20"/>
              </w:rPr>
            </w:pPr>
          </w:p>
          <w:p w14:paraId="6BDD49B0" w14:textId="474A0D9C" w:rsidR="00FD6DB2" w:rsidRPr="000A53CA" w:rsidRDefault="00FD6DB2" w:rsidP="00FD6DB2">
            <w:pPr>
              <w:pStyle w:val="Default"/>
              <w:ind w:left="360"/>
              <w:rPr>
                <w:rFonts w:ascii="Arial" w:hAnsi="Arial" w:cs="Arial"/>
                <w:sz w:val="20"/>
                <w:szCs w:val="20"/>
              </w:rPr>
            </w:pPr>
          </w:p>
        </w:tc>
      </w:tr>
      <w:tr w:rsidR="00FD2046" w:rsidRPr="008F40D1" w14:paraId="11B77633" w14:textId="77777777" w:rsidTr="2C26BB14">
        <w:trPr>
          <w:trHeight w:val="1531"/>
        </w:trPr>
        <w:tc>
          <w:tcPr>
            <w:tcW w:w="2689" w:type="dxa"/>
          </w:tcPr>
          <w:p w14:paraId="53389662" w14:textId="77777777" w:rsidR="00FD2046" w:rsidRPr="008F40D1" w:rsidRDefault="00992E1C" w:rsidP="00FD2046">
            <w:pPr>
              <w:spacing w:line="259" w:lineRule="auto"/>
              <w:rPr>
                <w:rFonts w:ascii="Arial" w:hAnsi="Arial" w:cs="Arial"/>
                <w:b/>
                <w:bCs/>
                <w:sz w:val="20"/>
                <w:szCs w:val="20"/>
              </w:rPr>
            </w:pPr>
            <w:r w:rsidRPr="008F40D1">
              <w:rPr>
                <w:rFonts w:ascii="Arial" w:hAnsi="Arial" w:cs="Arial"/>
                <w:b/>
                <w:bCs/>
                <w:sz w:val="20"/>
                <w:szCs w:val="20"/>
              </w:rPr>
              <w:t>Relevant experience</w:t>
            </w:r>
          </w:p>
        </w:tc>
        <w:tc>
          <w:tcPr>
            <w:tcW w:w="7796" w:type="dxa"/>
          </w:tcPr>
          <w:p w14:paraId="62F2B89F" w14:textId="681826A3" w:rsidR="009F2905" w:rsidRPr="0041788C" w:rsidRDefault="32E10A4C" w:rsidP="004F2E05">
            <w:pPr>
              <w:pStyle w:val="Default"/>
              <w:numPr>
                <w:ilvl w:val="0"/>
                <w:numId w:val="2"/>
              </w:numPr>
              <w:rPr>
                <w:rFonts w:ascii="Arial" w:hAnsi="Arial" w:cs="Arial"/>
                <w:sz w:val="20"/>
                <w:szCs w:val="20"/>
              </w:rPr>
            </w:pPr>
            <w:r w:rsidRPr="0041788C">
              <w:rPr>
                <w:rFonts w:ascii="Arial" w:hAnsi="Arial" w:cs="Arial"/>
                <w:sz w:val="20"/>
                <w:szCs w:val="20"/>
              </w:rPr>
              <w:t xml:space="preserve">Track record in </w:t>
            </w:r>
            <w:r w:rsidR="5800D6EF" w:rsidRPr="0041788C">
              <w:rPr>
                <w:rFonts w:ascii="Arial" w:hAnsi="Arial" w:cs="Arial"/>
                <w:sz w:val="20"/>
                <w:szCs w:val="20"/>
              </w:rPr>
              <w:t xml:space="preserve">building and delivering a business unit sales strategy and plan  </w:t>
            </w:r>
          </w:p>
          <w:p w14:paraId="132B57C4" w14:textId="15C5BE75" w:rsidR="18930A8D" w:rsidRPr="0041788C" w:rsidRDefault="18930A8D" w:rsidP="2C26BB14">
            <w:pPr>
              <w:pStyle w:val="Default"/>
              <w:numPr>
                <w:ilvl w:val="0"/>
                <w:numId w:val="2"/>
              </w:numPr>
              <w:rPr>
                <w:rFonts w:asciiTheme="minorHAnsi" w:eastAsiaTheme="minorEastAsia" w:hAnsiTheme="minorHAnsi" w:cstheme="minorBidi"/>
                <w:color w:val="000000" w:themeColor="text1"/>
                <w:sz w:val="20"/>
                <w:szCs w:val="20"/>
              </w:rPr>
            </w:pPr>
            <w:r w:rsidRPr="0041788C">
              <w:rPr>
                <w:rFonts w:ascii="Arial" w:hAnsi="Arial" w:cs="Arial"/>
                <w:sz w:val="20"/>
                <w:szCs w:val="20"/>
              </w:rPr>
              <w:t>Success in achieving business results</w:t>
            </w:r>
          </w:p>
          <w:p w14:paraId="7D33D955" w14:textId="1E36539E" w:rsidR="00B855E0" w:rsidRPr="0041788C" w:rsidRDefault="000A53CA" w:rsidP="009F2905">
            <w:pPr>
              <w:pStyle w:val="Default"/>
              <w:numPr>
                <w:ilvl w:val="0"/>
                <w:numId w:val="2"/>
              </w:numPr>
              <w:rPr>
                <w:rFonts w:ascii="Arial" w:hAnsi="Arial" w:cs="Arial"/>
                <w:sz w:val="20"/>
                <w:szCs w:val="20"/>
              </w:rPr>
            </w:pPr>
            <w:r w:rsidRPr="0041788C">
              <w:rPr>
                <w:rFonts w:ascii="Arial" w:hAnsi="Arial" w:cs="Arial"/>
                <w:sz w:val="20"/>
                <w:szCs w:val="20"/>
              </w:rPr>
              <w:t>Track record of</w:t>
            </w:r>
            <w:r w:rsidR="009F2905" w:rsidRPr="0041788C">
              <w:rPr>
                <w:rFonts w:ascii="Arial" w:hAnsi="Arial" w:cs="Arial"/>
                <w:sz w:val="20"/>
                <w:szCs w:val="20"/>
              </w:rPr>
              <w:t xml:space="preserve"> building operating cadence to support a sales culture </w:t>
            </w:r>
          </w:p>
          <w:p w14:paraId="4B14D8C8" w14:textId="6E1852DA" w:rsidR="000A53CA" w:rsidRPr="0041788C" w:rsidRDefault="32E10A4C" w:rsidP="004F2E05">
            <w:pPr>
              <w:pStyle w:val="Default"/>
              <w:numPr>
                <w:ilvl w:val="0"/>
                <w:numId w:val="2"/>
              </w:numPr>
              <w:rPr>
                <w:rFonts w:ascii="Arial" w:hAnsi="Arial" w:cs="Arial"/>
                <w:sz w:val="20"/>
                <w:szCs w:val="20"/>
              </w:rPr>
            </w:pPr>
            <w:r w:rsidRPr="0041788C">
              <w:rPr>
                <w:rFonts w:ascii="Arial" w:hAnsi="Arial" w:cs="Arial"/>
                <w:sz w:val="20"/>
                <w:szCs w:val="20"/>
              </w:rPr>
              <w:t xml:space="preserve">Sound knowledge of the commercial and SME markets </w:t>
            </w:r>
            <w:r w:rsidR="00E2095A" w:rsidRPr="0041788C">
              <w:rPr>
                <w:rFonts w:ascii="Arial" w:hAnsi="Arial" w:cs="Arial"/>
                <w:sz w:val="20"/>
                <w:szCs w:val="20"/>
              </w:rPr>
              <w:t xml:space="preserve"> </w:t>
            </w:r>
          </w:p>
          <w:p w14:paraId="3153C869" w14:textId="2470C3B0" w:rsidR="5F793EE0" w:rsidRPr="0041788C" w:rsidRDefault="00E2095A" w:rsidP="2C26BB14">
            <w:pPr>
              <w:pStyle w:val="Default"/>
              <w:numPr>
                <w:ilvl w:val="0"/>
                <w:numId w:val="2"/>
              </w:numPr>
              <w:rPr>
                <w:sz w:val="20"/>
                <w:szCs w:val="20"/>
              </w:rPr>
            </w:pPr>
            <w:r w:rsidRPr="0041788C">
              <w:rPr>
                <w:rFonts w:ascii="Arial" w:hAnsi="Arial" w:cs="Arial"/>
                <w:sz w:val="20"/>
                <w:szCs w:val="20"/>
              </w:rPr>
              <w:t>Experience</w:t>
            </w:r>
            <w:r w:rsidR="5F793EE0" w:rsidRPr="0041788C">
              <w:rPr>
                <w:rFonts w:ascii="Arial" w:hAnsi="Arial" w:cs="Arial"/>
                <w:sz w:val="20"/>
                <w:szCs w:val="20"/>
              </w:rPr>
              <w:t xml:space="preserve"> in developing </w:t>
            </w:r>
            <w:r w:rsidR="49F4C9EE" w:rsidRPr="0041788C">
              <w:rPr>
                <w:rFonts w:ascii="Arial" w:hAnsi="Arial" w:cs="Arial"/>
                <w:sz w:val="20"/>
                <w:szCs w:val="20"/>
              </w:rPr>
              <w:t xml:space="preserve">and growing </w:t>
            </w:r>
            <w:r w:rsidR="5F793EE0" w:rsidRPr="0041788C">
              <w:rPr>
                <w:rFonts w:ascii="Arial" w:hAnsi="Arial" w:cs="Arial"/>
                <w:sz w:val="20"/>
                <w:szCs w:val="20"/>
              </w:rPr>
              <w:t>business within new markets</w:t>
            </w:r>
          </w:p>
          <w:p w14:paraId="28422083" w14:textId="03F53531" w:rsidR="5F793EE0" w:rsidRPr="0041788C" w:rsidRDefault="5F793EE0" w:rsidP="2C26BB14">
            <w:pPr>
              <w:pStyle w:val="Default"/>
              <w:numPr>
                <w:ilvl w:val="0"/>
                <w:numId w:val="2"/>
              </w:numPr>
              <w:rPr>
                <w:sz w:val="20"/>
                <w:szCs w:val="20"/>
              </w:rPr>
            </w:pPr>
            <w:r w:rsidRPr="0041788C">
              <w:rPr>
                <w:rFonts w:ascii="Arial" w:hAnsi="Arial" w:cs="Arial"/>
                <w:sz w:val="20"/>
                <w:szCs w:val="20"/>
              </w:rPr>
              <w:t xml:space="preserve">Ability to think creatively to solve problems </w:t>
            </w:r>
          </w:p>
          <w:p w14:paraId="40D2F025" w14:textId="2CB7EC5B" w:rsidR="5F793EE0" w:rsidRPr="0041788C" w:rsidRDefault="5F793EE0" w:rsidP="2C26BB14">
            <w:pPr>
              <w:pStyle w:val="Default"/>
              <w:numPr>
                <w:ilvl w:val="0"/>
                <w:numId w:val="2"/>
              </w:numPr>
              <w:rPr>
                <w:sz w:val="20"/>
                <w:szCs w:val="20"/>
              </w:rPr>
            </w:pPr>
            <w:r w:rsidRPr="0041788C">
              <w:rPr>
                <w:rFonts w:ascii="Arial" w:hAnsi="Arial" w:cs="Arial"/>
                <w:sz w:val="20"/>
                <w:szCs w:val="20"/>
              </w:rPr>
              <w:t xml:space="preserve">Change management skills </w:t>
            </w:r>
          </w:p>
          <w:p w14:paraId="3CEE015F" w14:textId="25328720" w:rsidR="00B855E0" w:rsidRPr="00B855E0" w:rsidRDefault="00B855E0" w:rsidP="009F2905">
            <w:pPr>
              <w:pStyle w:val="Default"/>
              <w:ind w:left="360"/>
              <w:rPr>
                <w:rFonts w:ascii="Arial" w:hAnsi="Arial" w:cs="Arial"/>
                <w:sz w:val="20"/>
                <w:szCs w:val="20"/>
              </w:rPr>
            </w:pPr>
          </w:p>
        </w:tc>
      </w:tr>
    </w:tbl>
    <w:p w14:paraId="463E5074" w14:textId="285BAF11" w:rsidR="00BA33DC" w:rsidRPr="008F40D1" w:rsidRDefault="00BA33DC" w:rsidP="00E5307F">
      <w:pPr>
        <w:spacing w:after="0"/>
        <w:rPr>
          <w:rFonts w:ascii="Arial" w:hAnsi="Arial" w:cs="Arial"/>
          <w:sz w:val="20"/>
          <w:szCs w:val="20"/>
        </w:rPr>
      </w:pPr>
    </w:p>
    <w:p w14:paraId="5FA14862" w14:textId="77777777" w:rsidR="005C6160" w:rsidRPr="008F40D1" w:rsidRDefault="005C6160" w:rsidP="00F84334">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F84334" w:rsidRPr="008F40D1" w14:paraId="6AA2A932" w14:textId="77777777" w:rsidTr="00734230">
        <w:trPr>
          <w:trHeight w:val="272"/>
        </w:trPr>
        <w:tc>
          <w:tcPr>
            <w:tcW w:w="10456" w:type="dxa"/>
            <w:shd w:val="clear" w:color="auto" w:fill="50003A"/>
          </w:tcPr>
          <w:p w14:paraId="4962B410" w14:textId="77777777" w:rsidR="00F84334" w:rsidRPr="008F40D1" w:rsidRDefault="004F315F" w:rsidP="00F84334">
            <w:pPr>
              <w:spacing w:line="259" w:lineRule="auto"/>
              <w:rPr>
                <w:rFonts w:ascii="Arial" w:hAnsi="Arial" w:cs="Arial"/>
                <w:b/>
                <w:bCs/>
                <w:sz w:val="20"/>
                <w:szCs w:val="20"/>
              </w:rPr>
            </w:pPr>
            <w:r w:rsidRPr="008F40D1">
              <w:rPr>
                <w:rFonts w:ascii="Arial" w:hAnsi="Arial" w:cs="Arial"/>
                <w:b/>
                <w:bCs/>
                <w:color w:val="FFFFFF" w:themeColor="background1"/>
                <w:sz w:val="20"/>
                <w:szCs w:val="20"/>
              </w:rPr>
              <w:t>Your q</w:t>
            </w:r>
            <w:r w:rsidR="00F84334" w:rsidRPr="008F40D1">
              <w:rPr>
                <w:rFonts w:ascii="Arial" w:hAnsi="Arial" w:cs="Arial"/>
                <w:b/>
                <w:bCs/>
                <w:color w:val="FFFFFF" w:themeColor="background1"/>
                <w:sz w:val="20"/>
                <w:szCs w:val="20"/>
              </w:rPr>
              <w:t>ualifications</w:t>
            </w:r>
            <w:r w:rsidR="00B4725D" w:rsidRPr="008F40D1">
              <w:rPr>
                <w:rFonts w:ascii="Arial" w:hAnsi="Arial" w:cs="Arial"/>
                <w:b/>
                <w:bCs/>
                <w:color w:val="FFFFFF" w:themeColor="background1"/>
                <w:sz w:val="20"/>
                <w:szCs w:val="20"/>
              </w:rPr>
              <w:t xml:space="preserve"> and certifications</w:t>
            </w:r>
          </w:p>
        </w:tc>
      </w:tr>
      <w:tr w:rsidR="00F84334" w:rsidRPr="008F40D1" w14:paraId="5F4CF1E7" w14:textId="77777777" w:rsidTr="00FE326C">
        <w:trPr>
          <w:trHeight w:val="905"/>
        </w:trPr>
        <w:tc>
          <w:tcPr>
            <w:tcW w:w="10456" w:type="dxa"/>
          </w:tcPr>
          <w:p w14:paraId="09461286" w14:textId="77777777" w:rsidR="00AD4836" w:rsidRPr="008F40D1" w:rsidRDefault="00AD4836" w:rsidP="00F84334">
            <w:pPr>
              <w:spacing w:line="259" w:lineRule="auto"/>
              <w:rPr>
                <w:rFonts w:ascii="Arial" w:hAnsi="Arial" w:cs="Arial"/>
                <w:sz w:val="20"/>
                <w:szCs w:val="20"/>
              </w:rPr>
            </w:pPr>
          </w:p>
          <w:p w14:paraId="753AE4CD" w14:textId="1078698E" w:rsidR="008F40D1" w:rsidRPr="008F40D1" w:rsidRDefault="008F40D1" w:rsidP="008F40D1">
            <w:pPr>
              <w:autoSpaceDE w:val="0"/>
              <w:autoSpaceDN w:val="0"/>
              <w:adjustRightInd w:val="0"/>
              <w:rPr>
                <w:rFonts w:ascii="Arial" w:hAnsi="Arial" w:cs="Arial"/>
                <w:color w:val="000000"/>
                <w:sz w:val="20"/>
                <w:szCs w:val="20"/>
              </w:rPr>
            </w:pPr>
            <w:r w:rsidRPr="008F40D1">
              <w:rPr>
                <w:rFonts w:ascii="Arial" w:hAnsi="Arial" w:cs="Arial"/>
                <w:color w:val="000000"/>
                <w:sz w:val="20"/>
                <w:szCs w:val="20"/>
              </w:rPr>
              <w:t>Tertiary qualification in business</w:t>
            </w:r>
            <w:r w:rsidR="009F2905">
              <w:rPr>
                <w:rFonts w:ascii="Arial" w:hAnsi="Arial" w:cs="Arial"/>
                <w:color w:val="000000"/>
                <w:sz w:val="20"/>
                <w:szCs w:val="20"/>
              </w:rPr>
              <w:t xml:space="preserve">, </w:t>
            </w:r>
            <w:proofErr w:type="gramStart"/>
            <w:r w:rsidR="009F2905">
              <w:rPr>
                <w:rFonts w:ascii="Arial" w:hAnsi="Arial" w:cs="Arial"/>
                <w:color w:val="000000"/>
                <w:sz w:val="20"/>
                <w:szCs w:val="20"/>
              </w:rPr>
              <w:t>marketing</w:t>
            </w:r>
            <w:proofErr w:type="gramEnd"/>
            <w:r w:rsidRPr="008F40D1">
              <w:rPr>
                <w:rFonts w:ascii="Arial" w:hAnsi="Arial" w:cs="Arial"/>
                <w:color w:val="000000"/>
                <w:sz w:val="20"/>
                <w:szCs w:val="20"/>
              </w:rPr>
              <w:t xml:space="preserve"> or finance related discipline </w:t>
            </w:r>
          </w:p>
          <w:p w14:paraId="7ED04AAA" w14:textId="77777777" w:rsidR="006C266B" w:rsidRPr="008F40D1" w:rsidRDefault="008F40D1" w:rsidP="008F40D1">
            <w:pPr>
              <w:spacing w:line="259" w:lineRule="auto"/>
              <w:rPr>
                <w:rFonts w:ascii="Arial" w:hAnsi="Arial" w:cs="Arial"/>
                <w:color w:val="000000"/>
                <w:sz w:val="20"/>
                <w:szCs w:val="20"/>
              </w:rPr>
            </w:pPr>
            <w:r w:rsidRPr="008F40D1">
              <w:rPr>
                <w:rFonts w:ascii="Arial" w:hAnsi="Arial" w:cs="Arial"/>
                <w:color w:val="000000"/>
                <w:sz w:val="20"/>
                <w:szCs w:val="20"/>
              </w:rPr>
              <w:t>Driver’s licence</w:t>
            </w:r>
          </w:p>
          <w:p w14:paraId="6F5E80DA" w14:textId="77777777" w:rsidR="008F40D1" w:rsidRPr="0041788C" w:rsidRDefault="008F40D1" w:rsidP="008F40D1">
            <w:pPr>
              <w:autoSpaceDE w:val="0"/>
              <w:autoSpaceDN w:val="0"/>
              <w:adjustRightInd w:val="0"/>
              <w:rPr>
                <w:rFonts w:ascii="Arial" w:hAnsi="Arial" w:cs="Arial"/>
                <w:color w:val="000000"/>
                <w:sz w:val="20"/>
                <w:szCs w:val="20"/>
              </w:rPr>
            </w:pPr>
            <w:r w:rsidRPr="0041788C">
              <w:rPr>
                <w:rFonts w:ascii="Arial" w:hAnsi="Arial" w:cs="Arial"/>
                <w:color w:val="000000"/>
                <w:sz w:val="20"/>
                <w:szCs w:val="20"/>
              </w:rPr>
              <w:t xml:space="preserve">Background checks including police check and ABA check </w:t>
            </w:r>
          </w:p>
          <w:p w14:paraId="452CB4B8" w14:textId="49B01440" w:rsidR="008F40D1" w:rsidRDefault="008F40D1" w:rsidP="00FD6DB2">
            <w:pPr>
              <w:autoSpaceDE w:val="0"/>
              <w:autoSpaceDN w:val="0"/>
              <w:adjustRightInd w:val="0"/>
              <w:rPr>
                <w:rFonts w:ascii="Arial" w:hAnsi="Arial" w:cs="Arial"/>
                <w:color w:val="000000"/>
                <w:sz w:val="20"/>
                <w:szCs w:val="20"/>
              </w:rPr>
            </w:pPr>
            <w:r w:rsidRPr="0041788C">
              <w:rPr>
                <w:rFonts w:ascii="Arial" w:hAnsi="Arial" w:cs="Arial"/>
                <w:color w:val="000000"/>
                <w:sz w:val="20"/>
                <w:szCs w:val="20"/>
              </w:rPr>
              <w:t>Psychometric assessments</w:t>
            </w:r>
          </w:p>
          <w:p w14:paraId="7D41C5C4" w14:textId="50034E5B" w:rsidR="00B855E0" w:rsidRPr="008F40D1" w:rsidRDefault="00B855E0" w:rsidP="00B855E0">
            <w:pPr>
              <w:autoSpaceDE w:val="0"/>
              <w:autoSpaceDN w:val="0"/>
              <w:adjustRightInd w:val="0"/>
              <w:rPr>
                <w:rFonts w:ascii="Arial" w:hAnsi="Arial" w:cs="Arial"/>
                <w:sz w:val="20"/>
                <w:szCs w:val="20"/>
              </w:rPr>
            </w:pPr>
          </w:p>
        </w:tc>
      </w:tr>
    </w:tbl>
    <w:p w14:paraId="25E914F2" w14:textId="77777777" w:rsidR="00E85291" w:rsidRPr="008F40D1" w:rsidRDefault="00E85291" w:rsidP="00FC1548">
      <w:pPr>
        <w:spacing w:after="0"/>
        <w:rPr>
          <w:rFonts w:ascii="Arial" w:hAnsi="Arial" w:cs="Arial"/>
          <w:sz w:val="20"/>
          <w:szCs w:val="20"/>
        </w:rPr>
      </w:pPr>
    </w:p>
    <w:p w14:paraId="79D53C36" w14:textId="77777777" w:rsidR="005C6160" w:rsidRPr="008F40D1" w:rsidRDefault="005C6160" w:rsidP="00F750BD">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formProt w:val="0"/>
          <w:docGrid w:linePitch="360"/>
        </w:sectPr>
      </w:pPr>
    </w:p>
    <w:tbl>
      <w:tblPr>
        <w:tblStyle w:val="TableGrid"/>
        <w:tblW w:w="0" w:type="auto"/>
        <w:tblLook w:val="04A0" w:firstRow="1" w:lastRow="0" w:firstColumn="1" w:lastColumn="0" w:noHBand="0" w:noVBand="1"/>
      </w:tblPr>
      <w:tblGrid>
        <w:gridCol w:w="10456"/>
      </w:tblGrid>
      <w:tr w:rsidR="00992E1C" w:rsidRPr="008F40D1" w14:paraId="6BBB8F42" w14:textId="77777777" w:rsidTr="00734230">
        <w:trPr>
          <w:trHeight w:val="272"/>
        </w:trPr>
        <w:tc>
          <w:tcPr>
            <w:tcW w:w="10456" w:type="dxa"/>
            <w:shd w:val="clear" w:color="auto" w:fill="50003A"/>
          </w:tcPr>
          <w:p w14:paraId="0473DB95" w14:textId="77777777" w:rsidR="00992E1C" w:rsidRPr="008F40D1" w:rsidRDefault="00992E1C" w:rsidP="00F750BD">
            <w:pPr>
              <w:spacing w:line="259" w:lineRule="auto"/>
              <w:rPr>
                <w:rFonts w:ascii="Arial" w:hAnsi="Arial" w:cs="Arial"/>
                <w:b/>
                <w:bCs/>
                <w:color w:val="FFFFFF" w:themeColor="background1"/>
                <w:sz w:val="20"/>
                <w:szCs w:val="20"/>
              </w:rPr>
            </w:pPr>
            <w:r w:rsidRPr="008F40D1">
              <w:rPr>
                <w:rFonts w:ascii="Arial" w:hAnsi="Arial" w:cs="Arial"/>
                <w:b/>
                <w:bCs/>
                <w:color w:val="FFFFFF" w:themeColor="background1"/>
                <w:sz w:val="20"/>
                <w:szCs w:val="20"/>
              </w:rPr>
              <w:t>Risk responsibility</w:t>
            </w:r>
          </w:p>
        </w:tc>
      </w:tr>
      <w:tr w:rsidR="00992E1C" w:rsidRPr="008F40D1" w14:paraId="17FEB24A" w14:textId="77777777" w:rsidTr="00F750BD">
        <w:trPr>
          <w:trHeight w:val="905"/>
        </w:trPr>
        <w:tc>
          <w:tcPr>
            <w:tcW w:w="10456" w:type="dxa"/>
          </w:tcPr>
          <w:p w14:paraId="1573D6A8" w14:textId="77777777" w:rsidR="00992E1C" w:rsidRPr="008F40D1" w:rsidRDefault="00992E1C" w:rsidP="00F750BD">
            <w:pPr>
              <w:spacing w:line="259" w:lineRule="auto"/>
              <w:rPr>
                <w:rFonts w:ascii="Arial" w:hAnsi="Arial" w:cs="Arial"/>
                <w:sz w:val="20"/>
                <w:szCs w:val="20"/>
              </w:rPr>
            </w:pPr>
            <w:r w:rsidRPr="008F40D1">
              <w:rPr>
                <w:rFonts w:ascii="Arial" w:hAnsi="Arial" w:cs="Arial"/>
                <w:sz w:val="20"/>
                <w:szCs w:val="20"/>
              </w:rPr>
              <w:lastRenderedPageBreak/>
              <w:t>Ensure all work practices are conducted in accordance with all Bank compliance requirements, as specified in Bank policy, corporate and business unit procedures and identify and report instances of non-compliance to appropriately.</w:t>
            </w:r>
          </w:p>
        </w:tc>
      </w:tr>
    </w:tbl>
    <w:p w14:paraId="210A90C2" w14:textId="01073EAF" w:rsidR="00992E1C" w:rsidRPr="008F40D1" w:rsidRDefault="00992E1C">
      <w:pPr>
        <w:rPr>
          <w:rFonts w:ascii="Arial" w:hAnsi="Arial" w:cs="Arial"/>
          <w:sz w:val="20"/>
          <w:szCs w:val="20"/>
        </w:rPr>
      </w:pPr>
      <w:r w:rsidRPr="008F40D1">
        <w:rPr>
          <w:rFonts w:ascii="Arial" w:hAnsi="Arial" w:cs="Arial"/>
          <w:sz w:val="20"/>
          <w:szCs w:val="20"/>
        </w:rPr>
        <w:br w:type="page"/>
      </w:r>
    </w:p>
    <w:tbl>
      <w:tblPr>
        <w:tblStyle w:val="TableGrid"/>
        <w:tblW w:w="10457" w:type="dxa"/>
        <w:tblLook w:val="04A0" w:firstRow="1" w:lastRow="0" w:firstColumn="1" w:lastColumn="0" w:noHBand="0" w:noVBand="1"/>
      </w:tblPr>
      <w:tblGrid>
        <w:gridCol w:w="10457"/>
      </w:tblGrid>
      <w:tr w:rsidR="00992E1C" w:rsidRPr="008F40D1" w14:paraId="40181E3F" w14:textId="77777777" w:rsidTr="00852BF6">
        <w:trPr>
          <w:trHeight w:val="275"/>
        </w:trPr>
        <w:tc>
          <w:tcPr>
            <w:tcW w:w="10457" w:type="dxa"/>
            <w:shd w:val="clear" w:color="auto" w:fill="F04E58"/>
          </w:tcPr>
          <w:p w14:paraId="5DD499AB" w14:textId="37EE1965" w:rsidR="00992E1C" w:rsidRPr="008F40D1" w:rsidRDefault="00A32B31" w:rsidP="00F750BD">
            <w:pPr>
              <w:rPr>
                <w:rFonts w:ascii="Arial" w:hAnsi="Arial" w:cs="Arial"/>
                <w:b/>
                <w:bCs/>
                <w:sz w:val="20"/>
                <w:szCs w:val="20"/>
              </w:rPr>
            </w:pPr>
            <w:r w:rsidRPr="008F40D1">
              <w:rPr>
                <w:rFonts w:ascii="Arial" w:hAnsi="Arial" w:cs="Arial"/>
                <w:b/>
                <w:bCs/>
                <w:color w:val="FFFFFF" w:themeColor="background1"/>
                <w:sz w:val="20"/>
                <w:szCs w:val="20"/>
              </w:rPr>
              <w:lastRenderedPageBreak/>
              <w:t>CAPABILITY PROFILE</w:t>
            </w:r>
            <w:r w:rsidR="00F82848" w:rsidRPr="008F40D1">
              <w:rPr>
                <w:rFonts w:ascii="Arial" w:hAnsi="Arial" w:cs="Arial"/>
                <w:b/>
                <w:bCs/>
                <w:color w:val="FFFFFF" w:themeColor="background1"/>
                <w:sz w:val="20"/>
                <w:szCs w:val="20"/>
              </w:rPr>
              <w:t xml:space="preserve"> </w:t>
            </w:r>
          </w:p>
        </w:tc>
      </w:tr>
    </w:tbl>
    <w:p w14:paraId="784D2AA7" w14:textId="24036D69" w:rsidR="00992E1C" w:rsidRPr="008F40D1" w:rsidRDefault="003038F5" w:rsidP="00FC1548">
      <w:pPr>
        <w:spacing w:after="0"/>
        <w:rPr>
          <w:rFonts w:ascii="Arial" w:hAnsi="Arial" w:cs="Arial"/>
          <w:sz w:val="20"/>
          <w:szCs w:val="20"/>
        </w:rPr>
      </w:pPr>
      <w:r w:rsidRPr="008F40D1">
        <w:rPr>
          <w:rFonts w:ascii="Arial" w:hAnsi="Arial" w:cs="Arial"/>
          <w:noProof/>
          <w:sz w:val="20"/>
          <w:szCs w:val="20"/>
        </w:rPr>
        <w:drawing>
          <wp:anchor distT="0" distB="0" distL="114300" distR="114300" simplePos="0" relativeHeight="251658240" behindDoc="1" locked="1" layoutInCell="1" allowOverlap="1" wp14:anchorId="7A571DD9" wp14:editId="7B20FD52">
            <wp:simplePos x="0" y="0"/>
            <wp:positionH relativeFrom="page">
              <wp:align>right</wp:align>
            </wp:positionH>
            <wp:positionV relativeFrom="page">
              <wp:posOffset>0</wp:posOffset>
            </wp:positionV>
            <wp:extent cx="7549200" cy="10666800"/>
            <wp:effectExtent l="0" t="0" r="0" b="0"/>
            <wp:wrapNone/>
            <wp:docPr id="7" name="Picture 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424420-BAB-Word Template6.png"/>
                    <pic:cNvPicPr/>
                  </pic:nvPicPr>
                  <pic:blipFill>
                    <a:blip r:embed="rId17">
                      <a:extLst>
                        <a:ext uri="{28A0092B-C50C-407E-A947-70E740481C1C}">
                          <a14:useLocalDpi xmlns:a14="http://schemas.microsoft.com/office/drawing/2010/main" val="0"/>
                        </a:ext>
                      </a:extLst>
                    </a:blip>
                    <a:stretch>
                      <a:fillRect/>
                    </a:stretch>
                  </pic:blipFill>
                  <pic:spPr>
                    <a:xfrm>
                      <a:off x="0" y="0"/>
                      <a:ext cx="7549200" cy="10666800"/>
                    </a:xfrm>
                    <a:prstGeom prst="rect">
                      <a:avLst/>
                    </a:prstGeom>
                  </pic:spPr>
                </pic:pic>
              </a:graphicData>
            </a:graphic>
            <wp14:sizeRelH relativeFrom="page">
              <wp14:pctWidth>0</wp14:pctWidth>
            </wp14:sizeRelH>
            <wp14:sizeRelV relativeFrom="page">
              <wp14:pctHeight>0</wp14:pctHeight>
            </wp14:sizeRelV>
          </wp:anchor>
        </w:drawing>
      </w:r>
    </w:p>
    <w:p w14:paraId="436A4BB8" w14:textId="77777777" w:rsidR="005C6160" w:rsidRPr="008F40D1" w:rsidRDefault="005C6160" w:rsidP="00F750BD">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docGrid w:linePitch="360"/>
        </w:sectPr>
      </w:pPr>
    </w:p>
    <w:tbl>
      <w:tblPr>
        <w:tblStyle w:val="TableGrid"/>
        <w:tblW w:w="10485" w:type="dxa"/>
        <w:tblLook w:val="04A0" w:firstRow="1" w:lastRow="0" w:firstColumn="1" w:lastColumn="0" w:noHBand="0" w:noVBand="1"/>
      </w:tblPr>
      <w:tblGrid>
        <w:gridCol w:w="5242"/>
        <w:gridCol w:w="5243"/>
      </w:tblGrid>
      <w:tr w:rsidR="00825E92" w:rsidRPr="008F40D1" w14:paraId="53EBFEAE" w14:textId="77777777" w:rsidTr="14B18057">
        <w:tc>
          <w:tcPr>
            <w:tcW w:w="10485" w:type="dxa"/>
            <w:gridSpan w:val="2"/>
            <w:shd w:val="clear" w:color="auto" w:fill="50003A"/>
          </w:tcPr>
          <w:p w14:paraId="5FE79FD8" w14:textId="77777777" w:rsidR="00825E92" w:rsidRPr="008F40D1" w:rsidRDefault="00825E92" w:rsidP="00F750BD">
            <w:pPr>
              <w:rPr>
                <w:rFonts w:ascii="Arial" w:hAnsi="Arial" w:cs="Arial"/>
                <w:b/>
                <w:bCs/>
                <w:sz w:val="20"/>
                <w:szCs w:val="20"/>
              </w:rPr>
            </w:pPr>
            <w:r w:rsidRPr="008F40D1">
              <w:rPr>
                <w:rFonts w:ascii="Arial" w:hAnsi="Arial" w:cs="Arial"/>
                <w:b/>
                <w:bCs/>
                <w:color w:val="FFFFFF" w:themeColor="background1"/>
                <w:sz w:val="20"/>
                <w:szCs w:val="20"/>
              </w:rPr>
              <w:t>Key people capabilities</w:t>
            </w:r>
          </w:p>
        </w:tc>
      </w:tr>
      <w:tr w:rsidR="00F82848" w:rsidRPr="008F40D1" w14:paraId="40A5F545" w14:textId="77777777" w:rsidTr="14B18057">
        <w:trPr>
          <w:trHeight w:val="425"/>
        </w:trPr>
        <w:tc>
          <w:tcPr>
            <w:tcW w:w="5242" w:type="dxa"/>
            <w:vAlign w:val="center"/>
          </w:tcPr>
          <w:p w14:paraId="1F96318E" w14:textId="7875B2D4" w:rsidR="00825E92" w:rsidRPr="005F1A58" w:rsidRDefault="00E2095A" w:rsidP="00F750BD">
            <w:pPr>
              <w:jc w:val="center"/>
              <w:rPr>
                <w:rFonts w:ascii="Arial" w:hAnsi="Arial" w:cs="Arial"/>
                <w:b/>
                <w:bCs/>
                <w:sz w:val="20"/>
                <w:szCs w:val="20"/>
              </w:rPr>
            </w:pPr>
            <w:r w:rsidRPr="005F1A58">
              <w:rPr>
                <w:rFonts w:ascii="Arial" w:hAnsi="Arial" w:cs="Arial"/>
                <w:b/>
                <w:bCs/>
                <w:sz w:val="20"/>
                <w:szCs w:val="20"/>
              </w:rPr>
              <w:t>Grow Others</w:t>
            </w:r>
            <w:r w:rsidR="003B1624">
              <w:rPr>
                <w:rFonts w:ascii="Arial" w:hAnsi="Arial" w:cs="Arial"/>
                <w:b/>
                <w:bCs/>
                <w:sz w:val="20"/>
                <w:szCs w:val="20"/>
              </w:rPr>
              <w:t xml:space="preserve"> – Advanced</w:t>
            </w:r>
          </w:p>
        </w:tc>
        <w:tc>
          <w:tcPr>
            <w:tcW w:w="5243" w:type="dxa"/>
            <w:vAlign w:val="center"/>
          </w:tcPr>
          <w:p w14:paraId="5FF7CDFB" w14:textId="661A1AE4" w:rsidR="00825E92" w:rsidRPr="005F1A58" w:rsidRDefault="00F82848" w:rsidP="00F750BD">
            <w:pPr>
              <w:jc w:val="center"/>
              <w:rPr>
                <w:rFonts w:ascii="Arial" w:hAnsi="Arial" w:cs="Arial"/>
                <w:b/>
                <w:bCs/>
                <w:sz w:val="20"/>
                <w:szCs w:val="20"/>
              </w:rPr>
            </w:pPr>
            <w:r w:rsidRPr="005F1A58">
              <w:rPr>
                <w:rFonts w:ascii="Arial" w:hAnsi="Arial" w:cs="Arial"/>
                <w:b/>
                <w:bCs/>
                <w:sz w:val="20"/>
                <w:szCs w:val="20"/>
              </w:rPr>
              <w:t>Relationships</w:t>
            </w:r>
            <w:r w:rsidR="003B1624">
              <w:rPr>
                <w:rFonts w:ascii="Arial" w:hAnsi="Arial" w:cs="Arial"/>
                <w:b/>
                <w:bCs/>
                <w:sz w:val="20"/>
                <w:szCs w:val="20"/>
              </w:rPr>
              <w:t xml:space="preserve"> – Expert</w:t>
            </w:r>
          </w:p>
        </w:tc>
      </w:tr>
      <w:tr w:rsidR="00825E92" w:rsidRPr="008F40D1" w14:paraId="40BF89E9" w14:textId="77777777" w:rsidTr="14B18057">
        <w:trPr>
          <w:trHeight w:val="425"/>
        </w:trPr>
        <w:tc>
          <w:tcPr>
            <w:tcW w:w="5242" w:type="dxa"/>
            <w:vAlign w:val="center"/>
          </w:tcPr>
          <w:p w14:paraId="39BF1ECD" w14:textId="4DCA1663" w:rsidR="00825E92" w:rsidRPr="005F1A58" w:rsidRDefault="00F82848" w:rsidP="00F750BD">
            <w:pPr>
              <w:jc w:val="center"/>
              <w:rPr>
                <w:rFonts w:ascii="Arial" w:hAnsi="Arial" w:cs="Arial"/>
                <w:b/>
                <w:bCs/>
                <w:sz w:val="20"/>
                <w:szCs w:val="20"/>
              </w:rPr>
            </w:pPr>
            <w:r w:rsidRPr="005F1A58">
              <w:rPr>
                <w:rFonts w:ascii="Arial" w:hAnsi="Arial" w:cs="Arial"/>
                <w:b/>
                <w:bCs/>
                <w:sz w:val="20"/>
                <w:szCs w:val="20"/>
              </w:rPr>
              <w:t xml:space="preserve">Results </w:t>
            </w:r>
            <w:proofErr w:type="gramStart"/>
            <w:r w:rsidRPr="005F1A58">
              <w:rPr>
                <w:rFonts w:ascii="Arial" w:hAnsi="Arial" w:cs="Arial"/>
                <w:b/>
                <w:bCs/>
                <w:sz w:val="20"/>
                <w:szCs w:val="20"/>
              </w:rPr>
              <w:t xml:space="preserve">Focus </w:t>
            </w:r>
            <w:r w:rsidR="003B1624">
              <w:rPr>
                <w:rFonts w:ascii="Arial" w:hAnsi="Arial" w:cs="Arial"/>
                <w:b/>
                <w:bCs/>
                <w:sz w:val="20"/>
                <w:szCs w:val="20"/>
              </w:rPr>
              <w:t xml:space="preserve"> -</w:t>
            </w:r>
            <w:proofErr w:type="gramEnd"/>
            <w:r w:rsidR="003B1624">
              <w:rPr>
                <w:rFonts w:ascii="Arial" w:hAnsi="Arial" w:cs="Arial"/>
                <w:b/>
                <w:bCs/>
                <w:sz w:val="20"/>
                <w:szCs w:val="20"/>
              </w:rPr>
              <w:t xml:space="preserve"> Expert</w:t>
            </w:r>
          </w:p>
        </w:tc>
        <w:tc>
          <w:tcPr>
            <w:tcW w:w="5243" w:type="dxa"/>
            <w:vAlign w:val="center"/>
          </w:tcPr>
          <w:p w14:paraId="740D63EE" w14:textId="6B99DCBE" w:rsidR="00825E92" w:rsidRPr="005F1A58" w:rsidRDefault="00F82848" w:rsidP="00F750BD">
            <w:pPr>
              <w:jc w:val="center"/>
              <w:rPr>
                <w:rFonts w:ascii="Arial" w:hAnsi="Arial" w:cs="Arial"/>
                <w:b/>
                <w:bCs/>
                <w:sz w:val="20"/>
                <w:szCs w:val="20"/>
              </w:rPr>
            </w:pPr>
            <w:r w:rsidRPr="005F1A58">
              <w:rPr>
                <w:rFonts w:ascii="Arial" w:hAnsi="Arial" w:cs="Arial"/>
                <w:b/>
                <w:bCs/>
                <w:sz w:val="20"/>
                <w:szCs w:val="20"/>
              </w:rPr>
              <w:t xml:space="preserve">Customer </w:t>
            </w:r>
            <w:proofErr w:type="gramStart"/>
            <w:r w:rsidRPr="005F1A58">
              <w:rPr>
                <w:rFonts w:ascii="Arial" w:hAnsi="Arial" w:cs="Arial"/>
                <w:b/>
                <w:bCs/>
                <w:sz w:val="20"/>
                <w:szCs w:val="20"/>
              </w:rPr>
              <w:t xml:space="preserve">Focus </w:t>
            </w:r>
            <w:r w:rsidR="003B1624">
              <w:rPr>
                <w:rFonts w:ascii="Arial" w:hAnsi="Arial" w:cs="Arial"/>
                <w:b/>
                <w:bCs/>
                <w:sz w:val="20"/>
                <w:szCs w:val="20"/>
              </w:rPr>
              <w:t xml:space="preserve"> -</w:t>
            </w:r>
            <w:proofErr w:type="gramEnd"/>
            <w:r w:rsidR="003B1624">
              <w:rPr>
                <w:rFonts w:ascii="Arial" w:hAnsi="Arial" w:cs="Arial"/>
                <w:b/>
                <w:bCs/>
                <w:sz w:val="20"/>
                <w:szCs w:val="20"/>
              </w:rPr>
              <w:t xml:space="preserve"> Expert</w:t>
            </w:r>
          </w:p>
        </w:tc>
      </w:tr>
    </w:tbl>
    <w:p w14:paraId="0F1A9194" w14:textId="77777777" w:rsidR="00825E92" w:rsidRPr="008F40D1" w:rsidRDefault="00825E92" w:rsidP="00FC1548">
      <w:pPr>
        <w:spacing w:after="0"/>
        <w:rPr>
          <w:rFonts w:ascii="Arial" w:hAnsi="Arial" w:cs="Arial"/>
          <w:color w:val="00B0F0"/>
          <w:sz w:val="20"/>
          <w:szCs w:val="20"/>
        </w:rPr>
      </w:pPr>
    </w:p>
    <w:p w14:paraId="094F9DC1" w14:textId="77777777" w:rsidR="005C6160" w:rsidRPr="008F40D1" w:rsidRDefault="005C6160" w:rsidP="00F750BD">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formProt w:val="0"/>
          <w:docGrid w:linePitch="360"/>
        </w:sectPr>
      </w:pPr>
      <w:bookmarkStart w:id="2" w:name="_Hlk31111060"/>
    </w:p>
    <w:tbl>
      <w:tblPr>
        <w:tblStyle w:val="TableGrid"/>
        <w:tblW w:w="10485" w:type="dxa"/>
        <w:tblLook w:val="04A0" w:firstRow="1" w:lastRow="0" w:firstColumn="1" w:lastColumn="0" w:noHBand="0" w:noVBand="1"/>
      </w:tblPr>
      <w:tblGrid>
        <w:gridCol w:w="2621"/>
        <w:gridCol w:w="2621"/>
        <w:gridCol w:w="2621"/>
        <w:gridCol w:w="2622"/>
      </w:tblGrid>
      <w:tr w:rsidR="00F6766A" w:rsidRPr="008F40D1" w14:paraId="6280A0EB" w14:textId="77777777" w:rsidTr="005C6160">
        <w:trPr>
          <w:trHeight w:val="272"/>
        </w:trPr>
        <w:tc>
          <w:tcPr>
            <w:tcW w:w="10485" w:type="dxa"/>
            <w:gridSpan w:val="4"/>
            <w:shd w:val="clear" w:color="auto" w:fill="50003A"/>
          </w:tcPr>
          <w:p w14:paraId="4E63B76D" w14:textId="77777777" w:rsidR="00F6766A" w:rsidRPr="008F40D1" w:rsidRDefault="00A32B31" w:rsidP="00F750BD">
            <w:pPr>
              <w:spacing w:line="259" w:lineRule="auto"/>
              <w:rPr>
                <w:rFonts w:ascii="Arial" w:hAnsi="Arial" w:cs="Arial"/>
                <w:b/>
                <w:bCs/>
                <w:sz w:val="20"/>
                <w:szCs w:val="20"/>
              </w:rPr>
            </w:pPr>
            <w:r w:rsidRPr="008F40D1">
              <w:rPr>
                <w:rFonts w:ascii="Arial" w:hAnsi="Arial" w:cs="Arial"/>
                <w:b/>
                <w:bCs/>
                <w:color w:val="FFFFFF" w:themeColor="background1"/>
                <w:sz w:val="20"/>
                <w:szCs w:val="20"/>
              </w:rPr>
              <w:t>People</w:t>
            </w:r>
            <w:r w:rsidR="00992E1C" w:rsidRPr="008F40D1">
              <w:rPr>
                <w:rFonts w:ascii="Arial" w:hAnsi="Arial" w:cs="Arial"/>
                <w:b/>
                <w:bCs/>
                <w:color w:val="FFFFFF" w:themeColor="background1"/>
                <w:sz w:val="20"/>
                <w:szCs w:val="20"/>
              </w:rPr>
              <w:t xml:space="preserve"> capabili</w:t>
            </w:r>
            <w:r w:rsidRPr="008F40D1">
              <w:rPr>
                <w:rFonts w:ascii="Arial" w:hAnsi="Arial" w:cs="Arial"/>
                <w:b/>
                <w:bCs/>
                <w:color w:val="FFFFFF" w:themeColor="background1"/>
                <w:sz w:val="20"/>
                <w:szCs w:val="20"/>
              </w:rPr>
              <w:t>ty profile</w:t>
            </w:r>
          </w:p>
        </w:tc>
      </w:tr>
      <w:tr w:rsidR="005F14E1" w:rsidRPr="008F40D1" w14:paraId="4595A15B" w14:textId="77777777" w:rsidTr="005C6160">
        <w:trPr>
          <w:trHeight w:val="283"/>
        </w:trPr>
        <w:tc>
          <w:tcPr>
            <w:tcW w:w="2621" w:type="dxa"/>
            <w:tcBorders>
              <w:bottom w:val="nil"/>
            </w:tcBorders>
            <w:shd w:val="clear" w:color="auto" w:fill="auto"/>
          </w:tcPr>
          <w:p w14:paraId="7BAA4CC8" w14:textId="77777777" w:rsidR="005F14E1" w:rsidRPr="008F40D1" w:rsidRDefault="005F14E1" w:rsidP="00F750BD">
            <w:pPr>
              <w:jc w:val="center"/>
              <w:rPr>
                <w:rFonts w:ascii="Arial" w:hAnsi="Arial" w:cs="Arial"/>
                <w:b/>
                <w:bCs/>
                <w:color w:val="50003A"/>
                <w:sz w:val="20"/>
                <w:szCs w:val="20"/>
              </w:rPr>
            </w:pPr>
            <w:r w:rsidRPr="008F40D1">
              <w:rPr>
                <w:rFonts w:ascii="Arial" w:hAnsi="Arial" w:cs="Arial"/>
                <w:b/>
                <w:bCs/>
                <w:color w:val="50003A"/>
                <w:sz w:val="20"/>
                <w:szCs w:val="20"/>
              </w:rPr>
              <w:t>Relationships</w:t>
            </w:r>
          </w:p>
        </w:tc>
        <w:tc>
          <w:tcPr>
            <w:tcW w:w="2621" w:type="dxa"/>
            <w:tcBorders>
              <w:bottom w:val="nil"/>
            </w:tcBorders>
            <w:shd w:val="clear" w:color="auto" w:fill="auto"/>
          </w:tcPr>
          <w:p w14:paraId="4F5086B2" w14:textId="77777777" w:rsidR="005F14E1" w:rsidRPr="008F40D1" w:rsidRDefault="005F14E1" w:rsidP="00F750BD">
            <w:pPr>
              <w:jc w:val="center"/>
              <w:rPr>
                <w:rFonts w:ascii="Arial" w:hAnsi="Arial" w:cs="Arial"/>
                <w:b/>
                <w:bCs/>
                <w:color w:val="50003A"/>
                <w:sz w:val="20"/>
                <w:szCs w:val="20"/>
              </w:rPr>
            </w:pPr>
            <w:r w:rsidRPr="008F40D1">
              <w:rPr>
                <w:rFonts w:ascii="Arial" w:hAnsi="Arial" w:cs="Arial"/>
                <w:b/>
                <w:bCs/>
                <w:color w:val="50003A"/>
                <w:sz w:val="20"/>
                <w:szCs w:val="20"/>
              </w:rPr>
              <w:t>Results Focus</w:t>
            </w:r>
          </w:p>
        </w:tc>
        <w:tc>
          <w:tcPr>
            <w:tcW w:w="2621" w:type="dxa"/>
            <w:tcBorders>
              <w:bottom w:val="nil"/>
            </w:tcBorders>
            <w:shd w:val="clear" w:color="auto" w:fill="auto"/>
          </w:tcPr>
          <w:p w14:paraId="5F4C462F" w14:textId="77777777" w:rsidR="005F14E1" w:rsidRPr="008F40D1" w:rsidRDefault="005F14E1" w:rsidP="00F750BD">
            <w:pPr>
              <w:jc w:val="center"/>
              <w:rPr>
                <w:rFonts w:ascii="Arial" w:hAnsi="Arial" w:cs="Arial"/>
                <w:b/>
                <w:bCs/>
                <w:color w:val="50003A"/>
                <w:sz w:val="20"/>
                <w:szCs w:val="20"/>
              </w:rPr>
            </w:pPr>
            <w:r w:rsidRPr="008F40D1">
              <w:rPr>
                <w:rFonts w:ascii="Arial" w:hAnsi="Arial" w:cs="Arial"/>
                <w:b/>
                <w:bCs/>
                <w:color w:val="50003A"/>
                <w:sz w:val="20"/>
                <w:szCs w:val="20"/>
              </w:rPr>
              <w:t>Grow Self</w:t>
            </w:r>
          </w:p>
        </w:tc>
        <w:tc>
          <w:tcPr>
            <w:tcW w:w="2622" w:type="dxa"/>
            <w:tcBorders>
              <w:bottom w:val="nil"/>
            </w:tcBorders>
            <w:shd w:val="clear" w:color="auto" w:fill="auto"/>
          </w:tcPr>
          <w:p w14:paraId="0C2D6C05" w14:textId="77777777" w:rsidR="005F14E1" w:rsidRPr="008F40D1" w:rsidRDefault="005F14E1" w:rsidP="00F750BD">
            <w:pPr>
              <w:jc w:val="center"/>
              <w:rPr>
                <w:rFonts w:ascii="Arial" w:hAnsi="Arial" w:cs="Arial"/>
                <w:b/>
                <w:bCs/>
                <w:color w:val="50003A"/>
                <w:sz w:val="20"/>
                <w:szCs w:val="20"/>
              </w:rPr>
            </w:pPr>
            <w:r w:rsidRPr="008F40D1">
              <w:rPr>
                <w:rFonts w:ascii="Arial" w:hAnsi="Arial" w:cs="Arial"/>
                <w:b/>
                <w:bCs/>
                <w:color w:val="50003A"/>
                <w:sz w:val="20"/>
                <w:szCs w:val="20"/>
              </w:rPr>
              <w:t>Role Expertise</w:t>
            </w:r>
          </w:p>
        </w:tc>
      </w:tr>
      <w:tr w:rsidR="00F6766A" w:rsidRPr="008F40D1" w14:paraId="4B57B4D7" w14:textId="77777777" w:rsidTr="005C6160">
        <w:trPr>
          <w:trHeight w:val="1814"/>
        </w:trPr>
        <w:tc>
          <w:tcPr>
            <w:tcW w:w="2621" w:type="dxa"/>
            <w:tcBorders>
              <w:top w:val="nil"/>
            </w:tcBorders>
            <w:shd w:val="clear" w:color="auto" w:fill="auto"/>
          </w:tcPr>
          <w:p w14:paraId="185BF9FA" w14:textId="77777777" w:rsidR="00F6766A" w:rsidRPr="008F40D1" w:rsidRDefault="00F6766A" w:rsidP="00F750BD">
            <w:pPr>
              <w:jc w:val="center"/>
              <w:rPr>
                <w:rFonts w:ascii="Arial" w:hAnsi="Arial" w:cs="Arial"/>
                <w:sz w:val="20"/>
                <w:szCs w:val="20"/>
              </w:rPr>
            </w:pPr>
            <w:r w:rsidRPr="008F40D1">
              <w:rPr>
                <w:rFonts w:ascii="Arial" w:hAnsi="Arial" w:cs="Arial"/>
                <w:sz w:val="20"/>
                <w:szCs w:val="20"/>
              </w:rPr>
              <w:t>Builds and maintains productive relationships with trust and integrity. Works collaboratively and is open to the perspectives of others.</w:t>
            </w:r>
          </w:p>
        </w:tc>
        <w:tc>
          <w:tcPr>
            <w:tcW w:w="2621" w:type="dxa"/>
            <w:tcBorders>
              <w:top w:val="nil"/>
            </w:tcBorders>
            <w:shd w:val="clear" w:color="auto" w:fill="auto"/>
          </w:tcPr>
          <w:p w14:paraId="1B919E1A" w14:textId="77777777" w:rsidR="00F6766A" w:rsidRPr="008F40D1" w:rsidRDefault="00F6766A" w:rsidP="005F14E1">
            <w:pPr>
              <w:jc w:val="center"/>
              <w:rPr>
                <w:rFonts w:ascii="Arial" w:hAnsi="Arial" w:cs="Arial"/>
                <w:sz w:val="20"/>
                <w:szCs w:val="20"/>
              </w:rPr>
            </w:pPr>
            <w:r w:rsidRPr="008F40D1">
              <w:rPr>
                <w:rFonts w:ascii="Arial" w:hAnsi="Arial" w:cs="Arial"/>
                <w:sz w:val="20"/>
                <w:szCs w:val="20"/>
              </w:rPr>
              <w:t>Sets and manages relevant goals. Is mindful of and responds to the business environment. Asks for help and reviews</w:t>
            </w:r>
            <w:r w:rsidR="005F14E1" w:rsidRPr="008F40D1">
              <w:rPr>
                <w:rFonts w:ascii="Arial" w:hAnsi="Arial" w:cs="Arial"/>
                <w:sz w:val="20"/>
                <w:szCs w:val="20"/>
              </w:rPr>
              <w:t xml:space="preserve"> f</w:t>
            </w:r>
            <w:r w:rsidRPr="008F40D1">
              <w:rPr>
                <w:rFonts w:ascii="Arial" w:hAnsi="Arial" w:cs="Arial"/>
                <w:sz w:val="20"/>
                <w:szCs w:val="20"/>
              </w:rPr>
              <w:t>or learning.</w:t>
            </w:r>
          </w:p>
        </w:tc>
        <w:tc>
          <w:tcPr>
            <w:tcW w:w="2621" w:type="dxa"/>
            <w:tcBorders>
              <w:top w:val="nil"/>
            </w:tcBorders>
            <w:shd w:val="clear" w:color="auto" w:fill="auto"/>
          </w:tcPr>
          <w:p w14:paraId="3C6AFA5A" w14:textId="77777777" w:rsidR="00F6766A" w:rsidRPr="008F40D1" w:rsidRDefault="00F6766A" w:rsidP="00F750BD">
            <w:pPr>
              <w:jc w:val="center"/>
              <w:rPr>
                <w:rFonts w:ascii="Arial" w:hAnsi="Arial" w:cs="Arial"/>
                <w:sz w:val="20"/>
                <w:szCs w:val="20"/>
              </w:rPr>
            </w:pPr>
            <w:r w:rsidRPr="008F40D1">
              <w:rPr>
                <w:rFonts w:ascii="Arial" w:hAnsi="Arial" w:cs="Arial"/>
                <w:sz w:val="20"/>
                <w:szCs w:val="20"/>
              </w:rPr>
              <w:t>Grows knowledge, is curious and proactively applies learning. Builds resilience and is mindful of impact on others.</w:t>
            </w:r>
          </w:p>
        </w:tc>
        <w:tc>
          <w:tcPr>
            <w:tcW w:w="2622" w:type="dxa"/>
            <w:tcBorders>
              <w:top w:val="nil"/>
            </w:tcBorders>
            <w:shd w:val="clear" w:color="auto" w:fill="auto"/>
          </w:tcPr>
          <w:p w14:paraId="6F131D4B" w14:textId="77777777" w:rsidR="00F6766A" w:rsidRPr="008F40D1" w:rsidRDefault="00F6766A" w:rsidP="00F750BD">
            <w:pPr>
              <w:jc w:val="center"/>
              <w:rPr>
                <w:rFonts w:ascii="Arial" w:hAnsi="Arial" w:cs="Arial"/>
                <w:sz w:val="20"/>
                <w:szCs w:val="20"/>
              </w:rPr>
            </w:pPr>
            <w:r w:rsidRPr="008F40D1">
              <w:rPr>
                <w:rFonts w:ascii="Arial" w:hAnsi="Arial" w:cs="Arial"/>
                <w:sz w:val="20"/>
                <w:szCs w:val="20"/>
              </w:rPr>
              <w:t xml:space="preserve">Maintains role-specific standards and applies knowledge, </w:t>
            </w:r>
            <w:proofErr w:type="gramStart"/>
            <w:r w:rsidRPr="008F40D1">
              <w:rPr>
                <w:rFonts w:ascii="Arial" w:hAnsi="Arial" w:cs="Arial"/>
                <w:sz w:val="20"/>
                <w:szCs w:val="20"/>
              </w:rPr>
              <w:t>skills</w:t>
            </w:r>
            <w:proofErr w:type="gramEnd"/>
            <w:r w:rsidRPr="008F40D1">
              <w:rPr>
                <w:rFonts w:ascii="Arial" w:hAnsi="Arial" w:cs="Arial"/>
                <w:sz w:val="20"/>
                <w:szCs w:val="20"/>
              </w:rPr>
              <w:t xml:space="preserve"> and experience on-the-job.</w:t>
            </w:r>
          </w:p>
        </w:tc>
      </w:tr>
      <w:tr w:rsidR="00F6766A" w:rsidRPr="008F40D1" w14:paraId="0F328A3E" w14:textId="77777777" w:rsidTr="005C6160">
        <w:trPr>
          <w:trHeight w:val="215"/>
        </w:trPr>
        <w:tc>
          <w:tcPr>
            <w:tcW w:w="2621" w:type="dxa"/>
            <w:shd w:val="clear" w:color="auto" w:fill="595959" w:themeFill="text1" w:themeFillTint="A6"/>
          </w:tcPr>
          <w:p w14:paraId="7EC179D6" w14:textId="77777777" w:rsidR="00F6766A" w:rsidRPr="008F40D1" w:rsidRDefault="00852BF6" w:rsidP="00F750BD">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5F6C0FDC" w14:textId="77777777" w:rsidR="00F6766A" w:rsidRPr="008F40D1" w:rsidRDefault="00852BF6" w:rsidP="00F750BD">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4FA95458" w14:textId="77777777" w:rsidR="00F6766A" w:rsidRPr="008F40D1" w:rsidRDefault="00852BF6" w:rsidP="00F750BD">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2E15A39D" w14:textId="77777777" w:rsidR="00F6766A" w:rsidRPr="008F40D1" w:rsidRDefault="00852BF6" w:rsidP="00F750BD">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r>
      <w:tr w:rsidR="005F14E1" w:rsidRPr="008F40D1" w14:paraId="38477E7C" w14:textId="77777777" w:rsidTr="005C6160">
        <w:trPr>
          <w:trHeight w:val="283"/>
        </w:trPr>
        <w:tc>
          <w:tcPr>
            <w:tcW w:w="2621" w:type="dxa"/>
            <w:tcBorders>
              <w:bottom w:val="nil"/>
            </w:tcBorders>
            <w:shd w:val="clear" w:color="auto" w:fill="auto"/>
          </w:tcPr>
          <w:p w14:paraId="20EE1596" w14:textId="77777777" w:rsidR="005F14E1" w:rsidRPr="008F40D1" w:rsidRDefault="005F14E1" w:rsidP="005F14E1">
            <w:pPr>
              <w:jc w:val="center"/>
              <w:rPr>
                <w:rFonts w:ascii="Arial" w:hAnsi="Arial" w:cs="Arial"/>
                <w:b/>
                <w:bCs/>
                <w:color w:val="50003A"/>
                <w:sz w:val="20"/>
                <w:szCs w:val="20"/>
              </w:rPr>
            </w:pPr>
            <w:r w:rsidRPr="008F40D1">
              <w:rPr>
                <w:rFonts w:ascii="Arial" w:hAnsi="Arial" w:cs="Arial"/>
                <w:b/>
                <w:bCs/>
                <w:color w:val="50003A"/>
                <w:sz w:val="20"/>
                <w:szCs w:val="20"/>
              </w:rPr>
              <w:t>Communication</w:t>
            </w:r>
          </w:p>
        </w:tc>
        <w:tc>
          <w:tcPr>
            <w:tcW w:w="2621" w:type="dxa"/>
            <w:tcBorders>
              <w:bottom w:val="nil"/>
            </w:tcBorders>
            <w:shd w:val="clear" w:color="auto" w:fill="auto"/>
          </w:tcPr>
          <w:p w14:paraId="68BEE3A5" w14:textId="77777777" w:rsidR="005F14E1" w:rsidRPr="008F40D1" w:rsidRDefault="005F14E1" w:rsidP="005F14E1">
            <w:pPr>
              <w:jc w:val="center"/>
              <w:rPr>
                <w:rFonts w:ascii="Arial" w:hAnsi="Arial" w:cs="Arial"/>
                <w:b/>
                <w:bCs/>
                <w:color w:val="50003A"/>
                <w:sz w:val="20"/>
                <w:szCs w:val="20"/>
              </w:rPr>
            </w:pPr>
            <w:r w:rsidRPr="008F40D1">
              <w:rPr>
                <w:rFonts w:ascii="Arial" w:hAnsi="Arial" w:cs="Arial"/>
                <w:b/>
                <w:bCs/>
                <w:color w:val="50003A"/>
                <w:sz w:val="20"/>
                <w:szCs w:val="20"/>
              </w:rPr>
              <w:t>Execution</w:t>
            </w:r>
          </w:p>
        </w:tc>
        <w:tc>
          <w:tcPr>
            <w:tcW w:w="2621" w:type="dxa"/>
            <w:tcBorders>
              <w:bottom w:val="nil"/>
            </w:tcBorders>
            <w:shd w:val="clear" w:color="auto" w:fill="auto"/>
          </w:tcPr>
          <w:p w14:paraId="7E302E11" w14:textId="77777777" w:rsidR="005F14E1" w:rsidRPr="008F40D1" w:rsidRDefault="005F14E1" w:rsidP="005F14E1">
            <w:pPr>
              <w:jc w:val="center"/>
              <w:rPr>
                <w:rFonts w:ascii="Arial" w:hAnsi="Arial" w:cs="Arial"/>
                <w:b/>
                <w:bCs/>
                <w:color w:val="50003A"/>
                <w:sz w:val="20"/>
                <w:szCs w:val="20"/>
              </w:rPr>
            </w:pPr>
            <w:r w:rsidRPr="008F40D1">
              <w:rPr>
                <w:rFonts w:ascii="Arial" w:hAnsi="Arial" w:cs="Arial"/>
                <w:b/>
                <w:bCs/>
                <w:color w:val="50003A"/>
                <w:sz w:val="20"/>
                <w:szCs w:val="20"/>
              </w:rPr>
              <w:t>Grow Others</w:t>
            </w:r>
          </w:p>
        </w:tc>
        <w:tc>
          <w:tcPr>
            <w:tcW w:w="2622" w:type="dxa"/>
            <w:tcBorders>
              <w:bottom w:val="nil"/>
            </w:tcBorders>
            <w:shd w:val="clear" w:color="auto" w:fill="auto"/>
          </w:tcPr>
          <w:p w14:paraId="19644F6B" w14:textId="77777777" w:rsidR="005F14E1" w:rsidRPr="008F40D1" w:rsidRDefault="005F14E1" w:rsidP="005F14E1">
            <w:pPr>
              <w:jc w:val="center"/>
              <w:rPr>
                <w:rFonts w:ascii="Arial" w:hAnsi="Arial" w:cs="Arial"/>
                <w:b/>
                <w:bCs/>
                <w:color w:val="50003A"/>
                <w:sz w:val="20"/>
                <w:szCs w:val="20"/>
              </w:rPr>
            </w:pPr>
            <w:r w:rsidRPr="008F40D1">
              <w:rPr>
                <w:rFonts w:ascii="Arial" w:hAnsi="Arial" w:cs="Arial"/>
                <w:b/>
                <w:bCs/>
                <w:color w:val="50003A"/>
                <w:sz w:val="20"/>
                <w:szCs w:val="20"/>
              </w:rPr>
              <w:t>Customer Focus</w:t>
            </w:r>
          </w:p>
        </w:tc>
      </w:tr>
      <w:tr w:rsidR="005F14E1" w:rsidRPr="008F40D1" w14:paraId="55723180" w14:textId="77777777" w:rsidTr="005C6160">
        <w:trPr>
          <w:trHeight w:val="1814"/>
        </w:trPr>
        <w:tc>
          <w:tcPr>
            <w:tcW w:w="2621" w:type="dxa"/>
            <w:tcBorders>
              <w:top w:val="nil"/>
            </w:tcBorders>
            <w:shd w:val="clear" w:color="auto" w:fill="auto"/>
          </w:tcPr>
          <w:p w14:paraId="29CC20E2" w14:textId="77777777" w:rsidR="005F14E1" w:rsidRPr="008F40D1" w:rsidRDefault="005F14E1" w:rsidP="005F14E1">
            <w:pPr>
              <w:jc w:val="center"/>
              <w:rPr>
                <w:rFonts w:ascii="Arial" w:hAnsi="Arial" w:cs="Arial"/>
                <w:sz w:val="20"/>
                <w:szCs w:val="20"/>
              </w:rPr>
            </w:pPr>
            <w:r w:rsidRPr="008F40D1">
              <w:rPr>
                <w:rFonts w:ascii="Arial" w:hAnsi="Arial" w:cs="Arial"/>
                <w:sz w:val="20"/>
                <w:szCs w:val="20"/>
              </w:rPr>
              <w:t xml:space="preserve">Effectively expresses thoughts, </w:t>
            </w:r>
            <w:proofErr w:type="gramStart"/>
            <w:r w:rsidRPr="008F40D1">
              <w:rPr>
                <w:rFonts w:ascii="Arial" w:hAnsi="Arial" w:cs="Arial"/>
                <w:sz w:val="20"/>
                <w:szCs w:val="20"/>
              </w:rPr>
              <w:t>ideas</w:t>
            </w:r>
            <w:proofErr w:type="gramEnd"/>
            <w:r w:rsidRPr="008F40D1">
              <w:rPr>
                <w:rFonts w:ascii="Arial" w:hAnsi="Arial" w:cs="Arial"/>
                <w:sz w:val="20"/>
                <w:szCs w:val="20"/>
              </w:rPr>
              <w:t xml:space="preserve"> and information. Actively listens and adapts communication style. Engages, </w:t>
            </w:r>
            <w:proofErr w:type="gramStart"/>
            <w:r w:rsidRPr="008F40D1">
              <w:rPr>
                <w:rFonts w:ascii="Arial" w:hAnsi="Arial" w:cs="Arial"/>
                <w:sz w:val="20"/>
                <w:szCs w:val="20"/>
              </w:rPr>
              <w:t>influences</w:t>
            </w:r>
            <w:proofErr w:type="gramEnd"/>
            <w:r w:rsidRPr="008F40D1">
              <w:rPr>
                <w:rFonts w:ascii="Arial" w:hAnsi="Arial" w:cs="Arial"/>
                <w:sz w:val="20"/>
                <w:szCs w:val="20"/>
              </w:rPr>
              <w:t xml:space="preserve"> and connects to our purpose to tell our story.</w:t>
            </w:r>
          </w:p>
        </w:tc>
        <w:tc>
          <w:tcPr>
            <w:tcW w:w="2621" w:type="dxa"/>
            <w:tcBorders>
              <w:top w:val="nil"/>
            </w:tcBorders>
            <w:shd w:val="clear" w:color="auto" w:fill="auto"/>
          </w:tcPr>
          <w:p w14:paraId="17163CAB" w14:textId="77777777" w:rsidR="005F14E1" w:rsidRPr="008F40D1" w:rsidRDefault="005F14E1" w:rsidP="005F14E1">
            <w:pPr>
              <w:jc w:val="center"/>
              <w:rPr>
                <w:rFonts w:ascii="Arial" w:hAnsi="Arial" w:cs="Arial"/>
                <w:sz w:val="20"/>
                <w:szCs w:val="20"/>
              </w:rPr>
            </w:pPr>
            <w:r w:rsidRPr="008F40D1">
              <w:rPr>
                <w:rFonts w:ascii="Arial" w:hAnsi="Arial" w:cs="Arial"/>
                <w:sz w:val="20"/>
                <w:szCs w:val="20"/>
              </w:rPr>
              <w:t xml:space="preserve">Makes well-considered decisions, </w:t>
            </w:r>
            <w:proofErr w:type="gramStart"/>
            <w:r w:rsidRPr="008F40D1">
              <w:rPr>
                <w:rFonts w:ascii="Arial" w:hAnsi="Arial" w:cs="Arial"/>
                <w:sz w:val="20"/>
                <w:szCs w:val="20"/>
              </w:rPr>
              <w:t>plans</w:t>
            </w:r>
            <w:proofErr w:type="gramEnd"/>
            <w:r w:rsidRPr="008F40D1">
              <w:rPr>
                <w:rFonts w:ascii="Arial" w:hAnsi="Arial" w:cs="Arial"/>
                <w:sz w:val="20"/>
                <w:szCs w:val="20"/>
              </w:rPr>
              <w:t xml:space="preserve"> and delivers quality outcomes. Problem solves and acts with integrity. Holds self and others accountable.</w:t>
            </w:r>
          </w:p>
        </w:tc>
        <w:tc>
          <w:tcPr>
            <w:tcW w:w="2621" w:type="dxa"/>
            <w:tcBorders>
              <w:top w:val="nil"/>
            </w:tcBorders>
            <w:shd w:val="clear" w:color="auto" w:fill="auto"/>
          </w:tcPr>
          <w:p w14:paraId="4B22394C" w14:textId="77777777" w:rsidR="005F14E1" w:rsidRPr="008F40D1" w:rsidRDefault="005F14E1" w:rsidP="005F14E1">
            <w:pPr>
              <w:jc w:val="center"/>
              <w:rPr>
                <w:rFonts w:ascii="Arial" w:hAnsi="Arial" w:cs="Arial"/>
                <w:sz w:val="20"/>
                <w:szCs w:val="20"/>
              </w:rPr>
            </w:pPr>
            <w:r w:rsidRPr="008F40D1">
              <w:rPr>
                <w:rFonts w:ascii="Arial" w:hAnsi="Arial" w:cs="Arial"/>
                <w:sz w:val="20"/>
                <w:szCs w:val="20"/>
              </w:rPr>
              <w:t xml:space="preserve">Develops others by sharing feedback, </w:t>
            </w:r>
            <w:proofErr w:type="gramStart"/>
            <w:r w:rsidRPr="008F40D1">
              <w:rPr>
                <w:rFonts w:ascii="Arial" w:hAnsi="Arial" w:cs="Arial"/>
                <w:sz w:val="20"/>
                <w:szCs w:val="20"/>
              </w:rPr>
              <w:t>recognising</w:t>
            </w:r>
            <w:proofErr w:type="gramEnd"/>
            <w:r w:rsidRPr="008F40D1">
              <w:rPr>
                <w:rFonts w:ascii="Arial" w:hAnsi="Arial" w:cs="Arial"/>
                <w:sz w:val="20"/>
                <w:szCs w:val="20"/>
              </w:rPr>
              <w:t xml:space="preserve"> and celebrating outcomes. Connects with others to guide, </w:t>
            </w:r>
            <w:proofErr w:type="gramStart"/>
            <w:r w:rsidRPr="008F40D1">
              <w:rPr>
                <w:rFonts w:ascii="Arial" w:hAnsi="Arial" w:cs="Arial"/>
                <w:sz w:val="20"/>
                <w:szCs w:val="20"/>
              </w:rPr>
              <w:t>empower</w:t>
            </w:r>
            <w:proofErr w:type="gramEnd"/>
            <w:r w:rsidRPr="008F40D1">
              <w:rPr>
                <w:rFonts w:ascii="Arial" w:hAnsi="Arial" w:cs="Arial"/>
                <w:sz w:val="20"/>
                <w:szCs w:val="20"/>
              </w:rPr>
              <w:t xml:space="preserve"> and inspire.</w:t>
            </w:r>
          </w:p>
        </w:tc>
        <w:tc>
          <w:tcPr>
            <w:tcW w:w="2622" w:type="dxa"/>
            <w:tcBorders>
              <w:top w:val="nil"/>
            </w:tcBorders>
            <w:shd w:val="clear" w:color="auto" w:fill="auto"/>
          </w:tcPr>
          <w:p w14:paraId="7AFCF5E4" w14:textId="77777777" w:rsidR="005F14E1" w:rsidRPr="008F40D1" w:rsidRDefault="005F14E1" w:rsidP="005F14E1">
            <w:pPr>
              <w:jc w:val="center"/>
              <w:rPr>
                <w:rFonts w:ascii="Arial" w:hAnsi="Arial" w:cs="Arial"/>
                <w:sz w:val="20"/>
                <w:szCs w:val="20"/>
              </w:rPr>
            </w:pPr>
            <w:r w:rsidRPr="008F40D1">
              <w:rPr>
                <w:rFonts w:ascii="Arial" w:hAnsi="Arial" w:cs="Arial"/>
                <w:sz w:val="20"/>
                <w:szCs w:val="20"/>
              </w:rPr>
              <w:t xml:space="preserve">Identifies customer goals, makes relevant </w:t>
            </w:r>
            <w:proofErr w:type="gramStart"/>
            <w:r w:rsidRPr="008F40D1">
              <w:rPr>
                <w:rFonts w:ascii="Arial" w:hAnsi="Arial" w:cs="Arial"/>
                <w:sz w:val="20"/>
                <w:szCs w:val="20"/>
              </w:rPr>
              <w:t>recommendations</w:t>
            </w:r>
            <w:proofErr w:type="gramEnd"/>
            <w:r w:rsidRPr="008F40D1">
              <w:rPr>
                <w:rFonts w:ascii="Arial" w:hAnsi="Arial" w:cs="Arial"/>
                <w:sz w:val="20"/>
                <w:szCs w:val="20"/>
              </w:rPr>
              <w:t xml:space="preserve"> and takes appropriate timely action. Collaborates across the business to deliver best outcomes for the customer.</w:t>
            </w:r>
          </w:p>
        </w:tc>
      </w:tr>
      <w:tr w:rsidR="005F14E1" w:rsidRPr="008F40D1" w14:paraId="6AFDAC94" w14:textId="77777777" w:rsidTr="005C6160">
        <w:trPr>
          <w:trHeight w:val="215"/>
        </w:trPr>
        <w:tc>
          <w:tcPr>
            <w:tcW w:w="2621" w:type="dxa"/>
            <w:shd w:val="clear" w:color="auto" w:fill="595959" w:themeFill="text1" w:themeFillTint="A6"/>
          </w:tcPr>
          <w:p w14:paraId="18E1D724" w14:textId="77777777" w:rsidR="005F14E1" w:rsidRPr="008F40D1" w:rsidRDefault="00852BF6" w:rsidP="005F14E1">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2B07392D" w14:textId="77777777" w:rsidR="005F14E1" w:rsidRPr="008F40D1" w:rsidRDefault="00852BF6" w:rsidP="005F14E1">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4F29368F" w14:textId="77777777" w:rsidR="005F14E1" w:rsidRPr="008F40D1" w:rsidRDefault="00852BF6" w:rsidP="005F14E1">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7B1EE32A" w14:textId="77777777" w:rsidR="005F14E1" w:rsidRPr="008F40D1" w:rsidRDefault="00852BF6" w:rsidP="005F14E1">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r>
      <w:tr w:rsidR="005F14E1" w:rsidRPr="008F40D1" w14:paraId="5C947B23" w14:textId="77777777" w:rsidTr="005C6160">
        <w:trPr>
          <w:trHeight w:val="283"/>
        </w:trPr>
        <w:tc>
          <w:tcPr>
            <w:tcW w:w="2621" w:type="dxa"/>
            <w:tcBorders>
              <w:bottom w:val="nil"/>
            </w:tcBorders>
            <w:shd w:val="clear" w:color="auto" w:fill="auto"/>
          </w:tcPr>
          <w:p w14:paraId="20D2A061" w14:textId="77777777" w:rsidR="005F14E1" w:rsidRPr="008F40D1" w:rsidRDefault="005F14E1" w:rsidP="005F14E1">
            <w:pPr>
              <w:jc w:val="center"/>
              <w:rPr>
                <w:rFonts w:ascii="Arial" w:hAnsi="Arial" w:cs="Arial"/>
                <w:b/>
                <w:bCs/>
                <w:color w:val="50003A"/>
                <w:sz w:val="20"/>
                <w:szCs w:val="20"/>
              </w:rPr>
            </w:pPr>
            <w:r w:rsidRPr="008F40D1">
              <w:rPr>
                <w:rFonts w:ascii="Arial" w:hAnsi="Arial" w:cs="Arial"/>
                <w:b/>
                <w:bCs/>
                <w:color w:val="50003A"/>
                <w:sz w:val="20"/>
                <w:szCs w:val="20"/>
              </w:rPr>
              <w:t>Partnering</w:t>
            </w:r>
          </w:p>
        </w:tc>
        <w:tc>
          <w:tcPr>
            <w:tcW w:w="2621" w:type="dxa"/>
            <w:tcBorders>
              <w:bottom w:val="nil"/>
            </w:tcBorders>
            <w:shd w:val="clear" w:color="auto" w:fill="auto"/>
          </w:tcPr>
          <w:p w14:paraId="4B5F7165" w14:textId="77777777" w:rsidR="005F14E1" w:rsidRPr="008F40D1" w:rsidRDefault="005F14E1" w:rsidP="005F14E1">
            <w:pPr>
              <w:jc w:val="center"/>
              <w:rPr>
                <w:rFonts w:ascii="Arial" w:hAnsi="Arial" w:cs="Arial"/>
                <w:b/>
                <w:bCs/>
                <w:color w:val="50003A"/>
                <w:sz w:val="20"/>
                <w:szCs w:val="20"/>
              </w:rPr>
            </w:pPr>
            <w:r w:rsidRPr="008F40D1">
              <w:rPr>
                <w:rFonts w:ascii="Arial" w:hAnsi="Arial" w:cs="Arial"/>
                <w:b/>
                <w:bCs/>
                <w:color w:val="50003A"/>
                <w:sz w:val="20"/>
                <w:szCs w:val="20"/>
              </w:rPr>
              <w:t>Innovation</w:t>
            </w:r>
          </w:p>
        </w:tc>
        <w:tc>
          <w:tcPr>
            <w:tcW w:w="2621" w:type="dxa"/>
            <w:tcBorders>
              <w:bottom w:val="nil"/>
            </w:tcBorders>
            <w:shd w:val="clear" w:color="auto" w:fill="auto"/>
          </w:tcPr>
          <w:p w14:paraId="278E0676" w14:textId="77777777" w:rsidR="005F14E1" w:rsidRPr="008F40D1" w:rsidRDefault="005F14E1" w:rsidP="005F14E1">
            <w:pPr>
              <w:jc w:val="center"/>
              <w:rPr>
                <w:rFonts w:ascii="Arial" w:hAnsi="Arial" w:cs="Arial"/>
                <w:b/>
                <w:bCs/>
                <w:color w:val="50003A"/>
                <w:sz w:val="20"/>
                <w:szCs w:val="20"/>
              </w:rPr>
            </w:pPr>
            <w:r w:rsidRPr="008F40D1">
              <w:rPr>
                <w:rFonts w:ascii="Arial" w:hAnsi="Arial" w:cs="Arial"/>
                <w:b/>
                <w:bCs/>
                <w:color w:val="50003A"/>
                <w:sz w:val="20"/>
                <w:szCs w:val="20"/>
              </w:rPr>
              <w:t>Future Ready</w:t>
            </w:r>
          </w:p>
        </w:tc>
        <w:tc>
          <w:tcPr>
            <w:tcW w:w="2622" w:type="dxa"/>
            <w:tcBorders>
              <w:bottom w:val="nil"/>
            </w:tcBorders>
            <w:shd w:val="clear" w:color="auto" w:fill="auto"/>
          </w:tcPr>
          <w:p w14:paraId="0E9A9D62" w14:textId="77777777" w:rsidR="005F14E1" w:rsidRPr="008F40D1" w:rsidRDefault="005F14E1" w:rsidP="005F14E1">
            <w:pPr>
              <w:jc w:val="center"/>
              <w:rPr>
                <w:rFonts w:ascii="Arial" w:hAnsi="Arial" w:cs="Arial"/>
                <w:b/>
                <w:bCs/>
                <w:color w:val="50003A"/>
                <w:sz w:val="20"/>
                <w:szCs w:val="20"/>
              </w:rPr>
            </w:pPr>
            <w:r w:rsidRPr="008F40D1">
              <w:rPr>
                <w:rFonts w:ascii="Arial" w:hAnsi="Arial" w:cs="Arial"/>
                <w:b/>
                <w:bCs/>
                <w:color w:val="50003A"/>
                <w:sz w:val="20"/>
                <w:szCs w:val="20"/>
              </w:rPr>
              <w:t>Commerciality</w:t>
            </w:r>
          </w:p>
        </w:tc>
      </w:tr>
      <w:tr w:rsidR="005F14E1" w:rsidRPr="008F40D1" w14:paraId="74053BB6" w14:textId="77777777" w:rsidTr="005C6160">
        <w:trPr>
          <w:trHeight w:val="1814"/>
        </w:trPr>
        <w:tc>
          <w:tcPr>
            <w:tcW w:w="2621" w:type="dxa"/>
            <w:tcBorders>
              <w:top w:val="nil"/>
            </w:tcBorders>
            <w:shd w:val="clear" w:color="auto" w:fill="auto"/>
          </w:tcPr>
          <w:p w14:paraId="4744D2F1" w14:textId="77777777" w:rsidR="005F14E1" w:rsidRPr="008F40D1" w:rsidRDefault="005F14E1" w:rsidP="005F14E1">
            <w:pPr>
              <w:jc w:val="center"/>
              <w:rPr>
                <w:rFonts w:ascii="Arial" w:hAnsi="Arial" w:cs="Arial"/>
                <w:sz w:val="20"/>
                <w:szCs w:val="20"/>
              </w:rPr>
            </w:pPr>
            <w:r w:rsidRPr="008F40D1">
              <w:rPr>
                <w:rFonts w:ascii="Arial" w:hAnsi="Arial" w:cs="Arial"/>
                <w:sz w:val="20"/>
                <w:szCs w:val="20"/>
              </w:rPr>
              <w:t xml:space="preserve">Acts with intent to build sustainable partnerships with customers, </w:t>
            </w:r>
            <w:proofErr w:type="gramStart"/>
            <w:r w:rsidRPr="008F40D1">
              <w:rPr>
                <w:rFonts w:ascii="Arial" w:hAnsi="Arial" w:cs="Arial"/>
                <w:sz w:val="20"/>
                <w:szCs w:val="20"/>
              </w:rPr>
              <w:t>community</w:t>
            </w:r>
            <w:proofErr w:type="gramEnd"/>
            <w:r w:rsidRPr="008F40D1">
              <w:rPr>
                <w:rFonts w:ascii="Arial" w:hAnsi="Arial" w:cs="Arial"/>
                <w:sz w:val="20"/>
                <w:szCs w:val="20"/>
              </w:rPr>
              <w:t xml:space="preserve"> and stakeholders to deliver shared value and achieve business outcomes.</w:t>
            </w:r>
          </w:p>
        </w:tc>
        <w:tc>
          <w:tcPr>
            <w:tcW w:w="2621" w:type="dxa"/>
            <w:tcBorders>
              <w:top w:val="nil"/>
            </w:tcBorders>
            <w:shd w:val="clear" w:color="auto" w:fill="auto"/>
          </w:tcPr>
          <w:p w14:paraId="365D509A" w14:textId="77777777" w:rsidR="005F14E1" w:rsidRPr="008F40D1" w:rsidRDefault="005F14E1" w:rsidP="005F14E1">
            <w:pPr>
              <w:jc w:val="center"/>
              <w:rPr>
                <w:rFonts w:ascii="Arial" w:hAnsi="Arial" w:cs="Arial"/>
                <w:sz w:val="20"/>
                <w:szCs w:val="20"/>
              </w:rPr>
            </w:pPr>
            <w:r w:rsidRPr="008F40D1">
              <w:rPr>
                <w:rFonts w:ascii="Arial" w:hAnsi="Arial" w:cs="Arial"/>
                <w:sz w:val="20"/>
                <w:szCs w:val="20"/>
              </w:rPr>
              <w:t>Constructively challenges the status quo and offers alternatives. Seeks to improve ways of working and is open to new ideas and experiences.</w:t>
            </w:r>
          </w:p>
        </w:tc>
        <w:tc>
          <w:tcPr>
            <w:tcW w:w="2621" w:type="dxa"/>
            <w:tcBorders>
              <w:top w:val="nil"/>
            </w:tcBorders>
            <w:shd w:val="clear" w:color="auto" w:fill="auto"/>
          </w:tcPr>
          <w:p w14:paraId="34E9F0BF" w14:textId="77777777" w:rsidR="005F14E1" w:rsidRPr="008F40D1" w:rsidRDefault="005F14E1" w:rsidP="005F14E1">
            <w:pPr>
              <w:jc w:val="center"/>
              <w:rPr>
                <w:rFonts w:ascii="Arial" w:hAnsi="Arial" w:cs="Arial"/>
                <w:sz w:val="20"/>
                <w:szCs w:val="20"/>
              </w:rPr>
            </w:pPr>
            <w:r w:rsidRPr="008F40D1">
              <w:rPr>
                <w:rFonts w:ascii="Arial" w:hAnsi="Arial" w:cs="Arial"/>
                <w:sz w:val="20"/>
                <w:szCs w:val="20"/>
              </w:rPr>
              <w:t xml:space="preserve">Exchanges and respectfully challenges perspectives and approaches. Anticipates, </w:t>
            </w:r>
            <w:proofErr w:type="gramStart"/>
            <w:r w:rsidRPr="008F40D1">
              <w:rPr>
                <w:rFonts w:ascii="Arial" w:hAnsi="Arial" w:cs="Arial"/>
                <w:sz w:val="20"/>
                <w:szCs w:val="20"/>
              </w:rPr>
              <w:t>embraces</w:t>
            </w:r>
            <w:proofErr w:type="gramEnd"/>
            <w:r w:rsidRPr="008F40D1">
              <w:rPr>
                <w:rFonts w:ascii="Arial" w:hAnsi="Arial" w:cs="Arial"/>
                <w:sz w:val="20"/>
                <w:szCs w:val="20"/>
              </w:rPr>
              <w:t xml:space="preserve"> and promotes change to achieve our vision for today and tomorrow.</w:t>
            </w:r>
          </w:p>
        </w:tc>
        <w:tc>
          <w:tcPr>
            <w:tcW w:w="2622" w:type="dxa"/>
            <w:tcBorders>
              <w:top w:val="nil"/>
            </w:tcBorders>
            <w:shd w:val="clear" w:color="auto" w:fill="auto"/>
          </w:tcPr>
          <w:p w14:paraId="0DC5B033" w14:textId="77777777" w:rsidR="005F14E1" w:rsidRPr="008F40D1" w:rsidRDefault="005F14E1" w:rsidP="005F14E1">
            <w:pPr>
              <w:jc w:val="center"/>
              <w:rPr>
                <w:rFonts w:ascii="Arial" w:hAnsi="Arial" w:cs="Arial"/>
                <w:sz w:val="20"/>
                <w:szCs w:val="20"/>
              </w:rPr>
            </w:pPr>
            <w:r w:rsidRPr="008F40D1">
              <w:rPr>
                <w:rFonts w:ascii="Arial" w:hAnsi="Arial" w:cs="Arial"/>
                <w:sz w:val="20"/>
                <w:szCs w:val="20"/>
              </w:rPr>
              <w:t xml:space="preserve">Applies understanding of finance, risk, </w:t>
            </w:r>
            <w:proofErr w:type="gramStart"/>
            <w:r w:rsidRPr="008F40D1">
              <w:rPr>
                <w:rFonts w:ascii="Arial" w:hAnsi="Arial" w:cs="Arial"/>
                <w:sz w:val="20"/>
                <w:szCs w:val="20"/>
              </w:rPr>
              <w:t>people</w:t>
            </w:r>
            <w:proofErr w:type="gramEnd"/>
            <w:r w:rsidRPr="008F40D1">
              <w:rPr>
                <w:rFonts w:ascii="Arial" w:hAnsi="Arial" w:cs="Arial"/>
                <w:sz w:val="20"/>
                <w:szCs w:val="20"/>
              </w:rPr>
              <w:t xml:space="preserve"> and customer for decision-making to deliver business sustainability. Takes appropriate risks and acts in the best interest of the Bank.</w:t>
            </w:r>
          </w:p>
        </w:tc>
      </w:tr>
      <w:tr w:rsidR="005F14E1" w:rsidRPr="008F40D1" w14:paraId="7DE9DD6B" w14:textId="77777777" w:rsidTr="005C6160">
        <w:trPr>
          <w:trHeight w:val="215"/>
        </w:trPr>
        <w:tc>
          <w:tcPr>
            <w:tcW w:w="2621" w:type="dxa"/>
            <w:shd w:val="clear" w:color="auto" w:fill="595959" w:themeFill="text1" w:themeFillTint="A6"/>
          </w:tcPr>
          <w:p w14:paraId="07D0B540" w14:textId="77777777" w:rsidR="005F14E1" w:rsidRPr="008F40D1" w:rsidRDefault="00852BF6" w:rsidP="005F14E1">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6CC5FCBD" w14:textId="77777777" w:rsidR="005F14E1" w:rsidRPr="008F40D1" w:rsidRDefault="00852BF6" w:rsidP="005F14E1">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1" w:type="dxa"/>
            <w:shd w:val="clear" w:color="auto" w:fill="595959" w:themeFill="text1" w:themeFillTint="A6"/>
          </w:tcPr>
          <w:p w14:paraId="027DCA1D" w14:textId="77777777" w:rsidR="005F14E1" w:rsidRPr="008F40D1" w:rsidRDefault="00852BF6" w:rsidP="005F14E1">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c>
          <w:tcPr>
            <w:tcW w:w="2622" w:type="dxa"/>
            <w:shd w:val="clear" w:color="auto" w:fill="595959" w:themeFill="text1" w:themeFillTint="A6"/>
          </w:tcPr>
          <w:p w14:paraId="2EBF59EE" w14:textId="77777777" w:rsidR="005F14E1" w:rsidRPr="008F40D1" w:rsidRDefault="00852BF6" w:rsidP="005F14E1">
            <w:pPr>
              <w:jc w:val="center"/>
              <w:rPr>
                <w:rFonts w:ascii="Arial" w:hAnsi="Arial" w:cs="Arial"/>
                <w:b/>
                <w:bCs/>
                <w:color w:val="FFFFFF" w:themeColor="background1"/>
                <w:sz w:val="20"/>
                <w:szCs w:val="20"/>
              </w:rPr>
            </w:pPr>
            <w:r w:rsidRPr="008F40D1">
              <w:rPr>
                <w:rFonts w:ascii="Arial" w:hAnsi="Arial" w:cs="Arial"/>
                <w:b/>
                <w:bCs/>
                <w:color w:val="FFFFFF" w:themeColor="background1"/>
                <w:sz w:val="20"/>
                <w:szCs w:val="20"/>
              </w:rPr>
              <w:t>Insert proficiency level</w:t>
            </w:r>
          </w:p>
        </w:tc>
      </w:tr>
      <w:bookmarkEnd w:id="2"/>
    </w:tbl>
    <w:p w14:paraId="0FE0608A" w14:textId="77777777" w:rsidR="00F6766A" w:rsidRPr="008F40D1" w:rsidRDefault="00F6766A" w:rsidP="00FC1548">
      <w:pPr>
        <w:spacing w:after="0"/>
        <w:rPr>
          <w:rFonts w:ascii="Arial" w:hAnsi="Arial" w:cs="Arial"/>
          <w:sz w:val="20"/>
          <w:szCs w:val="20"/>
        </w:rPr>
      </w:pPr>
    </w:p>
    <w:p w14:paraId="2DE43B9E" w14:textId="77777777" w:rsidR="005C6160" w:rsidRPr="008F40D1" w:rsidRDefault="005C6160" w:rsidP="00F750BD">
      <w:pPr>
        <w:rPr>
          <w:rFonts w:ascii="Arial" w:hAnsi="Arial" w:cs="Arial"/>
          <w:b/>
          <w:bCs/>
          <w:color w:val="FFFFFF" w:themeColor="background1"/>
          <w:sz w:val="20"/>
          <w:szCs w:val="20"/>
        </w:rPr>
        <w:sectPr w:rsidR="005C6160" w:rsidRPr="008F40D1" w:rsidSect="005C6160">
          <w:type w:val="continuous"/>
          <w:pgSz w:w="11906" w:h="16838"/>
          <w:pgMar w:top="720" w:right="720" w:bottom="720" w:left="720" w:header="794" w:footer="567" w:gutter="0"/>
          <w:cols w:space="708"/>
          <w:formProt w:val="0"/>
          <w:docGrid w:linePitch="360"/>
        </w:sectPr>
      </w:pPr>
    </w:p>
    <w:tbl>
      <w:tblPr>
        <w:tblStyle w:val="TableGrid"/>
        <w:tblW w:w="10485" w:type="dxa"/>
        <w:tblLook w:val="04A0" w:firstRow="1" w:lastRow="0" w:firstColumn="1" w:lastColumn="0" w:noHBand="0" w:noVBand="1"/>
      </w:tblPr>
      <w:tblGrid>
        <w:gridCol w:w="2689"/>
        <w:gridCol w:w="7796"/>
      </w:tblGrid>
      <w:tr w:rsidR="00F07158" w:rsidRPr="008F40D1" w14:paraId="6BDF251A" w14:textId="77777777" w:rsidTr="00734230">
        <w:tc>
          <w:tcPr>
            <w:tcW w:w="10485" w:type="dxa"/>
            <w:gridSpan w:val="2"/>
            <w:shd w:val="clear" w:color="auto" w:fill="50003A"/>
          </w:tcPr>
          <w:p w14:paraId="27CFD9B1" w14:textId="77777777" w:rsidR="00F07158" w:rsidRPr="008F40D1" w:rsidRDefault="00F07158" w:rsidP="00F750BD">
            <w:pPr>
              <w:rPr>
                <w:rFonts w:ascii="Arial" w:hAnsi="Arial" w:cs="Arial"/>
                <w:b/>
                <w:bCs/>
                <w:sz w:val="20"/>
                <w:szCs w:val="20"/>
              </w:rPr>
            </w:pPr>
            <w:r w:rsidRPr="008F40D1">
              <w:rPr>
                <w:rFonts w:ascii="Arial" w:hAnsi="Arial" w:cs="Arial"/>
                <w:b/>
                <w:bCs/>
                <w:color w:val="FFFFFF" w:themeColor="background1"/>
                <w:sz w:val="20"/>
                <w:szCs w:val="20"/>
              </w:rPr>
              <w:t>Role motivators</w:t>
            </w:r>
          </w:p>
        </w:tc>
      </w:tr>
      <w:tr w:rsidR="00F07158" w:rsidRPr="008F40D1" w14:paraId="0DEE59EA" w14:textId="77777777" w:rsidTr="0030682C">
        <w:trPr>
          <w:trHeight w:val="556"/>
        </w:trPr>
        <w:tc>
          <w:tcPr>
            <w:tcW w:w="2689" w:type="dxa"/>
            <w:vAlign w:val="center"/>
          </w:tcPr>
          <w:p w14:paraId="6A9F536C" w14:textId="77777777" w:rsidR="00F07158" w:rsidRPr="008F40D1" w:rsidRDefault="005616C8" w:rsidP="005616C8">
            <w:pPr>
              <w:rPr>
                <w:rFonts w:ascii="Arial" w:hAnsi="Arial" w:cs="Arial"/>
                <w:b/>
                <w:bCs/>
                <w:sz w:val="20"/>
                <w:szCs w:val="20"/>
              </w:rPr>
            </w:pPr>
            <w:r w:rsidRPr="008F40D1">
              <w:rPr>
                <w:rFonts w:ascii="Arial" w:hAnsi="Arial" w:cs="Arial"/>
                <w:b/>
                <w:bCs/>
                <w:sz w:val="20"/>
                <w:szCs w:val="20"/>
              </w:rPr>
              <w:t>Motivator</w:t>
            </w:r>
          </w:p>
        </w:tc>
        <w:tc>
          <w:tcPr>
            <w:tcW w:w="7796" w:type="dxa"/>
          </w:tcPr>
          <w:p w14:paraId="7D505589" w14:textId="77777777" w:rsidR="0030682C" w:rsidRPr="008F40D1" w:rsidRDefault="00825E92" w:rsidP="00F750BD">
            <w:pPr>
              <w:rPr>
                <w:rFonts w:ascii="Arial" w:hAnsi="Arial" w:cs="Arial"/>
                <w:sz w:val="20"/>
                <w:szCs w:val="20"/>
              </w:rPr>
            </w:pPr>
            <w:r w:rsidRPr="008F40D1">
              <w:rPr>
                <w:rFonts w:ascii="Arial" w:hAnsi="Arial" w:cs="Arial"/>
                <w:sz w:val="20"/>
                <w:szCs w:val="20"/>
              </w:rPr>
              <w:t>Insert motivator definition.</w:t>
            </w:r>
          </w:p>
        </w:tc>
      </w:tr>
      <w:tr w:rsidR="005616C8" w:rsidRPr="008F40D1" w14:paraId="54B4AB7D" w14:textId="77777777" w:rsidTr="0030682C">
        <w:trPr>
          <w:trHeight w:val="556"/>
        </w:trPr>
        <w:tc>
          <w:tcPr>
            <w:tcW w:w="2689" w:type="dxa"/>
            <w:vAlign w:val="center"/>
          </w:tcPr>
          <w:p w14:paraId="0BFC2447" w14:textId="77777777" w:rsidR="005616C8" w:rsidRPr="008F40D1" w:rsidRDefault="005616C8" w:rsidP="005616C8">
            <w:pPr>
              <w:rPr>
                <w:rFonts w:ascii="Arial" w:hAnsi="Arial" w:cs="Arial"/>
                <w:b/>
                <w:bCs/>
                <w:sz w:val="20"/>
                <w:szCs w:val="20"/>
              </w:rPr>
            </w:pPr>
            <w:r w:rsidRPr="008F40D1">
              <w:rPr>
                <w:rFonts w:ascii="Arial" w:hAnsi="Arial" w:cs="Arial"/>
                <w:b/>
                <w:bCs/>
                <w:sz w:val="20"/>
                <w:szCs w:val="20"/>
              </w:rPr>
              <w:t>Motivator</w:t>
            </w:r>
          </w:p>
        </w:tc>
        <w:tc>
          <w:tcPr>
            <w:tcW w:w="7796" w:type="dxa"/>
          </w:tcPr>
          <w:p w14:paraId="63086918" w14:textId="77777777" w:rsidR="005616C8" w:rsidRPr="008F40D1" w:rsidRDefault="0030682C" w:rsidP="005616C8">
            <w:pPr>
              <w:rPr>
                <w:rFonts w:ascii="Arial" w:hAnsi="Arial" w:cs="Arial"/>
                <w:sz w:val="20"/>
                <w:szCs w:val="20"/>
              </w:rPr>
            </w:pPr>
            <w:r w:rsidRPr="008F40D1">
              <w:rPr>
                <w:rFonts w:ascii="Arial" w:hAnsi="Arial" w:cs="Arial"/>
                <w:sz w:val="20"/>
                <w:szCs w:val="20"/>
              </w:rPr>
              <w:t>Insert motivator definition.</w:t>
            </w:r>
          </w:p>
        </w:tc>
      </w:tr>
      <w:tr w:rsidR="005616C8" w:rsidRPr="008F40D1" w14:paraId="20443F55" w14:textId="77777777" w:rsidTr="0030682C">
        <w:trPr>
          <w:trHeight w:val="556"/>
        </w:trPr>
        <w:tc>
          <w:tcPr>
            <w:tcW w:w="2689" w:type="dxa"/>
            <w:vAlign w:val="center"/>
          </w:tcPr>
          <w:p w14:paraId="3223B839" w14:textId="77777777" w:rsidR="005616C8" w:rsidRPr="008F40D1" w:rsidRDefault="005616C8" w:rsidP="005616C8">
            <w:pPr>
              <w:rPr>
                <w:rFonts w:ascii="Arial" w:hAnsi="Arial" w:cs="Arial"/>
                <w:b/>
                <w:bCs/>
                <w:sz w:val="20"/>
                <w:szCs w:val="20"/>
              </w:rPr>
            </w:pPr>
            <w:r w:rsidRPr="008F40D1">
              <w:rPr>
                <w:rFonts w:ascii="Arial" w:hAnsi="Arial" w:cs="Arial"/>
                <w:b/>
                <w:bCs/>
                <w:sz w:val="20"/>
                <w:szCs w:val="20"/>
              </w:rPr>
              <w:t>Motivator</w:t>
            </w:r>
          </w:p>
        </w:tc>
        <w:tc>
          <w:tcPr>
            <w:tcW w:w="7796" w:type="dxa"/>
          </w:tcPr>
          <w:p w14:paraId="1F5F2612" w14:textId="77777777" w:rsidR="005616C8" w:rsidRPr="008F40D1" w:rsidRDefault="0030682C" w:rsidP="005616C8">
            <w:pPr>
              <w:rPr>
                <w:rFonts w:ascii="Arial" w:hAnsi="Arial" w:cs="Arial"/>
                <w:sz w:val="20"/>
                <w:szCs w:val="20"/>
              </w:rPr>
            </w:pPr>
            <w:r w:rsidRPr="008F40D1">
              <w:rPr>
                <w:rFonts w:ascii="Arial" w:hAnsi="Arial" w:cs="Arial"/>
                <w:sz w:val="20"/>
                <w:szCs w:val="20"/>
              </w:rPr>
              <w:t>Insert motivator definition.</w:t>
            </w:r>
          </w:p>
        </w:tc>
      </w:tr>
    </w:tbl>
    <w:p w14:paraId="753E5B98" w14:textId="77777777" w:rsidR="008B6203" w:rsidRPr="008F40D1" w:rsidRDefault="008B6203" w:rsidP="00CB17DE">
      <w:pPr>
        <w:spacing w:after="0"/>
        <w:rPr>
          <w:rFonts w:ascii="Arial" w:hAnsi="Arial" w:cs="Arial"/>
          <w:sz w:val="20"/>
          <w:szCs w:val="20"/>
        </w:rPr>
      </w:pPr>
    </w:p>
    <w:sectPr w:rsidR="008B6203" w:rsidRPr="008F40D1" w:rsidSect="005C6160">
      <w:type w:val="continuous"/>
      <w:pgSz w:w="11906" w:h="16838"/>
      <w:pgMar w:top="720" w:right="720" w:bottom="720" w:left="720" w:header="794" w:footer="567" w:gutter="0"/>
      <w:cols w:space="708"/>
      <w:formProt w:val="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8A502F" w14:textId="77777777" w:rsidR="004A2331" w:rsidRDefault="004A2331" w:rsidP="00E5307F">
      <w:pPr>
        <w:spacing w:after="0" w:line="240" w:lineRule="auto"/>
      </w:pPr>
      <w:r>
        <w:separator/>
      </w:r>
    </w:p>
  </w:endnote>
  <w:endnote w:type="continuationSeparator" w:id="0">
    <w:p w14:paraId="24634140" w14:textId="77777777" w:rsidR="004A2331" w:rsidRDefault="004A2331" w:rsidP="00E5307F">
      <w:pPr>
        <w:spacing w:after="0" w:line="240" w:lineRule="auto"/>
      </w:pPr>
      <w:r>
        <w:continuationSeparator/>
      </w:r>
    </w:p>
  </w:endnote>
  <w:endnote w:type="continuationNotice" w:id="1">
    <w:p w14:paraId="1BE5FCB0" w14:textId="77777777" w:rsidR="004A2331" w:rsidRDefault="004A233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492280" w14:textId="7943D22D" w:rsidR="00E04EB4" w:rsidRPr="00E04EB4" w:rsidRDefault="00E04EB4">
    <w:pPr>
      <w:pStyle w:val="Footer"/>
      <w:rPr>
        <w:rFonts w:ascii="Arial" w:hAnsi="Arial" w:cs="Arial"/>
        <w:sz w:val="18"/>
        <w:szCs w:val="18"/>
      </w:rPr>
    </w:pPr>
    <w:r w:rsidRPr="00E04EB4">
      <w:rPr>
        <w:rFonts w:ascii="Arial" w:hAnsi="Arial" w:cs="Arial"/>
        <w:sz w:val="18"/>
        <w:szCs w:val="18"/>
      </w:rPr>
      <w:t>Date created</w:t>
    </w:r>
    <w:r>
      <w:rPr>
        <w:rFonts w:ascii="Arial" w:hAnsi="Arial" w:cs="Arial"/>
        <w:sz w:val="18"/>
        <w:szCs w:val="18"/>
      </w:rPr>
      <w:t xml:space="preserve"> </w:t>
    </w:r>
    <w:r>
      <w:rPr>
        <w:rFonts w:ascii="Arial" w:hAnsi="Arial" w:cs="Arial"/>
        <w:sz w:val="18"/>
        <w:szCs w:val="18"/>
      </w:rPr>
      <w:fldChar w:fldCharType="begin"/>
    </w:r>
    <w:r>
      <w:rPr>
        <w:rFonts w:ascii="Arial" w:hAnsi="Arial" w:cs="Arial"/>
        <w:sz w:val="18"/>
        <w:szCs w:val="18"/>
      </w:rPr>
      <w:instrText xml:space="preserve"> DATE \@ "d-MMM-yy" </w:instrText>
    </w:r>
    <w:r>
      <w:rPr>
        <w:rFonts w:ascii="Arial" w:hAnsi="Arial" w:cs="Arial"/>
        <w:sz w:val="18"/>
        <w:szCs w:val="18"/>
      </w:rPr>
      <w:fldChar w:fldCharType="separate"/>
    </w:r>
    <w:r w:rsidR="00B77478">
      <w:rPr>
        <w:rFonts w:ascii="Arial" w:hAnsi="Arial" w:cs="Arial"/>
        <w:noProof/>
        <w:sz w:val="18"/>
        <w:szCs w:val="18"/>
      </w:rPr>
      <w:t>15-Sep-21</w:t>
    </w:r>
    <w:r>
      <w:rPr>
        <w:rFonts w:ascii="Arial" w:hAnsi="Arial" w:cs="Arial"/>
        <w:sz w:val="18"/>
        <w:szCs w:val="18"/>
      </w:rPr>
      <w:fldChar w:fldCharType="end"/>
    </w:r>
  </w:p>
  <w:p w14:paraId="06BD7C45" w14:textId="77777777" w:rsidR="00B45AD9" w:rsidRPr="00B45AD9" w:rsidRDefault="00B45AD9" w:rsidP="003038F5">
    <w:pPr>
      <w:pStyle w:val="Footer"/>
      <w:rPr>
        <w:sz w:val="18"/>
        <w:szCs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F765F" w14:textId="77777777" w:rsidR="004A2331" w:rsidRDefault="004A2331" w:rsidP="00E5307F">
      <w:pPr>
        <w:spacing w:after="0" w:line="240" w:lineRule="auto"/>
      </w:pPr>
      <w:r>
        <w:separator/>
      </w:r>
    </w:p>
  </w:footnote>
  <w:footnote w:type="continuationSeparator" w:id="0">
    <w:p w14:paraId="04357D3C" w14:textId="77777777" w:rsidR="004A2331" w:rsidRDefault="004A2331" w:rsidP="00E5307F">
      <w:pPr>
        <w:spacing w:after="0" w:line="240" w:lineRule="auto"/>
      </w:pPr>
      <w:r>
        <w:continuationSeparator/>
      </w:r>
    </w:p>
  </w:footnote>
  <w:footnote w:type="continuationNotice" w:id="1">
    <w:p w14:paraId="38980054" w14:textId="77777777" w:rsidR="004A2331" w:rsidRDefault="004A233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1E1104" w14:textId="3ED09490" w:rsidR="00196B80" w:rsidRPr="006C266B" w:rsidRDefault="00196B80" w:rsidP="00E5307F">
    <w:pPr>
      <w:tabs>
        <w:tab w:val="center" w:pos="4513"/>
        <w:tab w:val="right" w:pos="9026"/>
      </w:tabs>
      <w:spacing w:after="0" w:line="240" w:lineRule="auto"/>
      <w:rPr>
        <w:rFonts w:ascii="Calibri" w:eastAsia="Calibri" w:hAnsi="Calibri" w:cs="Times New Roman"/>
        <w:color w:val="00B0F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02345A"/>
    <w:multiLevelType w:val="hybridMultilevel"/>
    <w:tmpl w:val="DEC488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 w15:restartNumberingAfterBreak="0">
    <w:nsid w:val="3AAE54BB"/>
    <w:multiLevelType w:val="hybridMultilevel"/>
    <w:tmpl w:val="B02E68A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 w15:restartNumberingAfterBreak="0">
    <w:nsid w:val="3CD56E0B"/>
    <w:multiLevelType w:val="hybridMultilevel"/>
    <w:tmpl w:val="D8249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 w15:restartNumberingAfterBreak="0">
    <w:nsid w:val="446650A2"/>
    <w:multiLevelType w:val="hybridMultilevel"/>
    <w:tmpl w:val="5FEC38C8"/>
    <w:styleLink w:val="ImportedStyle1"/>
    <w:lvl w:ilvl="0" w:tplc="DA1C1046">
      <w:start w:val="1"/>
      <w:numFmt w:val="bullet"/>
      <w:lvlText w:val="•"/>
      <w:lvlJc w:val="left"/>
      <w:pPr>
        <w:ind w:left="72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1" w:tplc="920E9AA2">
      <w:start w:val="1"/>
      <w:numFmt w:val="bullet"/>
      <w:lvlText w:val="o"/>
      <w:lvlJc w:val="left"/>
      <w:pPr>
        <w:ind w:left="144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2" w:tplc="BCD6F956">
      <w:start w:val="1"/>
      <w:numFmt w:val="bullet"/>
      <w:lvlText w:val="▪"/>
      <w:lvlJc w:val="left"/>
      <w:pPr>
        <w:ind w:left="21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3" w:tplc="E536D54A">
      <w:start w:val="1"/>
      <w:numFmt w:val="bullet"/>
      <w:lvlText w:val="•"/>
      <w:lvlJc w:val="left"/>
      <w:pPr>
        <w:ind w:left="288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4" w:tplc="1388D0F2">
      <w:start w:val="1"/>
      <w:numFmt w:val="bullet"/>
      <w:lvlText w:val="o"/>
      <w:lvlJc w:val="left"/>
      <w:pPr>
        <w:ind w:left="360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5" w:tplc="6B88DD6C">
      <w:start w:val="1"/>
      <w:numFmt w:val="bullet"/>
      <w:lvlText w:val="▪"/>
      <w:lvlJc w:val="left"/>
      <w:pPr>
        <w:ind w:left="432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6" w:tplc="086A213A">
      <w:start w:val="1"/>
      <w:numFmt w:val="bullet"/>
      <w:lvlText w:val="•"/>
      <w:lvlJc w:val="left"/>
      <w:pPr>
        <w:ind w:left="5040" w:hanging="360"/>
      </w:pPr>
      <w:rPr>
        <w:rFonts w:ascii="Symbol" w:eastAsia="Symbol" w:hAnsi="Symbol" w:cs="Symbol"/>
        <w:b w:val="0"/>
        <w:bCs w:val="0"/>
        <w:i w:val="0"/>
        <w:iCs w:val="0"/>
        <w:caps w:val="0"/>
        <w:smallCaps w:val="0"/>
        <w:strike w:val="0"/>
        <w:dstrike w:val="0"/>
        <w:outline w:val="0"/>
        <w:emboss w:val="0"/>
        <w:imprint w:val="0"/>
        <w:spacing w:val="0"/>
        <w:w w:val="100"/>
        <w:kern w:val="0"/>
        <w:position w:val="0"/>
        <w:highlight w:val="none"/>
        <w:vertAlign w:val="baseline"/>
      </w:rPr>
    </w:lvl>
    <w:lvl w:ilvl="7" w:tplc="164CBA98">
      <w:start w:val="1"/>
      <w:numFmt w:val="bullet"/>
      <w:lvlText w:val="o"/>
      <w:lvlJc w:val="left"/>
      <w:pPr>
        <w:ind w:left="576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lvl w:ilvl="8" w:tplc="FFDE7E8E">
      <w:start w:val="1"/>
      <w:numFmt w:val="bullet"/>
      <w:lvlText w:val="▪"/>
      <w:lvlJc w:val="left"/>
      <w:pPr>
        <w:ind w:left="6480" w:hanging="360"/>
      </w:pPr>
      <w:rPr>
        <w:rFonts w:ascii="Arial Unicode MS" w:eastAsia="Arial Unicode MS" w:hAnsi="Arial Unicode MS" w:cs="Arial Unicode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495C10FD"/>
    <w:multiLevelType w:val="hybridMultilevel"/>
    <w:tmpl w:val="C5EEC33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5" w15:restartNumberingAfterBreak="0">
    <w:nsid w:val="65A12FEF"/>
    <w:multiLevelType w:val="hybridMultilevel"/>
    <w:tmpl w:val="23000DEA"/>
    <w:lvl w:ilvl="0" w:tplc="FFFFFFFF">
      <w:start w:val="1"/>
      <w:numFmt w:val="bullet"/>
      <w:lvlText w:val="-"/>
      <w:lvlJc w:val="left"/>
      <w:pPr>
        <w:ind w:left="720" w:hanging="360"/>
      </w:pPr>
      <w:rPr>
        <w:rFonts w:ascii="Calibri" w:hAnsi="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750640C9"/>
    <w:multiLevelType w:val="hybridMultilevel"/>
    <w:tmpl w:val="36CEDB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15:restartNumberingAfterBreak="0">
    <w:nsid w:val="779F5EBE"/>
    <w:multiLevelType w:val="hybridMultilevel"/>
    <w:tmpl w:val="CD360E8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77DA4743"/>
    <w:multiLevelType w:val="hybridMultilevel"/>
    <w:tmpl w:val="160C210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 w:numId="2">
    <w:abstractNumId w:val="4"/>
  </w:num>
  <w:num w:numId="3">
    <w:abstractNumId w:val="6"/>
  </w:num>
  <w:num w:numId="4">
    <w:abstractNumId w:val="5"/>
  </w:num>
  <w:num w:numId="5">
    <w:abstractNumId w:val="2"/>
  </w:num>
  <w:num w:numId="6">
    <w:abstractNumId w:val="1"/>
  </w:num>
  <w:num w:numId="7">
    <w:abstractNumId w:val="8"/>
  </w:num>
  <w:num w:numId="8">
    <w:abstractNumId w:val="3"/>
  </w:num>
  <w:num w:numId="9">
    <w:abstractNumId w:val="7"/>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B03"/>
    <w:rsid w:val="00001CDD"/>
    <w:rsid w:val="00004D57"/>
    <w:rsid w:val="00034DF1"/>
    <w:rsid w:val="00045F7F"/>
    <w:rsid w:val="00051E1B"/>
    <w:rsid w:val="00055946"/>
    <w:rsid w:val="000570D5"/>
    <w:rsid w:val="0006596E"/>
    <w:rsid w:val="000719BA"/>
    <w:rsid w:val="000840FF"/>
    <w:rsid w:val="00084843"/>
    <w:rsid w:val="000854FE"/>
    <w:rsid w:val="00087DE5"/>
    <w:rsid w:val="000A2B3D"/>
    <w:rsid w:val="000A3614"/>
    <w:rsid w:val="000A53CA"/>
    <w:rsid w:val="000B4075"/>
    <w:rsid w:val="000D5796"/>
    <w:rsid w:val="000D7C98"/>
    <w:rsid w:val="000F28B0"/>
    <w:rsid w:val="000F6A5A"/>
    <w:rsid w:val="0010623F"/>
    <w:rsid w:val="00123A2A"/>
    <w:rsid w:val="0019040A"/>
    <w:rsid w:val="00196B80"/>
    <w:rsid w:val="001B5351"/>
    <w:rsid w:val="001D2D1E"/>
    <w:rsid w:val="001E0282"/>
    <w:rsid w:val="001E2072"/>
    <w:rsid w:val="001E7650"/>
    <w:rsid w:val="001F23A3"/>
    <w:rsid w:val="0022458B"/>
    <w:rsid w:val="00263D19"/>
    <w:rsid w:val="00265AA0"/>
    <w:rsid w:val="002877D1"/>
    <w:rsid w:val="00292A0A"/>
    <w:rsid w:val="00296665"/>
    <w:rsid w:val="002B1608"/>
    <w:rsid w:val="002C385D"/>
    <w:rsid w:val="002D2FCD"/>
    <w:rsid w:val="002D413F"/>
    <w:rsid w:val="002E432E"/>
    <w:rsid w:val="002F7D40"/>
    <w:rsid w:val="003038F5"/>
    <w:rsid w:val="0030682C"/>
    <w:rsid w:val="0032234D"/>
    <w:rsid w:val="00330B2E"/>
    <w:rsid w:val="003444C7"/>
    <w:rsid w:val="00351818"/>
    <w:rsid w:val="00352FAD"/>
    <w:rsid w:val="00357E60"/>
    <w:rsid w:val="003606E4"/>
    <w:rsid w:val="003655FC"/>
    <w:rsid w:val="00371F27"/>
    <w:rsid w:val="0038784A"/>
    <w:rsid w:val="00392EDC"/>
    <w:rsid w:val="00393621"/>
    <w:rsid w:val="0039454C"/>
    <w:rsid w:val="003A307E"/>
    <w:rsid w:val="003A4587"/>
    <w:rsid w:val="003A4C98"/>
    <w:rsid w:val="003B1624"/>
    <w:rsid w:val="003C4219"/>
    <w:rsid w:val="003F4817"/>
    <w:rsid w:val="003F651D"/>
    <w:rsid w:val="003F6D7A"/>
    <w:rsid w:val="003F7392"/>
    <w:rsid w:val="0040081C"/>
    <w:rsid w:val="00412950"/>
    <w:rsid w:val="00415A87"/>
    <w:rsid w:val="00416B7D"/>
    <w:rsid w:val="0041788C"/>
    <w:rsid w:val="00436895"/>
    <w:rsid w:val="004418FD"/>
    <w:rsid w:val="00447F22"/>
    <w:rsid w:val="00452084"/>
    <w:rsid w:val="00456707"/>
    <w:rsid w:val="00474DBF"/>
    <w:rsid w:val="00483295"/>
    <w:rsid w:val="004833F4"/>
    <w:rsid w:val="0048389E"/>
    <w:rsid w:val="00487E76"/>
    <w:rsid w:val="004A2331"/>
    <w:rsid w:val="004B53D7"/>
    <w:rsid w:val="004F1A38"/>
    <w:rsid w:val="004F2E05"/>
    <w:rsid w:val="004F315F"/>
    <w:rsid w:val="004F4ABF"/>
    <w:rsid w:val="005047A8"/>
    <w:rsid w:val="005075CD"/>
    <w:rsid w:val="005335E8"/>
    <w:rsid w:val="00542454"/>
    <w:rsid w:val="005439F9"/>
    <w:rsid w:val="005616C8"/>
    <w:rsid w:val="00570758"/>
    <w:rsid w:val="00572978"/>
    <w:rsid w:val="00573C5A"/>
    <w:rsid w:val="00590CA4"/>
    <w:rsid w:val="00593318"/>
    <w:rsid w:val="005B3B8F"/>
    <w:rsid w:val="005C6160"/>
    <w:rsid w:val="005F14E1"/>
    <w:rsid w:val="005F1A58"/>
    <w:rsid w:val="00601866"/>
    <w:rsid w:val="006227DC"/>
    <w:rsid w:val="0063273F"/>
    <w:rsid w:val="006400E6"/>
    <w:rsid w:val="006412D0"/>
    <w:rsid w:val="00643232"/>
    <w:rsid w:val="00654709"/>
    <w:rsid w:val="006641DC"/>
    <w:rsid w:val="00672310"/>
    <w:rsid w:val="00691606"/>
    <w:rsid w:val="006B1E9D"/>
    <w:rsid w:val="006B4CCC"/>
    <w:rsid w:val="006C266B"/>
    <w:rsid w:val="006C2DB6"/>
    <w:rsid w:val="006F7CBF"/>
    <w:rsid w:val="00702AAC"/>
    <w:rsid w:val="007061A1"/>
    <w:rsid w:val="00706F36"/>
    <w:rsid w:val="00706FC9"/>
    <w:rsid w:val="00725861"/>
    <w:rsid w:val="00734230"/>
    <w:rsid w:val="00744DB2"/>
    <w:rsid w:val="00756E94"/>
    <w:rsid w:val="00771821"/>
    <w:rsid w:val="00774667"/>
    <w:rsid w:val="0077780B"/>
    <w:rsid w:val="00782BAD"/>
    <w:rsid w:val="007868F4"/>
    <w:rsid w:val="007A1B52"/>
    <w:rsid w:val="007A7B60"/>
    <w:rsid w:val="007C0D6F"/>
    <w:rsid w:val="007C1DD5"/>
    <w:rsid w:val="007C4634"/>
    <w:rsid w:val="00801FE3"/>
    <w:rsid w:val="0080339C"/>
    <w:rsid w:val="008076E5"/>
    <w:rsid w:val="0081383C"/>
    <w:rsid w:val="008174E8"/>
    <w:rsid w:val="00824664"/>
    <w:rsid w:val="00824FA1"/>
    <w:rsid w:val="00825E92"/>
    <w:rsid w:val="00852BF6"/>
    <w:rsid w:val="00854736"/>
    <w:rsid w:val="00854905"/>
    <w:rsid w:val="00860667"/>
    <w:rsid w:val="00871206"/>
    <w:rsid w:val="008817CE"/>
    <w:rsid w:val="008819F5"/>
    <w:rsid w:val="00887AFF"/>
    <w:rsid w:val="0089720F"/>
    <w:rsid w:val="008A31CA"/>
    <w:rsid w:val="008B6203"/>
    <w:rsid w:val="008C32D3"/>
    <w:rsid w:val="008D0A74"/>
    <w:rsid w:val="008D44F4"/>
    <w:rsid w:val="008F3FF9"/>
    <w:rsid w:val="008F40D1"/>
    <w:rsid w:val="00910AAE"/>
    <w:rsid w:val="00912005"/>
    <w:rsid w:val="009270DB"/>
    <w:rsid w:val="00936820"/>
    <w:rsid w:val="0096421D"/>
    <w:rsid w:val="009714C1"/>
    <w:rsid w:val="00971552"/>
    <w:rsid w:val="009743EF"/>
    <w:rsid w:val="0097468A"/>
    <w:rsid w:val="00981590"/>
    <w:rsid w:val="00982D33"/>
    <w:rsid w:val="00990AEA"/>
    <w:rsid w:val="00992496"/>
    <w:rsid w:val="0099292E"/>
    <w:rsid w:val="00992E1C"/>
    <w:rsid w:val="00997AF9"/>
    <w:rsid w:val="009A15EF"/>
    <w:rsid w:val="009B16C4"/>
    <w:rsid w:val="009B44CC"/>
    <w:rsid w:val="009C7649"/>
    <w:rsid w:val="009E5B5C"/>
    <w:rsid w:val="009F2905"/>
    <w:rsid w:val="009F2D04"/>
    <w:rsid w:val="00A05A2D"/>
    <w:rsid w:val="00A100E3"/>
    <w:rsid w:val="00A32B31"/>
    <w:rsid w:val="00A37A67"/>
    <w:rsid w:val="00A51E68"/>
    <w:rsid w:val="00A52505"/>
    <w:rsid w:val="00A640D5"/>
    <w:rsid w:val="00A70720"/>
    <w:rsid w:val="00A72F5E"/>
    <w:rsid w:val="00A74206"/>
    <w:rsid w:val="00A74B03"/>
    <w:rsid w:val="00A75EDA"/>
    <w:rsid w:val="00A76C18"/>
    <w:rsid w:val="00A77776"/>
    <w:rsid w:val="00A812DE"/>
    <w:rsid w:val="00A909C1"/>
    <w:rsid w:val="00AA7DCA"/>
    <w:rsid w:val="00AB3139"/>
    <w:rsid w:val="00AB7B14"/>
    <w:rsid w:val="00AD4836"/>
    <w:rsid w:val="00AE2B8C"/>
    <w:rsid w:val="00AE36F3"/>
    <w:rsid w:val="00AE6454"/>
    <w:rsid w:val="00AF592A"/>
    <w:rsid w:val="00B14C4E"/>
    <w:rsid w:val="00B32C11"/>
    <w:rsid w:val="00B426EF"/>
    <w:rsid w:val="00B43802"/>
    <w:rsid w:val="00B45AD9"/>
    <w:rsid w:val="00B4725D"/>
    <w:rsid w:val="00B65F0A"/>
    <w:rsid w:val="00B77478"/>
    <w:rsid w:val="00B855E0"/>
    <w:rsid w:val="00BA33DC"/>
    <w:rsid w:val="00BA3FD5"/>
    <w:rsid w:val="00BA411D"/>
    <w:rsid w:val="00BA75EA"/>
    <w:rsid w:val="00BA7D75"/>
    <w:rsid w:val="00BB53B1"/>
    <w:rsid w:val="00BC2DE8"/>
    <w:rsid w:val="00BD53DA"/>
    <w:rsid w:val="00C02014"/>
    <w:rsid w:val="00C150EE"/>
    <w:rsid w:val="00C17F84"/>
    <w:rsid w:val="00C2167F"/>
    <w:rsid w:val="00C25267"/>
    <w:rsid w:val="00C60FA3"/>
    <w:rsid w:val="00C725E0"/>
    <w:rsid w:val="00C74173"/>
    <w:rsid w:val="00C87189"/>
    <w:rsid w:val="00C91386"/>
    <w:rsid w:val="00CA49B2"/>
    <w:rsid w:val="00CB17DE"/>
    <w:rsid w:val="00CB7427"/>
    <w:rsid w:val="00CC02CB"/>
    <w:rsid w:val="00CE583E"/>
    <w:rsid w:val="00CE5C93"/>
    <w:rsid w:val="00CF2898"/>
    <w:rsid w:val="00CF5F20"/>
    <w:rsid w:val="00CF7D6D"/>
    <w:rsid w:val="00CF7F5E"/>
    <w:rsid w:val="00D072C0"/>
    <w:rsid w:val="00D158DD"/>
    <w:rsid w:val="00D309E1"/>
    <w:rsid w:val="00D87DC7"/>
    <w:rsid w:val="00DC19E0"/>
    <w:rsid w:val="00DC303F"/>
    <w:rsid w:val="00DD525C"/>
    <w:rsid w:val="00DD6D85"/>
    <w:rsid w:val="00DE26FA"/>
    <w:rsid w:val="00DE5C28"/>
    <w:rsid w:val="00E01768"/>
    <w:rsid w:val="00E0306F"/>
    <w:rsid w:val="00E04EB4"/>
    <w:rsid w:val="00E2095A"/>
    <w:rsid w:val="00E250EC"/>
    <w:rsid w:val="00E42ADC"/>
    <w:rsid w:val="00E47FD0"/>
    <w:rsid w:val="00E5307F"/>
    <w:rsid w:val="00E53EB3"/>
    <w:rsid w:val="00E813E6"/>
    <w:rsid w:val="00E85291"/>
    <w:rsid w:val="00EB3B7A"/>
    <w:rsid w:val="00EB7CE6"/>
    <w:rsid w:val="00EC3D06"/>
    <w:rsid w:val="00ED0F5D"/>
    <w:rsid w:val="00ED13B8"/>
    <w:rsid w:val="00EE04F0"/>
    <w:rsid w:val="00EE48A1"/>
    <w:rsid w:val="00EE61AC"/>
    <w:rsid w:val="00EE7A23"/>
    <w:rsid w:val="00EF4E74"/>
    <w:rsid w:val="00F02BAC"/>
    <w:rsid w:val="00F07158"/>
    <w:rsid w:val="00F24502"/>
    <w:rsid w:val="00F42B4D"/>
    <w:rsid w:val="00F42B87"/>
    <w:rsid w:val="00F547A2"/>
    <w:rsid w:val="00F567ED"/>
    <w:rsid w:val="00F634E3"/>
    <w:rsid w:val="00F6766A"/>
    <w:rsid w:val="00F67DCD"/>
    <w:rsid w:val="00F73A30"/>
    <w:rsid w:val="00F750BD"/>
    <w:rsid w:val="00F80609"/>
    <w:rsid w:val="00F82848"/>
    <w:rsid w:val="00F84334"/>
    <w:rsid w:val="00FA5F33"/>
    <w:rsid w:val="00FB71CD"/>
    <w:rsid w:val="00FC1548"/>
    <w:rsid w:val="00FD2046"/>
    <w:rsid w:val="00FD6DB2"/>
    <w:rsid w:val="00FE0B9A"/>
    <w:rsid w:val="00FE326C"/>
    <w:rsid w:val="00FF006A"/>
    <w:rsid w:val="00FF4C2C"/>
    <w:rsid w:val="07DB36C9"/>
    <w:rsid w:val="0CAEA7EC"/>
    <w:rsid w:val="12E12274"/>
    <w:rsid w:val="14B18057"/>
    <w:rsid w:val="18930A8D"/>
    <w:rsid w:val="1A67C58A"/>
    <w:rsid w:val="209FA8F6"/>
    <w:rsid w:val="22CFC7CB"/>
    <w:rsid w:val="261B0DE2"/>
    <w:rsid w:val="268DFFC7"/>
    <w:rsid w:val="27DD9466"/>
    <w:rsid w:val="2B2601C1"/>
    <w:rsid w:val="2C26BB14"/>
    <w:rsid w:val="2EA5C039"/>
    <w:rsid w:val="31557C02"/>
    <w:rsid w:val="32E10A4C"/>
    <w:rsid w:val="35946068"/>
    <w:rsid w:val="37ACB794"/>
    <w:rsid w:val="3C14D08E"/>
    <w:rsid w:val="3DBA7309"/>
    <w:rsid w:val="40067034"/>
    <w:rsid w:val="4159F2CE"/>
    <w:rsid w:val="47BFBF50"/>
    <w:rsid w:val="4927C552"/>
    <w:rsid w:val="49F4C9EE"/>
    <w:rsid w:val="4DF3CB37"/>
    <w:rsid w:val="51948ABA"/>
    <w:rsid w:val="56AED810"/>
    <w:rsid w:val="5800D6EF"/>
    <w:rsid w:val="585213AF"/>
    <w:rsid w:val="59D8BBE3"/>
    <w:rsid w:val="5C7DA93A"/>
    <w:rsid w:val="5F5A9095"/>
    <w:rsid w:val="5F793EE0"/>
    <w:rsid w:val="6052AB7F"/>
    <w:rsid w:val="64357EB1"/>
    <w:rsid w:val="644FAE5E"/>
    <w:rsid w:val="67EC21B8"/>
    <w:rsid w:val="692A2822"/>
    <w:rsid w:val="6ADEA270"/>
    <w:rsid w:val="6C57F28B"/>
    <w:rsid w:val="6E164332"/>
    <w:rsid w:val="6FABAF4C"/>
    <w:rsid w:val="71670C51"/>
    <w:rsid w:val="7223712C"/>
    <w:rsid w:val="76215517"/>
    <w:rsid w:val="76C20D72"/>
    <w:rsid w:val="77614B03"/>
    <w:rsid w:val="7AEBC64E"/>
    <w:rsid w:val="7B51B696"/>
    <w:rsid w:val="7E2C66FC"/>
    <w:rsid w:val="7E36AA11"/>
    <w:rsid w:val="7EE8CBD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9AA841"/>
  <w15:chartTrackingRefBased/>
  <w15:docId w15:val="{414AE1D1-923D-4D35-93CA-3A2D23F133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6E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307F"/>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307F"/>
  </w:style>
  <w:style w:type="paragraph" w:styleId="Footer">
    <w:name w:val="footer"/>
    <w:basedOn w:val="Normal"/>
    <w:link w:val="FooterChar"/>
    <w:uiPriority w:val="99"/>
    <w:unhideWhenUsed/>
    <w:rsid w:val="00E5307F"/>
    <w:pPr>
      <w:tabs>
        <w:tab w:val="center" w:pos="4513"/>
        <w:tab w:val="right" w:pos="9026"/>
      </w:tabs>
      <w:spacing w:after="0" w:line="240" w:lineRule="auto"/>
    </w:pPr>
  </w:style>
  <w:style w:type="character" w:customStyle="1" w:styleId="FooterChar">
    <w:name w:val="Footer Char"/>
    <w:basedOn w:val="DefaultParagraphFont"/>
    <w:link w:val="Footer"/>
    <w:uiPriority w:val="99"/>
    <w:rsid w:val="00E5307F"/>
  </w:style>
  <w:style w:type="table" w:styleId="TableGrid">
    <w:name w:val="Table Grid"/>
    <w:basedOn w:val="TableNormal"/>
    <w:uiPriority w:val="39"/>
    <w:rsid w:val="00E530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D2046"/>
    <w:pPr>
      <w:ind w:left="720"/>
      <w:contextualSpacing/>
    </w:pPr>
  </w:style>
  <w:style w:type="character" w:styleId="CommentReference">
    <w:name w:val="annotation reference"/>
    <w:basedOn w:val="DefaultParagraphFont"/>
    <w:uiPriority w:val="99"/>
    <w:semiHidden/>
    <w:unhideWhenUsed/>
    <w:rsid w:val="00196B80"/>
    <w:rPr>
      <w:sz w:val="16"/>
      <w:szCs w:val="16"/>
    </w:rPr>
  </w:style>
  <w:style w:type="paragraph" w:styleId="CommentText">
    <w:name w:val="annotation text"/>
    <w:basedOn w:val="Normal"/>
    <w:link w:val="CommentTextChar"/>
    <w:uiPriority w:val="99"/>
    <w:semiHidden/>
    <w:unhideWhenUsed/>
    <w:rsid w:val="00196B80"/>
    <w:pPr>
      <w:spacing w:line="240" w:lineRule="auto"/>
    </w:pPr>
    <w:rPr>
      <w:sz w:val="20"/>
      <w:szCs w:val="20"/>
    </w:rPr>
  </w:style>
  <w:style w:type="character" w:customStyle="1" w:styleId="CommentTextChar">
    <w:name w:val="Comment Text Char"/>
    <w:basedOn w:val="DefaultParagraphFont"/>
    <w:link w:val="CommentText"/>
    <w:uiPriority w:val="99"/>
    <w:semiHidden/>
    <w:rsid w:val="00196B80"/>
    <w:rPr>
      <w:sz w:val="20"/>
      <w:szCs w:val="20"/>
    </w:rPr>
  </w:style>
  <w:style w:type="paragraph" w:styleId="CommentSubject">
    <w:name w:val="annotation subject"/>
    <w:basedOn w:val="CommentText"/>
    <w:next w:val="CommentText"/>
    <w:link w:val="CommentSubjectChar"/>
    <w:uiPriority w:val="99"/>
    <w:semiHidden/>
    <w:unhideWhenUsed/>
    <w:rsid w:val="00196B80"/>
    <w:rPr>
      <w:b/>
      <w:bCs/>
    </w:rPr>
  </w:style>
  <w:style w:type="character" w:customStyle="1" w:styleId="CommentSubjectChar">
    <w:name w:val="Comment Subject Char"/>
    <w:basedOn w:val="CommentTextChar"/>
    <w:link w:val="CommentSubject"/>
    <w:uiPriority w:val="99"/>
    <w:semiHidden/>
    <w:rsid w:val="00196B80"/>
    <w:rPr>
      <w:b/>
      <w:bCs/>
      <w:sz w:val="20"/>
      <w:szCs w:val="20"/>
    </w:rPr>
  </w:style>
  <w:style w:type="paragraph" w:styleId="BalloonText">
    <w:name w:val="Balloon Text"/>
    <w:basedOn w:val="Normal"/>
    <w:link w:val="BalloonTextChar"/>
    <w:uiPriority w:val="99"/>
    <w:semiHidden/>
    <w:unhideWhenUsed/>
    <w:rsid w:val="00196B8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96B80"/>
    <w:rPr>
      <w:rFonts w:ascii="Segoe UI" w:hAnsi="Segoe UI" w:cs="Segoe UI"/>
      <w:sz w:val="18"/>
      <w:szCs w:val="18"/>
    </w:rPr>
  </w:style>
  <w:style w:type="paragraph" w:customStyle="1" w:styleId="Default">
    <w:name w:val="Default"/>
    <w:rsid w:val="006C266B"/>
    <w:pPr>
      <w:autoSpaceDE w:val="0"/>
      <w:autoSpaceDN w:val="0"/>
      <w:adjustRightInd w:val="0"/>
      <w:spacing w:after="0" w:line="240" w:lineRule="auto"/>
    </w:pPr>
    <w:rPr>
      <w:rFonts w:ascii="Calibri" w:hAnsi="Calibri" w:cs="Calibri"/>
      <w:color w:val="000000"/>
      <w:sz w:val="24"/>
      <w:szCs w:val="24"/>
    </w:rPr>
  </w:style>
  <w:style w:type="paragraph" w:styleId="BodyText">
    <w:name w:val="Body Text"/>
    <w:link w:val="BodyTextChar"/>
    <w:rsid w:val="00672310"/>
    <w:pPr>
      <w:pBdr>
        <w:top w:val="nil"/>
        <w:left w:val="nil"/>
        <w:bottom w:val="nil"/>
        <w:right w:val="nil"/>
        <w:between w:val="nil"/>
        <w:bar w:val="nil"/>
      </w:pBdr>
      <w:spacing w:after="120"/>
    </w:pPr>
    <w:rPr>
      <w:rFonts w:ascii="Calibri" w:eastAsia="Calibri" w:hAnsi="Calibri" w:cs="Calibri"/>
      <w:color w:val="000000"/>
      <w:u w:color="000000"/>
      <w:bdr w:val="nil"/>
      <w:lang w:val="en-US" w:eastAsia="en-AU"/>
    </w:rPr>
  </w:style>
  <w:style w:type="character" w:customStyle="1" w:styleId="BodyTextChar">
    <w:name w:val="Body Text Char"/>
    <w:basedOn w:val="DefaultParagraphFont"/>
    <w:link w:val="BodyText"/>
    <w:rsid w:val="00672310"/>
    <w:rPr>
      <w:rFonts w:ascii="Calibri" w:eastAsia="Calibri" w:hAnsi="Calibri" w:cs="Calibri"/>
      <w:color w:val="000000"/>
      <w:u w:color="000000"/>
      <w:bdr w:val="nil"/>
      <w:lang w:val="en-US" w:eastAsia="en-AU"/>
    </w:rPr>
  </w:style>
  <w:style w:type="paragraph" w:styleId="NoSpacing">
    <w:name w:val="No Spacing"/>
    <w:uiPriority w:val="1"/>
    <w:qFormat/>
    <w:rsid w:val="0080339C"/>
    <w:pPr>
      <w:pBdr>
        <w:top w:val="nil"/>
        <w:left w:val="nil"/>
        <w:bottom w:val="nil"/>
        <w:right w:val="nil"/>
        <w:between w:val="nil"/>
        <w:bar w:val="nil"/>
      </w:pBdr>
      <w:spacing w:after="0" w:line="240" w:lineRule="auto"/>
    </w:pPr>
    <w:rPr>
      <w:rFonts w:ascii="Calibri" w:eastAsia="Calibri" w:hAnsi="Calibri" w:cs="Calibri"/>
      <w:color w:val="000000"/>
      <w:u w:color="000000"/>
      <w:bdr w:val="nil"/>
      <w:lang w:val="en-US" w:eastAsia="en-AU"/>
    </w:rPr>
  </w:style>
  <w:style w:type="numbering" w:customStyle="1" w:styleId="ImportedStyle1">
    <w:name w:val="Imported Style 1"/>
    <w:rsid w:val="000A53CA"/>
    <w:pPr>
      <w:numPr>
        <w:numId w:val="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780215">
      <w:bodyDiv w:val="1"/>
      <w:marLeft w:val="0"/>
      <w:marRight w:val="0"/>
      <w:marTop w:val="0"/>
      <w:marBottom w:val="0"/>
      <w:divBdr>
        <w:top w:val="none" w:sz="0" w:space="0" w:color="auto"/>
        <w:left w:val="none" w:sz="0" w:space="0" w:color="auto"/>
        <w:bottom w:val="none" w:sz="0" w:space="0" w:color="auto"/>
        <w:right w:val="none" w:sz="0" w:space="0" w:color="auto"/>
      </w:divBdr>
    </w:div>
    <w:div w:id="569585070">
      <w:bodyDiv w:val="1"/>
      <w:marLeft w:val="0"/>
      <w:marRight w:val="0"/>
      <w:marTop w:val="0"/>
      <w:marBottom w:val="0"/>
      <w:divBdr>
        <w:top w:val="none" w:sz="0" w:space="0" w:color="auto"/>
        <w:left w:val="none" w:sz="0" w:space="0" w:color="auto"/>
        <w:bottom w:val="none" w:sz="0" w:space="0" w:color="auto"/>
        <w:right w:val="none" w:sz="0" w:space="0" w:color="auto"/>
      </w:divBdr>
    </w:div>
    <w:div w:id="677853100">
      <w:bodyDiv w:val="1"/>
      <w:marLeft w:val="0"/>
      <w:marRight w:val="0"/>
      <w:marTop w:val="0"/>
      <w:marBottom w:val="0"/>
      <w:divBdr>
        <w:top w:val="none" w:sz="0" w:space="0" w:color="auto"/>
        <w:left w:val="none" w:sz="0" w:space="0" w:color="auto"/>
        <w:bottom w:val="none" w:sz="0" w:space="0" w:color="auto"/>
        <w:right w:val="none" w:sz="0" w:space="0" w:color="auto"/>
      </w:divBdr>
    </w:div>
    <w:div w:id="733550882">
      <w:bodyDiv w:val="1"/>
      <w:marLeft w:val="0"/>
      <w:marRight w:val="0"/>
      <w:marTop w:val="0"/>
      <w:marBottom w:val="0"/>
      <w:divBdr>
        <w:top w:val="none" w:sz="0" w:space="0" w:color="auto"/>
        <w:left w:val="none" w:sz="0" w:space="0" w:color="auto"/>
        <w:bottom w:val="none" w:sz="0" w:space="0" w:color="auto"/>
        <w:right w:val="none" w:sz="0" w:space="0" w:color="auto"/>
      </w:divBdr>
    </w:div>
    <w:div w:id="769934559">
      <w:bodyDiv w:val="1"/>
      <w:marLeft w:val="0"/>
      <w:marRight w:val="0"/>
      <w:marTop w:val="0"/>
      <w:marBottom w:val="0"/>
      <w:divBdr>
        <w:top w:val="none" w:sz="0" w:space="0" w:color="auto"/>
        <w:left w:val="none" w:sz="0" w:space="0" w:color="auto"/>
        <w:bottom w:val="none" w:sz="0" w:space="0" w:color="auto"/>
        <w:right w:val="none" w:sz="0" w:space="0" w:color="auto"/>
      </w:divBdr>
    </w:div>
    <w:div w:id="848832999">
      <w:bodyDiv w:val="1"/>
      <w:marLeft w:val="0"/>
      <w:marRight w:val="0"/>
      <w:marTop w:val="0"/>
      <w:marBottom w:val="0"/>
      <w:divBdr>
        <w:top w:val="none" w:sz="0" w:space="0" w:color="auto"/>
        <w:left w:val="none" w:sz="0" w:space="0" w:color="auto"/>
        <w:bottom w:val="none" w:sz="0" w:space="0" w:color="auto"/>
        <w:right w:val="none" w:sz="0" w:space="0" w:color="auto"/>
      </w:divBdr>
    </w:div>
    <w:div w:id="1194659245">
      <w:bodyDiv w:val="1"/>
      <w:marLeft w:val="0"/>
      <w:marRight w:val="0"/>
      <w:marTop w:val="0"/>
      <w:marBottom w:val="0"/>
      <w:divBdr>
        <w:top w:val="none" w:sz="0" w:space="0" w:color="auto"/>
        <w:left w:val="none" w:sz="0" w:space="0" w:color="auto"/>
        <w:bottom w:val="none" w:sz="0" w:space="0" w:color="auto"/>
        <w:right w:val="none" w:sz="0" w:space="0" w:color="auto"/>
      </w:divBdr>
    </w:div>
    <w:div w:id="1267037666">
      <w:bodyDiv w:val="1"/>
      <w:marLeft w:val="0"/>
      <w:marRight w:val="0"/>
      <w:marTop w:val="0"/>
      <w:marBottom w:val="0"/>
      <w:divBdr>
        <w:top w:val="none" w:sz="0" w:space="0" w:color="auto"/>
        <w:left w:val="none" w:sz="0" w:space="0" w:color="auto"/>
        <w:bottom w:val="none" w:sz="0" w:space="0" w:color="auto"/>
        <w:right w:val="none" w:sz="0" w:space="0" w:color="auto"/>
      </w:divBdr>
    </w:div>
    <w:div w:id="1406612387">
      <w:bodyDiv w:val="1"/>
      <w:marLeft w:val="0"/>
      <w:marRight w:val="0"/>
      <w:marTop w:val="0"/>
      <w:marBottom w:val="0"/>
      <w:divBdr>
        <w:top w:val="none" w:sz="0" w:space="0" w:color="auto"/>
        <w:left w:val="none" w:sz="0" w:space="0" w:color="auto"/>
        <w:bottom w:val="none" w:sz="0" w:space="0" w:color="auto"/>
        <w:right w:val="none" w:sz="0" w:space="0" w:color="auto"/>
      </w:divBdr>
    </w:div>
    <w:div w:id="1422289056">
      <w:bodyDiv w:val="1"/>
      <w:marLeft w:val="0"/>
      <w:marRight w:val="0"/>
      <w:marTop w:val="0"/>
      <w:marBottom w:val="0"/>
      <w:divBdr>
        <w:top w:val="none" w:sz="0" w:space="0" w:color="auto"/>
        <w:left w:val="none" w:sz="0" w:space="0" w:color="auto"/>
        <w:bottom w:val="none" w:sz="0" w:space="0" w:color="auto"/>
        <w:right w:val="none" w:sz="0" w:space="0" w:color="auto"/>
      </w:divBdr>
    </w:div>
    <w:div w:id="1464077371">
      <w:bodyDiv w:val="1"/>
      <w:marLeft w:val="0"/>
      <w:marRight w:val="0"/>
      <w:marTop w:val="0"/>
      <w:marBottom w:val="0"/>
      <w:divBdr>
        <w:top w:val="none" w:sz="0" w:space="0" w:color="auto"/>
        <w:left w:val="none" w:sz="0" w:space="0" w:color="auto"/>
        <w:bottom w:val="none" w:sz="0" w:space="0" w:color="auto"/>
        <w:right w:val="none" w:sz="0" w:space="0" w:color="auto"/>
      </w:divBdr>
    </w:div>
    <w:div w:id="1550531976">
      <w:bodyDiv w:val="1"/>
      <w:marLeft w:val="0"/>
      <w:marRight w:val="0"/>
      <w:marTop w:val="0"/>
      <w:marBottom w:val="0"/>
      <w:divBdr>
        <w:top w:val="none" w:sz="0" w:space="0" w:color="auto"/>
        <w:left w:val="none" w:sz="0" w:space="0" w:color="auto"/>
        <w:bottom w:val="none" w:sz="0" w:space="0" w:color="auto"/>
        <w:right w:val="none" w:sz="0" w:space="0" w:color="auto"/>
      </w:divBdr>
      <w:divsChild>
        <w:div w:id="165286709">
          <w:marLeft w:val="274"/>
          <w:marRight w:val="0"/>
          <w:marTop w:val="0"/>
          <w:marBottom w:val="0"/>
          <w:divBdr>
            <w:top w:val="none" w:sz="0" w:space="0" w:color="auto"/>
            <w:left w:val="none" w:sz="0" w:space="0" w:color="auto"/>
            <w:bottom w:val="none" w:sz="0" w:space="0" w:color="auto"/>
            <w:right w:val="none" w:sz="0" w:space="0" w:color="auto"/>
          </w:divBdr>
        </w:div>
        <w:div w:id="422338179">
          <w:marLeft w:val="274"/>
          <w:marRight w:val="0"/>
          <w:marTop w:val="0"/>
          <w:marBottom w:val="0"/>
          <w:divBdr>
            <w:top w:val="none" w:sz="0" w:space="0" w:color="auto"/>
            <w:left w:val="none" w:sz="0" w:space="0" w:color="auto"/>
            <w:bottom w:val="none" w:sz="0" w:space="0" w:color="auto"/>
            <w:right w:val="none" w:sz="0" w:space="0" w:color="auto"/>
          </w:divBdr>
        </w:div>
        <w:div w:id="688340202">
          <w:marLeft w:val="274"/>
          <w:marRight w:val="0"/>
          <w:marTop w:val="0"/>
          <w:marBottom w:val="0"/>
          <w:divBdr>
            <w:top w:val="none" w:sz="0" w:space="0" w:color="auto"/>
            <w:left w:val="none" w:sz="0" w:space="0" w:color="auto"/>
            <w:bottom w:val="none" w:sz="0" w:space="0" w:color="auto"/>
            <w:right w:val="none" w:sz="0" w:space="0" w:color="auto"/>
          </w:divBdr>
        </w:div>
        <w:div w:id="1419401683">
          <w:marLeft w:val="274"/>
          <w:marRight w:val="0"/>
          <w:marTop w:val="0"/>
          <w:marBottom w:val="0"/>
          <w:divBdr>
            <w:top w:val="none" w:sz="0" w:space="0" w:color="auto"/>
            <w:left w:val="none" w:sz="0" w:space="0" w:color="auto"/>
            <w:bottom w:val="none" w:sz="0" w:space="0" w:color="auto"/>
            <w:right w:val="none" w:sz="0" w:space="0" w:color="auto"/>
          </w:divBdr>
        </w:div>
        <w:div w:id="1665474706">
          <w:marLeft w:val="274"/>
          <w:marRight w:val="0"/>
          <w:marTop w:val="0"/>
          <w:marBottom w:val="0"/>
          <w:divBdr>
            <w:top w:val="none" w:sz="0" w:space="0" w:color="auto"/>
            <w:left w:val="none" w:sz="0" w:space="0" w:color="auto"/>
            <w:bottom w:val="none" w:sz="0" w:space="0" w:color="auto"/>
            <w:right w:val="none" w:sz="0" w:space="0" w:color="auto"/>
          </w:divBdr>
        </w:div>
        <w:div w:id="2003851567">
          <w:marLeft w:val="274"/>
          <w:marRight w:val="0"/>
          <w:marTop w:val="0"/>
          <w:marBottom w:val="0"/>
          <w:divBdr>
            <w:top w:val="none" w:sz="0" w:space="0" w:color="auto"/>
            <w:left w:val="none" w:sz="0" w:space="0" w:color="auto"/>
            <w:bottom w:val="none" w:sz="0" w:space="0" w:color="auto"/>
            <w:right w:val="none" w:sz="0" w:space="0" w:color="auto"/>
          </w:divBdr>
        </w:div>
      </w:divsChild>
    </w:div>
    <w:div w:id="1593011592">
      <w:bodyDiv w:val="1"/>
      <w:marLeft w:val="0"/>
      <w:marRight w:val="0"/>
      <w:marTop w:val="0"/>
      <w:marBottom w:val="0"/>
      <w:divBdr>
        <w:top w:val="none" w:sz="0" w:space="0" w:color="auto"/>
        <w:left w:val="none" w:sz="0" w:space="0" w:color="auto"/>
        <w:bottom w:val="none" w:sz="0" w:space="0" w:color="auto"/>
        <w:right w:val="none" w:sz="0" w:space="0" w:color="auto"/>
      </w:divBdr>
    </w:div>
    <w:div w:id="1651398422">
      <w:bodyDiv w:val="1"/>
      <w:marLeft w:val="0"/>
      <w:marRight w:val="0"/>
      <w:marTop w:val="0"/>
      <w:marBottom w:val="0"/>
      <w:divBdr>
        <w:top w:val="none" w:sz="0" w:space="0" w:color="auto"/>
        <w:left w:val="none" w:sz="0" w:space="0" w:color="auto"/>
        <w:bottom w:val="none" w:sz="0" w:space="0" w:color="auto"/>
        <w:right w:val="none" w:sz="0" w:space="0" w:color="auto"/>
      </w:divBdr>
    </w:div>
    <w:div w:id="1708136148">
      <w:bodyDiv w:val="1"/>
      <w:marLeft w:val="0"/>
      <w:marRight w:val="0"/>
      <w:marTop w:val="0"/>
      <w:marBottom w:val="0"/>
      <w:divBdr>
        <w:top w:val="none" w:sz="0" w:space="0" w:color="auto"/>
        <w:left w:val="none" w:sz="0" w:space="0" w:color="auto"/>
        <w:bottom w:val="none" w:sz="0" w:space="0" w:color="auto"/>
        <w:right w:val="none" w:sz="0" w:space="0" w:color="auto"/>
      </w:divBdr>
    </w:div>
    <w:div w:id="1952778255">
      <w:bodyDiv w:val="1"/>
      <w:marLeft w:val="0"/>
      <w:marRight w:val="0"/>
      <w:marTop w:val="0"/>
      <w:marBottom w:val="0"/>
      <w:divBdr>
        <w:top w:val="none" w:sz="0" w:space="0" w:color="auto"/>
        <w:left w:val="none" w:sz="0" w:space="0" w:color="auto"/>
        <w:bottom w:val="none" w:sz="0" w:space="0" w:color="auto"/>
        <w:right w:val="none" w:sz="0" w:space="0" w:color="auto"/>
      </w:divBdr>
      <w:divsChild>
        <w:div w:id="86510512">
          <w:marLeft w:val="274"/>
          <w:marRight w:val="0"/>
          <w:marTop w:val="0"/>
          <w:marBottom w:val="0"/>
          <w:divBdr>
            <w:top w:val="none" w:sz="0" w:space="0" w:color="auto"/>
            <w:left w:val="none" w:sz="0" w:space="0" w:color="auto"/>
            <w:bottom w:val="none" w:sz="0" w:space="0" w:color="auto"/>
            <w:right w:val="none" w:sz="0" w:space="0" w:color="auto"/>
          </w:divBdr>
        </w:div>
        <w:div w:id="529224019">
          <w:marLeft w:val="274"/>
          <w:marRight w:val="0"/>
          <w:marTop w:val="0"/>
          <w:marBottom w:val="0"/>
          <w:divBdr>
            <w:top w:val="none" w:sz="0" w:space="0" w:color="auto"/>
            <w:left w:val="none" w:sz="0" w:space="0" w:color="auto"/>
            <w:bottom w:val="none" w:sz="0" w:space="0" w:color="auto"/>
            <w:right w:val="none" w:sz="0" w:space="0" w:color="auto"/>
          </w:divBdr>
        </w:div>
        <w:div w:id="861934878">
          <w:marLeft w:val="274"/>
          <w:marRight w:val="0"/>
          <w:marTop w:val="0"/>
          <w:marBottom w:val="0"/>
          <w:divBdr>
            <w:top w:val="none" w:sz="0" w:space="0" w:color="auto"/>
            <w:left w:val="none" w:sz="0" w:space="0" w:color="auto"/>
            <w:bottom w:val="none" w:sz="0" w:space="0" w:color="auto"/>
            <w:right w:val="none" w:sz="0" w:space="0" w:color="auto"/>
          </w:divBdr>
        </w:div>
        <w:div w:id="1064110607">
          <w:marLeft w:val="274"/>
          <w:marRight w:val="0"/>
          <w:marTop w:val="0"/>
          <w:marBottom w:val="0"/>
          <w:divBdr>
            <w:top w:val="none" w:sz="0" w:space="0" w:color="auto"/>
            <w:left w:val="none" w:sz="0" w:space="0" w:color="auto"/>
            <w:bottom w:val="none" w:sz="0" w:space="0" w:color="auto"/>
            <w:right w:val="none" w:sz="0" w:space="0" w:color="auto"/>
          </w:divBdr>
        </w:div>
        <w:div w:id="1774400165">
          <w:marLeft w:val="274"/>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image" Target="media/image3.png"/><Relationship Id="rId2" Type="http://schemas.openxmlformats.org/officeDocument/2006/relationships/customXml" Target="../customXml/item2.xml"/><Relationship Id="rId16" Type="http://schemas.microsoft.com/office/2007/relationships/hdphoto" Target="media/hdphoto1.wdp"/><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image" Target="media/image2.png"/><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586E242C578D41819E9B7A00E311BF" ma:contentTypeVersion="12" ma:contentTypeDescription="Create a new document." ma:contentTypeScope="" ma:versionID="7d351b69c2079ca4fc47875e5f23a932">
  <xsd:schema xmlns:xsd="http://www.w3.org/2001/XMLSchema" xmlns:xs="http://www.w3.org/2001/XMLSchema" xmlns:p="http://schemas.microsoft.com/office/2006/metadata/properties" xmlns:ns2="6f872961-9820-4523-bb16-dffb527c9912" xmlns:ns3="090fe7f7-64cc-4342-8e84-b2a0b8753025" targetNamespace="http://schemas.microsoft.com/office/2006/metadata/properties" ma:root="true" ma:fieldsID="221e1a9f5937bec67877b3b4dac8422f" ns2:_="" ns3:_="">
    <xsd:import namespace="6f872961-9820-4523-bb16-dffb527c9912"/>
    <xsd:import namespace="090fe7f7-64cc-4342-8e84-b2a0b875302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872961-9820-4523-bb16-dffb527c991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090fe7f7-64cc-4342-8e84-b2a0b8753025"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mso-contentType ?>
<SharedContentType xmlns="Microsoft.SharePoint.Taxonomy.ContentTypeSync" SourceId="ff1ed18b-5425-4fab-8743-63c0687b975c" ContentTypeId="0x01" PreviousValue="false"/>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1880A066-DF0D-4915-AED0-614AE18D68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872961-9820-4523-bb16-dffb527c9912"/>
    <ds:schemaRef ds:uri="090fe7f7-64cc-4342-8e84-b2a0b875302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C668347-C5D7-481A-B3A3-CBB22FB21C15}">
  <ds:schemaRefs>
    <ds:schemaRef ds:uri="http://schemas.openxmlformats.org/officeDocument/2006/bibliography"/>
  </ds:schemaRefs>
</ds:datastoreItem>
</file>

<file path=customXml/itemProps3.xml><?xml version="1.0" encoding="utf-8"?>
<ds:datastoreItem xmlns:ds="http://schemas.openxmlformats.org/officeDocument/2006/customXml" ds:itemID="{7E6CFFD0-C589-47CE-B92F-FE3BB3B5845F}">
  <ds:schemaRefs>
    <ds:schemaRef ds:uri="Microsoft.SharePoint.Taxonomy.ContentTypeSync"/>
  </ds:schemaRefs>
</ds:datastoreItem>
</file>

<file path=customXml/itemProps4.xml><?xml version="1.0" encoding="utf-8"?>
<ds:datastoreItem xmlns:ds="http://schemas.openxmlformats.org/officeDocument/2006/customXml" ds:itemID="{D9E73289-23E3-4509-8E78-C185F3AB4FF7}">
  <ds:schemaRefs>
    <ds:schemaRef ds:uri="http://schemas.microsoft.com/sharepoint/v3/contenttype/forms"/>
  </ds:schemaRefs>
</ds:datastoreItem>
</file>

<file path=customXml/itemProps5.xml><?xml version="1.0" encoding="utf-8"?>
<ds:datastoreItem xmlns:ds="http://schemas.openxmlformats.org/officeDocument/2006/customXml" ds:itemID="{BDEDBAEE-F648-4383-87A2-A880909CAA9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1607</Words>
  <Characters>9160</Characters>
  <Application>Microsoft Office Word</Application>
  <DocSecurity>0</DocSecurity>
  <Lines>76</Lines>
  <Paragraphs>21</Paragraphs>
  <ScaleCrop>false</ScaleCrop>
  <Company/>
  <LinksUpToDate>false</LinksUpToDate>
  <CharactersWithSpaces>10746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Antonia Mullighan</dc:creator>
  <cp:keywords/>
  <dc:description/>
  <cp:lastModifiedBy>Annie Geddes</cp:lastModifiedBy>
  <cp:revision>2</cp:revision>
  <cp:lastPrinted>2021-06-08T00:50:00Z</cp:lastPrinted>
  <dcterms:created xsi:type="dcterms:W3CDTF">2021-09-15T05:31:00Z</dcterms:created>
  <dcterms:modified xsi:type="dcterms:W3CDTF">2021-09-15T05:31:00Z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0x0101004F586E242C578D41819E9B7A00E311BF</vt:lpwstr>
  </property>
</Properties>
</file>