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9B8C" w14:textId="77777777" w:rsidR="005D5969" w:rsidRPr="006C2ED7" w:rsidRDefault="005D5969" w:rsidP="006C2ED7">
      <w:pPr>
        <w:pStyle w:val="Heading1"/>
        <w:jc w:val="center"/>
      </w:pPr>
      <w:r w:rsidRPr="006C2ED7">
        <w:t xml:space="preserve">Department of </w:t>
      </w:r>
      <w:r w:rsidR="006C2ED7" w:rsidRPr="006C2ED7">
        <w:t>State Growth</w:t>
      </w:r>
    </w:p>
    <w:p w14:paraId="30F42C3E"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22520CF5" w14:textId="77777777" w:rsidR="007F73E6" w:rsidRPr="001327D4" w:rsidRDefault="007F73E6" w:rsidP="00B232E2">
      <w:pPr>
        <w:pBdr>
          <w:bottom w:val="single" w:sz="4" w:space="1" w:color="auto"/>
        </w:pBdr>
        <w:spacing w:before="0"/>
        <w:rPr>
          <w:sz w:val="22"/>
        </w:rPr>
      </w:pPr>
    </w:p>
    <w:p w14:paraId="40C7E2F4" w14:textId="4A6DDABA"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2B0895">
        <w:rPr>
          <w:rStyle w:val="Heading3Char"/>
          <w:b w:val="0"/>
          <w:sz w:val="22"/>
        </w:rPr>
        <w:t xml:space="preserve">Organisational Culture and </w:t>
      </w:r>
      <w:r w:rsidR="00C16ECC">
        <w:rPr>
          <w:rStyle w:val="Heading3Char"/>
          <w:b w:val="0"/>
          <w:sz w:val="22"/>
        </w:rPr>
        <w:t>Capability</w:t>
      </w:r>
      <w:r w:rsidR="00C2345E">
        <w:rPr>
          <w:rStyle w:val="Heading3Char"/>
          <w:b w:val="0"/>
          <w:sz w:val="22"/>
        </w:rPr>
        <w:t xml:space="preserve"> Consultant</w:t>
      </w:r>
    </w:p>
    <w:p w14:paraId="4F5A7D36" w14:textId="56C32AC5"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6754FE">
        <w:rPr>
          <w:sz w:val="22"/>
        </w:rPr>
        <w:t>005149</w:t>
      </w:r>
    </w:p>
    <w:p w14:paraId="5D8260E6"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9E3F9B">
        <w:rPr>
          <w:rStyle w:val="Heading3Char"/>
          <w:b w:val="0"/>
          <w:sz w:val="22"/>
        </w:rPr>
        <w:t>Tasmanian State Service Award</w:t>
      </w:r>
    </w:p>
    <w:p w14:paraId="6DCC410D" w14:textId="5DE49D93"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9E3F9B">
        <w:rPr>
          <w:rStyle w:val="Heading3Char"/>
          <w:b w:val="0"/>
          <w:sz w:val="22"/>
        </w:rPr>
        <w:t xml:space="preserve">General Stream Band </w:t>
      </w:r>
      <w:r w:rsidR="00C2345E">
        <w:rPr>
          <w:rStyle w:val="Heading3Char"/>
          <w:b w:val="0"/>
          <w:sz w:val="22"/>
        </w:rPr>
        <w:t>6</w:t>
      </w:r>
    </w:p>
    <w:p w14:paraId="4FE88655" w14:textId="211D18CB" w:rsidR="009D522C" w:rsidRPr="001327D4" w:rsidRDefault="009D522C" w:rsidP="006C2ED7">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sidR="009E3F9B">
        <w:rPr>
          <w:rStyle w:val="Heading3Char"/>
          <w:b w:val="0"/>
          <w:sz w:val="22"/>
        </w:rPr>
        <w:t>Business Services</w:t>
      </w:r>
      <w:r w:rsidR="007E010B">
        <w:rPr>
          <w:rStyle w:val="Heading3Char"/>
          <w:b w:val="0"/>
          <w:sz w:val="22"/>
        </w:rPr>
        <w:t xml:space="preserve"> / </w:t>
      </w:r>
      <w:r w:rsidR="009E3F9B">
        <w:rPr>
          <w:rStyle w:val="Heading3Char"/>
          <w:b w:val="0"/>
          <w:sz w:val="22"/>
        </w:rPr>
        <w:t>People and Culture</w:t>
      </w:r>
    </w:p>
    <w:p w14:paraId="26765966" w14:textId="2614D21C"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C16ECC">
        <w:rPr>
          <w:rStyle w:val="Heading3Char"/>
          <w:b w:val="0"/>
          <w:sz w:val="22"/>
        </w:rPr>
        <w:t>South</w:t>
      </w:r>
    </w:p>
    <w:p w14:paraId="255074D3" w14:textId="77777777" w:rsidR="009D522C" w:rsidRPr="001327D4" w:rsidRDefault="009D522C" w:rsidP="006C2ED7">
      <w:pPr>
        <w:tabs>
          <w:tab w:val="clear" w:pos="2835"/>
          <w:tab w:val="left" w:pos="3119"/>
          <w:tab w:val="left" w:pos="3261"/>
        </w:tabs>
        <w:rPr>
          <w:sz w:val="22"/>
        </w:rPr>
      </w:pPr>
      <w:r w:rsidRPr="001327D4">
        <w:rPr>
          <w:rStyle w:val="Heading3Char"/>
          <w:sz w:val="22"/>
        </w:rPr>
        <w:t>Employment status:</w:t>
      </w:r>
      <w:r w:rsidR="00D72CDA" w:rsidRPr="001327D4">
        <w:rPr>
          <w:sz w:val="22"/>
        </w:rPr>
        <w:tab/>
      </w:r>
      <w:r w:rsidR="009A1040">
        <w:rPr>
          <w:rStyle w:val="Heading3Char"/>
          <w:b w:val="0"/>
          <w:sz w:val="22"/>
        </w:rPr>
        <w:t>F</w:t>
      </w:r>
      <w:r w:rsidR="009E3F9B">
        <w:rPr>
          <w:rStyle w:val="Heading3Char"/>
          <w:b w:val="0"/>
          <w:sz w:val="22"/>
        </w:rPr>
        <w:t>lexible</w:t>
      </w:r>
    </w:p>
    <w:p w14:paraId="1A9E832B" w14:textId="5E4E4D1E" w:rsidR="009D522C" w:rsidRPr="001327D4" w:rsidRDefault="009D522C" w:rsidP="006C2ED7">
      <w:pPr>
        <w:tabs>
          <w:tab w:val="clear" w:pos="2835"/>
          <w:tab w:val="left" w:pos="3119"/>
          <w:tab w:val="left" w:pos="3261"/>
        </w:tabs>
        <w:rPr>
          <w:sz w:val="22"/>
        </w:rPr>
      </w:pPr>
      <w:r w:rsidRPr="001327D4">
        <w:rPr>
          <w:rStyle w:val="Heading3Char"/>
          <w:sz w:val="22"/>
        </w:rPr>
        <w:t>Supervisor:</w:t>
      </w:r>
      <w:r w:rsidRPr="001327D4">
        <w:rPr>
          <w:sz w:val="22"/>
        </w:rPr>
        <w:tab/>
      </w:r>
      <w:r w:rsidR="00C2345E">
        <w:rPr>
          <w:rStyle w:val="Heading3Char"/>
          <w:b w:val="0"/>
          <w:sz w:val="22"/>
        </w:rPr>
        <w:t>Manager</w:t>
      </w:r>
      <w:r w:rsidR="009E3F9B">
        <w:rPr>
          <w:rStyle w:val="Heading3Char"/>
          <w:b w:val="0"/>
          <w:sz w:val="22"/>
        </w:rPr>
        <w:t xml:space="preserve">, </w:t>
      </w:r>
      <w:r w:rsidR="00C2345E">
        <w:rPr>
          <w:rStyle w:val="Heading3Char"/>
          <w:b w:val="0"/>
          <w:sz w:val="22"/>
        </w:rPr>
        <w:t xml:space="preserve">Organisational Culture and Capability </w:t>
      </w:r>
    </w:p>
    <w:p w14:paraId="4E1ACB28" w14:textId="77777777" w:rsidR="00A27736" w:rsidRPr="001327D4" w:rsidRDefault="00A27736" w:rsidP="00A44F84">
      <w:pPr>
        <w:pStyle w:val="Heading3"/>
        <w:pBdr>
          <w:top w:val="single" w:sz="4" w:space="1" w:color="auto"/>
        </w:pBdr>
        <w:spacing w:before="0" w:after="0" w:line="240" w:lineRule="auto"/>
        <w:rPr>
          <w:b w:val="0"/>
          <w:sz w:val="22"/>
        </w:rPr>
      </w:pPr>
    </w:p>
    <w:p w14:paraId="74F0A2C2" w14:textId="77777777" w:rsidR="00CD42F8" w:rsidRPr="00B5403C" w:rsidRDefault="00CD42F8" w:rsidP="00B5403C">
      <w:pPr>
        <w:pStyle w:val="Heading3"/>
      </w:pPr>
      <w:r w:rsidRPr="00B5403C">
        <w:t>Position Objective</w:t>
      </w:r>
    </w:p>
    <w:p w14:paraId="234CF19A" w14:textId="6447A71F" w:rsidR="00C16ECC" w:rsidRPr="00AF499B" w:rsidRDefault="001C1A8A" w:rsidP="007F43D9">
      <w:pPr>
        <w:pStyle w:val="BodyText"/>
        <w:ind w:left="-66" w:right="141"/>
        <w:jc w:val="both"/>
        <w:rPr>
          <w:rFonts w:cs="Arial"/>
          <w:szCs w:val="24"/>
        </w:rPr>
      </w:pPr>
      <w:r>
        <w:rPr>
          <w:rFonts w:cs="Arial"/>
          <w:szCs w:val="24"/>
        </w:rPr>
        <w:t>Working with</w:t>
      </w:r>
      <w:r w:rsidR="008924E9" w:rsidRPr="008924E9">
        <w:rPr>
          <w:rFonts w:cs="Arial"/>
          <w:szCs w:val="24"/>
        </w:rPr>
        <w:t xml:space="preserve"> the </w:t>
      </w:r>
      <w:r w:rsidR="00C2345E">
        <w:rPr>
          <w:rFonts w:cs="Arial"/>
          <w:szCs w:val="24"/>
        </w:rPr>
        <w:t>Manager, Organisational Culture and Capability</w:t>
      </w:r>
      <w:r w:rsidR="00D65887">
        <w:rPr>
          <w:rFonts w:cs="Arial"/>
          <w:szCs w:val="24"/>
        </w:rPr>
        <w:t>,</w:t>
      </w:r>
      <w:r w:rsidR="008924E9" w:rsidRPr="008924E9">
        <w:rPr>
          <w:rFonts w:cs="Arial"/>
          <w:szCs w:val="24"/>
        </w:rPr>
        <w:t xml:space="preserve"> </w:t>
      </w:r>
      <w:r>
        <w:rPr>
          <w:rFonts w:cs="Arial"/>
          <w:szCs w:val="24"/>
        </w:rPr>
        <w:t xml:space="preserve">this role </w:t>
      </w:r>
      <w:r w:rsidR="00CA61D1">
        <w:rPr>
          <w:rFonts w:cs="Arial"/>
          <w:szCs w:val="24"/>
        </w:rPr>
        <w:t>leads</w:t>
      </w:r>
      <w:r w:rsidR="008924E9" w:rsidRPr="008924E9">
        <w:rPr>
          <w:rFonts w:cs="Arial"/>
          <w:szCs w:val="24"/>
        </w:rPr>
        <w:t xml:space="preserve"> aspects</w:t>
      </w:r>
      <w:r w:rsidR="009E3F9B" w:rsidRPr="008924E9">
        <w:rPr>
          <w:rFonts w:cs="Arial"/>
          <w:szCs w:val="24"/>
        </w:rPr>
        <w:t xml:space="preserve"> </w:t>
      </w:r>
      <w:r w:rsidR="008924E9" w:rsidRPr="008924E9">
        <w:rPr>
          <w:rFonts w:cs="Arial"/>
          <w:szCs w:val="24"/>
        </w:rPr>
        <w:t xml:space="preserve">of the </w:t>
      </w:r>
      <w:r w:rsidR="00D65887">
        <w:rPr>
          <w:rFonts w:cs="Arial"/>
          <w:szCs w:val="24"/>
        </w:rPr>
        <w:t>D</w:t>
      </w:r>
      <w:r w:rsidR="009E3F9B" w:rsidRPr="008924E9">
        <w:rPr>
          <w:rFonts w:cs="Arial"/>
          <w:szCs w:val="24"/>
        </w:rPr>
        <w:t xml:space="preserve">epartment’s </w:t>
      </w:r>
      <w:r w:rsidR="00C16ECC" w:rsidRPr="008924E9">
        <w:rPr>
          <w:rFonts w:cs="Arial"/>
          <w:szCs w:val="24"/>
        </w:rPr>
        <w:t>culture development and organisational capability functions.</w:t>
      </w:r>
      <w:r w:rsidR="00C16ECC" w:rsidRPr="00AF499B">
        <w:rPr>
          <w:rFonts w:cs="Arial"/>
          <w:szCs w:val="24"/>
        </w:rPr>
        <w:t xml:space="preserve"> The role is responsible for the development and delivery of a wide range of </w:t>
      </w:r>
      <w:r w:rsidR="000F350B" w:rsidRPr="00AF499B">
        <w:rPr>
          <w:rFonts w:cs="Arial"/>
          <w:szCs w:val="24"/>
        </w:rPr>
        <w:t xml:space="preserve">projects, </w:t>
      </w:r>
      <w:r w:rsidR="00015A3A" w:rsidRPr="00AF499B">
        <w:rPr>
          <w:rFonts w:cs="Arial"/>
          <w:szCs w:val="24"/>
        </w:rPr>
        <w:t>programs,</w:t>
      </w:r>
      <w:r w:rsidR="000F350B" w:rsidRPr="00AF499B">
        <w:rPr>
          <w:rFonts w:cs="Arial"/>
          <w:szCs w:val="24"/>
        </w:rPr>
        <w:t xml:space="preserve"> and initiatives </w:t>
      </w:r>
      <w:r>
        <w:rPr>
          <w:rFonts w:cs="Arial"/>
          <w:szCs w:val="24"/>
        </w:rPr>
        <w:t>that enable</w:t>
      </w:r>
      <w:r w:rsidR="000F350B" w:rsidRPr="00AF499B">
        <w:rPr>
          <w:rFonts w:cs="Arial"/>
          <w:szCs w:val="24"/>
        </w:rPr>
        <w:t xml:space="preserve"> </w:t>
      </w:r>
      <w:r w:rsidR="009E3F9B" w:rsidRPr="00AF499B">
        <w:rPr>
          <w:rFonts w:cs="Arial"/>
          <w:szCs w:val="24"/>
        </w:rPr>
        <w:t xml:space="preserve">organisational </w:t>
      </w:r>
      <w:r w:rsidR="000F350B" w:rsidRPr="00AF499B">
        <w:rPr>
          <w:rFonts w:cs="Arial"/>
          <w:szCs w:val="24"/>
        </w:rPr>
        <w:t xml:space="preserve">capability building and a constructive culture to embed positive change within the Agency. </w:t>
      </w:r>
      <w:r w:rsidR="00C16ECC" w:rsidRPr="00AF499B">
        <w:rPr>
          <w:rFonts w:cs="Arial"/>
          <w:szCs w:val="24"/>
        </w:rPr>
        <w:t xml:space="preserve"> </w:t>
      </w:r>
    </w:p>
    <w:p w14:paraId="0B2C68FF" w14:textId="77777777" w:rsidR="00360930" w:rsidRPr="00AF499B" w:rsidRDefault="00360930" w:rsidP="007F43D9">
      <w:pPr>
        <w:pStyle w:val="Heading3"/>
        <w:jc w:val="both"/>
        <w:rPr>
          <w:szCs w:val="24"/>
        </w:rPr>
      </w:pPr>
    </w:p>
    <w:p w14:paraId="41C4C705" w14:textId="77777777" w:rsidR="00CD42F8" w:rsidRPr="00AF499B" w:rsidRDefault="00CD42F8" w:rsidP="007F43D9">
      <w:pPr>
        <w:pStyle w:val="Heading3"/>
        <w:jc w:val="both"/>
        <w:rPr>
          <w:szCs w:val="24"/>
        </w:rPr>
      </w:pPr>
      <w:r w:rsidRPr="00AF499B">
        <w:rPr>
          <w:szCs w:val="24"/>
        </w:rPr>
        <w:t>Major Duties</w:t>
      </w:r>
    </w:p>
    <w:p w14:paraId="6500992B" w14:textId="0690CB28" w:rsidR="000F350B" w:rsidRPr="00AF499B" w:rsidRDefault="009E3F9B" w:rsidP="007F43D9">
      <w:pPr>
        <w:pStyle w:val="BodyText"/>
        <w:numPr>
          <w:ilvl w:val="0"/>
          <w:numId w:val="25"/>
        </w:numPr>
        <w:jc w:val="both"/>
        <w:rPr>
          <w:rFonts w:cs="Arial"/>
          <w:szCs w:val="24"/>
        </w:rPr>
      </w:pPr>
      <w:r w:rsidRPr="00AF499B">
        <w:rPr>
          <w:rFonts w:cs="Arial"/>
          <w:szCs w:val="24"/>
        </w:rPr>
        <w:t xml:space="preserve">Provide </w:t>
      </w:r>
      <w:r w:rsidR="00C04297">
        <w:rPr>
          <w:rFonts w:cs="Arial"/>
          <w:szCs w:val="24"/>
        </w:rPr>
        <w:t>coordination</w:t>
      </w:r>
      <w:r w:rsidR="00EA58C9">
        <w:rPr>
          <w:rFonts w:cs="Arial"/>
          <w:szCs w:val="24"/>
        </w:rPr>
        <w:t xml:space="preserve">, </w:t>
      </w:r>
      <w:r w:rsidR="00C04297">
        <w:rPr>
          <w:rFonts w:cs="Arial"/>
          <w:szCs w:val="24"/>
        </w:rPr>
        <w:t>support</w:t>
      </w:r>
      <w:r w:rsidR="00EA58C9">
        <w:rPr>
          <w:rFonts w:cs="Arial"/>
          <w:szCs w:val="24"/>
        </w:rPr>
        <w:t xml:space="preserve"> and lead some aspects of </w:t>
      </w:r>
      <w:r w:rsidR="00C04297">
        <w:rPr>
          <w:rFonts w:cs="Arial"/>
          <w:szCs w:val="24"/>
        </w:rPr>
        <w:t>the development, implementation and review of projects and initiatives</w:t>
      </w:r>
      <w:r w:rsidRPr="00AF499B">
        <w:rPr>
          <w:rFonts w:cs="Arial"/>
          <w:szCs w:val="24"/>
        </w:rPr>
        <w:t xml:space="preserve"> in relation to a range of </w:t>
      </w:r>
      <w:r w:rsidR="000F350B" w:rsidRPr="00AF499B">
        <w:rPr>
          <w:rFonts w:cs="Arial"/>
          <w:szCs w:val="24"/>
        </w:rPr>
        <w:t xml:space="preserve">culture development and organisational capability strategies </w:t>
      </w:r>
      <w:r w:rsidR="001B21DA">
        <w:rPr>
          <w:rFonts w:cs="Arial"/>
          <w:szCs w:val="24"/>
        </w:rPr>
        <w:t>considering</w:t>
      </w:r>
      <w:r w:rsidR="000F350B" w:rsidRPr="00AF499B">
        <w:rPr>
          <w:rFonts w:cs="Arial"/>
          <w:szCs w:val="24"/>
        </w:rPr>
        <w:t xml:space="preserve"> contemporary practice and State Service policy developments.</w:t>
      </w:r>
      <w:r w:rsidRPr="00AF499B">
        <w:rPr>
          <w:rFonts w:cs="Arial"/>
          <w:szCs w:val="24"/>
        </w:rPr>
        <w:t xml:space="preserve"> </w:t>
      </w:r>
    </w:p>
    <w:p w14:paraId="246A6194" w14:textId="54770964" w:rsidR="00AF499B" w:rsidRPr="00AF499B" w:rsidRDefault="001C1A8A" w:rsidP="007F43D9">
      <w:pPr>
        <w:pStyle w:val="BodyText"/>
        <w:numPr>
          <w:ilvl w:val="0"/>
          <w:numId w:val="25"/>
        </w:numPr>
        <w:jc w:val="both"/>
        <w:rPr>
          <w:rFonts w:cs="Arial"/>
          <w:szCs w:val="24"/>
        </w:rPr>
      </w:pPr>
      <w:r>
        <w:rPr>
          <w:rFonts w:cs="Arial"/>
          <w:szCs w:val="24"/>
        </w:rPr>
        <w:t>With broad direction and guidance,</w:t>
      </w:r>
      <w:r w:rsidR="00AF499B" w:rsidRPr="00AF499B">
        <w:rPr>
          <w:rFonts w:cs="Arial"/>
          <w:szCs w:val="24"/>
        </w:rPr>
        <w:t xml:space="preserve"> </w:t>
      </w:r>
      <w:r w:rsidR="006B67B5">
        <w:rPr>
          <w:rFonts w:cs="Arial"/>
          <w:szCs w:val="24"/>
        </w:rPr>
        <w:t xml:space="preserve">lead the </w:t>
      </w:r>
      <w:r w:rsidR="00EA58C9">
        <w:rPr>
          <w:rFonts w:cs="Arial"/>
          <w:szCs w:val="24"/>
        </w:rPr>
        <w:t xml:space="preserve">review and </w:t>
      </w:r>
      <w:r w:rsidR="006B67B5">
        <w:rPr>
          <w:rFonts w:cs="Arial"/>
          <w:szCs w:val="24"/>
        </w:rPr>
        <w:t xml:space="preserve">delivery </w:t>
      </w:r>
      <w:r w:rsidR="00EA58C9">
        <w:rPr>
          <w:rFonts w:cs="Arial"/>
          <w:szCs w:val="24"/>
        </w:rPr>
        <w:t xml:space="preserve">of an integrated recruitment framework. Continue to </w:t>
      </w:r>
      <w:r w:rsidR="00AF499B" w:rsidRPr="00AF499B">
        <w:rPr>
          <w:rFonts w:cs="Arial"/>
          <w:szCs w:val="24"/>
        </w:rPr>
        <w:t xml:space="preserve">focus on supporting the </w:t>
      </w:r>
      <w:r w:rsidR="006B67B5">
        <w:rPr>
          <w:rFonts w:cs="Arial"/>
          <w:szCs w:val="24"/>
        </w:rPr>
        <w:t>Agency to engage</w:t>
      </w:r>
      <w:r w:rsidR="006B67B5" w:rsidRPr="00AF499B">
        <w:rPr>
          <w:rFonts w:cs="Arial"/>
          <w:szCs w:val="24"/>
        </w:rPr>
        <w:t xml:space="preserve"> </w:t>
      </w:r>
      <w:r w:rsidR="00AF499B" w:rsidRPr="00AF499B">
        <w:rPr>
          <w:rFonts w:cs="Arial"/>
          <w:szCs w:val="24"/>
        </w:rPr>
        <w:t xml:space="preserve">in </w:t>
      </w:r>
      <w:r w:rsidR="00EA58C9">
        <w:rPr>
          <w:rFonts w:cs="Arial"/>
          <w:szCs w:val="24"/>
        </w:rPr>
        <w:t xml:space="preserve">contemporary recruitment practices and </w:t>
      </w:r>
      <w:r w:rsidR="00D80BE2">
        <w:rPr>
          <w:rFonts w:cs="Arial"/>
          <w:szCs w:val="24"/>
        </w:rPr>
        <w:t xml:space="preserve">the consideration of tools and </w:t>
      </w:r>
      <w:r w:rsidR="00EA58C9">
        <w:rPr>
          <w:rFonts w:cs="Arial"/>
          <w:szCs w:val="24"/>
        </w:rPr>
        <w:t xml:space="preserve">technologies to </w:t>
      </w:r>
      <w:r>
        <w:rPr>
          <w:rFonts w:cs="Arial"/>
          <w:szCs w:val="24"/>
        </w:rPr>
        <w:t xml:space="preserve">continually improve our talent </w:t>
      </w:r>
      <w:r w:rsidR="00EA58C9">
        <w:rPr>
          <w:rFonts w:cs="Arial"/>
          <w:szCs w:val="24"/>
        </w:rPr>
        <w:t xml:space="preserve">management and </w:t>
      </w:r>
      <w:r>
        <w:rPr>
          <w:rFonts w:cs="Arial"/>
          <w:szCs w:val="24"/>
        </w:rPr>
        <w:t>attraction</w:t>
      </w:r>
      <w:r w:rsidR="00EA58C9">
        <w:rPr>
          <w:rFonts w:cs="Arial"/>
          <w:szCs w:val="24"/>
        </w:rPr>
        <w:t xml:space="preserve"> processes</w:t>
      </w:r>
      <w:r>
        <w:rPr>
          <w:rFonts w:cs="Arial"/>
          <w:szCs w:val="24"/>
        </w:rPr>
        <w:t xml:space="preserve"> </w:t>
      </w:r>
      <w:r w:rsidR="00EA58C9">
        <w:rPr>
          <w:rFonts w:cs="Arial"/>
          <w:szCs w:val="24"/>
        </w:rPr>
        <w:t xml:space="preserve">aligned to </w:t>
      </w:r>
      <w:r w:rsidR="00D80BE2">
        <w:rPr>
          <w:rFonts w:cs="Arial"/>
          <w:szCs w:val="24"/>
        </w:rPr>
        <w:t xml:space="preserve">the </w:t>
      </w:r>
      <w:r w:rsidR="00EA58C9">
        <w:rPr>
          <w:rFonts w:cs="Arial"/>
          <w:szCs w:val="24"/>
        </w:rPr>
        <w:t xml:space="preserve">Agency </w:t>
      </w:r>
      <w:r w:rsidR="00D80BE2">
        <w:rPr>
          <w:rFonts w:cs="Arial"/>
          <w:szCs w:val="24"/>
        </w:rPr>
        <w:t>W</w:t>
      </w:r>
      <w:r w:rsidR="00EA58C9">
        <w:rPr>
          <w:rFonts w:cs="Arial"/>
          <w:szCs w:val="24"/>
        </w:rPr>
        <w:t xml:space="preserve">orkforce </w:t>
      </w:r>
      <w:r w:rsidR="00D80BE2">
        <w:rPr>
          <w:rFonts w:cs="Arial"/>
          <w:szCs w:val="24"/>
        </w:rPr>
        <w:t>Strategy.</w:t>
      </w:r>
    </w:p>
    <w:p w14:paraId="0DEF885D" w14:textId="32BF78AB" w:rsidR="00AF499B" w:rsidRPr="00AF499B" w:rsidRDefault="00C04297" w:rsidP="007F43D9">
      <w:pPr>
        <w:pStyle w:val="BodyText"/>
        <w:numPr>
          <w:ilvl w:val="0"/>
          <w:numId w:val="25"/>
        </w:numPr>
        <w:jc w:val="both"/>
        <w:rPr>
          <w:rFonts w:cs="Arial"/>
          <w:szCs w:val="24"/>
        </w:rPr>
      </w:pPr>
      <w:r>
        <w:t xml:space="preserve">Participate, contribute and work collaboratively across the People and Culture branch to develop policies and implement strategies; develop and facilitate integrated and cohesive services to meet business needs. </w:t>
      </w:r>
    </w:p>
    <w:p w14:paraId="316E682C" w14:textId="1E5B5D5C" w:rsidR="009E3F9B" w:rsidRPr="00AF499B" w:rsidRDefault="00C04297" w:rsidP="007F43D9">
      <w:pPr>
        <w:pStyle w:val="BodyText"/>
        <w:numPr>
          <w:ilvl w:val="0"/>
          <w:numId w:val="25"/>
        </w:numPr>
        <w:jc w:val="both"/>
        <w:rPr>
          <w:rFonts w:cs="Arial"/>
          <w:szCs w:val="24"/>
        </w:rPr>
      </w:pPr>
      <w:r>
        <w:rPr>
          <w:rFonts w:cs="Arial"/>
          <w:szCs w:val="24"/>
        </w:rPr>
        <w:t>Undertake</w:t>
      </w:r>
      <w:r w:rsidR="009E3F9B" w:rsidRPr="00AF499B">
        <w:rPr>
          <w:rFonts w:cs="Arial"/>
          <w:szCs w:val="24"/>
        </w:rPr>
        <w:t xml:space="preserve"> research, </w:t>
      </w:r>
      <w:r w:rsidR="00015A3A" w:rsidRPr="00AF499B">
        <w:rPr>
          <w:rFonts w:cs="Arial"/>
          <w:szCs w:val="24"/>
        </w:rPr>
        <w:t>review</w:t>
      </w:r>
      <w:r w:rsidR="009E3F9B" w:rsidRPr="00AF499B">
        <w:rPr>
          <w:rFonts w:cs="Arial"/>
          <w:szCs w:val="24"/>
        </w:rPr>
        <w:t xml:space="preserve"> and analy</w:t>
      </w:r>
      <w:r w:rsidR="008E584E">
        <w:rPr>
          <w:rFonts w:cs="Arial"/>
          <w:szCs w:val="24"/>
        </w:rPr>
        <w:t>s</w:t>
      </w:r>
      <w:r w:rsidR="002C5373">
        <w:rPr>
          <w:rFonts w:cs="Arial"/>
          <w:szCs w:val="24"/>
        </w:rPr>
        <w:t>is of</w:t>
      </w:r>
      <w:r w:rsidR="009E3F9B" w:rsidRPr="00AF499B">
        <w:rPr>
          <w:rFonts w:cs="Arial"/>
          <w:szCs w:val="24"/>
        </w:rPr>
        <w:t xml:space="preserve"> current and emerging trends in relation to contemporary human resource and organisational development</w:t>
      </w:r>
      <w:r w:rsidR="001C1A8A">
        <w:rPr>
          <w:rFonts w:cs="Arial"/>
          <w:szCs w:val="24"/>
        </w:rPr>
        <w:t xml:space="preserve"> priorities</w:t>
      </w:r>
      <w:r w:rsidR="002B0895" w:rsidRPr="00AF499B">
        <w:rPr>
          <w:rFonts w:cs="Arial"/>
          <w:szCs w:val="24"/>
        </w:rPr>
        <w:t xml:space="preserve">, to identify improvement strategies to </w:t>
      </w:r>
      <w:r w:rsidR="00D70D0D">
        <w:rPr>
          <w:rFonts w:cs="Arial"/>
          <w:szCs w:val="24"/>
        </w:rPr>
        <w:t>maintain employee engagement</w:t>
      </w:r>
      <w:r w:rsidR="001C1A8A">
        <w:rPr>
          <w:rFonts w:cs="Arial"/>
          <w:szCs w:val="24"/>
        </w:rPr>
        <w:t xml:space="preserve"> and enhance employee experience</w:t>
      </w:r>
      <w:r w:rsidR="00D70D0D">
        <w:rPr>
          <w:rFonts w:cs="Arial"/>
          <w:szCs w:val="24"/>
        </w:rPr>
        <w:t xml:space="preserve">. </w:t>
      </w:r>
    </w:p>
    <w:p w14:paraId="44A5626B" w14:textId="3A840955" w:rsidR="000F350B" w:rsidRPr="00AF499B" w:rsidRDefault="00AF499B" w:rsidP="007F43D9">
      <w:pPr>
        <w:pStyle w:val="BodyText"/>
        <w:numPr>
          <w:ilvl w:val="0"/>
          <w:numId w:val="25"/>
        </w:numPr>
        <w:jc w:val="both"/>
        <w:rPr>
          <w:rFonts w:cs="Arial"/>
          <w:szCs w:val="24"/>
        </w:rPr>
      </w:pPr>
      <w:r w:rsidRPr="00AF499B">
        <w:rPr>
          <w:rFonts w:cs="Arial"/>
          <w:szCs w:val="24"/>
        </w:rPr>
        <w:lastRenderedPageBreak/>
        <w:t>Manage effective relationships with relevant stakeholders, both internally and externally</w:t>
      </w:r>
      <w:r w:rsidR="00015A3A">
        <w:rPr>
          <w:rFonts w:cs="Arial"/>
          <w:szCs w:val="24"/>
        </w:rPr>
        <w:t>,</w:t>
      </w:r>
      <w:r w:rsidRPr="00AF499B">
        <w:rPr>
          <w:rFonts w:cs="Arial"/>
          <w:szCs w:val="24"/>
        </w:rPr>
        <w:t xml:space="preserve"> and </w:t>
      </w:r>
      <w:r w:rsidR="002C5373">
        <w:rPr>
          <w:rFonts w:cs="Arial"/>
          <w:szCs w:val="24"/>
        </w:rPr>
        <w:t xml:space="preserve">at times </w:t>
      </w:r>
      <w:r w:rsidRPr="00AF499B">
        <w:rPr>
          <w:rFonts w:cs="Arial"/>
          <w:szCs w:val="24"/>
        </w:rPr>
        <w:t>r</w:t>
      </w:r>
      <w:r w:rsidR="000F350B" w:rsidRPr="00AF499B">
        <w:rPr>
          <w:szCs w:val="24"/>
        </w:rPr>
        <w:t xml:space="preserve">epresent the Agency at whole of government forums on people development initiatives directed towards improving whole of service capability. </w:t>
      </w:r>
    </w:p>
    <w:p w14:paraId="739F3254" w14:textId="3FDCBB56" w:rsidR="009E3F9B" w:rsidRPr="00AF499B" w:rsidRDefault="009E3F9B" w:rsidP="007F43D9">
      <w:pPr>
        <w:pStyle w:val="BodyText"/>
        <w:numPr>
          <w:ilvl w:val="0"/>
          <w:numId w:val="25"/>
        </w:numPr>
        <w:jc w:val="both"/>
        <w:rPr>
          <w:rFonts w:cs="Arial"/>
          <w:szCs w:val="24"/>
        </w:rPr>
      </w:pPr>
      <w:r w:rsidRPr="00AF499B">
        <w:rPr>
          <w:rFonts w:cs="Arial"/>
          <w:szCs w:val="24"/>
        </w:rPr>
        <w:t xml:space="preserve">Prepare high level correspondence, reports, briefing papers, presentations, </w:t>
      </w:r>
      <w:r w:rsidR="00015A3A">
        <w:rPr>
          <w:rFonts w:cs="Arial"/>
          <w:szCs w:val="24"/>
        </w:rPr>
        <w:t xml:space="preserve">and </w:t>
      </w:r>
      <w:r w:rsidRPr="00AF499B">
        <w:rPr>
          <w:rFonts w:cs="Arial"/>
          <w:szCs w:val="24"/>
        </w:rPr>
        <w:t>promotional material to stakeholders on project initiatives and outcomes.</w:t>
      </w:r>
    </w:p>
    <w:p w14:paraId="5B755DA0" w14:textId="77777777" w:rsidR="009E3F9B" w:rsidRPr="00AF499B" w:rsidRDefault="009E3F9B" w:rsidP="007F43D9">
      <w:pPr>
        <w:tabs>
          <w:tab w:val="clear" w:pos="2835"/>
        </w:tabs>
        <w:spacing w:before="0" w:after="200"/>
        <w:jc w:val="both"/>
        <w:rPr>
          <w:b/>
          <w:color w:val="000000" w:themeColor="text1"/>
          <w:szCs w:val="24"/>
        </w:rPr>
      </w:pPr>
    </w:p>
    <w:p w14:paraId="4095A030" w14:textId="77777777" w:rsidR="00CD42F8" w:rsidRPr="00AF499B" w:rsidRDefault="006C2ED7" w:rsidP="007F43D9">
      <w:pPr>
        <w:pStyle w:val="Heading3"/>
        <w:jc w:val="both"/>
        <w:rPr>
          <w:szCs w:val="24"/>
        </w:rPr>
      </w:pPr>
      <w:r w:rsidRPr="00AF499B">
        <w:rPr>
          <w:szCs w:val="24"/>
        </w:rPr>
        <w:t>Scope of Work: (</w:t>
      </w:r>
      <w:r w:rsidR="00CD42F8" w:rsidRPr="00AF499B">
        <w:rPr>
          <w:szCs w:val="24"/>
        </w:rPr>
        <w:t xml:space="preserve">Responsibility, Decision-Making and Direction </w:t>
      </w:r>
      <w:r w:rsidR="00D72CDA" w:rsidRPr="00AF499B">
        <w:rPr>
          <w:szCs w:val="24"/>
        </w:rPr>
        <w:t>Received</w:t>
      </w:r>
      <w:r w:rsidRPr="00AF499B">
        <w:rPr>
          <w:szCs w:val="24"/>
        </w:rPr>
        <w:t>)</w:t>
      </w:r>
    </w:p>
    <w:p w14:paraId="5C3EE974" w14:textId="75B02042" w:rsidR="005964FA" w:rsidRPr="00AF499B" w:rsidRDefault="00C56F23" w:rsidP="00136703">
      <w:pPr>
        <w:tabs>
          <w:tab w:val="clear" w:pos="2835"/>
        </w:tabs>
        <w:spacing w:before="0" w:after="200"/>
        <w:jc w:val="both"/>
        <w:rPr>
          <w:rFonts w:cs="Arial"/>
          <w:szCs w:val="24"/>
        </w:rPr>
      </w:pPr>
      <w:r>
        <w:rPr>
          <w:rFonts w:cs="Arial"/>
          <w:szCs w:val="24"/>
        </w:rPr>
        <w:t>The</w:t>
      </w:r>
      <w:r w:rsidR="002C5373">
        <w:rPr>
          <w:rFonts w:cs="Arial"/>
          <w:szCs w:val="24"/>
        </w:rPr>
        <w:t xml:space="preserve"> </w:t>
      </w:r>
      <w:r w:rsidR="00D80BE2">
        <w:rPr>
          <w:rFonts w:cs="Arial"/>
          <w:szCs w:val="24"/>
        </w:rPr>
        <w:t xml:space="preserve">role reports to the Manager </w:t>
      </w:r>
      <w:r w:rsidR="002C5373">
        <w:rPr>
          <w:rFonts w:cs="Arial"/>
          <w:szCs w:val="24"/>
        </w:rPr>
        <w:t>Organisational Culture and Capabilit</w:t>
      </w:r>
      <w:r w:rsidR="00D80BE2">
        <w:rPr>
          <w:rFonts w:cs="Arial"/>
          <w:szCs w:val="24"/>
        </w:rPr>
        <w:t>y and</w:t>
      </w:r>
      <w:r w:rsidR="00E775BE" w:rsidRPr="00AF499B">
        <w:rPr>
          <w:rFonts w:cs="Arial"/>
          <w:szCs w:val="24"/>
        </w:rPr>
        <w:t xml:space="preserve"> is required to</w:t>
      </w:r>
      <w:r w:rsidR="009E3F9B" w:rsidRPr="00AF499B">
        <w:rPr>
          <w:rFonts w:cs="Arial"/>
          <w:szCs w:val="24"/>
        </w:rPr>
        <w:t xml:space="preserve"> operate with </w:t>
      </w:r>
      <w:r w:rsidR="00E775BE" w:rsidRPr="00AF499B">
        <w:rPr>
          <w:rFonts w:cs="Arial"/>
          <w:szCs w:val="24"/>
        </w:rPr>
        <w:t xml:space="preserve">a high level of </w:t>
      </w:r>
      <w:r w:rsidR="009E3F9B" w:rsidRPr="00AF499B">
        <w:rPr>
          <w:rFonts w:cs="Arial"/>
          <w:szCs w:val="24"/>
        </w:rPr>
        <w:t xml:space="preserve">autonomy </w:t>
      </w:r>
      <w:r w:rsidR="00E775BE" w:rsidRPr="00AF499B">
        <w:rPr>
          <w:rFonts w:cs="Arial"/>
          <w:szCs w:val="24"/>
        </w:rPr>
        <w:t xml:space="preserve">and is expected to exercise initiative and professional judgement across the spectrum of their responsibilities. </w:t>
      </w:r>
    </w:p>
    <w:p w14:paraId="7D8EF6BC" w14:textId="31C486F3" w:rsidR="005964FA" w:rsidRDefault="00380C10" w:rsidP="001F2E32">
      <w:pPr>
        <w:pStyle w:val="BodyText"/>
        <w:jc w:val="both"/>
        <w:rPr>
          <w:rFonts w:cs="Arial"/>
          <w:szCs w:val="24"/>
        </w:rPr>
      </w:pPr>
      <w:r w:rsidRPr="001B21DA">
        <w:rPr>
          <w:rFonts w:cs="Arial"/>
          <w:szCs w:val="24"/>
        </w:rPr>
        <w:t xml:space="preserve">The occupant will </w:t>
      </w:r>
      <w:r w:rsidR="007E010B" w:rsidRPr="001B21DA">
        <w:rPr>
          <w:rFonts w:cs="Arial"/>
          <w:szCs w:val="24"/>
        </w:rPr>
        <w:t>m</w:t>
      </w:r>
      <w:r w:rsidR="005964FA" w:rsidRPr="001B21DA">
        <w:rPr>
          <w:rFonts w:cs="Arial"/>
          <w:szCs w:val="24"/>
        </w:rPr>
        <w:t>odel behaviours that evidence commitment and support to the goals of People and Culture and the Agency, including the Agency values and displaying a collaborative and supportive communication style in undertaking all aspects of the role.</w:t>
      </w:r>
    </w:p>
    <w:p w14:paraId="7D20BD24" w14:textId="5CC4FA2D" w:rsidR="009E3F9B" w:rsidRPr="00C04297" w:rsidRDefault="00C04297" w:rsidP="00C04297">
      <w:pPr>
        <w:pStyle w:val="BodyText"/>
        <w:jc w:val="both"/>
        <w:rPr>
          <w:rFonts w:cs="Arial"/>
          <w:sz w:val="22"/>
        </w:rPr>
      </w:pPr>
      <w:r>
        <w:rPr>
          <w:szCs w:val="24"/>
        </w:rPr>
        <w:t xml:space="preserve">The occupant will be required to stay abreast of contemporary human resource and organisational development practices to inform the delivery of culture and capability initiatives.  </w:t>
      </w:r>
      <w:r w:rsidR="00672C48" w:rsidRPr="00AF499B">
        <w:rPr>
          <w:szCs w:val="24"/>
        </w:rPr>
        <w:t xml:space="preserve">As a member of </w:t>
      </w:r>
      <w:r w:rsidR="009E3F9B" w:rsidRPr="00AF499B">
        <w:rPr>
          <w:szCs w:val="24"/>
        </w:rPr>
        <w:t>People and Culture</w:t>
      </w:r>
      <w:r w:rsidR="00672C48" w:rsidRPr="00AF499B">
        <w:rPr>
          <w:szCs w:val="24"/>
        </w:rPr>
        <w:t xml:space="preserve"> </w:t>
      </w:r>
      <w:r w:rsidR="009E3F9B" w:rsidRPr="00AF499B">
        <w:rPr>
          <w:szCs w:val="24"/>
        </w:rPr>
        <w:t>team</w:t>
      </w:r>
      <w:r w:rsidR="00565D78">
        <w:rPr>
          <w:szCs w:val="24"/>
        </w:rPr>
        <w:t xml:space="preserve"> and broader Business Services Division</w:t>
      </w:r>
      <w:r w:rsidR="007F43D9">
        <w:rPr>
          <w:szCs w:val="24"/>
        </w:rPr>
        <w:t>,</w:t>
      </w:r>
      <w:r w:rsidR="007E010B">
        <w:rPr>
          <w:szCs w:val="24"/>
        </w:rPr>
        <w:t xml:space="preserve"> the occupant will</w:t>
      </w:r>
      <w:r w:rsidR="009E3F9B" w:rsidRPr="00AF499B">
        <w:rPr>
          <w:szCs w:val="24"/>
        </w:rPr>
        <w:t xml:space="preserve"> </w:t>
      </w:r>
      <w:r w:rsidR="00672C48" w:rsidRPr="00AF499B">
        <w:rPr>
          <w:szCs w:val="24"/>
        </w:rPr>
        <w:t>take</w:t>
      </w:r>
      <w:r w:rsidR="009E3F9B" w:rsidRPr="00AF499B">
        <w:rPr>
          <w:szCs w:val="24"/>
        </w:rPr>
        <w:t xml:space="preserve"> a whole-of-agency and whole-of-government perspective</w:t>
      </w:r>
      <w:r w:rsidR="00672C48" w:rsidRPr="00AF499B">
        <w:rPr>
          <w:szCs w:val="24"/>
        </w:rPr>
        <w:t xml:space="preserve"> </w:t>
      </w:r>
      <w:r w:rsidR="009E3F9B" w:rsidRPr="00AF499B">
        <w:rPr>
          <w:szCs w:val="24"/>
        </w:rPr>
        <w:t xml:space="preserve">and </w:t>
      </w:r>
      <w:r w:rsidR="00672C48" w:rsidRPr="00AF499B">
        <w:rPr>
          <w:szCs w:val="24"/>
        </w:rPr>
        <w:t xml:space="preserve">work </w:t>
      </w:r>
      <w:r w:rsidR="009E3F9B" w:rsidRPr="00AF499B">
        <w:rPr>
          <w:szCs w:val="24"/>
        </w:rPr>
        <w:t xml:space="preserve">flexibly </w:t>
      </w:r>
      <w:r w:rsidR="00565D78">
        <w:rPr>
          <w:szCs w:val="24"/>
        </w:rPr>
        <w:t xml:space="preserve">and collaboratively </w:t>
      </w:r>
      <w:r w:rsidR="002C5373">
        <w:rPr>
          <w:szCs w:val="24"/>
        </w:rPr>
        <w:t>to maximise organisational culture and capability opportunities across the Agency.</w:t>
      </w:r>
    </w:p>
    <w:p w14:paraId="16D92ACD" w14:textId="77777777" w:rsidR="00AF499B" w:rsidRPr="00AF499B" w:rsidRDefault="00AF499B" w:rsidP="007F43D9">
      <w:pPr>
        <w:pStyle w:val="Heading3"/>
        <w:jc w:val="both"/>
        <w:rPr>
          <w:szCs w:val="24"/>
        </w:rPr>
      </w:pPr>
    </w:p>
    <w:p w14:paraId="1735C699" w14:textId="73EE44FA" w:rsidR="001327D4" w:rsidRPr="00AF499B" w:rsidRDefault="00726176" w:rsidP="007F43D9">
      <w:pPr>
        <w:pStyle w:val="Heading3"/>
        <w:jc w:val="both"/>
        <w:rPr>
          <w:szCs w:val="24"/>
        </w:rPr>
      </w:pPr>
      <w:r w:rsidRPr="00AF499B">
        <w:rPr>
          <w:szCs w:val="24"/>
        </w:rPr>
        <w:t>Selection Criteria (</w:t>
      </w:r>
      <w:r w:rsidR="00D17EEE" w:rsidRPr="00AF499B">
        <w:rPr>
          <w:szCs w:val="24"/>
        </w:rPr>
        <w:t>Knowledge and Skills</w:t>
      </w:r>
      <w:r w:rsidRPr="00AF499B">
        <w:rPr>
          <w:szCs w:val="24"/>
        </w:rPr>
        <w:t>)</w:t>
      </w:r>
      <w:r w:rsidR="00D17EEE" w:rsidRPr="00AF499B">
        <w:rPr>
          <w:szCs w:val="24"/>
        </w:rPr>
        <w:t>:</w:t>
      </w:r>
    </w:p>
    <w:p w14:paraId="6EC89249" w14:textId="322EDE2E" w:rsidR="00672C48" w:rsidRPr="00AF499B" w:rsidRDefault="00565D78" w:rsidP="007F43D9">
      <w:pPr>
        <w:pStyle w:val="ListParagraph"/>
        <w:numPr>
          <w:ilvl w:val="0"/>
          <w:numId w:val="26"/>
        </w:numPr>
        <w:tabs>
          <w:tab w:val="clear" w:pos="2835"/>
        </w:tabs>
        <w:spacing w:before="0" w:after="140" w:line="300" w:lineRule="atLeast"/>
        <w:contextualSpacing w:val="0"/>
        <w:jc w:val="both"/>
        <w:rPr>
          <w:szCs w:val="24"/>
        </w:rPr>
      </w:pPr>
      <w:r>
        <w:rPr>
          <w:szCs w:val="24"/>
        </w:rPr>
        <w:t>Proven exper</w:t>
      </w:r>
      <w:r w:rsidR="0021610E">
        <w:rPr>
          <w:szCs w:val="24"/>
        </w:rPr>
        <w:t>ie</w:t>
      </w:r>
      <w:r>
        <w:rPr>
          <w:szCs w:val="24"/>
        </w:rPr>
        <w:t>nce</w:t>
      </w:r>
      <w:r w:rsidR="00672C48" w:rsidRPr="00AF499B">
        <w:rPr>
          <w:szCs w:val="24"/>
        </w:rPr>
        <w:t xml:space="preserve"> in contributing to </w:t>
      </w:r>
      <w:r w:rsidR="00645031">
        <w:rPr>
          <w:szCs w:val="24"/>
        </w:rPr>
        <w:t xml:space="preserve">and delivering </w:t>
      </w:r>
      <w:r w:rsidR="00D80BE2">
        <w:rPr>
          <w:szCs w:val="24"/>
        </w:rPr>
        <w:t xml:space="preserve">contemporary </w:t>
      </w:r>
      <w:r w:rsidR="00672C48" w:rsidRPr="00AF499B">
        <w:rPr>
          <w:szCs w:val="24"/>
        </w:rPr>
        <w:t xml:space="preserve">culture and capability </w:t>
      </w:r>
      <w:r w:rsidR="00645031">
        <w:rPr>
          <w:szCs w:val="24"/>
        </w:rPr>
        <w:t>initiatives and activities</w:t>
      </w:r>
      <w:r w:rsidR="00672C48" w:rsidRPr="00AF499B">
        <w:rPr>
          <w:szCs w:val="24"/>
        </w:rPr>
        <w:t xml:space="preserve">, </w:t>
      </w:r>
      <w:r w:rsidR="00D80BE2">
        <w:rPr>
          <w:szCs w:val="24"/>
        </w:rPr>
        <w:t>ensuring those</w:t>
      </w:r>
      <w:r w:rsidR="00672C48" w:rsidRPr="00AF499B">
        <w:rPr>
          <w:szCs w:val="24"/>
        </w:rPr>
        <w:t xml:space="preserve"> programs</w:t>
      </w:r>
      <w:r w:rsidR="00645031">
        <w:rPr>
          <w:szCs w:val="24"/>
        </w:rPr>
        <w:t xml:space="preserve"> and projects</w:t>
      </w:r>
      <w:r w:rsidR="00672C48" w:rsidRPr="00AF499B">
        <w:rPr>
          <w:szCs w:val="24"/>
        </w:rPr>
        <w:t xml:space="preserve"> to have lasting positive</w:t>
      </w:r>
      <w:r w:rsidR="00E25A9A">
        <w:rPr>
          <w:szCs w:val="24"/>
        </w:rPr>
        <w:t xml:space="preserve"> impacts on employee experience and cultural enhancement.</w:t>
      </w:r>
      <w:r w:rsidR="00672C48" w:rsidRPr="00AF499B">
        <w:rPr>
          <w:szCs w:val="24"/>
        </w:rPr>
        <w:t xml:space="preserve"> </w:t>
      </w:r>
    </w:p>
    <w:p w14:paraId="695DEC53" w14:textId="4ADE95B5" w:rsidR="009E3F9B" w:rsidRPr="00AF499B" w:rsidRDefault="009E3F9B" w:rsidP="007F43D9">
      <w:pPr>
        <w:pStyle w:val="ListParagraph"/>
        <w:numPr>
          <w:ilvl w:val="0"/>
          <w:numId w:val="26"/>
        </w:numPr>
        <w:tabs>
          <w:tab w:val="clear" w:pos="2835"/>
        </w:tabs>
        <w:spacing w:before="0" w:after="140" w:line="300" w:lineRule="atLeast"/>
        <w:contextualSpacing w:val="0"/>
        <w:jc w:val="both"/>
        <w:rPr>
          <w:szCs w:val="24"/>
        </w:rPr>
      </w:pPr>
      <w:r w:rsidRPr="00AF499B">
        <w:rPr>
          <w:szCs w:val="24"/>
        </w:rPr>
        <w:t>Sound knowledge and understanding of the principles and practices of contemporary project management and implementation processes</w:t>
      </w:r>
      <w:r w:rsidR="000A426A">
        <w:rPr>
          <w:szCs w:val="24"/>
        </w:rPr>
        <w:t xml:space="preserve">, including </w:t>
      </w:r>
      <w:r w:rsidR="00E25A9A">
        <w:rPr>
          <w:szCs w:val="24"/>
        </w:rPr>
        <w:t xml:space="preserve">leading </w:t>
      </w:r>
      <w:r w:rsidR="000A426A">
        <w:rPr>
          <w:szCs w:val="24"/>
        </w:rPr>
        <w:t>project planning, timing, and resources required to meet</w:t>
      </w:r>
      <w:r w:rsidRPr="00AF499B">
        <w:rPr>
          <w:szCs w:val="24"/>
        </w:rPr>
        <w:t xml:space="preserve"> whole of agency and whole of government </w:t>
      </w:r>
      <w:r w:rsidR="000A426A">
        <w:rPr>
          <w:szCs w:val="24"/>
        </w:rPr>
        <w:t>requirements</w:t>
      </w:r>
      <w:r w:rsidR="00E25A9A">
        <w:rPr>
          <w:szCs w:val="24"/>
        </w:rPr>
        <w:t xml:space="preserve"> particularly across culture and capability priorities</w:t>
      </w:r>
      <w:r w:rsidRPr="00AF499B">
        <w:rPr>
          <w:szCs w:val="24"/>
        </w:rPr>
        <w:t>.</w:t>
      </w:r>
    </w:p>
    <w:p w14:paraId="25DEF557" w14:textId="08FD53C4" w:rsidR="00672C48" w:rsidRPr="00AF499B" w:rsidRDefault="00672C48" w:rsidP="007F43D9">
      <w:pPr>
        <w:pStyle w:val="ListParagraph"/>
        <w:numPr>
          <w:ilvl w:val="0"/>
          <w:numId w:val="26"/>
        </w:numPr>
        <w:tabs>
          <w:tab w:val="clear" w:pos="2835"/>
        </w:tabs>
        <w:spacing w:before="0" w:after="140" w:line="300" w:lineRule="atLeast"/>
        <w:contextualSpacing w:val="0"/>
        <w:jc w:val="both"/>
        <w:rPr>
          <w:szCs w:val="24"/>
        </w:rPr>
      </w:pPr>
      <w:r w:rsidRPr="00AF499B">
        <w:rPr>
          <w:szCs w:val="24"/>
        </w:rPr>
        <w:t xml:space="preserve">High level </w:t>
      </w:r>
      <w:r w:rsidR="00E25A9A">
        <w:rPr>
          <w:szCs w:val="24"/>
        </w:rPr>
        <w:t>research</w:t>
      </w:r>
      <w:r w:rsidR="00E25A9A" w:rsidRPr="00AF499B">
        <w:rPr>
          <w:szCs w:val="24"/>
        </w:rPr>
        <w:t xml:space="preserve"> </w:t>
      </w:r>
      <w:r w:rsidR="00E25A9A">
        <w:rPr>
          <w:szCs w:val="24"/>
        </w:rPr>
        <w:t>skills and data analysis</w:t>
      </w:r>
      <w:r w:rsidRPr="00AF499B">
        <w:rPr>
          <w:szCs w:val="24"/>
        </w:rPr>
        <w:t xml:space="preserve">, with the proven ability to </w:t>
      </w:r>
      <w:r w:rsidR="00E25A9A">
        <w:rPr>
          <w:szCs w:val="24"/>
        </w:rPr>
        <w:t xml:space="preserve">present information and </w:t>
      </w:r>
      <w:r w:rsidR="00645031">
        <w:rPr>
          <w:szCs w:val="24"/>
        </w:rPr>
        <w:t>lead</w:t>
      </w:r>
      <w:r w:rsidR="000A426A">
        <w:rPr>
          <w:szCs w:val="24"/>
        </w:rPr>
        <w:t xml:space="preserve"> </w:t>
      </w:r>
      <w:r w:rsidR="00E25A9A">
        <w:rPr>
          <w:szCs w:val="24"/>
        </w:rPr>
        <w:t>discussion across working groups and stakeholders around recommendations on contemporary culture and capability initiatives.</w:t>
      </w:r>
      <w:r w:rsidRPr="00AF499B">
        <w:rPr>
          <w:szCs w:val="24"/>
        </w:rPr>
        <w:t xml:space="preserve"> </w:t>
      </w:r>
    </w:p>
    <w:p w14:paraId="7A9052F6" w14:textId="5B79DB69" w:rsidR="00672C48" w:rsidRPr="00AF499B" w:rsidRDefault="00BA496A" w:rsidP="007F43D9">
      <w:pPr>
        <w:pStyle w:val="ListParagraph"/>
        <w:numPr>
          <w:ilvl w:val="0"/>
          <w:numId w:val="26"/>
        </w:numPr>
        <w:tabs>
          <w:tab w:val="clear" w:pos="2835"/>
        </w:tabs>
        <w:spacing w:before="0" w:after="140" w:line="300" w:lineRule="atLeast"/>
        <w:contextualSpacing w:val="0"/>
        <w:jc w:val="both"/>
        <w:rPr>
          <w:szCs w:val="24"/>
        </w:rPr>
      </w:pPr>
      <w:r>
        <w:rPr>
          <w:szCs w:val="24"/>
        </w:rPr>
        <w:t>Demonstrated</w:t>
      </w:r>
      <w:r w:rsidR="00672C48" w:rsidRPr="00AF499B">
        <w:rPr>
          <w:szCs w:val="24"/>
        </w:rPr>
        <w:t xml:space="preserve"> stakeholder</w:t>
      </w:r>
      <w:r>
        <w:rPr>
          <w:szCs w:val="24"/>
        </w:rPr>
        <w:t xml:space="preserve"> engagement</w:t>
      </w:r>
      <w:r w:rsidR="00672C48" w:rsidRPr="00AF499B">
        <w:rPr>
          <w:szCs w:val="24"/>
        </w:rPr>
        <w:t xml:space="preserve"> skills, including the ability to work collaboratively</w:t>
      </w:r>
      <w:r w:rsidR="004248A6">
        <w:rPr>
          <w:szCs w:val="24"/>
        </w:rPr>
        <w:t xml:space="preserve"> and</w:t>
      </w:r>
      <w:r w:rsidR="00672C48" w:rsidRPr="00AF499B">
        <w:rPr>
          <w:szCs w:val="24"/>
        </w:rPr>
        <w:t xml:space="preserve"> build effective partnerships</w:t>
      </w:r>
      <w:r w:rsidR="004248A6">
        <w:rPr>
          <w:szCs w:val="24"/>
        </w:rPr>
        <w:t>.  Facilitate conversations and discussion</w:t>
      </w:r>
      <w:r w:rsidR="00672C48" w:rsidRPr="00AF499B">
        <w:rPr>
          <w:szCs w:val="24"/>
        </w:rPr>
        <w:t xml:space="preserve"> </w:t>
      </w:r>
      <w:r w:rsidR="0076334E">
        <w:rPr>
          <w:szCs w:val="24"/>
        </w:rPr>
        <w:t>and influence within</w:t>
      </w:r>
      <w:r w:rsidR="0076334E" w:rsidRPr="00AF499B">
        <w:rPr>
          <w:szCs w:val="24"/>
        </w:rPr>
        <w:t xml:space="preserve"> </w:t>
      </w:r>
      <w:r w:rsidR="00672C48" w:rsidRPr="00AF499B">
        <w:rPr>
          <w:szCs w:val="24"/>
        </w:rPr>
        <w:t xml:space="preserve">and outside </w:t>
      </w:r>
      <w:r w:rsidR="000A426A">
        <w:rPr>
          <w:szCs w:val="24"/>
        </w:rPr>
        <w:t xml:space="preserve">of </w:t>
      </w:r>
      <w:r w:rsidR="00672C48" w:rsidRPr="00AF499B">
        <w:rPr>
          <w:szCs w:val="24"/>
        </w:rPr>
        <w:t>the Agenc</w:t>
      </w:r>
      <w:r w:rsidR="0076334E">
        <w:rPr>
          <w:szCs w:val="24"/>
        </w:rPr>
        <w:t xml:space="preserve">y across </w:t>
      </w:r>
      <w:r w:rsidR="00672C48" w:rsidRPr="00AF499B">
        <w:rPr>
          <w:szCs w:val="24"/>
        </w:rPr>
        <w:t xml:space="preserve">a diverse range of topics in an environment of change. </w:t>
      </w:r>
    </w:p>
    <w:p w14:paraId="443239A8" w14:textId="29B3E221" w:rsidR="00672C48" w:rsidRPr="00AF499B" w:rsidRDefault="001B21DA" w:rsidP="007F43D9">
      <w:pPr>
        <w:pStyle w:val="ListParagraph"/>
        <w:numPr>
          <w:ilvl w:val="0"/>
          <w:numId w:val="26"/>
        </w:numPr>
        <w:tabs>
          <w:tab w:val="clear" w:pos="2835"/>
        </w:tabs>
        <w:spacing w:before="0" w:after="140" w:line="300" w:lineRule="atLeast"/>
        <w:contextualSpacing w:val="0"/>
        <w:jc w:val="both"/>
        <w:rPr>
          <w:szCs w:val="24"/>
        </w:rPr>
      </w:pPr>
      <w:r>
        <w:rPr>
          <w:szCs w:val="24"/>
        </w:rPr>
        <w:t xml:space="preserve">Professional </w:t>
      </w:r>
      <w:r w:rsidR="004248A6">
        <w:rPr>
          <w:szCs w:val="24"/>
        </w:rPr>
        <w:t xml:space="preserve">and credible </w:t>
      </w:r>
      <w:r>
        <w:rPr>
          <w:szCs w:val="24"/>
        </w:rPr>
        <w:t xml:space="preserve">communication </w:t>
      </w:r>
      <w:r w:rsidR="00672C48" w:rsidRPr="00AF499B">
        <w:rPr>
          <w:szCs w:val="24"/>
        </w:rPr>
        <w:t xml:space="preserve">skills, including the ability to </w:t>
      </w:r>
      <w:r w:rsidR="004248A6">
        <w:rPr>
          <w:szCs w:val="24"/>
        </w:rPr>
        <w:t xml:space="preserve">write </w:t>
      </w:r>
      <w:r w:rsidR="00672C48" w:rsidRPr="00AF499B">
        <w:rPr>
          <w:szCs w:val="24"/>
        </w:rPr>
        <w:t>clearly</w:t>
      </w:r>
      <w:r w:rsidR="004248A6">
        <w:rPr>
          <w:szCs w:val="24"/>
        </w:rPr>
        <w:t>,</w:t>
      </w:r>
      <w:r w:rsidR="00672C48" w:rsidRPr="00AF499B">
        <w:rPr>
          <w:szCs w:val="24"/>
        </w:rPr>
        <w:t xml:space="preserve"> build a case for change, articulate </w:t>
      </w:r>
      <w:r>
        <w:rPr>
          <w:szCs w:val="24"/>
        </w:rPr>
        <w:t xml:space="preserve">and present </w:t>
      </w:r>
      <w:r w:rsidR="00015A3A" w:rsidRPr="00AF499B">
        <w:rPr>
          <w:szCs w:val="24"/>
        </w:rPr>
        <w:t>options,</w:t>
      </w:r>
      <w:r w:rsidR="00672C48" w:rsidRPr="00AF499B">
        <w:rPr>
          <w:szCs w:val="24"/>
        </w:rPr>
        <w:t xml:space="preserve"> </w:t>
      </w:r>
      <w:r w:rsidR="000A426A">
        <w:rPr>
          <w:szCs w:val="24"/>
        </w:rPr>
        <w:t xml:space="preserve">identify risks and impacts </w:t>
      </w:r>
      <w:r w:rsidR="00672C48" w:rsidRPr="00AF499B">
        <w:rPr>
          <w:szCs w:val="24"/>
        </w:rPr>
        <w:t xml:space="preserve">and </w:t>
      </w:r>
      <w:r w:rsidR="000A426A">
        <w:rPr>
          <w:szCs w:val="24"/>
        </w:rPr>
        <w:t xml:space="preserve">recommend </w:t>
      </w:r>
      <w:r w:rsidR="00672C48" w:rsidRPr="00AF499B">
        <w:rPr>
          <w:szCs w:val="24"/>
        </w:rPr>
        <w:t xml:space="preserve">a preferred course of action.   </w:t>
      </w:r>
    </w:p>
    <w:p w14:paraId="6047AF4B" w14:textId="76A55AC0" w:rsidR="007F43D9" w:rsidRPr="00E32E49" w:rsidRDefault="00672C48" w:rsidP="007F43D9">
      <w:pPr>
        <w:pStyle w:val="ListParagraph"/>
        <w:numPr>
          <w:ilvl w:val="0"/>
          <w:numId w:val="26"/>
        </w:numPr>
        <w:tabs>
          <w:tab w:val="clear" w:pos="2835"/>
        </w:tabs>
        <w:spacing w:before="0" w:after="140" w:line="300" w:lineRule="atLeast"/>
        <w:contextualSpacing w:val="0"/>
        <w:jc w:val="both"/>
        <w:rPr>
          <w:szCs w:val="24"/>
        </w:rPr>
      </w:pPr>
      <w:r w:rsidRPr="00AF499B">
        <w:rPr>
          <w:szCs w:val="24"/>
        </w:rPr>
        <w:lastRenderedPageBreak/>
        <w:t xml:space="preserve">Demonstrated initiative, </w:t>
      </w:r>
      <w:r w:rsidR="00015A3A" w:rsidRPr="00AF499B">
        <w:rPr>
          <w:szCs w:val="24"/>
        </w:rPr>
        <w:t>flexibility,</w:t>
      </w:r>
      <w:r w:rsidRPr="00AF499B">
        <w:rPr>
          <w:szCs w:val="24"/>
        </w:rPr>
        <w:t xml:space="preserve"> and creativity in identifying business improvement opportunities and developing </w:t>
      </w:r>
      <w:r w:rsidR="00BA496A">
        <w:rPr>
          <w:szCs w:val="24"/>
        </w:rPr>
        <w:t xml:space="preserve">contemporary, </w:t>
      </w:r>
      <w:r w:rsidRPr="00AF499B">
        <w:rPr>
          <w:szCs w:val="24"/>
        </w:rPr>
        <w:t xml:space="preserve">practical </w:t>
      </w:r>
      <w:r w:rsidR="00BA496A">
        <w:rPr>
          <w:szCs w:val="24"/>
        </w:rPr>
        <w:t>learning forums to support development across the Agency</w:t>
      </w:r>
      <w:r w:rsidR="001B21DA">
        <w:rPr>
          <w:szCs w:val="24"/>
        </w:rPr>
        <w:t xml:space="preserve">.  </w:t>
      </w:r>
    </w:p>
    <w:p w14:paraId="4DB65CF8" w14:textId="77777777" w:rsidR="00C56F23" w:rsidRPr="007F43D9" w:rsidRDefault="00C56F23" w:rsidP="007F43D9">
      <w:pPr>
        <w:tabs>
          <w:tab w:val="clear" w:pos="2835"/>
        </w:tabs>
        <w:spacing w:before="0" w:after="140" w:line="300" w:lineRule="atLeast"/>
        <w:jc w:val="both"/>
        <w:rPr>
          <w:szCs w:val="24"/>
        </w:rPr>
      </w:pPr>
    </w:p>
    <w:p w14:paraId="4235DFF4" w14:textId="77777777" w:rsidR="006C2ED7" w:rsidRPr="00AF499B" w:rsidRDefault="006C2ED7" w:rsidP="007F43D9">
      <w:pPr>
        <w:pStyle w:val="Heading3"/>
        <w:jc w:val="both"/>
        <w:rPr>
          <w:szCs w:val="24"/>
        </w:rPr>
      </w:pPr>
      <w:r w:rsidRPr="00AF499B">
        <w:rPr>
          <w:szCs w:val="24"/>
        </w:rPr>
        <w:t>Position Requirements</w:t>
      </w:r>
    </w:p>
    <w:p w14:paraId="27DD5BE0" w14:textId="77777777" w:rsidR="00F86C79" w:rsidRPr="00AF499B" w:rsidRDefault="00F86C79" w:rsidP="007F43D9">
      <w:pPr>
        <w:pStyle w:val="Heading4"/>
        <w:jc w:val="both"/>
        <w:rPr>
          <w:rFonts w:ascii="Gill Sans MT" w:hAnsi="Gill Sans MT"/>
          <w:color w:val="auto"/>
          <w:szCs w:val="24"/>
        </w:rPr>
      </w:pPr>
      <w:r w:rsidRPr="00AF499B">
        <w:rPr>
          <w:rFonts w:ascii="Gill Sans MT" w:hAnsi="Gill Sans MT"/>
          <w:color w:val="auto"/>
          <w:szCs w:val="24"/>
        </w:rPr>
        <w:t>Pre-employment</w:t>
      </w:r>
    </w:p>
    <w:p w14:paraId="721A57BF" w14:textId="77777777" w:rsidR="00F86C79" w:rsidRPr="007910EC" w:rsidRDefault="00F86C79" w:rsidP="007F43D9">
      <w:pPr>
        <w:pStyle w:val="ListParagraph"/>
        <w:numPr>
          <w:ilvl w:val="0"/>
          <w:numId w:val="17"/>
        </w:numPr>
        <w:tabs>
          <w:tab w:val="clear" w:pos="2835"/>
        </w:tabs>
        <w:spacing w:before="0" w:after="200"/>
        <w:ind w:left="426"/>
        <w:jc w:val="both"/>
        <w:rPr>
          <w:b/>
          <w:iCs/>
          <w:szCs w:val="24"/>
        </w:rPr>
      </w:pPr>
      <w:r w:rsidRPr="007910EC">
        <w:rPr>
          <w:rFonts w:cs="Arial"/>
          <w:iCs/>
          <w:szCs w:val="24"/>
        </w:rPr>
        <w:t>Nil</w:t>
      </w:r>
    </w:p>
    <w:p w14:paraId="77A51D24" w14:textId="028C9646" w:rsidR="00E15171" w:rsidRDefault="00E15171" w:rsidP="007F43D9">
      <w:pPr>
        <w:pStyle w:val="Heading4"/>
        <w:jc w:val="both"/>
        <w:rPr>
          <w:rFonts w:ascii="Gill Sans MT" w:hAnsi="Gill Sans MT"/>
          <w:color w:val="auto"/>
          <w:szCs w:val="24"/>
        </w:rPr>
      </w:pPr>
      <w:r w:rsidRPr="00AF499B">
        <w:rPr>
          <w:rFonts w:ascii="Gill Sans MT" w:hAnsi="Gill Sans MT"/>
          <w:color w:val="auto"/>
          <w:szCs w:val="24"/>
        </w:rPr>
        <w:t>Essential</w:t>
      </w:r>
    </w:p>
    <w:p w14:paraId="09A9041C" w14:textId="77777777" w:rsidR="007910EC" w:rsidRPr="007910EC" w:rsidRDefault="007910EC" w:rsidP="007910EC">
      <w:pPr>
        <w:pStyle w:val="ListParagraph"/>
        <w:numPr>
          <w:ilvl w:val="0"/>
          <w:numId w:val="17"/>
        </w:numPr>
        <w:tabs>
          <w:tab w:val="clear" w:pos="2835"/>
        </w:tabs>
        <w:spacing w:before="0" w:after="200"/>
        <w:ind w:left="426"/>
        <w:jc w:val="both"/>
        <w:rPr>
          <w:b/>
          <w:iCs/>
          <w:szCs w:val="24"/>
        </w:rPr>
      </w:pPr>
      <w:r w:rsidRPr="007910EC">
        <w:rPr>
          <w:rFonts w:cs="Arial"/>
          <w:iCs/>
          <w:szCs w:val="24"/>
        </w:rPr>
        <w:t>Nil</w:t>
      </w:r>
    </w:p>
    <w:p w14:paraId="22673938" w14:textId="77777777" w:rsidR="00CD42F8" w:rsidRPr="00AF499B" w:rsidRDefault="00E15171" w:rsidP="009F6C23">
      <w:pPr>
        <w:pStyle w:val="Heading4"/>
        <w:rPr>
          <w:rFonts w:ascii="Gill Sans MT" w:hAnsi="Gill Sans MT"/>
          <w:color w:val="auto"/>
          <w:szCs w:val="24"/>
        </w:rPr>
      </w:pPr>
      <w:r w:rsidRPr="00AF499B">
        <w:rPr>
          <w:rFonts w:ascii="Gill Sans MT" w:hAnsi="Gill Sans MT"/>
          <w:color w:val="auto"/>
          <w:szCs w:val="24"/>
        </w:rPr>
        <w:t>Desirable</w:t>
      </w:r>
    </w:p>
    <w:p w14:paraId="4C6C80A7" w14:textId="77777777" w:rsidR="00D514AA" w:rsidRPr="00D514AA" w:rsidRDefault="009E3F9B" w:rsidP="00E32E49">
      <w:pPr>
        <w:pStyle w:val="ListParagraph"/>
        <w:numPr>
          <w:ilvl w:val="0"/>
          <w:numId w:val="17"/>
        </w:numPr>
        <w:tabs>
          <w:tab w:val="clear" w:pos="2835"/>
        </w:tabs>
        <w:spacing w:before="0" w:after="200"/>
        <w:ind w:left="426"/>
        <w:rPr>
          <w:szCs w:val="24"/>
        </w:rPr>
      </w:pPr>
      <w:r w:rsidRPr="00AF499B">
        <w:rPr>
          <w:rFonts w:cs="Arial"/>
          <w:szCs w:val="24"/>
        </w:rPr>
        <w:t xml:space="preserve">Successful completion of tertiary qualification in </w:t>
      </w:r>
      <w:r w:rsidR="007F43D9">
        <w:rPr>
          <w:rFonts w:cs="Arial"/>
          <w:szCs w:val="24"/>
        </w:rPr>
        <w:t>human resources management</w:t>
      </w:r>
      <w:r w:rsidRPr="00AF499B">
        <w:rPr>
          <w:rFonts w:cs="Arial"/>
          <w:szCs w:val="24"/>
        </w:rPr>
        <w:t xml:space="preserve"> </w:t>
      </w:r>
      <w:r w:rsidR="007F43D9">
        <w:rPr>
          <w:rFonts w:cs="Arial"/>
          <w:szCs w:val="24"/>
        </w:rPr>
        <w:t xml:space="preserve">and/or organisational </w:t>
      </w:r>
      <w:r w:rsidRPr="00AF499B">
        <w:rPr>
          <w:rFonts w:cs="Arial"/>
          <w:szCs w:val="24"/>
        </w:rPr>
        <w:t>or a rel</w:t>
      </w:r>
      <w:r w:rsidR="007F43D9">
        <w:rPr>
          <w:rFonts w:cs="Arial"/>
          <w:szCs w:val="24"/>
        </w:rPr>
        <w:t>ated</w:t>
      </w:r>
      <w:r w:rsidRPr="00AF499B">
        <w:rPr>
          <w:rFonts w:cs="Arial"/>
          <w:szCs w:val="24"/>
        </w:rPr>
        <w:t xml:space="preserve"> </w:t>
      </w:r>
      <w:r w:rsidR="007F43D9">
        <w:rPr>
          <w:rFonts w:cs="Arial"/>
          <w:szCs w:val="24"/>
        </w:rPr>
        <w:t>field.</w:t>
      </w:r>
    </w:p>
    <w:p w14:paraId="2CEFE784" w14:textId="77777777" w:rsidR="00D514AA" w:rsidRDefault="00D514AA" w:rsidP="00D514AA">
      <w:pPr>
        <w:tabs>
          <w:tab w:val="clear" w:pos="2835"/>
        </w:tabs>
        <w:spacing w:before="0" w:after="200"/>
        <w:rPr>
          <w:b/>
          <w:szCs w:val="24"/>
        </w:rPr>
      </w:pPr>
    </w:p>
    <w:p w14:paraId="51514C4B" w14:textId="77777777" w:rsidR="00D514AA" w:rsidRPr="00015A3A" w:rsidRDefault="00D514AA" w:rsidP="00D514AA">
      <w:pPr>
        <w:pStyle w:val="Heading3"/>
        <w:jc w:val="both"/>
        <w:rPr>
          <w:szCs w:val="24"/>
        </w:rPr>
      </w:pPr>
      <w:r w:rsidRPr="00AF499B">
        <w:rPr>
          <w:szCs w:val="24"/>
        </w:rPr>
        <w:t>Working at State Growth</w:t>
      </w:r>
    </w:p>
    <w:p w14:paraId="36E8BB2E" w14:textId="77777777" w:rsidR="00D514AA" w:rsidRPr="00AF499B" w:rsidRDefault="00D514AA" w:rsidP="00D514AA">
      <w:pPr>
        <w:pStyle w:val="BodyText"/>
        <w:jc w:val="both"/>
        <w:rPr>
          <w:rFonts w:cs="Arial"/>
          <w:szCs w:val="24"/>
        </w:rPr>
      </w:pPr>
      <w:r w:rsidRPr="00AF499B">
        <w:rPr>
          <w:rFonts w:cs="Arial"/>
          <w:szCs w:val="24"/>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196196B3" w14:textId="77777777" w:rsidR="00D514AA" w:rsidRPr="00AF499B" w:rsidRDefault="00D514AA" w:rsidP="00D514AA">
      <w:pPr>
        <w:pStyle w:val="BodyText"/>
        <w:jc w:val="both"/>
        <w:rPr>
          <w:rFonts w:cs="Arial"/>
          <w:szCs w:val="24"/>
        </w:rPr>
      </w:pPr>
      <w:r w:rsidRPr="00AF499B">
        <w:rPr>
          <w:rFonts w:cs="Arial"/>
          <w:szCs w:val="24"/>
        </w:rPr>
        <w:t xml:space="preserve">The </w:t>
      </w:r>
      <w:hyperlink r:id="rId8" w:history="1">
        <w:r w:rsidRPr="00AF499B">
          <w:rPr>
            <w:rStyle w:val="Hyperlink"/>
            <w:rFonts w:cs="Arial"/>
            <w:szCs w:val="24"/>
          </w:rPr>
          <w:t>department’s website (http://www.stategrowth.tas.gov.au/)</w:t>
        </w:r>
      </w:hyperlink>
      <w:r w:rsidRPr="00AF499B">
        <w:rPr>
          <w:rFonts w:cs="Arial"/>
          <w:szCs w:val="24"/>
        </w:rPr>
        <w:t xml:space="preserve"> provides more information.</w:t>
      </w:r>
    </w:p>
    <w:p w14:paraId="4FDF1357" w14:textId="77777777" w:rsidR="00D514AA" w:rsidRPr="00AF499B" w:rsidRDefault="00D514AA" w:rsidP="00D514AA">
      <w:pPr>
        <w:jc w:val="both"/>
        <w:rPr>
          <w:rFonts w:cs="Times New Roman"/>
          <w:szCs w:val="24"/>
        </w:rPr>
      </w:pPr>
      <w:r w:rsidRPr="00AF499B">
        <w:rPr>
          <w:szCs w:val="24"/>
        </w:rPr>
        <w:t xml:space="preserve">Our department </w:t>
      </w:r>
      <w:r w:rsidRPr="00AF499B">
        <w:rPr>
          <w:rFonts w:cs="Times New Roman"/>
          <w:szCs w:val="24"/>
        </w:rPr>
        <w:t>is a diverse, inclusive, and flexible workplace that enables our people to contribute to their full potential. We value the diverse backgrounds, skills and contributions of all employees and treat each other and our clients with respect.</w:t>
      </w:r>
    </w:p>
    <w:p w14:paraId="3BF5C0EE" w14:textId="77777777" w:rsidR="00D514AA" w:rsidRPr="00AF499B" w:rsidRDefault="00D514AA" w:rsidP="00D514AA">
      <w:pPr>
        <w:pStyle w:val="BodyText"/>
        <w:jc w:val="both"/>
        <w:rPr>
          <w:rFonts w:cs="Arial"/>
          <w:szCs w:val="24"/>
        </w:rPr>
      </w:pPr>
      <w:r w:rsidRPr="00AF499B">
        <w:rPr>
          <w:rFonts w:cs="Arial"/>
          <w:szCs w:val="24"/>
        </w:rPr>
        <w:t xml:space="preserve">State Growth is a values-based organisation. Our aim is to attract, recruit and retain people who will uphold our values and are committed to building a strong values-based culture.  Our values and behaviours reflect what we consider to be important, that is </w:t>
      </w:r>
    </w:p>
    <w:p w14:paraId="5DF73982" w14:textId="77777777" w:rsidR="00D514AA" w:rsidRPr="00AF499B" w:rsidRDefault="00D514AA" w:rsidP="00D514AA">
      <w:pPr>
        <w:spacing w:after="200"/>
        <w:ind w:left="294" w:right="43"/>
        <w:rPr>
          <w:rFonts w:cs="Helvetica"/>
          <w:szCs w:val="24"/>
          <w:lang w:eastAsia="en-AU"/>
        </w:rPr>
      </w:pPr>
      <w:r w:rsidRPr="00AF499B">
        <w:rPr>
          <w:rFonts w:cs="Helvetica"/>
          <w:i/>
          <w:iCs/>
          <w:szCs w:val="24"/>
          <w:lang w:eastAsia="en-AU"/>
        </w:rPr>
        <w:t>Our people</w:t>
      </w:r>
      <w:r w:rsidRPr="00AF499B">
        <w:rPr>
          <w:rFonts w:cs="Helvetica"/>
          <w:szCs w:val="24"/>
          <w:lang w:eastAsia="en-AU"/>
        </w:rPr>
        <w:t xml:space="preserve"> who are at the heart of the organisation; o</w:t>
      </w:r>
      <w:r w:rsidRPr="00AF499B">
        <w:rPr>
          <w:rFonts w:cs="Helvetica"/>
          <w:i/>
          <w:iCs/>
          <w:szCs w:val="24"/>
          <w:lang w:eastAsia="en-AU"/>
        </w:rPr>
        <w:t>ur decisions</w:t>
      </w:r>
      <w:r w:rsidRPr="00AF499B">
        <w:rPr>
          <w:rFonts w:cs="Helvetica"/>
          <w:szCs w:val="24"/>
          <w:lang w:eastAsia="en-AU"/>
        </w:rPr>
        <w:t xml:space="preserve"> which are based on sound principles; and o</w:t>
      </w:r>
      <w:r w:rsidRPr="00AF499B">
        <w:rPr>
          <w:rFonts w:cs="Helvetica"/>
          <w:i/>
          <w:iCs/>
          <w:szCs w:val="24"/>
          <w:lang w:eastAsia="en-AU"/>
        </w:rPr>
        <w:t>ur clients</w:t>
      </w:r>
      <w:r w:rsidRPr="00AF499B">
        <w:rPr>
          <w:rFonts w:cs="Helvetica"/>
          <w:szCs w:val="24"/>
          <w:lang w:eastAsia="en-AU"/>
        </w:rPr>
        <w:t xml:space="preserve"> who are at the centre of what we do.</w:t>
      </w:r>
    </w:p>
    <w:p w14:paraId="70662244" w14:textId="77777777" w:rsidR="00D514AA" w:rsidRPr="00AF499B" w:rsidRDefault="00D514AA" w:rsidP="00D514AA">
      <w:pPr>
        <w:ind w:right="43"/>
        <w:rPr>
          <w:rFonts w:cs="Helvetica"/>
          <w:szCs w:val="24"/>
          <w:lang w:eastAsia="en-AU"/>
        </w:rPr>
      </w:pPr>
      <w:r w:rsidRPr="00AF499B">
        <w:rPr>
          <w:rFonts w:cs="Helvetica"/>
          <w:szCs w:val="24"/>
          <w:lang w:eastAsia="en-AU"/>
        </w:rPr>
        <w:t xml:space="preserve">We have the </w:t>
      </w:r>
      <w:r w:rsidRPr="00AF499B">
        <w:rPr>
          <w:rFonts w:cs="Helvetica"/>
          <w:b/>
          <w:i/>
          <w:szCs w:val="24"/>
          <w:lang w:eastAsia="en-AU"/>
        </w:rPr>
        <w:t>Courage to Make a Difference</w:t>
      </w:r>
      <w:r w:rsidRPr="00AF499B">
        <w:rPr>
          <w:rFonts w:cs="Helvetica"/>
          <w:szCs w:val="24"/>
          <w:lang w:eastAsia="en-AU"/>
        </w:rPr>
        <w:t xml:space="preserve"> through:</w:t>
      </w:r>
    </w:p>
    <w:p w14:paraId="193D7614" w14:textId="77777777" w:rsidR="00D514AA" w:rsidRPr="00AF499B" w:rsidRDefault="00D514AA" w:rsidP="00D514AA">
      <w:pPr>
        <w:numPr>
          <w:ilvl w:val="0"/>
          <w:numId w:val="19"/>
        </w:numPr>
        <w:tabs>
          <w:tab w:val="clear" w:pos="2835"/>
        </w:tabs>
        <w:spacing w:before="0" w:after="0" w:line="240" w:lineRule="auto"/>
        <w:ind w:right="43"/>
        <w:rPr>
          <w:rFonts w:cs="Arial"/>
          <w:szCs w:val="24"/>
        </w:rPr>
      </w:pPr>
      <w:r w:rsidRPr="00AF499B">
        <w:rPr>
          <w:rFonts w:cs="Helvetica"/>
          <w:b/>
          <w:i/>
          <w:szCs w:val="24"/>
          <w:lang w:eastAsia="en-AU"/>
        </w:rPr>
        <w:t xml:space="preserve">Teamwork </w:t>
      </w:r>
      <w:r w:rsidRPr="00AF499B">
        <w:rPr>
          <w:rFonts w:cs="Arial"/>
          <w:szCs w:val="24"/>
        </w:rPr>
        <w:t>– our teams are diverse, caring, and productive</w:t>
      </w:r>
    </w:p>
    <w:p w14:paraId="65E79BFB" w14:textId="77777777" w:rsidR="00D514AA" w:rsidRPr="00AF499B" w:rsidRDefault="00D514AA" w:rsidP="00D514AA">
      <w:pPr>
        <w:numPr>
          <w:ilvl w:val="0"/>
          <w:numId w:val="19"/>
        </w:numPr>
        <w:tabs>
          <w:tab w:val="clear" w:pos="2835"/>
        </w:tabs>
        <w:spacing w:before="0" w:after="0" w:line="240" w:lineRule="auto"/>
        <w:ind w:right="43"/>
        <w:rPr>
          <w:rFonts w:cs="Arial"/>
          <w:szCs w:val="24"/>
        </w:rPr>
      </w:pPr>
      <w:r w:rsidRPr="00AF499B">
        <w:rPr>
          <w:rFonts w:cs="Helvetica"/>
          <w:b/>
          <w:i/>
          <w:szCs w:val="24"/>
          <w:lang w:eastAsia="en-AU"/>
        </w:rPr>
        <w:t xml:space="preserve">Respect </w:t>
      </w:r>
      <w:r w:rsidRPr="00AF499B">
        <w:rPr>
          <w:rFonts w:cs="Arial"/>
          <w:szCs w:val="24"/>
        </w:rPr>
        <w:t>– we are fair, trusting, and appreciative</w:t>
      </w:r>
    </w:p>
    <w:p w14:paraId="0157C74D" w14:textId="77777777" w:rsidR="00D514AA" w:rsidRPr="00AF499B" w:rsidRDefault="00D514AA" w:rsidP="00D514AA">
      <w:pPr>
        <w:numPr>
          <w:ilvl w:val="0"/>
          <w:numId w:val="19"/>
        </w:numPr>
        <w:tabs>
          <w:tab w:val="clear" w:pos="2835"/>
        </w:tabs>
        <w:spacing w:before="0" w:after="0" w:line="240" w:lineRule="auto"/>
        <w:ind w:right="43"/>
        <w:rPr>
          <w:rFonts w:cs="Arial"/>
          <w:szCs w:val="24"/>
        </w:rPr>
      </w:pPr>
      <w:r w:rsidRPr="00AF499B">
        <w:rPr>
          <w:rFonts w:cs="Helvetica"/>
          <w:b/>
          <w:i/>
          <w:szCs w:val="24"/>
          <w:lang w:eastAsia="en-AU"/>
        </w:rPr>
        <w:t>Excellence</w:t>
      </w:r>
      <w:r w:rsidRPr="00AF499B">
        <w:rPr>
          <w:rFonts w:cs="Arial"/>
          <w:szCs w:val="24"/>
        </w:rPr>
        <w:t xml:space="preserve"> – we take pride in our work and encourage new ideas to deliver public value</w:t>
      </w:r>
    </w:p>
    <w:p w14:paraId="1F8583A8" w14:textId="77777777" w:rsidR="00D514AA" w:rsidRPr="00AF499B" w:rsidRDefault="00D514AA" w:rsidP="00D514AA">
      <w:pPr>
        <w:numPr>
          <w:ilvl w:val="0"/>
          <w:numId w:val="19"/>
        </w:numPr>
        <w:tabs>
          <w:tab w:val="clear" w:pos="2835"/>
        </w:tabs>
        <w:spacing w:before="0" w:line="360" w:lineRule="auto"/>
        <w:ind w:left="714" w:right="45" w:hanging="357"/>
        <w:rPr>
          <w:rFonts w:cs="Arial"/>
          <w:szCs w:val="24"/>
        </w:rPr>
      </w:pPr>
      <w:r w:rsidRPr="00AF499B">
        <w:rPr>
          <w:rFonts w:cs="Helvetica"/>
          <w:b/>
          <w:i/>
          <w:szCs w:val="24"/>
          <w:lang w:eastAsia="en-AU"/>
        </w:rPr>
        <w:t>Integrity</w:t>
      </w:r>
      <w:r w:rsidRPr="00AF499B">
        <w:rPr>
          <w:rFonts w:cs="Arial"/>
          <w:szCs w:val="24"/>
        </w:rPr>
        <w:t xml:space="preserve"> – we are ethical and accountable in all we do</w:t>
      </w:r>
    </w:p>
    <w:p w14:paraId="60187DBA" w14:textId="77777777" w:rsidR="00D514AA" w:rsidRPr="00AF499B" w:rsidRDefault="00D514AA" w:rsidP="00D514AA">
      <w:pPr>
        <w:jc w:val="both"/>
        <w:rPr>
          <w:rFonts w:cs="Times New Roman"/>
          <w:szCs w:val="24"/>
        </w:rPr>
      </w:pPr>
      <w:r w:rsidRPr="00AF499B">
        <w:rPr>
          <w:rFonts w:cs="Arial"/>
          <w:szCs w:val="24"/>
        </w:rPr>
        <w:t xml:space="preserve">We are committed to high standards of performance relating to Workplace Health and Safety and all employees are expected to participate in maintaining safe working conditions and </w:t>
      </w:r>
      <w:r w:rsidRPr="00AF499B">
        <w:rPr>
          <w:rFonts w:cs="Arial"/>
          <w:szCs w:val="24"/>
        </w:rPr>
        <w:lastRenderedPageBreak/>
        <w:t>practices.</w:t>
      </w:r>
      <w:r w:rsidRPr="00AF499B">
        <w:rPr>
          <w:szCs w:val="24"/>
        </w:rPr>
        <w:t xml:space="preserve"> </w:t>
      </w:r>
      <w:r w:rsidRPr="00AF499B">
        <w:rPr>
          <w:rFonts w:cs="Arial"/>
          <w:szCs w:val="24"/>
        </w:rPr>
        <w:t xml:space="preserve">State Growth has zero tolerance to violence, including violence against women and any form of family violence.  We will take an active role to support employees and their families by providing a workplace that promotes their safety and provides the flexibility to support employees to live free from violence.  </w:t>
      </w:r>
    </w:p>
    <w:p w14:paraId="269C28AB" w14:textId="77777777" w:rsidR="00D514AA" w:rsidRPr="00AF499B" w:rsidRDefault="00D514AA" w:rsidP="00D514AA">
      <w:pPr>
        <w:pStyle w:val="BodyText"/>
        <w:ind w:right="43"/>
        <w:jc w:val="both"/>
        <w:rPr>
          <w:rFonts w:cs="Arial"/>
          <w:color w:val="0000FF" w:themeColor="hyperlink"/>
          <w:szCs w:val="24"/>
          <w:u w:val="single"/>
        </w:rPr>
      </w:pPr>
      <w:r w:rsidRPr="00AF499B">
        <w:rPr>
          <w:rFonts w:eastAsia="Calibri" w:cs="Arial"/>
          <w:szCs w:val="24"/>
        </w:rPr>
        <w:t>All employees are responsible for ensuring that the standards of behaviour and conduct specified in the State Service Principles and Code of Conduct are adhered to (</w:t>
      </w:r>
      <w:r w:rsidRPr="00AF499B">
        <w:rPr>
          <w:rFonts w:eastAsia="Calibri" w:cs="Arial"/>
          <w:i/>
          <w:szCs w:val="24"/>
        </w:rPr>
        <w:t>State Service Act 2000</w:t>
      </w:r>
      <w:r w:rsidRPr="00AF499B">
        <w:rPr>
          <w:rFonts w:eastAsia="Calibri" w:cs="Arial"/>
          <w:szCs w:val="24"/>
        </w:rPr>
        <w:t xml:space="preserve">). </w:t>
      </w:r>
      <w:r w:rsidRPr="00AF499B">
        <w:rPr>
          <w:rFonts w:cs="Arial"/>
          <w:szCs w:val="24"/>
        </w:rPr>
        <w:t>These can be located at State Service Management Office (</w:t>
      </w:r>
      <w:hyperlink r:id="rId9" w:history="1">
        <w:r w:rsidRPr="00AF499B">
          <w:rPr>
            <w:rStyle w:val="Hyperlink"/>
            <w:rFonts w:cs="Arial"/>
            <w:szCs w:val="24"/>
          </w:rPr>
          <w:t>www.dpac.tas.gov.au/divisions/ssmo</w:t>
        </w:r>
      </w:hyperlink>
      <w:r w:rsidRPr="00AF499B">
        <w:rPr>
          <w:rFonts w:cs="Arial"/>
          <w:szCs w:val="24"/>
        </w:rPr>
        <w:t>)</w:t>
      </w:r>
    </w:p>
    <w:p w14:paraId="4FD0ED0E" w14:textId="77777777" w:rsidR="00D514AA" w:rsidRPr="00AF499B" w:rsidRDefault="00D514AA" w:rsidP="00D514AA">
      <w:pPr>
        <w:pStyle w:val="BodyText"/>
        <w:spacing w:after="0"/>
        <w:jc w:val="both"/>
        <w:rPr>
          <w:rFonts w:cs="Arial"/>
          <w:szCs w:val="24"/>
          <w:highlight w:val="cyan"/>
        </w:rPr>
      </w:pPr>
    </w:p>
    <w:p w14:paraId="538A9AD9" w14:textId="72362A95" w:rsidR="00015A3A" w:rsidRPr="00D514AA" w:rsidRDefault="00015A3A" w:rsidP="00D514AA">
      <w:pPr>
        <w:tabs>
          <w:tab w:val="clear" w:pos="2835"/>
        </w:tabs>
        <w:spacing w:before="0" w:after="200"/>
        <w:rPr>
          <w:szCs w:val="24"/>
        </w:rPr>
      </w:pPr>
    </w:p>
    <w:sectPr w:rsidR="00015A3A" w:rsidRPr="00D514AA" w:rsidSect="00D0799A">
      <w:footerReference w:type="default" r:id="rId10"/>
      <w:pgSz w:w="11906" w:h="16838"/>
      <w:pgMar w:top="1440" w:right="1440"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529B" w14:textId="77777777" w:rsidR="00E55CF0" w:rsidRDefault="00E55CF0" w:rsidP="00BC49A5">
      <w:r>
        <w:separator/>
      </w:r>
    </w:p>
  </w:endnote>
  <w:endnote w:type="continuationSeparator" w:id="0">
    <w:p w14:paraId="6BF8AAEA" w14:textId="77777777" w:rsidR="00E55CF0" w:rsidRDefault="00E55CF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1135C323" w14:textId="231C4C74" w:rsidR="007F73E6" w:rsidRDefault="00CC6B72" w:rsidP="006C2ED7">
        <w:pPr>
          <w:pStyle w:val="Footer"/>
          <w:tabs>
            <w:tab w:val="clear" w:pos="4513"/>
            <w:tab w:val="center" w:pos="8222"/>
          </w:tabs>
        </w:pPr>
        <w:r>
          <w:t xml:space="preserve">Department of </w:t>
        </w:r>
        <w:r w:rsidR="006C2ED7">
          <w:t>State Growth</w:t>
        </w:r>
        <w:r w:rsidR="00D873AA">
          <w:t xml:space="preserve"> </w:t>
        </w:r>
        <w:r w:rsidR="00D873AA" w:rsidRPr="00D873AA">
          <w:rPr>
            <w:sz w:val="20"/>
            <w:szCs w:val="20"/>
          </w:rPr>
          <w:t>Organisational Culture and Capability Consultant</w:t>
        </w:r>
        <w:r w:rsidR="00D873AA">
          <w:t xml:space="preserve"> (</w:t>
        </w:r>
        <w:r w:rsidR="00D873AA" w:rsidRPr="00D873AA">
          <w:rPr>
            <w:sz w:val="20"/>
            <w:szCs w:val="20"/>
          </w:rPr>
          <w:t>Jan 2023</w:t>
        </w:r>
        <w:r w:rsidR="00D873AA">
          <w:rPr>
            <w:sz w:val="20"/>
            <w:szCs w:val="20"/>
          </w:rPr>
          <w:t>)</w:t>
        </w:r>
        <w:r w:rsidR="007F73E6">
          <w:tab/>
        </w:r>
        <w:r w:rsidR="007F73E6">
          <w:fldChar w:fldCharType="begin"/>
        </w:r>
        <w:r w:rsidR="007F73E6">
          <w:instrText xml:space="preserve"> PAGE   \* MERGEFORMAT </w:instrText>
        </w:r>
        <w:r w:rsidR="007F73E6">
          <w:fldChar w:fldCharType="separate"/>
        </w:r>
        <w:r w:rsidR="00D91F19">
          <w:rPr>
            <w:noProof/>
          </w:rPr>
          <w:t>1</w:t>
        </w:r>
        <w:r w:rsidR="007F73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9301" w14:textId="77777777" w:rsidR="00E55CF0" w:rsidRDefault="00E55CF0" w:rsidP="00BC49A5">
      <w:r>
        <w:separator/>
      </w:r>
    </w:p>
  </w:footnote>
  <w:footnote w:type="continuationSeparator" w:id="0">
    <w:p w14:paraId="487EE446" w14:textId="77777777" w:rsidR="00E55CF0" w:rsidRDefault="00E55CF0"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CB0CBF"/>
    <w:multiLevelType w:val="hybridMultilevel"/>
    <w:tmpl w:val="6DF60116"/>
    <w:lvl w:ilvl="0" w:tplc="0C090001">
      <w:start w:val="1"/>
      <w:numFmt w:val="bullet"/>
      <w:lvlText w:val=""/>
      <w:lvlJc w:val="left"/>
      <w:pPr>
        <w:ind w:left="513" w:hanging="360"/>
      </w:pPr>
      <w:rPr>
        <w:rFonts w:ascii="Symbol" w:hAnsi="Symbol" w:hint="default"/>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3"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2766C1"/>
    <w:multiLevelType w:val="hybridMultilevel"/>
    <w:tmpl w:val="8F0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0" w15:restartNumberingAfterBreak="0">
    <w:nsid w:val="3DC2769F"/>
    <w:multiLevelType w:val="hybridMultilevel"/>
    <w:tmpl w:val="B0EA8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1C69D7"/>
    <w:multiLevelType w:val="hybridMultilevel"/>
    <w:tmpl w:val="3C30598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6"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9539A"/>
    <w:multiLevelType w:val="hybridMultilevel"/>
    <w:tmpl w:val="E44269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FFD2F1E"/>
    <w:multiLevelType w:val="hybridMultilevel"/>
    <w:tmpl w:val="C0C4B20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6"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7"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B0618"/>
    <w:multiLevelType w:val="hybridMultilevel"/>
    <w:tmpl w:val="CC709FF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D1727F1"/>
    <w:multiLevelType w:val="hybridMultilevel"/>
    <w:tmpl w:val="2746EB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2102352">
    <w:abstractNumId w:val="21"/>
  </w:num>
  <w:num w:numId="2" w16cid:durableId="1091513024">
    <w:abstractNumId w:val="13"/>
  </w:num>
  <w:num w:numId="3" w16cid:durableId="1674455254">
    <w:abstractNumId w:val="16"/>
  </w:num>
  <w:num w:numId="4" w16cid:durableId="1797987116">
    <w:abstractNumId w:val="8"/>
  </w:num>
  <w:num w:numId="5" w16cid:durableId="166990107">
    <w:abstractNumId w:val="4"/>
  </w:num>
  <w:num w:numId="6" w16cid:durableId="277488490">
    <w:abstractNumId w:val="29"/>
  </w:num>
  <w:num w:numId="7" w16cid:durableId="36977758">
    <w:abstractNumId w:val="6"/>
  </w:num>
  <w:num w:numId="8" w16cid:durableId="1468813280">
    <w:abstractNumId w:val="32"/>
  </w:num>
  <w:num w:numId="9" w16cid:durableId="1849982140">
    <w:abstractNumId w:val="5"/>
  </w:num>
  <w:num w:numId="10" w16cid:durableId="543178216">
    <w:abstractNumId w:val="1"/>
  </w:num>
  <w:num w:numId="11" w16cid:durableId="1849100358">
    <w:abstractNumId w:val="15"/>
  </w:num>
  <w:num w:numId="12" w16cid:durableId="1074738278">
    <w:abstractNumId w:val="3"/>
  </w:num>
  <w:num w:numId="13" w16cid:durableId="202135128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8183336">
    <w:abstractNumId w:val="25"/>
  </w:num>
  <w:num w:numId="15" w16cid:durableId="639724204">
    <w:abstractNumId w:val="26"/>
  </w:num>
  <w:num w:numId="16" w16cid:durableId="1365980894">
    <w:abstractNumId w:val="11"/>
  </w:num>
  <w:num w:numId="17" w16cid:durableId="961349648">
    <w:abstractNumId w:val="19"/>
  </w:num>
  <w:num w:numId="18" w16cid:durableId="940801486">
    <w:abstractNumId w:val="20"/>
  </w:num>
  <w:num w:numId="19" w16cid:durableId="1475638193">
    <w:abstractNumId w:val="17"/>
  </w:num>
  <w:num w:numId="20" w16cid:durableId="1209532894">
    <w:abstractNumId w:val="28"/>
  </w:num>
  <w:num w:numId="21" w16cid:durableId="1885826042">
    <w:abstractNumId w:val="24"/>
  </w:num>
  <w:num w:numId="22" w16cid:durableId="551118074">
    <w:abstractNumId w:val="12"/>
  </w:num>
  <w:num w:numId="23" w16cid:durableId="1908804630">
    <w:abstractNumId w:val="9"/>
  </w:num>
  <w:num w:numId="24" w16cid:durableId="302151664">
    <w:abstractNumId w:val="30"/>
  </w:num>
  <w:num w:numId="25" w16cid:durableId="1396473492">
    <w:abstractNumId w:val="2"/>
  </w:num>
  <w:num w:numId="26" w16cid:durableId="137381967">
    <w:abstractNumId w:val="33"/>
  </w:num>
  <w:num w:numId="27" w16cid:durableId="8958168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5640610">
    <w:abstractNumId w:val="31"/>
  </w:num>
  <w:num w:numId="29" w16cid:durableId="1753966962">
    <w:abstractNumId w:val="18"/>
  </w:num>
  <w:num w:numId="30" w16cid:durableId="529534532">
    <w:abstractNumId w:val="7"/>
  </w:num>
  <w:num w:numId="31" w16cid:durableId="605111824">
    <w:abstractNumId w:val="14"/>
  </w:num>
  <w:num w:numId="32" w16cid:durableId="650603849">
    <w:abstractNumId w:val="18"/>
  </w:num>
  <w:num w:numId="33" w16cid:durableId="1266036715">
    <w:abstractNumId w:val="10"/>
  </w:num>
  <w:num w:numId="34" w16cid:durableId="18725687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7632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613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5A3A"/>
    <w:rsid w:val="000436F6"/>
    <w:rsid w:val="00051D67"/>
    <w:rsid w:val="00051E0D"/>
    <w:rsid w:val="00066D45"/>
    <w:rsid w:val="00085651"/>
    <w:rsid w:val="00094E6B"/>
    <w:rsid w:val="000A16D4"/>
    <w:rsid w:val="000A426A"/>
    <w:rsid w:val="000A687B"/>
    <w:rsid w:val="000D117E"/>
    <w:rsid w:val="000D26CD"/>
    <w:rsid w:val="000E5FD2"/>
    <w:rsid w:val="000F350B"/>
    <w:rsid w:val="001067A0"/>
    <w:rsid w:val="001165AA"/>
    <w:rsid w:val="00121056"/>
    <w:rsid w:val="001327D4"/>
    <w:rsid w:val="00136703"/>
    <w:rsid w:val="0016305A"/>
    <w:rsid w:val="001658D9"/>
    <w:rsid w:val="0017690F"/>
    <w:rsid w:val="00185BDA"/>
    <w:rsid w:val="00186BB1"/>
    <w:rsid w:val="001947A1"/>
    <w:rsid w:val="00194A48"/>
    <w:rsid w:val="00194B22"/>
    <w:rsid w:val="001963E4"/>
    <w:rsid w:val="001A06E6"/>
    <w:rsid w:val="001A4B29"/>
    <w:rsid w:val="001A7FED"/>
    <w:rsid w:val="001B21DA"/>
    <w:rsid w:val="001C06F8"/>
    <w:rsid w:val="001C1A8A"/>
    <w:rsid w:val="001C3173"/>
    <w:rsid w:val="001E7B7E"/>
    <w:rsid w:val="001F1820"/>
    <w:rsid w:val="001F2E32"/>
    <w:rsid w:val="0021610E"/>
    <w:rsid w:val="00226289"/>
    <w:rsid w:val="002411A2"/>
    <w:rsid w:val="002506A1"/>
    <w:rsid w:val="00263E12"/>
    <w:rsid w:val="0027099F"/>
    <w:rsid w:val="002804C0"/>
    <w:rsid w:val="00285365"/>
    <w:rsid w:val="002A584C"/>
    <w:rsid w:val="002B0895"/>
    <w:rsid w:val="002B256E"/>
    <w:rsid w:val="002C5373"/>
    <w:rsid w:val="002E1828"/>
    <w:rsid w:val="002E221A"/>
    <w:rsid w:val="002E33F1"/>
    <w:rsid w:val="003058D6"/>
    <w:rsid w:val="00305C7D"/>
    <w:rsid w:val="00317580"/>
    <w:rsid w:val="00331842"/>
    <w:rsid w:val="003420FF"/>
    <w:rsid w:val="00360930"/>
    <w:rsid w:val="00371F59"/>
    <w:rsid w:val="00380C10"/>
    <w:rsid w:val="00381327"/>
    <w:rsid w:val="00385DA3"/>
    <w:rsid w:val="00391075"/>
    <w:rsid w:val="003951E9"/>
    <w:rsid w:val="0039695F"/>
    <w:rsid w:val="003B0A4C"/>
    <w:rsid w:val="003C5DE2"/>
    <w:rsid w:val="003E0CDE"/>
    <w:rsid w:val="003F442E"/>
    <w:rsid w:val="00411FA3"/>
    <w:rsid w:val="00417933"/>
    <w:rsid w:val="004248A6"/>
    <w:rsid w:val="00446833"/>
    <w:rsid w:val="004625D6"/>
    <w:rsid w:val="0047469B"/>
    <w:rsid w:val="00486C56"/>
    <w:rsid w:val="00490402"/>
    <w:rsid w:val="004C13B5"/>
    <w:rsid w:val="004F2DAF"/>
    <w:rsid w:val="00523008"/>
    <w:rsid w:val="00542542"/>
    <w:rsid w:val="00547824"/>
    <w:rsid w:val="00565D78"/>
    <w:rsid w:val="005864CE"/>
    <w:rsid w:val="005964FA"/>
    <w:rsid w:val="005A1849"/>
    <w:rsid w:val="005D5969"/>
    <w:rsid w:val="00600395"/>
    <w:rsid w:val="00623F92"/>
    <w:rsid w:val="00626D9C"/>
    <w:rsid w:val="00645031"/>
    <w:rsid w:val="00646492"/>
    <w:rsid w:val="00670914"/>
    <w:rsid w:val="00672C48"/>
    <w:rsid w:val="006754FE"/>
    <w:rsid w:val="00677691"/>
    <w:rsid w:val="00697962"/>
    <w:rsid w:val="006A23DC"/>
    <w:rsid w:val="006B623C"/>
    <w:rsid w:val="006B67B5"/>
    <w:rsid w:val="006C2561"/>
    <w:rsid w:val="006C2ED7"/>
    <w:rsid w:val="006F0403"/>
    <w:rsid w:val="006F2AF5"/>
    <w:rsid w:val="00703D04"/>
    <w:rsid w:val="00710239"/>
    <w:rsid w:val="00712B9C"/>
    <w:rsid w:val="00726176"/>
    <w:rsid w:val="00742A7E"/>
    <w:rsid w:val="00743A19"/>
    <w:rsid w:val="00751A0E"/>
    <w:rsid w:val="0076334E"/>
    <w:rsid w:val="00773BAA"/>
    <w:rsid w:val="007910EC"/>
    <w:rsid w:val="00794567"/>
    <w:rsid w:val="007B61E0"/>
    <w:rsid w:val="007C2B83"/>
    <w:rsid w:val="007C4550"/>
    <w:rsid w:val="007E010B"/>
    <w:rsid w:val="007F43D9"/>
    <w:rsid w:val="007F73E6"/>
    <w:rsid w:val="00805347"/>
    <w:rsid w:val="008171F0"/>
    <w:rsid w:val="00822C14"/>
    <w:rsid w:val="00840A9D"/>
    <w:rsid w:val="008728F7"/>
    <w:rsid w:val="008732A5"/>
    <w:rsid w:val="00876605"/>
    <w:rsid w:val="00877B74"/>
    <w:rsid w:val="008924E9"/>
    <w:rsid w:val="008B26CF"/>
    <w:rsid w:val="008E584E"/>
    <w:rsid w:val="008F1AEF"/>
    <w:rsid w:val="008F3009"/>
    <w:rsid w:val="008F3F19"/>
    <w:rsid w:val="00905B48"/>
    <w:rsid w:val="0093612C"/>
    <w:rsid w:val="00946348"/>
    <w:rsid w:val="009533C6"/>
    <w:rsid w:val="00956D67"/>
    <w:rsid w:val="009601AD"/>
    <w:rsid w:val="00967EC2"/>
    <w:rsid w:val="009837F1"/>
    <w:rsid w:val="00995C3E"/>
    <w:rsid w:val="00997371"/>
    <w:rsid w:val="009A1040"/>
    <w:rsid w:val="009A65F9"/>
    <w:rsid w:val="009B4518"/>
    <w:rsid w:val="009C299E"/>
    <w:rsid w:val="009C31F1"/>
    <w:rsid w:val="009D522C"/>
    <w:rsid w:val="009E3F9B"/>
    <w:rsid w:val="009E50ED"/>
    <w:rsid w:val="009E5219"/>
    <w:rsid w:val="009F6C23"/>
    <w:rsid w:val="00A124DA"/>
    <w:rsid w:val="00A27736"/>
    <w:rsid w:val="00A34B64"/>
    <w:rsid w:val="00A355B8"/>
    <w:rsid w:val="00A44F84"/>
    <w:rsid w:val="00A8213E"/>
    <w:rsid w:val="00A87A2B"/>
    <w:rsid w:val="00A93A80"/>
    <w:rsid w:val="00AC5F3A"/>
    <w:rsid w:val="00AC6312"/>
    <w:rsid w:val="00AE31FB"/>
    <w:rsid w:val="00AF499B"/>
    <w:rsid w:val="00B232E2"/>
    <w:rsid w:val="00B36540"/>
    <w:rsid w:val="00B5403C"/>
    <w:rsid w:val="00B61ADD"/>
    <w:rsid w:val="00B6253B"/>
    <w:rsid w:val="00B8360D"/>
    <w:rsid w:val="00B917C0"/>
    <w:rsid w:val="00B95AA5"/>
    <w:rsid w:val="00BA496A"/>
    <w:rsid w:val="00BB000F"/>
    <w:rsid w:val="00BB1930"/>
    <w:rsid w:val="00BB79E6"/>
    <w:rsid w:val="00BC49A5"/>
    <w:rsid w:val="00BD238B"/>
    <w:rsid w:val="00BE0907"/>
    <w:rsid w:val="00BE4490"/>
    <w:rsid w:val="00BE7277"/>
    <w:rsid w:val="00BF28DD"/>
    <w:rsid w:val="00C04297"/>
    <w:rsid w:val="00C105FB"/>
    <w:rsid w:val="00C12643"/>
    <w:rsid w:val="00C16ECC"/>
    <w:rsid w:val="00C2345E"/>
    <w:rsid w:val="00C517D7"/>
    <w:rsid w:val="00C525DF"/>
    <w:rsid w:val="00C538DE"/>
    <w:rsid w:val="00C56F23"/>
    <w:rsid w:val="00C648C9"/>
    <w:rsid w:val="00C77318"/>
    <w:rsid w:val="00C96242"/>
    <w:rsid w:val="00C96B1D"/>
    <w:rsid w:val="00CA61D1"/>
    <w:rsid w:val="00CC6B72"/>
    <w:rsid w:val="00CD15B0"/>
    <w:rsid w:val="00CD42F8"/>
    <w:rsid w:val="00CE44EE"/>
    <w:rsid w:val="00D0096D"/>
    <w:rsid w:val="00D0799A"/>
    <w:rsid w:val="00D17EEE"/>
    <w:rsid w:val="00D21223"/>
    <w:rsid w:val="00D514AA"/>
    <w:rsid w:val="00D536A9"/>
    <w:rsid w:val="00D65315"/>
    <w:rsid w:val="00D65887"/>
    <w:rsid w:val="00D70D0D"/>
    <w:rsid w:val="00D72CDA"/>
    <w:rsid w:val="00D74D9D"/>
    <w:rsid w:val="00D80BE2"/>
    <w:rsid w:val="00D873AA"/>
    <w:rsid w:val="00D91F19"/>
    <w:rsid w:val="00D935B9"/>
    <w:rsid w:val="00DA34EA"/>
    <w:rsid w:val="00DB216A"/>
    <w:rsid w:val="00DD1205"/>
    <w:rsid w:val="00DE517B"/>
    <w:rsid w:val="00DF30F2"/>
    <w:rsid w:val="00E02B5A"/>
    <w:rsid w:val="00E06D63"/>
    <w:rsid w:val="00E15171"/>
    <w:rsid w:val="00E216F6"/>
    <w:rsid w:val="00E21FA5"/>
    <w:rsid w:val="00E25A9A"/>
    <w:rsid w:val="00E32E49"/>
    <w:rsid w:val="00E537CB"/>
    <w:rsid w:val="00E55CF0"/>
    <w:rsid w:val="00E775BE"/>
    <w:rsid w:val="00E9334F"/>
    <w:rsid w:val="00E936C5"/>
    <w:rsid w:val="00E96058"/>
    <w:rsid w:val="00EA58C9"/>
    <w:rsid w:val="00EB220A"/>
    <w:rsid w:val="00EB6BEB"/>
    <w:rsid w:val="00ED32A9"/>
    <w:rsid w:val="00ED6AAF"/>
    <w:rsid w:val="00F2463C"/>
    <w:rsid w:val="00F46F63"/>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E688"/>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7F43D9"/>
    <w:rPr>
      <w:rFonts w:ascii="Gill Sans MT" w:hAnsi="Gill Sans MT"/>
      <w:sz w:val="24"/>
    </w:rPr>
  </w:style>
  <w:style w:type="paragraph" w:styleId="Revision">
    <w:name w:val="Revision"/>
    <w:hidden/>
    <w:uiPriority w:val="99"/>
    <w:semiHidden/>
    <w:rsid w:val="00EA58C9"/>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460416771">
      <w:bodyDiv w:val="1"/>
      <w:marLeft w:val="0"/>
      <w:marRight w:val="0"/>
      <w:marTop w:val="0"/>
      <w:marBottom w:val="0"/>
      <w:divBdr>
        <w:top w:val="none" w:sz="0" w:space="0" w:color="auto"/>
        <w:left w:val="none" w:sz="0" w:space="0" w:color="auto"/>
        <w:bottom w:val="none" w:sz="0" w:space="0" w:color="auto"/>
        <w:right w:val="none" w:sz="0" w:space="0" w:color="auto"/>
      </w:divBdr>
    </w:div>
    <w:div w:id="604772857">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088578346">
      <w:bodyDiv w:val="1"/>
      <w:marLeft w:val="0"/>
      <w:marRight w:val="0"/>
      <w:marTop w:val="0"/>
      <w:marBottom w:val="0"/>
      <w:divBdr>
        <w:top w:val="none" w:sz="0" w:space="0" w:color="auto"/>
        <w:left w:val="none" w:sz="0" w:space="0" w:color="auto"/>
        <w:bottom w:val="none" w:sz="0" w:space="0" w:color="auto"/>
        <w:right w:val="none" w:sz="0" w:space="0" w:color="auto"/>
      </w:divBdr>
    </w:div>
    <w:div w:id="109767676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717578487">
      <w:bodyDiv w:val="1"/>
      <w:marLeft w:val="0"/>
      <w:marRight w:val="0"/>
      <w:marTop w:val="0"/>
      <w:marBottom w:val="0"/>
      <w:divBdr>
        <w:top w:val="none" w:sz="0" w:space="0" w:color="auto"/>
        <w:left w:val="none" w:sz="0" w:space="0" w:color="auto"/>
        <w:bottom w:val="none" w:sz="0" w:space="0" w:color="auto"/>
        <w:right w:val="none" w:sz="0" w:space="0" w:color="auto"/>
      </w:divBdr>
    </w:div>
    <w:div w:id="1891305893">
      <w:bodyDiv w:val="1"/>
      <w:marLeft w:val="0"/>
      <w:marRight w:val="0"/>
      <w:marTop w:val="0"/>
      <w:marBottom w:val="0"/>
      <w:divBdr>
        <w:top w:val="none" w:sz="0" w:space="0" w:color="auto"/>
        <w:left w:val="none" w:sz="0" w:space="0" w:color="auto"/>
        <w:bottom w:val="none" w:sz="0" w:space="0" w:color="auto"/>
        <w:right w:val="none" w:sz="0" w:space="0" w:color="auto"/>
      </w:divBdr>
    </w:div>
    <w:div w:id="21386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EE71-EA4F-4490-BE55-B0D93185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Ferraro, Sandra</cp:lastModifiedBy>
  <cp:revision>2</cp:revision>
  <cp:lastPrinted>2017-08-09T01:49:00Z</cp:lastPrinted>
  <dcterms:created xsi:type="dcterms:W3CDTF">2023-04-12T22:41:00Z</dcterms:created>
  <dcterms:modified xsi:type="dcterms:W3CDTF">2023-04-12T22:41:00Z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