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469A4AB5" w14:textId="2830E077" w:rsidR="00327F8C" w:rsidRPr="00327F8C" w:rsidRDefault="00E91AB6" w:rsidP="00327F8C">
      <w:pPr>
        <w:pStyle w:val="Title"/>
        <w:tabs>
          <w:tab w:val="right" w:pos="10198"/>
        </w:tabs>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268A7AD2" w:rsidR="003C0450" w:rsidRPr="007708FA" w:rsidRDefault="003070A2" w:rsidP="004B1E48">
            <w:pPr>
              <w:rPr>
                <w:rFonts w:ascii="Gill Sans MT" w:hAnsi="Gill Sans MT" w:cs="Gill Sans"/>
              </w:rPr>
            </w:pPr>
            <w:r>
              <w:rPr>
                <w:spacing w:val="-4"/>
              </w:rPr>
              <w:t>Director</w:t>
            </w:r>
            <w:r>
              <w:rPr>
                <w:spacing w:val="-10"/>
              </w:rPr>
              <w:t xml:space="preserve"> </w:t>
            </w:r>
            <w:r>
              <w:rPr>
                <w:spacing w:val="-4"/>
              </w:rPr>
              <w:t>of</w:t>
            </w:r>
            <w:r>
              <w:rPr>
                <w:spacing w:val="-7"/>
              </w:rPr>
              <w:t xml:space="preserve"> </w:t>
            </w:r>
            <w:r>
              <w:rPr>
                <w:spacing w:val="-4"/>
              </w:rPr>
              <w:t>Clinical</w:t>
            </w:r>
            <w:r>
              <w:rPr>
                <w:spacing w:val="-10"/>
              </w:rPr>
              <w:t xml:space="preserve"> </w:t>
            </w:r>
            <w:r>
              <w:rPr>
                <w:spacing w:val="-4"/>
              </w:rPr>
              <w:t>Training</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5C9AC3D1" w:rsidR="003C0450" w:rsidRPr="007708FA" w:rsidRDefault="003070A2" w:rsidP="004B1E48">
            <w:pPr>
              <w:rPr>
                <w:rFonts w:ascii="Gill Sans MT" w:hAnsi="Gill Sans MT" w:cs="Gill Sans"/>
              </w:rPr>
            </w:pPr>
            <w:r>
              <w:rPr>
                <w:spacing w:val="-2"/>
              </w:rPr>
              <w:t>511943</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0FDAA815" w:rsidR="003C0450" w:rsidRPr="007708FA" w:rsidRDefault="003070A2" w:rsidP="003070A2">
            <w:pPr>
              <w:rPr>
                <w:rFonts w:ascii="Gill Sans MT" w:hAnsi="Gill Sans MT" w:cs="Gill Sans"/>
              </w:rPr>
            </w:pPr>
            <w:r w:rsidRPr="003070A2">
              <w:rPr>
                <w:rFonts w:ascii="Gill Sans MT" w:hAnsi="Gill Sans MT" w:cs="Gill Sans"/>
                <w:lang w:val="en-US"/>
              </w:rPr>
              <w:t>Visiting Medical Practitioner</w:t>
            </w:r>
            <w:r w:rsidR="00F561EC">
              <w:rPr>
                <w:rFonts w:ascii="Gill Sans MT" w:hAnsi="Gill Sans MT" w:cs="Gill Sans"/>
                <w:lang w:val="en-US"/>
              </w:rPr>
              <w:t xml:space="preserve"> 1-4 </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278A03B8" w:rsidR="003C0450" w:rsidRPr="007708FA" w:rsidRDefault="00F561EC"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3070A2">
                  <w:rPr>
                    <w:rFonts w:ascii="Gill Sans MT" w:hAnsi="Gill Sans MT" w:cs="Gill Sans"/>
                  </w:rPr>
                  <w:t>Visiting Medical Practitioners (Public Sector)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5AB86975" w:rsidR="003C0450" w:rsidRPr="007708FA" w:rsidRDefault="00F561EC" w:rsidP="003070A2">
            <w:pPr>
              <w:rPr>
                <w:rFonts w:ascii="Gill Sans MT" w:hAnsi="Gill Sans MT" w:cs="Gill Sans"/>
              </w:rPr>
            </w:pPr>
            <w:r>
              <w:rPr>
                <w:rFonts w:ascii="Gill Sans MT" w:hAnsi="Gill Sans MT" w:cs="Times New Roman"/>
                <w:bCs/>
                <w:szCs w:val="22"/>
                <w:lang w:val="en-US"/>
              </w:rPr>
              <w:t>Hospitals North</w:t>
            </w:r>
            <w:r w:rsidR="003070A2" w:rsidRPr="003070A2">
              <w:rPr>
                <w:rFonts w:ascii="Gill Sans MT" w:hAnsi="Gill Sans MT" w:cs="Times New Roman"/>
                <w:bCs/>
                <w:szCs w:val="22"/>
                <w:lang w:val="en-US"/>
              </w:rPr>
              <w:t xml:space="preserve"> – Launceston General Hospital</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05AFE8B2" w:rsidR="003C0450" w:rsidRPr="00727CD6" w:rsidRDefault="00F561EC"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3070A2">
                  <w:t>Fixed-Term, Part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3DA942E4" w:rsidR="003C0450" w:rsidRPr="00727CD6" w:rsidRDefault="00F561EC"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3070A2">
                  <w:t>North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73F75EC9" w:rsidR="003C0450" w:rsidRPr="00727CD6" w:rsidRDefault="003070A2" w:rsidP="003070A2">
            <w:pPr>
              <w:rPr>
                <w:rFonts w:ascii="Gill Sans MT" w:hAnsi="Gill Sans MT" w:cs="Gill Sans"/>
              </w:rPr>
            </w:pPr>
            <w:r w:rsidRPr="003070A2">
              <w:rPr>
                <w:rFonts w:ascii="Gill Sans MT" w:hAnsi="Gill Sans MT" w:cs="Gill Sans"/>
                <w:lang w:val="en-US"/>
              </w:rPr>
              <w:t>Executive Director of Medical Services</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530334DB" w:rsidR="004B1E48" w:rsidRPr="00727CD6" w:rsidRDefault="003070A2" w:rsidP="004B1E48">
            <w:pPr>
              <w:rPr>
                <w:rFonts w:ascii="Gill Sans MT" w:hAnsi="Gill Sans MT" w:cs="Gill Sans"/>
              </w:rPr>
            </w:pPr>
            <w:r>
              <w:rPr>
                <w:rStyle w:val="InformationBlockChar"/>
                <w:rFonts w:eastAsiaTheme="minorHAnsi"/>
                <w:b w:val="0"/>
                <w:bCs/>
              </w:rPr>
              <w:t>October 2023</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1CD141A1" w:rsidR="00540344" w:rsidRPr="00727CD6" w:rsidRDefault="00F561EC"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3070A2">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0D3B8DBD" w:rsidR="00540344" w:rsidRPr="00727CD6" w:rsidRDefault="00F561EC"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3070A2">
                  <w:rPr>
                    <w:rStyle w:val="InformationBlockChar"/>
                    <w:rFonts w:eastAsiaTheme="minorHAnsi"/>
                    <w:b w:val="0"/>
                    <w:bCs/>
                  </w:rPr>
                  <w:t>Pre-employment</w:t>
                </w:r>
              </w:sdtContent>
            </w:sdt>
          </w:p>
        </w:tc>
      </w:tr>
      <w:tr w:rsidR="008B7413" w:rsidRPr="007708FA" w14:paraId="06DDBCD6" w14:textId="77777777" w:rsidTr="008B7413">
        <w:tc>
          <w:tcPr>
            <w:tcW w:w="2802" w:type="dxa"/>
          </w:tcPr>
          <w:p w14:paraId="10FFB92B" w14:textId="77777777" w:rsidR="00C34EDE" w:rsidRDefault="008B7413" w:rsidP="00C34EDE">
            <w:pPr>
              <w:rPr>
                <w:b/>
                <w:bCs/>
              </w:rPr>
            </w:pPr>
            <w:r w:rsidRPr="00483880">
              <w:rPr>
                <w:b/>
                <w:bCs/>
              </w:rPr>
              <w:t>Essential Requirements:</w:t>
            </w:r>
          </w:p>
          <w:p w14:paraId="7DC58835" w14:textId="3AE986E3" w:rsidR="00C34EDE" w:rsidRPr="00483880" w:rsidRDefault="00C34EDE" w:rsidP="00C34EDE">
            <w:pPr>
              <w:rPr>
                <w:b/>
                <w:bCs/>
              </w:rPr>
            </w:pPr>
          </w:p>
        </w:tc>
        <w:tc>
          <w:tcPr>
            <w:tcW w:w="7438" w:type="dxa"/>
          </w:tcPr>
          <w:p w14:paraId="27DB9031" w14:textId="33E9B584" w:rsidR="00600351" w:rsidRDefault="00600351" w:rsidP="00F561EC">
            <w:pPr>
              <w:rPr>
                <w:rFonts w:ascii="Gill Sans MT" w:hAnsi="Gill Sans MT"/>
                <w:szCs w:val="22"/>
                <w:lang w:val="en-US"/>
              </w:rPr>
            </w:pPr>
            <w:r w:rsidRPr="00600351">
              <w:rPr>
                <w:rFonts w:ascii="Gill Sans MT" w:hAnsi="Gill Sans MT"/>
                <w:szCs w:val="22"/>
                <w:lang w:val="en-US"/>
              </w:rPr>
              <w:t xml:space="preserve">Specialist or </w:t>
            </w:r>
            <w:r w:rsidR="00F561EC">
              <w:rPr>
                <w:rFonts w:ascii="Gill Sans MT" w:hAnsi="Gill Sans MT"/>
                <w:szCs w:val="22"/>
                <w:lang w:val="en-US"/>
              </w:rPr>
              <w:t>limited</w:t>
            </w:r>
            <w:r w:rsidRPr="00600351">
              <w:rPr>
                <w:rFonts w:ascii="Gill Sans MT" w:hAnsi="Gill Sans MT"/>
                <w:szCs w:val="22"/>
                <w:lang w:val="en-US"/>
              </w:rPr>
              <w:t xml:space="preserve"> registration with the </w:t>
            </w:r>
            <w:r w:rsidR="00F561EC">
              <w:rPr>
                <w:rFonts w:ascii="Gill Sans MT" w:hAnsi="Gill Sans MT"/>
                <w:szCs w:val="22"/>
                <w:lang w:val="en-US"/>
              </w:rPr>
              <w:t>Medical Board of Australia</w:t>
            </w:r>
            <w:r w:rsidRPr="00600351">
              <w:rPr>
                <w:rFonts w:ascii="Gill Sans MT" w:hAnsi="Gill Sans MT"/>
                <w:szCs w:val="22"/>
                <w:lang w:val="en-US"/>
              </w:rPr>
              <w:t xml:space="preserve"> in a relevant specialty</w:t>
            </w:r>
          </w:p>
          <w:p w14:paraId="4D350A6C" w14:textId="4806063A" w:rsidR="00600351" w:rsidRPr="00483880" w:rsidRDefault="00F561EC" w:rsidP="00F561EC">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r>
              <w:rPr>
                <w:rFonts w:ascii="Gill Sans MT" w:hAnsi="Gill Sans MT"/>
                <w:i/>
                <w:iCs/>
                <w:szCs w:val="22"/>
              </w:rPr>
              <w:t>.</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7DA9FF58" w:rsidR="00DA77CB" w:rsidRPr="00FE4514" w:rsidRDefault="00FE4514" w:rsidP="00F561EC">
            <w:pPr>
              <w:spacing w:after="240"/>
              <w:ind w:left="567" w:hanging="567"/>
              <w:rPr>
                <w:highlight w:val="yellow"/>
              </w:rPr>
            </w:pPr>
            <w:r w:rsidRPr="00F561EC">
              <w:t>Qualification in education/medical education</w:t>
            </w:r>
          </w:p>
        </w:tc>
      </w:tr>
    </w:tbl>
    <w:p w14:paraId="7E98C687" w14:textId="1CDD1F15" w:rsidR="00F561EC" w:rsidRDefault="00F561EC" w:rsidP="00F561EC">
      <w:pPr>
        <w:pStyle w:val="Caption"/>
      </w:pPr>
      <w:r w:rsidRPr="00FA1C82">
        <w:t>Note: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69FE1AC1" w14:textId="54554BCF" w:rsidR="00F561EC" w:rsidRDefault="00F561EC" w:rsidP="00F561EC"/>
    <w:p w14:paraId="674A1B0A" w14:textId="77777777" w:rsidR="00F561EC" w:rsidRPr="00F561EC" w:rsidRDefault="00F561EC" w:rsidP="00F561EC"/>
    <w:p w14:paraId="2307F8D4" w14:textId="1178FCF1" w:rsidR="003C0450" w:rsidRDefault="003C0450" w:rsidP="00F561EC">
      <w:pPr>
        <w:pStyle w:val="Heading3"/>
        <w:spacing w:line="300" w:lineRule="atLeast"/>
      </w:pPr>
      <w:r w:rsidRPr="00405739">
        <w:lastRenderedPageBreak/>
        <w:t xml:space="preserve">Primary Purpose: </w:t>
      </w:r>
    </w:p>
    <w:p w14:paraId="1B0FC5CE" w14:textId="29BC37D6" w:rsidR="00741EF2" w:rsidRPr="001714B7" w:rsidRDefault="00F561EC" w:rsidP="00F561EC">
      <w:pPr>
        <w:spacing w:after="240"/>
        <w:rPr>
          <w:lang w:val="en-US"/>
        </w:rPr>
      </w:pPr>
      <w:r>
        <w:t>M</w:t>
      </w:r>
      <w:r w:rsidR="001714B7" w:rsidRPr="001714B7">
        <w:rPr>
          <w:lang w:val="en-US"/>
        </w:rPr>
        <w:t>anage the postgraduate medical education and training program and prevocational workforce within the Launceston General Hospital (LGH) and ensure that this is in accordance with the requirements of the Australian Medical Council (AMC) through the Postgraduate Medical Education Council of Tasmania (PMCT). This includes liaison with specialist colleges and the University of Tasmania.</w:t>
      </w:r>
    </w:p>
    <w:p w14:paraId="04D7A53E" w14:textId="709A24A2" w:rsidR="00E91AB6" w:rsidRPr="00405739" w:rsidRDefault="00E91AB6" w:rsidP="00F561EC">
      <w:pPr>
        <w:pStyle w:val="Heading3"/>
        <w:spacing w:line="300" w:lineRule="atLeast"/>
      </w:pPr>
      <w:r w:rsidRPr="00405739">
        <w:t>Duties:</w:t>
      </w:r>
    </w:p>
    <w:p w14:paraId="06B628B0" w14:textId="546DE2D3" w:rsidR="001714B7" w:rsidRPr="001714B7" w:rsidRDefault="001714B7" w:rsidP="00F561EC">
      <w:pPr>
        <w:pStyle w:val="ListNumbered"/>
        <w:numPr>
          <w:ilvl w:val="0"/>
          <w:numId w:val="14"/>
        </w:numPr>
        <w:rPr>
          <w:lang w:val="en-US"/>
        </w:rPr>
      </w:pPr>
      <w:bookmarkStart w:id="0" w:name="_Hlk66960915"/>
      <w:r w:rsidRPr="001714B7">
        <w:rPr>
          <w:lang w:val="en-US"/>
        </w:rPr>
        <w:t>Manage the delivery of postgraduate prevocational medical education within the LGH.</w:t>
      </w:r>
    </w:p>
    <w:p w14:paraId="6E3F9FBC" w14:textId="77777777" w:rsidR="001714B7" w:rsidRDefault="001714B7" w:rsidP="00F561EC">
      <w:pPr>
        <w:pStyle w:val="ListNumbered"/>
        <w:numPr>
          <w:ilvl w:val="0"/>
          <w:numId w:val="14"/>
        </w:numPr>
      </w:pPr>
      <w:r w:rsidRPr="001714B7">
        <w:t>Ensure that all activity in this area satisfies the accreditation standards set by the AMC.</w:t>
      </w:r>
    </w:p>
    <w:p w14:paraId="22D60771" w14:textId="13226DAA" w:rsidR="001714B7" w:rsidRPr="001714B7" w:rsidRDefault="001714B7" w:rsidP="00F561EC">
      <w:pPr>
        <w:pStyle w:val="ListNumbered"/>
        <w:numPr>
          <w:ilvl w:val="0"/>
          <w:numId w:val="14"/>
        </w:numPr>
      </w:pPr>
      <w:r w:rsidRPr="001714B7">
        <w:t>Manage recruitment of interns and residents to maintain safe staffing levels</w:t>
      </w:r>
      <w:r w:rsidR="00F561EC">
        <w:t>.</w:t>
      </w:r>
    </w:p>
    <w:p w14:paraId="402C8CF4" w14:textId="77777777" w:rsidR="001714B7" w:rsidRPr="001714B7" w:rsidRDefault="001714B7" w:rsidP="00F561EC">
      <w:pPr>
        <w:pStyle w:val="ListNumbered"/>
        <w:numPr>
          <w:ilvl w:val="0"/>
          <w:numId w:val="14"/>
        </w:numPr>
      </w:pPr>
      <w:r w:rsidRPr="001714B7">
        <w:t>Establish and maintain communication links with the Postgraduate Medical Education Council of Tasmania, University of Tasmania, and other stakeholders.</w:t>
      </w:r>
    </w:p>
    <w:p w14:paraId="29CBEC70" w14:textId="77777777" w:rsidR="001714B7" w:rsidRPr="001714B7" w:rsidRDefault="001714B7" w:rsidP="00F561EC">
      <w:pPr>
        <w:pStyle w:val="ListNumbered"/>
        <w:numPr>
          <w:ilvl w:val="0"/>
          <w:numId w:val="14"/>
        </w:numPr>
      </w:pPr>
      <w:r w:rsidRPr="001714B7">
        <w:t>Develop and report against performance indicators to determine that staff in the early postgraduate years achieve the educational objectives set down by the Postgraduate Medical Education Council of Tasmania.</w:t>
      </w:r>
    </w:p>
    <w:p w14:paraId="225B3A3C" w14:textId="77777777" w:rsidR="001714B7" w:rsidRPr="001714B7" w:rsidRDefault="001714B7" w:rsidP="00F561EC">
      <w:pPr>
        <w:pStyle w:val="ListNumbered"/>
        <w:numPr>
          <w:ilvl w:val="0"/>
          <w:numId w:val="14"/>
        </w:numPr>
      </w:pPr>
      <w:r w:rsidRPr="001714B7">
        <w:t>Develop a continuous quality improvement process for the delivery of Postgraduate Medical education.</w:t>
      </w:r>
    </w:p>
    <w:p w14:paraId="48460283" w14:textId="77777777" w:rsidR="001714B7" w:rsidRPr="001714B7" w:rsidRDefault="001714B7" w:rsidP="00F561EC">
      <w:pPr>
        <w:pStyle w:val="ListNumbered"/>
        <w:numPr>
          <w:ilvl w:val="0"/>
          <w:numId w:val="14"/>
        </w:numPr>
      </w:pPr>
      <w:r w:rsidRPr="001714B7">
        <w:t>Manage assessment and feedback in the prevocational medical workforce, including performance management as required.</w:t>
      </w:r>
    </w:p>
    <w:bookmarkEnd w:id="0"/>
    <w:p w14:paraId="6613C0CB" w14:textId="01BE40A9" w:rsidR="00F256F0" w:rsidRDefault="00F256F0" w:rsidP="00F561EC">
      <w:pPr>
        <w:pStyle w:val="ListNumbered"/>
        <w:numPr>
          <w:ilvl w:val="0"/>
          <w:numId w:val="14"/>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52AB86B" w14:textId="7A428C78" w:rsidR="00E91AB6" w:rsidRPr="004B1E48" w:rsidRDefault="00E91AB6" w:rsidP="00F561EC">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F561EC">
      <w:pPr>
        <w:pStyle w:val="Heading3"/>
        <w:spacing w:line="300" w:lineRule="atLeast"/>
      </w:pPr>
      <w:r>
        <w:t>Key Accountabilities and Responsibilities:</w:t>
      </w:r>
    </w:p>
    <w:p w14:paraId="672291F5" w14:textId="17E342E9" w:rsidR="00F561EC" w:rsidRPr="00F561EC" w:rsidRDefault="00F561EC" w:rsidP="00F561EC">
      <w:pPr>
        <w:ind w:left="567" w:hanging="567"/>
        <w:rPr>
          <w:rFonts w:cs="Calibri"/>
        </w:rPr>
      </w:pPr>
      <w:r>
        <w:rPr>
          <w:rFonts w:cs="Calibri"/>
        </w:rPr>
        <w:t xml:space="preserve">The Director of Clinical Training is responsible for: </w:t>
      </w:r>
    </w:p>
    <w:p w14:paraId="765D68ED" w14:textId="40DFD5AD" w:rsidR="00C34EDE" w:rsidRPr="00C34EDE" w:rsidRDefault="00F561EC" w:rsidP="00F561EC">
      <w:pPr>
        <w:pStyle w:val="ListParagraph"/>
        <w:rPr>
          <w:rFonts w:cs="Calibri"/>
        </w:rPr>
      </w:pPr>
      <w:r>
        <w:rPr>
          <w:rFonts w:cs="Calibri"/>
        </w:rPr>
        <w:t>M</w:t>
      </w:r>
      <w:r w:rsidR="00C34EDE" w:rsidRPr="00C34EDE">
        <w:rPr>
          <w:rFonts w:cs="Calibri"/>
        </w:rPr>
        <w:t>anaging the delivery and oversight of postgraduate prevocational medical education and training programs within the LGH as required.</w:t>
      </w:r>
    </w:p>
    <w:p w14:paraId="788F3C43" w14:textId="6DB5C448" w:rsidR="00C34EDE" w:rsidRPr="00C34EDE" w:rsidRDefault="00F561EC" w:rsidP="00F561EC">
      <w:pPr>
        <w:pStyle w:val="ListParagraph"/>
        <w:rPr>
          <w:rFonts w:cs="Calibri"/>
        </w:rPr>
      </w:pPr>
      <w:r>
        <w:rPr>
          <w:rFonts w:cs="Calibri"/>
        </w:rPr>
        <w:t>M</w:t>
      </w:r>
      <w:r w:rsidR="00C34EDE" w:rsidRPr="00C34EDE">
        <w:rPr>
          <w:rFonts w:cs="Calibri"/>
        </w:rPr>
        <w:t>aintaining AMC accreditation standards within this program.</w:t>
      </w:r>
    </w:p>
    <w:p w14:paraId="2A07D366" w14:textId="3411A0F9" w:rsidR="00C34EDE" w:rsidRPr="00C34EDE" w:rsidRDefault="00F561EC" w:rsidP="00F561EC">
      <w:pPr>
        <w:pStyle w:val="ListParagraph"/>
        <w:rPr>
          <w:rFonts w:cs="Calibri"/>
        </w:rPr>
      </w:pPr>
      <w:r>
        <w:rPr>
          <w:rFonts w:cs="Calibri"/>
        </w:rPr>
        <w:t>M</w:t>
      </w:r>
      <w:r w:rsidR="00C34EDE" w:rsidRPr="00C34EDE">
        <w:rPr>
          <w:rFonts w:cs="Calibri"/>
        </w:rPr>
        <w:t>onitoring and developing junior doctor performance and learning.</w:t>
      </w:r>
    </w:p>
    <w:p w14:paraId="77051E8A" w14:textId="27E54BDE" w:rsidR="00C34EDE" w:rsidRPr="00C34EDE" w:rsidRDefault="00F561EC" w:rsidP="00F561EC">
      <w:pPr>
        <w:pStyle w:val="ListParagraph"/>
        <w:rPr>
          <w:rFonts w:cs="Calibri"/>
        </w:rPr>
      </w:pPr>
      <w:r>
        <w:rPr>
          <w:rFonts w:cs="Calibri"/>
        </w:rPr>
        <w:t>J</w:t>
      </w:r>
      <w:r w:rsidR="00C34EDE" w:rsidRPr="00C34EDE">
        <w:rPr>
          <w:rFonts w:cs="Calibri"/>
        </w:rPr>
        <w:t>unior doctor recruitment and retention</w:t>
      </w:r>
      <w:r>
        <w:rPr>
          <w:rFonts w:cs="Calibri"/>
        </w:rPr>
        <w:t>.</w:t>
      </w:r>
    </w:p>
    <w:p w14:paraId="73AEF2E1" w14:textId="7C2F36B2" w:rsidR="00F256F0" w:rsidRPr="00F561EC" w:rsidRDefault="00860982" w:rsidP="00F561EC">
      <w:pPr>
        <w:pStyle w:val="ListParagrap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A523404" w14:textId="7BB2EF08" w:rsidR="00F561EC" w:rsidRDefault="00F561EC" w:rsidP="00F561EC">
      <w:pPr>
        <w:rPr>
          <w:rFonts w:cs="Calibri"/>
        </w:rPr>
      </w:pPr>
    </w:p>
    <w:p w14:paraId="1A88FD1F" w14:textId="77777777" w:rsidR="00F561EC" w:rsidRPr="00F561EC" w:rsidRDefault="00F561EC" w:rsidP="00F561EC">
      <w:pPr>
        <w:rPr>
          <w:rFonts w:cs="Calibri"/>
        </w:rPr>
      </w:pPr>
    </w:p>
    <w:p w14:paraId="7BB042CD" w14:textId="008B01F7" w:rsidR="00DB2338" w:rsidRDefault="00EE1C89" w:rsidP="00C82F58">
      <w:pPr>
        <w:pStyle w:val="ListParagraph"/>
      </w:pPr>
      <w:r>
        <w:lastRenderedPageBreak/>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4D9EADAB" w14:textId="33078795" w:rsidR="00AB3636" w:rsidRPr="00F561EC" w:rsidRDefault="00AB3636" w:rsidP="00F561EC">
      <w:pPr>
        <w:pStyle w:val="ListParagraph"/>
        <w:widowControl w:val="0"/>
        <w:numPr>
          <w:ilvl w:val="0"/>
          <w:numId w:val="26"/>
        </w:numPr>
        <w:autoSpaceDE w:val="0"/>
        <w:autoSpaceDN w:val="0"/>
        <w:spacing w:before="120" w:after="120"/>
        <w:ind w:left="567" w:right="113" w:hanging="567"/>
        <w:rPr>
          <w:szCs w:val="22"/>
        </w:rPr>
      </w:pPr>
      <w:r w:rsidRPr="00F561EC">
        <w:rPr>
          <w:szCs w:val="22"/>
        </w:rPr>
        <w:t xml:space="preserve">Experience </w:t>
      </w:r>
      <w:r w:rsidR="00826D28" w:rsidRPr="00F561EC">
        <w:rPr>
          <w:szCs w:val="22"/>
        </w:rPr>
        <w:t xml:space="preserve">in </w:t>
      </w:r>
      <w:r w:rsidRPr="00F561EC">
        <w:rPr>
          <w:szCs w:val="22"/>
        </w:rPr>
        <w:t>all aspects of clinical teaching and training within an acute care hospital setting.</w:t>
      </w:r>
    </w:p>
    <w:p w14:paraId="5B794B04" w14:textId="77777777" w:rsidR="00AB3636" w:rsidRPr="00F561EC" w:rsidRDefault="00AB3636" w:rsidP="00F561EC">
      <w:pPr>
        <w:pStyle w:val="ListParagraph"/>
        <w:widowControl w:val="0"/>
        <w:numPr>
          <w:ilvl w:val="0"/>
          <w:numId w:val="26"/>
        </w:numPr>
        <w:autoSpaceDE w:val="0"/>
        <w:autoSpaceDN w:val="0"/>
        <w:spacing w:before="120" w:after="120"/>
        <w:ind w:left="567" w:right="113" w:hanging="567"/>
        <w:rPr>
          <w:szCs w:val="22"/>
        </w:rPr>
      </w:pPr>
      <w:r w:rsidRPr="00F561EC">
        <w:rPr>
          <w:szCs w:val="22"/>
        </w:rPr>
        <w:t>Considerable professional experience enabling a high degree of professional judgment.</w:t>
      </w:r>
    </w:p>
    <w:p w14:paraId="573FC6BF" w14:textId="77777777" w:rsidR="00AB3636" w:rsidRPr="00F561EC" w:rsidRDefault="00AB3636" w:rsidP="00F561EC">
      <w:pPr>
        <w:pStyle w:val="ListParagraph"/>
        <w:widowControl w:val="0"/>
        <w:numPr>
          <w:ilvl w:val="0"/>
          <w:numId w:val="26"/>
        </w:numPr>
        <w:autoSpaceDE w:val="0"/>
        <w:autoSpaceDN w:val="0"/>
        <w:spacing w:before="120" w:after="120"/>
        <w:ind w:left="567" w:right="113" w:hanging="567"/>
        <w:rPr>
          <w:szCs w:val="22"/>
        </w:rPr>
      </w:pPr>
      <w:r w:rsidRPr="00F561EC">
        <w:rPr>
          <w:szCs w:val="22"/>
        </w:rPr>
        <w:t>Knowledge of contemporary management principles, including performance indicators and continuous quality improvement.</w:t>
      </w:r>
    </w:p>
    <w:p w14:paraId="44B8759D" w14:textId="77777777" w:rsidR="00AB3636" w:rsidRPr="00F561EC" w:rsidRDefault="00AB3636" w:rsidP="00F561EC">
      <w:pPr>
        <w:pStyle w:val="ListParagraph"/>
        <w:widowControl w:val="0"/>
        <w:numPr>
          <w:ilvl w:val="0"/>
          <w:numId w:val="26"/>
        </w:numPr>
        <w:autoSpaceDE w:val="0"/>
        <w:autoSpaceDN w:val="0"/>
        <w:spacing w:before="120" w:after="120"/>
        <w:ind w:left="567" w:right="113" w:hanging="567"/>
        <w:rPr>
          <w:szCs w:val="22"/>
        </w:rPr>
      </w:pPr>
      <w:r w:rsidRPr="00F561EC">
        <w:rPr>
          <w:szCs w:val="22"/>
        </w:rPr>
        <w:t>High level communication skills, including conflict resolution and problem solving.</w:t>
      </w:r>
    </w:p>
    <w:p w14:paraId="7384D4E9" w14:textId="77777777" w:rsidR="00AB3636" w:rsidRPr="00F561EC" w:rsidRDefault="00AB3636" w:rsidP="00F561EC">
      <w:pPr>
        <w:pStyle w:val="ListParagraph"/>
        <w:widowControl w:val="0"/>
        <w:numPr>
          <w:ilvl w:val="0"/>
          <w:numId w:val="26"/>
        </w:numPr>
        <w:autoSpaceDE w:val="0"/>
        <w:autoSpaceDN w:val="0"/>
        <w:spacing w:before="120" w:after="240"/>
        <w:ind w:left="567" w:right="113" w:hanging="567"/>
        <w:rPr>
          <w:szCs w:val="22"/>
        </w:rPr>
      </w:pPr>
      <w:r w:rsidRPr="00F561EC">
        <w:rPr>
          <w:szCs w:val="22"/>
        </w:rPr>
        <w:t>Knowledge of the role and objectives of the Postgraduate Medical Education Council of Tasmania, accrediting bodies, the Australian Medical Council and the Australian Health Practitioner Registration Agency.</w:t>
      </w:r>
    </w:p>
    <w:p w14:paraId="201CCDCC" w14:textId="77777777" w:rsidR="00E91AB6" w:rsidRDefault="00E91AB6" w:rsidP="00130E72">
      <w:pPr>
        <w:pStyle w:val="Heading3"/>
      </w:pPr>
      <w:r>
        <w:t>Working Environment:</w:t>
      </w:r>
    </w:p>
    <w:p w14:paraId="54B5DF27" w14:textId="6E0BA479"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4FB196D7" w14:textId="258C8A91" w:rsidR="00F256F0" w:rsidRDefault="00F256F0" w:rsidP="00193494">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BACA0B7" w14:textId="6BE7F69A" w:rsidR="00F256F0" w:rsidRDefault="00F256F0" w:rsidP="00193494">
      <w:r w:rsidRPr="00F256F0">
        <w:lastRenderedPageBreak/>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4049" w14:textId="77777777" w:rsidR="00CE6000" w:rsidRDefault="00CE6000" w:rsidP="00F420E2">
      <w:pPr>
        <w:spacing w:after="0" w:line="240" w:lineRule="auto"/>
      </w:pPr>
      <w:r>
        <w:separator/>
      </w:r>
    </w:p>
  </w:endnote>
  <w:endnote w:type="continuationSeparator" w:id="0">
    <w:p w14:paraId="71B0413B" w14:textId="77777777" w:rsidR="00CE6000" w:rsidRDefault="00CE600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ajalla UI">
    <w:altName w:val="Sakkal Majalla"/>
    <w:panose1 w:val="00000000000000000000"/>
    <w:charset w:val="00"/>
    <w:family w:val="roman"/>
    <w:notTrueType/>
    <w:pitch w:val="default"/>
  </w:font>
  <w:font w:name="Times New Roman (Body CS)">
    <w:altName w:val="Times New Roman"/>
    <w:charset w:val="00"/>
    <w:family w:val="roman"/>
    <w:pitch w:val="default"/>
  </w:font>
  <w:font w:name="Microsoft JhengHei">
    <w:panose1 w:val="020B0604030504040204"/>
    <w:charset w:val="88"/>
    <w:family w:val="swiss"/>
    <w:pitch w:val="variable"/>
    <w:sig w:usb0="000002A7" w:usb1="28CF4400" w:usb2="00000016" w:usb3="00000000" w:csb0="00100009"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3179" w14:textId="77777777" w:rsidR="00CE6000" w:rsidRDefault="00CE6000" w:rsidP="00F420E2">
      <w:pPr>
        <w:spacing w:after="0" w:line="240" w:lineRule="auto"/>
      </w:pPr>
      <w:r>
        <w:separator/>
      </w:r>
    </w:p>
  </w:footnote>
  <w:footnote w:type="continuationSeparator" w:id="0">
    <w:p w14:paraId="583A9070" w14:textId="77777777" w:rsidR="00CE6000" w:rsidRDefault="00CE600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C57117"/>
    <w:multiLevelType w:val="hybridMultilevel"/>
    <w:tmpl w:val="8F1A5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C55DFC"/>
    <w:multiLevelType w:val="hybridMultilevel"/>
    <w:tmpl w:val="C3868F9A"/>
    <w:lvl w:ilvl="0" w:tplc="7286F580">
      <w:start w:val="1"/>
      <w:numFmt w:val="decimal"/>
      <w:lvlText w:val="%1."/>
      <w:lvlJc w:val="left"/>
      <w:pPr>
        <w:ind w:left="685" w:hanging="567"/>
      </w:pPr>
      <w:rPr>
        <w:rFonts w:ascii="Trebuchet MS" w:eastAsia="Trebuchet MS" w:hAnsi="Trebuchet MS" w:cs="Trebuchet MS" w:hint="default"/>
        <w:b w:val="0"/>
        <w:bCs w:val="0"/>
        <w:i w:val="0"/>
        <w:iCs w:val="0"/>
        <w:spacing w:val="-1"/>
        <w:w w:val="80"/>
        <w:sz w:val="24"/>
        <w:szCs w:val="24"/>
        <w:lang w:val="en-US" w:eastAsia="en-US" w:bidi="ar-SA"/>
      </w:rPr>
    </w:lvl>
    <w:lvl w:ilvl="1" w:tplc="B986D29C">
      <w:numFmt w:val="bullet"/>
      <w:lvlText w:val=""/>
      <w:lvlJc w:val="left"/>
      <w:pPr>
        <w:ind w:left="793" w:hanging="567"/>
      </w:pPr>
      <w:rPr>
        <w:rFonts w:ascii="Symbol" w:eastAsia="Symbol" w:hAnsi="Symbol" w:cs="Symbol" w:hint="default"/>
        <w:b w:val="0"/>
        <w:bCs w:val="0"/>
        <w:i w:val="0"/>
        <w:iCs w:val="0"/>
        <w:spacing w:val="0"/>
        <w:w w:val="100"/>
        <w:sz w:val="24"/>
        <w:szCs w:val="24"/>
        <w:lang w:val="en-US" w:eastAsia="en-US" w:bidi="ar-SA"/>
      </w:rPr>
    </w:lvl>
    <w:lvl w:ilvl="2" w:tplc="3F66871E">
      <w:numFmt w:val="bullet"/>
      <w:lvlText w:val="•"/>
      <w:lvlJc w:val="left"/>
      <w:pPr>
        <w:ind w:left="1776" w:hanging="567"/>
      </w:pPr>
      <w:rPr>
        <w:rFonts w:hint="default"/>
        <w:lang w:val="en-US" w:eastAsia="en-US" w:bidi="ar-SA"/>
      </w:rPr>
    </w:lvl>
    <w:lvl w:ilvl="3" w:tplc="184ED390">
      <w:numFmt w:val="bullet"/>
      <w:lvlText w:val="•"/>
      <w:lvlJc w:val="left"/>
      <w:pPr>
        <w:ind w:left="2752" w:hanging="567"/>
      </w:pPr>
      <w:rPr>
        <w:rFonts w:hint="default"/>
        <w:lang w:val="en-US" w:eastAsia="en-US" w:bidi="ar-SA"/>
      </w:rPr>
    </w:lvl>
    <w:lvl w:ilvl="4" w:tplc="B3FAF4EA">
      <w:numFmt w:val="bullet"/>
      <w:lvlText w:val="•"/>
      <w:lvlJc w:val="left"/>
      <w:pPr>
        <w:ind w:left="3728" w:hanging="567"/>
      </w:pPr>
      <w:rPr>
        <w:rFonts w:hint="default"/>
        <w:lang w:val="en-US" w:eastAsia="en-US" w:bidi="ar-SA"/>
      </w:rPr>
    </w:lvl>
    <w:lvl w:ilvl="5" w:tplc="74DCAEC4">
      <w:numFmt w:val="bullet"/>
      <w:lvlText w:val="•"/>
      <w:lvlJc w:val="left"/>
      <w:pPr>
        <w:ind w:left="4705" w:hanging="567"/>
      </w:pPr>
      <w:rPr>
        <w:rFonts w:hint="default"/>
        <w:lang w:val="en-US" w:eastAsia="en-US" w:bidi="ar-SA"/>
      </w:rPr>
    </w:lvl>
    <w:lvl w:ilvl="6" w:tplc="4A0C089E">
      <w:numFmt w:val="bullet"/>
      <w:lvlText w:val="•"/>
      <w:lvlJc w:val="left"/>
      <w:pPr>
        <w:ind w:left="5681" w:hanging="567"/>
      </w:pPr>
      <w:rPr>
        <w:rFonts w:hint="default"/>
        <w:lang w:val="en-US" w:eastAsia="en-US" w:bidi="ar-SA"/>
      </w:rPr>
    </w:lvl>
    <w:lvl w:ilvl="7" w:tplc="F9B65DEA">
      <w:numFmt w:val="bullet"/>
      <w:lvlText w:val="•"/>
      <w:lvlJc w:val="left"/>
      <w:pPr>
        <w:ind w:left="6657" w:hanging="567"/>
      </w:pPr>
      <w:rPr>
        <w:rFonts w:hint="default"/>
        <w:lang w:val="en-US" w:eastAsia="en-US" w:bidi="ar-SA"/>
      </w:rPr>
    </w:lvl>
    <w:lvl w:ilvl="8" w:tplc="72548D5C">
      <w:numFmt w:val="bullet"/>
      <w:lvlText w:val="•"/>
      <w:lvlJc w:val="left"/>
      <w:pPr>
        <w:ind w:left="7633" w:hanging="567"/>
      </w:pPr>
      <w:rPr>
        <w:rFonts w:hint="default"/>
        <w:lang w:val="en-US" w:eastAsia="en-US" w:bidi="ar-SA"/>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0D1D26"/>
    <w:multiLevelType w:val="hybridMultilevel"/>
    <w:tmpl w:val="CE9CE036"/>
    <w:lvl w:ilvl="0" w:tplc="20666076">
      <w:numFmt w:val="bullet"/>
      <w:lvlText w:val=""/>
      <w:lvlJc w:val="left"/>
      <w:pPr>
        <w:ind w:left="685" w:hanging="567"/>
      </w:pPr>
      <w:rPr>
        <w:rFonts w:ascii="Symbol" w:eastAsia="Symbol" w:hAnsi="Symbol" w:cs="Symbol" w:hint="default"/>
        <w:b w:val="0"/>
        <w:bCs w:val="0"/>
        <w:i w:val="0"/>
        <w:iCs w:val="0"/>
        <w:spacing w:val="0"/>
        <w:w w:val="100"/>
        <w:sz w:val="24"/>
        <w:szCs w:val="24"/>
        <w:lang w:val="en-US" w:eastAsia="en-US" w:bidi="ar-SA"/>
      </w:rPr>
    </w:lvl>
    <w:lvl w:ilvl="1" w:tplc="EBFE3660">
      <w:start w:val="1"/>
      <w:numFmt w:val="decimal"/>
      <w:lvlText w:val="%2."/>
      <w:lvlJc w:val="left"/>
      <w:pPr>
        <w:ind w:left="1251" w:hanging="567"/>
      </w:pPr>
      <w:rPr>
        <w:rFonts w:ascii="Trebuchet MS" w:eastAsia="Trebuchet MS" w:hAnsi="Trebuchet MS" w:cs="Trebuchet MS" w:hint="default"/>
        <w:b w:val="0"/>
        <w:bCs w:val="0"/>
        <w:i w:val="0"/>
        <w:iCs w:val="0"/>
        <w:spacing w:val="-1"/>
        <w:w w:val="80"/>
        <w:sz w:val="24"/>
        <w:szCs w:val="24"/>
        <w:lang w:val="en-US" w:eastAsia="en-US" w:bidi="ar-SA"/>
      </w:rPr>
    </w:lvl>
    <w:lvl w:ilvl="2" w:tplc="541404F6">
      <w:start w:val="1"/>
      <w:numFmt w:val="lowerLetter"/>
      <w:lvlText w:val="%3)"/>
      <w:lvlJc w:val="left"/>
      <w:pPr>
        <w:ind w:left="1820" w:hanging="569"/>
      </w:pPr>
      <w:rPr>
        <w:rFonts w:ascii="Trebuchet MS" w:eastAsia="Trebuchet MS" w:hAnsi="Trebuchet MS" w:cs="Trebuchet MS" w:hint="default"/>
        <w:b w:val="0"/>
        <w:bCs w:val="0"/>
        <w:i w:val="0"/>
        <w:iCs w:val="0"/>
        <w:spacing w:val="0"/>
        <w:w w:val="84"/>
        <w:sz w:val="24"/>
        <w:szCs w:val="24"/>
        <w:lang w:val="en-US" w:eastAsia="en-US" w:bidi="ar-SA"/>
      </w:rPr>
    </w:lvl>
    <w:lvl w:ilvl="3" w:tplc="B3F0A7E0">
      <w:numFmt w:val="bullet"/>
      <w:lvlText w:val="•"/>
      <w:lvlJc w:val="left"/>
      <w:pPr>
        <w:ind w:left="2790" w:hanging="569"/>
      </w:pPr>
      <w:rPr>
        <w:rFonts w:hint="default"/>
        <w:lang w:val="en-US" w:eastAsia="en-US" w:bidi="ar-SA"/>
      </w:rPr>
    </w:lvl>
    <w:lvl w:ilvl="4" w:tplc="DDAA70F8">
      <w:numFmt w:val="bullet"/>
      <w:lvlText w:val="•"/>
      <w:lvlJc w:val="left"/>
      <w:pPr>
        <w:ind w:left="3761" w:hanging="569"/>
      </w:pPr>
      <w:rPr>
        <w:rFonts w:hint="default"/>
        <w:lang w:val="en-US" w:eastAsia="en-US" w:bidi="ar-SA"/>
      </w:rPr>
    </w:lvl>
    <w:lvl w:ilvl="5" w:tplc="7A12899C">
      <w:numFmt w:val="bullet"/>
      <w:lvlText w:val="•"/>
      <w:lvlJc w:val="left"/>
      <w:pPr>
        <w:ind w:left="4732" w:hanging="569"/>
      </w:pPr>
      <w:rPr>
        <w:rFonts w:hint="default"/>
        <w:lang w:val="en-US" w:eastAsia="en-US" w:bidi="ar-SA"/>
      </w:rPr>
    </w:lvl>
    <w:lvl w:ilvl="6" w:tplc="A0A68916">
      <w:numFmt w:val="bullet"/>
      <w:lvlText w:val="•"/>
      <w:lvlJc w:val="left"/>
      <w:pPr>
        <w:ind w:left="5703" w:hanging="569"/>
      </w:pPr>
      <w:rPr>
        <w:rFonts w:hint="default"/>
        <w:lang w:val="en-US" w:eastAsia="en-US" w:bidi="ar-SA"/>
      </w:rPr>
    </w:lvl>
    <w:lvl w:ilvl="7" w:tplc="8A7654C0">
      <w:numFmt w:val="bullet"/>
      <w:lvlText w:val="•"/>
      <w:lvlJc w:val="left"/>
      <w:pPr>
        <w:ind w:left="6674" w:hanging="569"/>
      </w:pPr>
      <w:rPr>
        <w:rFonts w:hint="default"/>
        <w:lang w:val="en-US" w:eastAsia="en-US" w:bidi="ar-SA"/>
      </w:rPr>
    </w:lvl>
    <w:lvl w:ilvl="8" w:tplc="C17AE84C">
      <w:numFmt w:val="bullet"/>
      <w:lvlText w:val="•"/>
      <w:lvlJc w:val="left"/>
      <w:pPr>
        <w:ind w:left="7644" w:hanging="569"/>
      </w:pPr>
      <w:rPr>
        <w:rFonts w:hint="default"/>
        <w:lang w:val="en-US" w:eastAsia="en-US" w:bidi="ar-SA"/>
      </w:rPr>
    </w:lvl>
  </w:abstractNum>
  <w:abstractNum w:abstractNumId="21" w15:restartNumberingAfterBreak="0">
    <w:nsid w:val="75187C59"/>
    <w:multiLevelType w:val="hybridMultilevel"/>
    <w:tmpl w:val="63ECD654"/>
    <w:lvl w:ilvl="0" w:tplc="D8B4F912">
      <w:start w:val="1"/>
      <w:numFmt w:val="decimal"/>
      <w:lvlText w:val="%1."/>
      <w:lvlJc w:val="left"/>
      <w:pPr>
        <w:ind w:left="685" w:hanging="567"/>
      </w:pPr>
      <w:rPr>
        <w:rFonts w:ascii="Trebuchet MS" w:eastAsia="Trebuchet MS" w:hAnsi="Trebuchet MS" w:cs="Trebuchet MS" w:hint="default"/>
        <w:b w:val="0"/>
        <w:bCs w:val="0"/>
        <w:i w:val="0"/>
        <w:iCs w:val="0"/>
        <w:spacing w:val="-1"/>
        <w:w w:val="80"/>
        <w:sz w:val="24"/>
        <w:szCs w:val="24"/>
        <w:lang w:val="en-US" w:eastAsia="en-US" w:bidi="ar-SA"/>
      </w:rPr>
    </w:lvl>
    <w:lvl w:ilvl="1" w:tplc="D6DAEF54">
      <w:numFmt w:val="bullet"/>
      <w:lvlText w:val="•"/>
      <w:lvlJc w:val="left"/>
      <w:pPr>
        <w:ind w:left="1570" w:hanging="567"/>
      </w:pPr>
      <w:rPr>
        <w:rFonts w:hint="default"/>
        <w:lang w:val="en-US" w:eastAsia="en-US" w:bidi="ar-SA"/>
      </w:rPr>
    </w:lvl>
    <w:lvl w:ilvl="2" w:tplc="1256EB2E">
      <w:numFmt w:val="bullet"/>
      <w:lvlText w:val="•"/>
      <w:lvlJc w:val="left"/>
      <w:pPr>
        <w:ind w:left="2461" w:hanging="567"/>
      </w:pPr>
      <w:rPr>
        <w:rFonts w:hint="default"/>
        <w:lang w:val="en-US" w:eastAsia="en-US" w:bidi="ar-SA"/>
      </w:rPr>
    </w:lvl>
    <w:lvl w:ilvl="3" w:tplc="C5224A34">
      <w:numFmt w:val="bullet"/>
      <w:lvlText w:val="•"/>
      <w:lvlJc w:val="left"/>
      <w:pPr>
        <w:ind w:left="3351" w:hanging="567"/>
      </w:pPr>
      <w:rPr>
        <w:rFonts w:hint="default"/>
        <w:lang w:val="en-US" w:eastAsia="en-US" w:bidi="ar-SA"/>
      </w:rPr>
    </w:lvl>
    <w:lvl w:ilvl="4" w:tplc="0A98B058">
      <w:numFmt w:val="bullet"/>
      <w:lvlText w:val="•"/>
      <w:lvlJc w:val="left"/>
      <w:pPr>
        <w:ind w:left="4242" w:hanging="567"/>
      </w:pPr>
      <w:rPr>
        <w:rFonts w:hint="default"/>
        <w:lang w:val="en-US" w:eastAsia="en-US" w:bidi="ar-SA"/>
      </w:rPr>
    </w:lvl>
    <w:lvl w:ilvl="5" w:tplc="B89CF15C">
      <w:numFmt w:val="bullet"/>
      <w:lvlText w:val="•"/>
      <w:lvlJc w:val="left"/>
      <w:pPr>
        <w:ind w:left="5133" w:hanging="567"/>
      </w:pPr>
      <w:rPr>
        <w:rFonts w:hint="default"/>
        <w:lang w:val="en-US" w:eastAsia="en-US" w:bidi="ar-SA"/>
      </w:rPr>
    </w:lvl>
    <w:lvl w:ilvl="6" w:tplc="0510B126">
      <w:numFmt w:val="bullet"/>
      <w:lvlText w:val="•"/>
      <w:lvlJc w:val="left"/>
      <w:pPr>
        <w:ind w:left="6023" w:hanging="567"/>
      </w:pPr>
      <w:rPr>
        <w:rFonts w:hint="default"/>
        <w:lang w:val="en-US" w:eastAsia="en-US" w:bidi="ar-SA"/>
      </w:rPr>
    </w:lvl>
    <w:lvl w:ilvl="7" w:tplc="9A4CD792">
      <w:numFmt w:val="bullet"/>
      <w:lvlText w:val="•"/>
      <w:lvlJc w:val="left"/>
      <w:pPr>
        <w:ind w:left="6914" w:hanging="567"/>
      </w:pPr>
      <w:rPr>
        <w:rFonts w:hint="default"/>
        <w:lang w:val="en-US" w:eastAsia="en-US" w:bidi="ar-SA"/>
      </w:rPr>
    </w:lvl>
    <w:lvl w:ilvl="8" w:tplc="8AAA24DC">
      <w:numFmt w:val="bullet"/>
      <w:lvlText w:val="•"/>
      <w:lvlJc w:val="left"/>
      <w:pPr>
        <w:ind w:left="7805" w:hanging="567"/>
      </w:pPr>
      <w:rPr>
        <w:rFonts w:hint="default"/>
        <w:lang w:val="en-US" w:eastAsia="en-US" w:bidi="ar-SA"/>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0487705">
    <w:abstractNumId w:val="22"/>
  </w:num>
  <w:num w:numId="2" w16cid:durableId="9109742">
    <w:abstractNumId w:val="3"/>
  </w:num>
  <w:num w:numId="3" w16cid:durableId="135338523">
    <w:abstractNumId w:val="1"/>
  </w:num>
  <w:num w:numId="4" w16cid:durableId="1150246485">
    <w:abstractNumId w:val="8"/>
  </w:num>
  <w:num w:numId="5" w16cid:durableId="814444879">
    <w:abstractNumId w:val="15"/>
  </w:num>
  <w:num w:numId="6" w16cid:durableId="2127002322">
    <w:abstractNumId w:val="10"/>
  </w:num>
  <w:num w:numId="7" w16cid:durableId="1568229018">
    <w:abstractNumId w:val="18"/>
  </w:num>
  <w:num w:numId="8" w16cid:durableId="766510403">
    <w:abstractNumId w:val="0"/>
  </w:num>
  <w:num w:numId="9" w16cid:durableId="1795829852">
    <w:abstractNumId w:val="19"/>
  </w:num>
  <w:num w:numId="10" w16cid:durableId="328750404">
    <w:abstractNumId w:val="16"/>
  </w:num>
  <w:num w:numId="11" w16cid:durableId="133106454">
    <w:abstractNumId w:val="5"/>
  </w:num>
  <w:num w:numId="12" w16cid:durableId="1549956416">
    <w:abstractNumId w:val="6"/>
  </w:num>
  <w:num w:numId="13" w16cid:durableId="114445053">
    <w:abstractNumId w:val="9"/>
  </w:num>
  <w:num w:numId="14" w16cid:durableId="3493352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093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8202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930343">
    <w:abstractNumId w:val="11"/>
  </w:num>
  <w:num w:numId="18" w16cid:durableId="2144736273">
    <w:abstractNumId w:val="2"/>
  </w:num>
  <w:num w:numId="19" w16cid:durableId="614100451">
    <w:abstractNumId w:val="13"/>
  </w:num>
  <w:num w:numId="20" w16cid:durableId="667758011">
    <w:abstractNumId w:val="17"/>
  </w:num>
  <w:num w:numId="21" w16cid:durableId="312149293">
    <w:abstractNumId w:val="12"/>
  </w:num>
  <w:num w:numId="22" w16cid:durableId="2117216452">
    <w:abstractNumId w:val="4"/>
  </w:num>
  <w:num w:numId="23" w16cid:durableId="1532500186">
    <w:abstractNumId w:val="20"/>
  </w:num>
  <w:num w:numId="24" w16cid:durableId="880554679">
    <w:abstractNumId w:val="14"/>
  </w:num>
  <w:num w:numId="25" w16cid:durableId="119761141">
    <w:abstractNumId w:val="21"/>
  </w:num>
  <w:num w:numId="26" w16cid:durableId="14308326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14B7"/>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70A2"/>
    <w:rsid w:val="00324C8F"/>
    <w:rsid w:val="00325022"/>
    <w:rsid w:val="00326F12"/>
    <w:rsid w:val="00327F8C"/>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E3423"/>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0351"/>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2F66"/>
    <w:rsid w:val="007F4833"/>
    <w:rsid w:val="008171E9"/>
    <w:rsid w:val="00824FEC"/>
    <w:rsid w:val="00826D28"/>
    <w:rsid w:val="00845E63"/>
    <w:rsid w:val="00853A32"/>
    <w:rsid w:val="0086098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1208"/>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7559D"/>
    <w:rsid w:val="00A931F8"/>
    <w:rsid w:val="00AA3525"/>
    <w:rsid w:val="00AA6DBD"/>
    <w:rsid w:val="00AB3636"/>
    <w:rsid w:val="00AB446C"/>
    <w:rsid w:val="00AB66FF"/>
    <w:rsid w:val="00AC199F"/>
    <w:rsid w:val="00AC23EA"/>
    <w:rsid w:val="00AC412D"/>
    <w:rsid w:val="00AE6272"/>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4EDE"/>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E6000"/>
    <w:rsid w:val="00CF1329"/>
    <w:rsid w:val="00CF4C44"/>
    <w:rsid w:val="00D07979"/>
    <w:rsid w:val="00D3031F"/>
    <w:rsid w:val="00D46C41"/>
    <w:rsid w:val="00D46F55"/>
    <w:rsid w:val="00D55EDF"/>
    <w:rsid w:val="00D6474A"/>
    <w:rsid w:val="00D66105"/>
    <w:rsid w:val="00D744CF"/>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21509"/>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56F0"/>
    <w:rsid w:val="00F32781"/>
    <w:rsid w:val="00F372B8"/>
    <w:rsid w:val="00F420E2"/>
    <w:rsid w:val="00F554AC"/>
    <w:rsid w:val="00F561EC"/>
    <w:rsid w:val="00F71472"/>
    <w:rsid w:val="00F77643"/>
    <w:rsid w:val="00FA2946"/>
    <w:rsid w:val="00FB7923"/>
    <w:rsid w:val="00FD3D54"/>
    <w:rsid w:val="00FE451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1"/>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746658505">
      <w:bodyDiv w:val="1"/>
      <w:marLeft w:val="0"/>
      <w:marRight w:val="0"/>
      <w:marTop w:val="0"/>
      <w:marBottom w:val="0"/>
      <w:divBdr>
        <w:top w:val="none" w:sz="0" w:space="0" w:color="auto"/>
        <w:left w:val="none" w:sz="0" w:space="0" w:color="auto"/>
        <w:bottom w:val="none" w:sz="0" w:space="0" w:color="auto"/>
        <w:right w:val="none" w:sz="0" w:space="0" w:color="auto"/>
      </w:divBdr>
    </w:div>
    <w:div w:id="18176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ajalla UI">
    <w:altName w:val="Sakkal Majalla"/>
    <w:panose1 w:val="00000000000000000000"/>
    <w:charset w:val="00"/>
    <w:family w:val="roman"/>
    <w:notTrueType/>
    <w:pitch w:val="default"/>
  </w:font>
  <w:font w:name="Times New Roman (Body CS)">
    <w:altName w:val="Times New Roman"/>
    <w:charset w:val="00"/>
    <w:family w:val="roman"/>
    <w:pitch w:val="default"/>
  </w:font>
  <w:font w:name="Microsoft JhengHei">
    <w:panose1 w:val="020B0604030504040204"/>
    <w:charset w:val="88"/>
    <w:family w:val="swiss"/>
    <w:pitch w:val="variable"/>
    <w:sig w:usb0="000002A7" w:usb1="28CF4400" w:usb2="00000016" w:usb3="00000000" w:csb0="00100009"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7C26CB"/>
    <w:rsid w:val="00831BA8"/>
    <w:rsid w:val="008F6D05"/>
    <w:rsid w:val="009D429F"/>
    <w:rsid w:val="00A778EB"/>
    <w:rsid w:val="00B34CFF"/>
    <w:rsid w:val="00B56F0D"/>
    <w:rsid w:val="00C30F11"/>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1051</Words>
  <Characters>6224</Characters>
  <Application>Microsoft Office Word</Application>
  <DocSecurity>0</DocSecurity>
  <Lines>138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4</cp:revision>
  <cp:lastPrinted>2020-12-15T01:42:00Z</cp:lastPrinted>
  <dcterms:created xsi:type="dcterms:W3CDTF">2023-09-05T21:27:00Z</dcterms:created>
  <dcterms:modified xsi:type="dcterms:W3CDTF">2023-11-07T02:59:00Z</dcterms:modified>
</cp:coreProperties>
</file>