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D568F6" w:rsidRDefault="000C54F9" w:rsidP="007B65A4">
      <w:pPr>
        <w:pStyle w:val="TasGovDepartmentName"/>
        <w:rPr>
          <w:rFonts w:asciiTheme="majorHAnsi" w:hAnsiTheme="majorHAnsi"/>
        </w:rPr>
      </w:pPr>
      <w:r w:rsidRPr="00D568F6">
        <w:rPr>
          <w:rFonts w:asciiTheme="majorHAnsi" w:hAnsiTheme="majorHAnsi"/>
        </w:rPr>
        <w:t>DEPARTMENT OF HEALTH</w:t>
      </w:r>
    </w:p>
    <w:p w14:paraId="7F26E377" w14:textId="7AA84787" w:rsidR="00E91AB6" w:rsidRPr="00D568F6" w:rsidRDefault="00E91AB6" w:rsidP="00E87BDF">
      <w:pPr>
        <w:pStyle w:val="Title"/>
        <w:tabs>
          <w:tab w:val="right" w:pos="10198"/>
        </w:tabs>
      </w:pPr>
      <w:r w:rsidRPr="00D568F6">
        <w:t>Statement of Duties</w:t>
      </w:r>
      <w:r w:rsidR="00E87BDF" w:rsidRPr="00D568F6">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D568F6" w14:paraId="14D7AAF5" w14:textId="77777777" w:rsidTr="008B7413">
        <w:tc>
          <w:tcPr>
            <w:tcW w:w="2802" w:type="dxa"/>
          </w:tcPr>
          <w:p w14:paraId="7075B6FF" w14:textId="77777777" w:rsidR="003C0450" w:rsidRPr="00D568F6" w:rsidRDefault="003C0450" w:rsidP="004B1E48">
            <w:pPr>
              <w:rPr>
                <w:rFonts w:asciiTheme="majorHAnsi" w:hAnsiTheme="majorHAnsi"/>
                <w:b/>
                <w:bCs/>
              </w:rPr>
            </w:pPr>
            <w:r w:rsidRPr="00D568F6">
              <w:rPr>
                <w:rFonts w:asciiTheme="majorHAnsi" w:hAnsiTheme="majorHAnsi"/>
                <w:b/>
                <w:bCs/>
              </w:rPr>
              <w:t xml:space="preserve">Position Title: </w:t>
            </w:r>
          </w:p>
        </w:tc>
        <w:tc>
          <w:tcPr>
            <w:tcW w:w="7438" w:type="dxa"/>
          </w:tcPr>
          <w:p w14:paraId="6EFA568F" w14:textId="078EA7EC" w:rsidR="003C0450" w:rsidRPr="00D568F6" w:rsidRDefault="00570380" w:rsidP="004B1E48">
            <w:pPr>
              <w:rPr>
                <w:rFonts w:asciiTheme="majorHAnsi" w:hAnsiTheme="majorHAnsi" w:cs="Gill Sans"/>
              </w:rPr>
            </w:pPr>
            <w:r>
              <w:rPr>
                <w:rStyle w:val="InformationBlockChar"/>
                <w:rFonts w:asciiTheme="majorHAnsi" w:eastAsiaTheme="minorHAnsi" w:hAnsiTheme="majorHAnsi"/>
                <w:b w:val="0"/>
                <w:bCs/>
              </w:rPr>
              <w:t>Project Support Officer -</w:t>
            </w:r>
            <w:r w:rsidR="00080C25" w:rsidRPr="00D568F6">
              <w:rPr>
                <w:rStyle w:val="InformationBlockChar"/>
                <w:rFonts w:asciiTheme="majorHAnsi" w:eastAsiaTheme="minorHAnsi" w:hAnsiTheme="majorHAnsi"/>
                <w:b w:val="0"/>
                <w:bCs/>
              </w:rPr>
              <w:t xml:space="preserve"> CAMHS </w:t>
            </w:r>
            <w:r>
              <w:rPr>
                <w:rStyle w:val="InformationBlockChar"/>
                <w:rFonts w:asciiTheme="majorHAnsi" w:eastAsiaTheme="minorHAnsi" w:hAnsiTheme="majorHAnsi"/>
                <w:b w:val="0"/>
                <w:bCs/>
              </w:rPr>
              <w:t>Reform</w:t>
            </w:r>
          </w:p>
        </w:tc>
      </w:tr>
      <w:tr w:rsidR="003C0450" w:rsidRPr="00D568F6" w14:paraId="2E887702" w14:textId="77777777" w:rsidTr="008B7413">
        <w:tc>
          <w:tcPr>
            <w:tcW w:w="2802" w:type="dxa"/>
          </w:tcPr>
          <w:p w14:paraId="30C627FC" w14:textId="77777777" w:rsidR="003C0450" w:rsidRPr="00D568F6" w:rsidRDefault="003C0450" w:rsidP="00405739">
            <w:pPr>
              <w:rPr>
                <w:rFonts w:asciiTheme="majorHAnsi" w:hAnsiTheme="majorHAnsi"/>
                <w:b/>
                <w:bCs/>
              </w:rPr>
            </w:pPr>
            <w:r w:rsidRPr="00D568F6">
              <w:rPr>
                <w:rFonts w:asciiTheme="majorHAnsi" w:hAnsiTheme="majorHAnsi"/>
                <w:b/>
                <w:bCs/>
              </w:rPr>
              <w:t>Position Number:</w:t>
            </w:r>
          </w:p>
        </w:tc>
        <w:tc>
          <w:tcPr>
            <w:tcW w:w="7438" w:type="dxa"/>
          </w:tcPr>
          <w:p w14:paraId="3CF8C41E" w14:textId="5B0D241D" w:rsidR="003C0450" w:rsidRPr="00D568F6" w:rsidRDefault="00935178" w:rsidP="004B1E48">
            <w:pPr>
              <w:rPr>
                <w:rFonts w:asciiTheme="majorHAnsi" w:hAnsiTheme="majorHAnsi" w:cs="Gill Sans"/>
              </w:rPr>
            </w:pPr>
            <w:r>
              <w:rPr>
                <w:rStyle w:val="InformationBlockChar"/>
                <w:rFonts w:asciiTheme="majorHAnsi" w:eastAsiaTheme="minorHAnsi" w:hAnsiTheme="majorHAnsi"/>
                <w:b w:val="0"/>
                <w:bCs/>
              </w:rPr>
              <w:t>527929</w:t>
            </w:r>
          </w:p>
        </w:tc>
      </w:tr>
      <w:tr w:rsidR="003C0450" w:rsidRPr="00D568F6" w14:paraId="0C1FC87E" w14:textId="77777777" w:rsidTr="008B7413">
        <w:trPr>
          <w:trHeight w:val="406"/>
        </w:trPr>
        <w:tc>
          <w:tcPr>
            <w:tcW w:w="2802" w:type="dxa"/>
          </w:tcPr>
          <w:p w14:paraId="444A65D6" w14:textId="77777777" w:rsidR="003C0450" w:rsidRPr="00D568F6" w:rsidRDefault="003C0450" w:rsidP="00405739">
            <w:pPr>
              <w:rPr>
                <w:rFonts w:asciiTheme="majorHAnsi" w:hAnsiTheme="majorHAnsi"/>
                <w:b/>
                <w:bCs/>
              </w:rPr>
            </w:pPr>
            <w:r w:rsidRPr="00D568F6">
              <w:rPr>
                <w:rFonts w:asciiTheme="majorHAnsi" w:hAnsiTheme="majorHAnsi"/>
                <w:b/>
                <w:bCs/>
              </w:rPr>
              <w:t xml:space="preserve">Classification: </w:t>
            </w:r>
          </w:p>
        </w:tc>
        <w:tc>
          <w:tcPr>
            <w:tcW w:w="7438" w:type="dxa"/>
          </w:tcPr>
          <w:p w14:paraId="7531A1F9" w14:textId="45662746" w:rsidR="003C0450" w:rsidRPr="00D568F6" w:rsidRDefault="00570380" w:rsidP="004B1E48">
            <w:pPr>
              <w:rPr>
                <w:rFonts w:asciiTheme="majorHAnsi" w:hAnsiTheme="majorHAnsi" w:cs="Gill Sans"/>
              </w:rPr>
            </w:pPr>
            <w:r w:rsidRPr="00237963">
              <w:rPr>
                <w:rStyle w:val="InformationBlockChar"/>
                <w:rFonts w:asciiTheme="majorHAnsi" w:eastAsiaTheme="minorHAnsi" w:hAnsiTheme="majorHAnsi"/>
                <w:b w:val="0"/>
                <w:bCs/>
              </w:rPr>
              <w:t>General Stream Band 5</w:t>
            </w:r>
          </w:p>
        </w:tc>
      </w:tr>
      <w:tr w:rsidR="003C0450" w:rsidRPr="00D568F6" w14:paraId="52BE7DB1" w14:textId="77777777" w:rsidTr="008B7413">
        <w:tc>
          <w:tcPr>
            <w:tcW w:w="2802" w:type="dxa"/>
          </w:tcPr>
          <w:p w14:paraId="3A5B4724" w14:textId="77777777" w:rsidR="003C0450" w:rsidRPr="00D568F6" w:rsidRDefault="003C0450" w:rsidP="00405739">
            <w:pPr>
              <w:rPr>
                <w:rFonts w:asciiTheme="majorHAnsi" w:hAnsiTheme="majorHAnsi"/>
                <w:b/>
                <w:bCs/>
              </w:rPr>
            </w:pPr>
            <w:r w:rsidRPr="00D568F6">
              <w:rPr>
                <w:rFonts w:asciiTheme="majorHAnsi" w:hAnsiTheme="majorHAnsi"/>
                <w:b/>
                <w:bCs/>
              </w:rPr>
              <w:t xml:space="preserve">Award/Agreement: </w:t>
            </w:r>
          </w:p>
        </w:tc>
        <w:tc>
          <w:tcPr>
            <w:tcW w:w="7438" w:type="dxa"/>
          </w:tcPr>
          <w:p w14:paraId="5AC500D9" w14:textId="2482B4C1" w:rsidR="003C0450" w:rsidRPr="00D568F6" w:rsidRDefault="00381F33" w:rsidP="004B1E48">
            <w:pPr>
              <w:rPr>
                <w:rFonts w:asciiTheme="majorHAnsi" w:hAnsiTheme="majorHAnsi" w:cs="Gill Sans"/>
              </w:rPr>
            </w:pPr>
            <w:sdt>
              <w:sdtPr>
                <w:rPr>
                  <w:rFonts w:asciiTheme="majorHAnsi" w:hAnsiTheme="majorHAnsi"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080C25" w:rsidRPr="00D568F6">
                  <w:rPr>
                    <w:rFonts w:asciiTheme="majorHAnsi" w:hAnsiTheme="majorHAnsi" w:cs="Gill Sans"/>
                  </w:rPr>
                  <w:t>Health and Human Services (Tasmanian State Service) Award</w:t>
                </w:r>
              </w:sdtContent>
            </w:sdt>
          </w:p>
        </w:tc>
      </w:tr>
      <w:tr w:rsidR="003C0450" w:rsidRPr="00D568F6" w14:paraId="1B0928FB" w14:textId="77777777" w:rsidTr="008B7413">
        <w:tc>
          <w:tcPr>
            <w:tcW w:w="2802" w:type="dxa"/>
          </w:tcPr>
          <w:p w14:paraId="70E8C89D" w14:textId="77777777" w:rsidR="003C0450" w:rsidRPr="00D568F6" w:rsidRDefault="00AF0C6B" w:rsidP="00405739">
            <w:pPr>
              <w:rPr>
                <w:rFonts w:asciiTheme="majorHAnsi" w:hAnsiTheme="majorHAnsi"/>
                <w:b/>
                <w:bCs/>
              </w:rPr>
            </w:pPr>
            <w:r w:rsidRPr="00D568F6">
              <w:rPr>
                <w:rFonts w:asciiTheme="majorHAnsi" w:hAnsiTheme="majorHAnsi"/>
                <w:b/>
                <w:bCs/>
              </w:rPr>
              <w:t>Group/Section</w:t>
            </w:r>
            <w:r w:rsidR="003C0450" w:rsidRPr="00D568F6">
              <w:rPr>
                <w:rFonts w:asciiTheme="majorHAnsi" w:hAnsiTheme="majorHAnsi"/>
                <w:b/>
                <w:bCs/>
              </w:rPr>
              <w:t>:</w:t>
            </w:r>
          </w:p>
        </w:tc>
        <w:tc>
          <w:tcPr>
            <w:tcW w:w="7438" w:type="dxa"/>
          </w:tcPr>
          <w:p w14:paraId="7A98411E" w14:textId="77777777" w:rsidR="00935178" w:rsidRDefault="00080C25" w:rsidP="00935178">
            <w:pPr>
              <w:spacing w:after="0"/>
              <w:rPr>
                <w:rStyle w:val="InformationBlockChar"/>
                <w:rFonts w:asciiTheme="majorHAnsi" w:eastAsiaTheme="minorHAnsi" w:hAnsiTheme="majorHAnsi"/>
                <w:b w:val="0"/>
                <w:bCs/>
              </w:rPr>
            </w:pPr>
            <w:r w:rsidRPr="00D568F6">
              <w:rPr>
                <w:rStyle w:val="InformationBlockChar"/>
                <w:rFonts w:asciiTheme="majorHAnsi" w:eastAsiaTheme="minorHAnsi" w:hAnsiTheme="majorHAnsi"/>
                <w:b w:val="0"/>
                <w:bCs/>
              </w:rPr>
              <w:t xml:space="preserve">Community, Mental </w:t>
            </w:r>
            <w:proofErr w:type="gramStart"/>
            <w:r w:rsidRPr="00D568F6">
              <w:rPr>
                <w:rStyle w:val="InformationBlockChar"/>
                <w:rFonts w:asciiTheme="majorHAnsi" w:eastAsiaTheme="minorHAnsi" w:hAnsiTheme="majorHAnsi"/>
                <w:b w:val="0"/>
                <w:bCs/>
              </w:rPr>
              <w:t>Health</w:t>
            </w:r>
            <w:proofErr w:type="gramEnd"/>
            <w:r w:rsidRPr="00D568F6">
              <w:rPr>
                <w:rStyle w:val="InformationBlockChar"/>
                <w:rFonts w:asciiTheme="majorHAnsi" w:eastAsiaTheme="minorHAnsi" w:hAnsiTheme="majorHAnsi"/>
                <w:b w:val="0"/>
                <w:bCs/>
              </w:rPr>
              <w:t xml:space="preserve"> and Wellbeing</w:t>
            </w:r>
          </w:p>
          <w:p w14:paraId="2D651CA8" w14:textId="4ECF1CFF" w:rsidR="003C0450" w:rsidRPr="00935178" w:rsidRDefault="00237963" w:rsidP="004B1E48">
            <w:pPr>
              <w:rPr>
                <w:rFonts w:asciiTheme="majorHAnsi" w:hAnsiTheme="majorHAnsi" w:cs="Times New Roman"/>
                <w:bCs/>
                <w:szCs w:val="22"/>
              </w:rPr>
            </w:pPr>
            <w:r>
              <w:rPr>
                <w:rStyle w:val="InformationBlockChar"/>
                <w:rFonts w:asciiTheme="majorHAnsi" w:eastAsiaTheme="minorHAnsi" w:hAnsiTheme="majorHAnsi"/>
                <w:b w:val="0"/>
                <w:bCs/>
              </w:rPr>
              <w:t>Child and Adolescent Mental Health Services</w:t>
            </w:r>
          </w:p>
        </w:tc>
      </w:tr>
      <w:tr w:rsidR="003C0450" w:rsidRPr="00D568F6" w14:paraId="3B8D1731" w14:textId="77777777" w:rsidTr="008B7413">
        <w:tc>
          <w:tcPr>
            <w:tcW w:w="2802" w:type="dxa"/>
          </w:tcPr>
          <w:p w14:paraId="4975F7C1" w14:textId="77777777" w:rsidR="003C0450" w:rsidRPr="00D568F6" w:rsidRDefault="003C0450" w:rsidP="00405739">
            <w:pPr>
              <w:rPr>
                <w:rFonts w:asciiTheme="majorHAnsi" w:hAnsiTheme="majorHAnsi"/>
                <w:b/>
                <w:bCs/>
              </w:rPr>
            </w:pPr>
            <w:r w:rsidRPr="00D568F6">
              <w:rPr>
                <w:rFonts w:asciiTheme="majorHAnsi" w:hAnsiTheme="majorHAnsi"/>
                <w:b/>
                <w:bCs/>
              </w:rPr>
              <w:t xml:space="preserve">Position Type: </w:t>
            </w:r>
          </w:p>
        </w:tc>
        <w:tc>
          <w:tcPr>
            <w:tcW w:w="7438" w:type="dxa"/>
          </w:tcPr>
          <w:p w14:paraId="4DAE8765" w14:textId="65E1581C" w:rsidR="003C0450" w:rsidRPr="00D568F6" w:rsidRDefault="00381F33" w:rsidP="004B1E48">
            <w:pPr>
              <w:rPr>
                <w:rFonts w:asciiTheme="majorHAnsi" w:hAnsiTheme="majorHAnsi"/>
              </w:rPr>
            </w:pPr>
            <w:sdt>
              <w:sdtPr>
                <w:rPr>
                  <w:rFonts w:asciiTheme="majorHAnsi" w:hAnsiTheme="majorHAnsi"/>
                </w:r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080C25" w:rsidRPr="00D568F6">
                  <w:rPr>
                    <w:rFonts w:asciiTheme="majorHAnsi" w:hAnsiTheme="majorHAnsi"/>
                  </w:rPr>
                  <w:t>Fixed-Term, Full Time</w:t>
                </w:r>
              </w:sdtContent>
            </w:sdt>
          </w:p>
        </w:tc>
      </w:tr>
      <w:tr w:rsidR="003C0450" w:rsidRPr="00D568F6" w14:paraId="74361BA2" w14:textId="77777777" w:rsidTr="008B7413">
        <w:tc>
          <w:tcPr>
            <w:tcW w:w="2802" w:type="dxa"/>
          </w:tcPr>
          <w:p w14:paraId="2EBF830D" w14:textId="77777777" w:rsidR="003C0450" w:rsidRPr="00D568F6" w:rsidRDefault="003C0450" w:rsidP="00405739">
            <w:pPr>
              <w:rPr>
                <w:rFonts w:asciiTheme="majorHAnsi" w:hAnsiTheme="majorHAnsi"/>
                <w:b/>
                <w:bCs/>
              </w:rPr>
            </w:pPr>
            <w:r w:rsidRPr="00D568F6">
              <w:rPr>
                <w:rFonts w:asciiTheme="majorHAnsi" w:hAnsiTheme="majorHAnsi"/>
                <w:b/>
                <w:bCs/>
              </w:rPr>
              <w:t xml:space="preserve">Location: </w:t>
            </w:r>
          </w:p>
        </w:tc>
        <w:tc>
          <w:tcPr>
            <w:tcW w:w="7438" w:type="dxa"/>
          </w:tcPr>
          <w:p w14:paraId="041351CF" w14:textId="56C3B3CB" w:rsidR="003C0450" w:rsidRPr="00D568F6" w:rsidRDefault="00381F33" w:rsidP="004B1E48">
            <w:pPr>
              <w:rPr>
                <w:rFonts w:asciiTheme="majorHAnsi" w:hAnsiTheme="majorHAnsi"/>
              </w:rPr>
            </w:pPr>
            <w:sdt>
              <w:sdtPr>
                <w:rPr>
                  <w:rFonts w:asciiTheme="majorHAnsi" w:hAnsiTheme="majorHAnsi"/>
                </w:r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080C25" w:rsidRPr="00D568F6">
                  <w:rPr>
                    <w:rFonts w:asciiTheme="majorHAnsi" w:hAnsiTheme="majorHAnsi"/>
                  </w:rPr>
                  <w:t>South</w:t>
                </w:r>
              </w:sdtContent>
            </w:sdt>
          </w:p>
        </w:tc>
      </w:tr>
      <w:tr w:rsidR="003C0450" w:rsidRPr="00D568F6" w14:paraId="585024CF" w14:textId="77777777" w:rsidTr="008B7413">
        <w:tc>
          <w:tcPr>
            <w:tcW w:w="2802" w:type="dxa"/>
          </w:tcPr>
          <w:p w14:paraId="5ACF00D9" w14:textId="77777777" w:rsidR="003C0450" w:rsidRPr="00D568F6" w:rsidRDefault="003C0450" w:rsidP="00405739">
            <w:pPr>
              <w:rPr>
                <w:rFonts w:asciiTheme="majorHAnsi" w:hAnsiTheme="majorHAnsi"/>
                <w:b/>
                <w:bCs/>
              </w:rPr>
            </w:pPr>
            <w:r w:rsidRPr="00D568F6">
              <w:rPr>
                <w:rFonts w:asciiTheme="majorHAnsi" w:hAnsiTheme="majorHAnsi"/>
                <w:b/>
                <w:bCs/>
              </w:rPr>
              <w:t xml:space="preserve">Reports to: </w:t>
            </w:r>
          </w:p>
        </w:tc>
        <w:tc>
          <w:tcPr>
            <w:tcW w:w="7438" w:type="dxa"/>
          </w:tcPr>
          <w:p w14:paraId="52606D5B" w14:textId="2BDB0F40" w:rsidR="003C0450" w:rsidRPr="00D568F6" w:rsidRDefault="00080C25" w:rsidP="004B1E48">
            <w:pPr>
              <w:rPr>
                <w:rFonts w:asciiTheme="majorHAnsi" w:hAnsiTheme="majorHAnsi" w:cs="Gill Sans"/>
              </w:rPr>
            </w:pPr>
            <w:r w:rsidRPr="00D568F6">
              <w:rPr>
                <w:rStyle w:val="InformationBlockChar"/>
                <w:rFonts w:asciiTheme="majorHAnsi" w:eastAsiaTheme="minorHAnsi" w:hAnsiTheme="majorHAnsi"/>
                <w:b w:val="0"/>
                <w:bCs/>
              </w:rPr>
              <w:t>Program Manager</w:t>
            </w:r>
            <w:r w:rsidR="00935178">
              <w:rPr>
                <w:rStyle w:val="InformationBlockChar"/>
                <w:rFonts w:asciiTheme="majorHAnsi" w:eastAsiaTheme="minorHAnsi" w:hAnsiTheme="majorHAnsi"/>
                <w:b w:val="0"/>
                <w:bCs/>
              </w:rPr>
              <w:t xml:space="preserve"> - CAMHS</w:t>
            </w:r>
            <w:r w:rsidRPr="00D568F6">
              <w:rPr>
                <w:rStyle w:val="InformationBlockChar"/>
                <w:rFonts w:asciiTheme="majorHAnsi" w:eastAsiaTheme="minorHAnsi" w:hAnsiTheme="majorHAnsi"/>
                <w:b w:val="0"/>
                <w:bCs/>
              </w:rPr>
              <w:t xml:space="preserve"> Strategic Development and Corporate Support</w:t>
            </w:r>
          </w:p>
        </w:tc>
      </w:tr>
      <w:tr w:rsidR="004B1E48" w:rsidRPr="00D568F6" w14:paraId="05BDB172" w14:textId="77777777" w:rsidTr="008B7413">
        <w:tc>
          <w:tcPr>
            <w:tcW w:w="2802" w:type="dxa"/>
          </w:tcPr>
          <w:p w14:paraId="15A0F07E" w14:textId="77777777" w:rsidR="004B1E48" w:rsidRPr="00D568F6" w:rsidRDefault="004B1E48" w:rsidP="00405739">
            <w:pPr>
              <w:rPr>
                <w:rFonts w:asciiTheme="majorHAnsi" w:hAnsiTheme="majorHAnsi"/>
                <w:b/>
                <w:bCs/>
              </w:rPr>
            </w:pPr>
            <w:r w:rsidRPr="00D568F6">
              <w:rPr>
                <w:rFonts w:asciiTheme="majorHAnsi" w:hAnsiTheme="majorHAnsi"/>
                <w:b/>
                <w:bCs/>
              </w:rPr>
              <w:t>Effective Date</w:t>
            </w:r>
            <w:r w:rsidR="00540344" w:rsidRPr="00D568F6">
              <w:rPr>
                <w:rFonts w:asciiTheme="majorHAnsi" w:hAnsiTheme="majorHAnsi"/>
                <w:b/>
                <w:bCs/>
              </w:rPr>
              <w:t>:</w:t>
            </w:r>
          </w:p>
        </w:tc>
        <w:tc>
          <w:tcPr>
            <w:tcW w:w="7438" w:type="dxa"/>
          </w:tcPr>
          <w:p w14:paraId="5A36DCB3" w14:textId="3A3ED4F6" w:rsidR="004B1E48" w:rsidRPr="00D568F6" w:rsidRDefault="00935178" w:rsidP="004B1E48">
            <w:pPr>
              <w:rPr>
                <w:rFonts w:asciiTheme="majorHAnsi" w:hAnsiTheme="majorHAnsi" w:cs="Gill Sans"/>
              </w:rPr>
            </w:pPr>
            <w:r>
              <w:rPr>
                <w:rStyle w:val="InformationBlockChar"/>
                <w:rFonts w:asciiTheme="majorHAnsi" w:eastAsiaTheme="minorHAnsi" w:hAnsiTheme="majorHAnsi"/>
                <w:b w:val="0"/>
                <w:bCs/>
              </w:rPr>
              <w:t>March</w:t>
            </w:r>
            <w:r w:rsidR="00080C25" w:rsidRPr="00D568F6">
              <w:rPr>
                <w:rStyle w:val="InformationBlockChar"/>
                <w:rFonts w:asciiTheme="majorHAnsi" w:eastAsiaTheme="minorHAnsi" w:hAnsiTheme="majorHAnsi"/>
                <w:b w:val="0"/>
                <w:bCs/>
              </w:rPr>
              <w:t xml:space="preserve"> 2023</w:t>
            </w:r>
          </w:p>
        </w:tc>
      </w:tr>
      <w:tr w:rsidR="00540344" w:rsidRPr="00D568F6" w14:paraId="330F6A72" w14:textId="77777777" w:rsidTr="008B7413">
        <w:tc>
          <w:tcPr>
            <w:tcW w:w="2802" w:type="dxa"/>
          </w:tcPr>
          <w:p w14:paraId="594D23E6" w14:textId="77777777" w:rsidR="00540344" w:rsidRPr="00D568F6" w:rsidRDefault="00540344" w:rsidP="00405739">
            <w:pPr>
              <w:rPr>
                <w:rFonts w:asciiTheme="majorHAnsi" w:hAnsiTheme="majorHAnsi"/>
                <w:b/>
                <w:bCs/>
              </w:rPr>
            </w:pPr>
            <w:r w:rsidRPr="00D568F6">
              <w:rPr>
                <w:rFonts w:asciiTheme="majorHAnsi" w:hAnsiTheme="majorHAnsi"/>
                <w:b/>
                <w:bCs/>
              </w:rPr>
              <w:t>Check Type:</w:t>
            </w:r>
          </w:p>
        </w:tc>
        <w:tc>
          <w:tcPr>
            <w:tcW w:w="7438" w:type="dxa"/>
          </w:tcPr>
          <w:p w14:paraId="7F672550" w14:textId="4D78F510" w:rsidR="00540344" w:rsidRPr="00D568F6" w:rsidRDefault="00381F33" w:rsidP="00203813">
            <w:pPr>
              <w:rPr>
                <w:rStyle w:val="InformationBlockChar"/>
                <w:rFonts w:asciiTheme="majorHAnsi" w:eastAsiaTheme="minorHAnsi" w:hAnsiTheme="majorHAnsi"/>
                <w:b w:val="0"/>
                <w:bCs/>
              </w:rPr>
            </w:pPr>
            <w:sdt>
              <w:sdtPr>
                <w:rPr>
                  <w:rStyle w:val="InformationBlockChar"/>
                  <w:rFonts w:asciiTheme="majorHAnsi" w:eastAsiaTheme="minorHAnsi" w:hAnsiTheme="maj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080C25" w:rsidRPr="00D568F6">
                  <w:rPr>
                    <w:rStyle w:val="InformationBlockChar"/>
                    <w:rFonts w:asciiTheme="majorHAnsi" w:eastAsiaTheme="minorHAnsi" w:hAnsiTheme="majorHAnsi"/>
                    <w:b w:val="0"/>
                    <w:bCs/>
                  </w:rPr>
                  <w:t>Annulled</w:t>
                </w:r>
              </w:sdtContent>
            </w:sdt>
          </w:p>
        </w:tc>
      </w:tr>
      <w:tr w:rsidR="00540344" w:rsidRPr="00D568F6" w14:paraId="4D7788BD" w14:textId="77777777" w:rsidTr="008B7413">
        <w:tc>
          <w:tcPr>
            <w:tcW w:w="2802" w:type="dxa"/>
          </w:tcPr>
          <w:p w14:paraId="71735EF8" w14:textId="442C2B00" w:rsidR="00254DA2" w:rsidRPr="00D568F6" w:rsidRDefault="00540344" w:rsidP="00405739">
            <w:pPr>
              <w:rPr>
                <w:rFonts w:asciiTheme="majorHAnsi" w:hAnsiTheme="majorHAnsi"/>
                <w:b/>
                <w:bCs/>
              </w:rPr>
            </w:pPr>
            <w:r w:rsidRPr="00D568F6">
              <w:rPr>
                <w:rFonts w:asciiTheme="majorHAnsi" w:hAnsiTheme="majorHAnsi"/>
                <w:b/>
                <w:bCs/>
              </w:rPr>
              <w:t>Check Frequency:</w:t>
            </w:r>
          </w:p>
        </w:tc>
        <w:tc>
          <w:tcPr>
            <w:tcW w:w="7438" w:type="dxa"/>
          </w:tcPr>
          <w:p w14:paraId="720F3BD7" w14:textId="221EF319" w:rsidR="00540344" w:rsidRPr="00D568F6" w:rsidRDefault="00381F33" w:rsidP="004B1E48">
            <w:pPr>
              <w:rPr>
                <w:rStyle w:val="InformationBlockChar"/>
                <w:rFonts w:asciiTheme="majorHAnsi" w:eastAsiaTheme="minorHAnsi" w:hAnsiTheme="majorHAnsi"/>
                <w:b w:val="0"/>
                <w:bCs/>
              </w:rPr>
            </w:pPr>
            <w:sdt>
              <w:sdtPr>
                <w:rPr>
                  <w:rStyle w:val="InformationBlockChar"/>
                  <w:rFonts w:asciiTheme="majorHAnsi" w:eastAsiaTheme="minorHAnsi" w:hAnsiTheme="maj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080C25" w:rsidRPr="00D568F6">
                  <w:rPr>
                    <w:rStyle w:val="InformationBlockChar"/>
                    <w:rFonts w:asciiTheme="majorHAnsi" w:eastAsiaTheme="minorHAnsi" w:hAnsiTheme="majorHAnsi"/>
                    <w:b w:val="0"/>
                    <w:bCs/>
                  </w:rPr>
                  <w:t>Pre-employment</w:t>
                </w:r>
              </w:sdtContent>
            </w:sdt>
          </w:p>
        </w:tc>
      </w:tr>
      <w:tr w:rsidR="008B7413" w:rsidRPr="00D568F6" w14:paraId="06DDBCD6" w14:textId="77777777" w:rsidTr="008B7413">
        <w:tc>
          <w:tcPr>
            <w:tcW w:w="2802" w:type="dxa"/>
          </w:tcPr>
          <w:p w14:paraId="7DC58835" w14:textId="77777777" w:rsidR="008B7413" w:rsidRPr="00D568F6" w:rsidRDefault="008B7413" w:rsidP="00472753">
            <w:pPr>
              <w:rPr>
                <w:rFonts w:asciiTheme="majorHAnsi" w:hAnsiTheme="majorHAnsi"/>
                <w:b/>
                <w:bCs/>
              </w:rPr>
            </w:pPr>
            <w:r w:rsidRPr="00D568F6">
              <w:rPr>
                <w:rFonts w:asciiTheme="majorHAnsi" w:hAnsiTheme="majorHAnsi"/>
                <w:b/>
                <w:bCs/>
              </w:rPr>
              <w:t xml:space="preserve">Essential Requirements: </w:t>
            </w:r>
          </w:p>
        </w:tc>
        <w:tc>
          <w:tcPr>
            <w:tcW w:w="7438" w:type="dxa"/>
          </w:tcPr>
          <w:p w14:paraId="56056138" w14:textId="266D6C84" w:rsidR="008171E9" w:rsidRPr="00D568F6" w:rsidRDefault="00080C25" w:rsidP="008E6321">
            <w:pPr>
              <w:ind w:left="567" w:hanging="567"/>
              <w:jc w:val="both"/>
              <w:rPr>
                <w:rFonts w:asciiTheme="majorHAnsi" w:hAnsiTheme="majorHAnsi"/>
              </w:rPr>
            </w:pPr>
            <w:r w:rsidRPr="00D568F6">
              <w:rPr>
                <w:rFonts w:asciiTheme="majorHAnsi" w:hAnsiTheme="majorHAnsi"/>
              </w:rPr>
              <w:t>Current Working with Children Registration</w:t>
            </w:r>
          </w:p>
          <w:p w14:paraId="4D350A6C" w14:textId="14D9A7A0" w:rsidR="00562FA9" w:rsidRPr="00D568F6" w:rsidRDefault="00400E85" w:rsidP="008E6321">
            <w:pPr>
              <w:spacing w:line="300" w:lineRule="exact"/>
              <w:jc w:val="both"/>
              <w:rPr>
                <w:rFonts w:asciiTheme="majorHAnsi" w:hAnsiTheme="majorHAnsi"/>
                <w:i/>
                <w:iCs/>
                <w:szCs w:val="22"/>
              </w:rPr>
            </w:pPr>
            <w:r w:rsidRPr="00D568F6">
              <w:rPr>
                <w:rFonts w:asciiTheme="majorHAnsi" w:hAnsiTheme="majorHAnsi"/>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D568F6">
              <w:rPr>
                <w:rFonts w:asciiTheme="majorHAnsi" w:hAnsiTheme="majorHAnsi"/>
                <w:i/>
                <w:iCs/>
                <w:szCs w:val="22"/>
              </w:rPr>
              <w:t xml:space="preserve"> This includes notifying the </w:t>
            </w:r>
            <w:r w:rsidR="00B97D5F" w:rsidRPr="00D568F6">
              <w:rPr>
                <w:rFonts w:asciiTheme="majorHAnsi" w:hAnsiTheme="majorHAnsi"/>
                <w:i/>
                <w:iCs/>
                <w:szCs w:val="22"/>
              </w:rPr>
              <w:t xml:space="preserve">Employer </w:t>
            </w:r>
            <w:r w:rsidR="00996960" w:rsidRPr="00D568F6">
              <w:rPr>
                <w:rFonts w:asciiTheme="majorHAnsi" w:hAnsiTheme="majorHAnsi"/>
                <w:i/>
                <w:iCs/>
                <w:szCs w:val="22"/>
              </w:rPr>
              <w:t>if a registration/licence is revoked, cancelled or has its conditions altered.</w:t>
            </w:r>
          </w:p>
        </w:tc>
      </w:tr>
      <w:tr w:rsidR="00562FA9" w:rsidRPr="00D568F6" w14:paraId="2913C131" w14:textId="77777777" w:rsidTr="00562FA9">
        <w:tc>
          <w:tcPr>
            <w:tcW w:w="2802" w:type="dxa"/>
          </w:tcPr>
          <w:p w14:paraId="1B29BDE7" w14:textId="67A59FFF" w:rsidR="00562FA9" w:rsidRPr="00D568F6" w:rsidRDefault="00B806D1" w:rsidP="00EF2190">
            <w:pPr>
              <w:rPr>
                <w:rFonts w:asciiTheme="majorHAnsi" w:hAnsiTheme="majorHAnsi"/>
                <w:b/>
                <w:bCs/>
              </w:rPr>
            </w:pPr>
            <w:r w:rsidRPr="00D568F6">
              <w:rPr>
                <w:rFonts w:asciiTheme="majorHAnsi" w:hAnsiTheme="majorHAnsi"/>
                <w:b/>
                <w:bCs/>
              </w:rPr>
              <w:t>Desirable Requirements</w:t>
            </w:r>
            <w:r w:rsidR="00562FA9" w:rsidRPr="00D568F6">
              <w:rPr>
                <w:rFonts w:asciiTheme="majorHAnsi" w:hAnsiTheme="majorHAnsi"/>
                <w:b/>
                <w:bCs/>
              </w:rPr>
              <w:t>:</w:t>
            </w:r>
          </w:p>
        </w:tc>
        <w:tc>
          <w:tcPr>
            <w:tcW w:w="7438" w:type="dxa"/>
          </w:tcPr>
          <w:p w14:paraId="1F0F3F75" w14:textId="77777777" w:rsidR="00DA77CB" w:rsidRPr="00412B8F" w:rsidRDefault="00570380" w:rsidP="008E6321">
            <w:pPr>
              <w:jc w:val="both"/>
              <w:rPr>
                <w:rFonts w:asciiTheme="majorHAnsi" w:hAnsiTheme="majorHAnsi"/>
              </w:rPr>
            </w:pPr>
            <w:r w:rsidRPr="00935178">
              <w:rPr>
                <w:rFonts w:asciiTheme="majorHAnsi" w:hAnsiTheme="majorHAnsi"/>
              </w:rPr>
              <w:t>Relevant experience working in a human services</w:t>
            </w:r>
            <w:r w:rsidR="00412B8F" w:rsidRPr="00935178">
              <w:rPr>
                <w:rFonts w:asciiTheme="majorHAnsi" w:hAnsiTheme="majorHAnsi"/>
              </w:rPr>
              <w:t xml:space="preserve"> environment</w:t>
            </w:r>
            <w:r w:rsidRPr="00935178">
              <w:rPr>
                <w:rFonts w:asciiTheme="majorHAnsi" w:hAnsiTheme="majorHAnsi"/>
              </w:rPr>
              <w:t xml:space="preserve"> </w:t>
            </w:r>
            <w:r w:rsidR="00412B8F" w:rsidRPr="00935178">
              <w:rPr>
                <w:rFonts w:asciiTheme="majorHAnsi" w:hAnsiTheme="majorHAnsi"/>
              </w:rPr>
              <w:t>or similar</w:t>
            </w:r>
          </w:p>
          <w:p w14:paraId="26388534" w14:textId="77777777" w:rsidR="00412B8F" w:rsidRPr="007F4467" w:rsidRDefault="00412B8F" w:rsidP="008E6321">
            <w:pPr>
              <w:ind w:left="567" w:hanging="567"/>
              <w:jc w:val="both"/>
              <w:rPr>
                <w:rFonts w:asciiTheme="majorHAnsi" w:hAnsiTheme="majorHAnsi"/>
              </w:rPr>
            </w:pPr>
            <w:r w:rsidRPr="00935178">
              <w:rPr>
                <w:rFonts w:asciiTheme="majorHAnsi" w:hAnsiTheme="majorHAnsi"/>
              </w:rPr>
              <w:t>Relevant project management experience</w:t>
            </w:r>
          </w:p>
          <w:p w14:paraId="2B66FD64" w14:textId="17D509DC" w:rsidR="007F4467" w:rsidRPr="00D568F6" w:rsidRDefault="007F4467" w:rsidP="008E6321">
            <w:pPr>
              <w:spacing w:after="240"/>
              <w:ind w:left="567" w:hanging="567"/>
              <w:jc w:val="both"/>
              <w:rPr>
                <w:rFonts w:asciiTheme="majorHAnsi" w:hAnsiTheme="majorHAnsi"/>
              </w:rPr>
            </w:pPr>
            <w:r w:rsidRPr="00935178">
              <w:rPr>
                <w:rFonts w:asciiTheme="majorHAnsi" w:hAnsiTheme="majorHAnsi"/>
              </w:rPr>
              <w:t xml:space="preserve">Experience and/or knowledge undertaking human resource activities </w:t>
            </w:r>
          </w:p>
        </w:tc>
      </w:tr>
    </w:tbl>
    <w:p w14:paraId="673979F1" w14:textId="6C1241E0" w:rsidR="008B7413" w:rsidRPr="00D568F6" w:rsidRDefault="00A4011B" w:rsidP="00512B29">
      <w:pPr>
        <w:pStyle w:val="Caption"/>
        <w:rPr>
          <w:rFonts w:asciiTheme="majorHAnsi" w:hAnsiTheme="majorHAnsi"/>
          <w:sz w:val="20"/>
          <w:szCs w:val="20"/>
        </w:rPr>
      </w:pPr>
      <w:r w:rsidRPr="00D568F6">
        <w:rPr>
          <w:rFonts w:asciiTheme="majorHAnsi" w:hAnsiTheme="majorHAnsi"/>
          <w:sz w:val="20"/>
          <w:szCs w:val="20"/>
        </w:rPr>
        <w:t>NB</w:t>
      </w:r>
      <w:r w:rsidR="00DA77CB" w:rsidRPr="00D568F6">
        <w:rPr>
          <w:rFonts w:asciiTheme="majorHAnsi" w:hAnsiTheme="majorHAnsi"/>
          <w:sz w:val="20"/>
          <w:szCs w:val="20"/>
        </w:rPr>
        <w:t>:</w:t>
      </w:r>
      <w:r w:rsidR="00E91AB6" w:rsidRPr="00D568F6">
        <w:rPr>
          <w:rFonts w:asciiTheme="majorHAnsi" w:hAnsiTheme="majorHAnsi"/>
          <w:sz w:val="20"/>
          <w:szCs w:val="20"/>
        </w:rPr>
        <w:t xml:space="preserve"> The above details in relation to Location, Position </w:t>
      </w:r>
      <w:r w:rsidR="00FD3D54" w:rsidRPr="00D568F6">
        <w:rPr>
          <w:rFonts w:asciiTheme="majorHAnsi" w:hAnsiTheme="majorHAnsi"/>
          <w:sz w:val="20"/>
          <w:szCs w:val="20"/>
        </w:rPr>
        <w:t>Type</w:t>
      </w:r>
      <w:r w:rsidR="00E91AB6" w:rsidRPr="00D568F6">
        <w:rPr>
          <w:rFonts w:asciiTheme="majorHAnsi" w:hAnsiTheme="majorHAnsi"/>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B1CE8D6" w14:textId="62CBA336" w:rsidR="00412B8F" w:rsidRPr="00935178" w:rsidRDefault="003C0450" w:rsidP="00935178">
      <w:pPr>
        <w:pStyle w:val="Heading3"/>
        <w:spacing w:line="280" w:lineRule="atLeast"/>
      </w:pPr>
      <w:r w:rsidRPr="00D568F6">
        <w:lastRenderedPageBreak/>
        <w:t xml:space="preserve">Primary Purpose: </w:t>
      </w:r>
    </w:p>
    <w:p w14:paraId="6993AF44" w14:textId="64F6A29D" w:rsidR="00CC29C5" w:rsidRPr="00935178" w:rsidRDefault="007F4467" w:rsidP="008E6321">
      <w:pPr>
        <w:autoSpaceDE w:val="0"/>
        <w:autoSpaceDN w:val="0"/>
        <w:adjustRightInd w:val="0"/>
        <w:spacing w:before="120" w:after="120" w:line="280" w:lineRule="atLeast"/>
        <w:jc w:val="both"/>
        <w:rPr>
          <w:rFonts w:ascii="Gill Sans MT" w:hAnsi="Gill Sans MT" w:cs="Gill Sans MT"/>
          <w:color w:val="000000"/>
          <w:szCs w:val="22"/>
        </w:rPr>
      </w:pPr>
      <w:r w:rsidRPr="00935178">
        <w:rPr>
          <w:rFonts w:ascii="Gill Sans MT" w:hAnsi="Gill Sans MT" w:cs="Gill Sans MT"/>
          <w:color w:val="000000"/>
          <w:szCs w:val="22"/>
        </w:rPr>
        <w:t>W</w:t>
      </w:r>
      <w:r w:rsidR="00412B8F" w:rsidRPr="00935178">
        <w:rPr>
          <w:rFonts w:ascii="Gill Sans MT" w:hAnsi="Gill Sans MT" w:cs="Gill Sans MT"/>
          <w:color w:val="000000"/>
          <w:szCs w:val="22"/>
        </w:rPr>
        <w:t xml:space="preserve">orking as part of a team to implement the CAMHS Reform and broader project initiatives, the Project Support Officer will: </w:t>
      </w:r>
    </w:p>
    <w:p w14:paraId="7B990C18" w14:textId="492EB503" w:rsidR="00412B8F" w:rsidRPr="00935178" w:rsidRDefault="00412B8F" w:rsidP="008E6321">
      <w:pPr>
        <w:numPr>
          <w:ilvl w:val="0"/>
          <w:numId w:val="29"/>
        </w:numPr>
        <w:autoSpaceDE w:val="0"/>
        <w:autoSpaceDN w:val="0"/>
        <w:adjustRightInd w:val="0"/>
        <w:spacing w:before="120" w:after="120" w:line="280" w:lineRule="atLeast"/>
        <w:ind w:left="567" w:hanging="567"/>
        <w:jc w:val="both"/>
        <w:rPr>
          <w:rFonts w:ascii="Gill Sans MT" w:hAnsi="Gill Sans MT" w:cs="Gill Sans MT"/>
          <w:color w:val="000000"/>
          <w:szCs w:val="22"/>
        </w:rPr>
      </w:pPr>
      <w:r w:rsidRPr="00935178">
        <w:rPr>
          <w:rFonts w:ascii="Gill Sans MT" w:hAnsi="Gill Sans MT" w:cs="Gill Sans MT"/>
          <w:color w:val="000000"/>
          <w:szCs w:val="22"/>
        </w:rPr>
        <w:t xml:space="preserve">Participate in the planning, development, implementation and review of frameworks, systems, and processes that provide key reform program deliverables, which are to be achieved by the identified target dates. </w:t>
      </w:r>
    </w:p>
    <w:p w14:paraId="3971F453" w14:textId="7D490D1F" w:rsidR="00412B8F" w:rsidRPr="00935178" w:rsidRDefault="00412B8F" w:rsidP="008E6321">
      <w:pPr>
        <w:numPr>
          <w:ilvl w:val="0"/>
          <w:numId w:val="29"/>
        </w:numPr>
        <w:autoSpaceDE w:val="0"/>
        <w:autoSpaceDN w:val="0"/>
        <w:adjustRightInd w:val="0"/>
        <w:spacing w:before="120" w:after="120" w:line="280" w:lineRule="atLeast"/>
        <w:ind w:left="567" w:hanging="567"/>
        <w:jc w:val="both"/>
        <w:rPr>
          <w:rFonts w:ascii="Gill Sans MT" w:hAnsi="Gill Sans MT" w:cs="Gill Sans MT"/>
          <w:color w:val="000000"/>
          <w:szCs w:val="22"/>
        </w:rPr>
      </w:pPr>
      <w:r w:rsidRPr="00935178">
        <w:rPr>
          <w:rFonts w:ascii="Gill Sans MT" w:hAnsi="Gill Sans MT" w:cs="Gill Sans MT"/>
          <w:color w:val="000000"/>
          <w:szCs w:val="22"/>
        </w:rPr>
        <w:t xml:space="preserve">Participate in various meetings and be a positive role model and advocate for reform. </w:t>
      </w:r>
    </w:p>
    <w:p w14:paraId="63B6D484" w14:textId="0FD17198" w:rsidR="00412B8F" w:rsidRPr="00935178" w:rsidRDefault="00412B8F" w:rsidP="008E6321">
      <w:pPr>
        <w:numPr>
          <w:ilvl w:val="0"/>
          <w:numId w:val="29"/>
        </w:numPr>
        <w:autoSpaceDE w:val="0"/>
        <w:autoSpaceDN w:val="0"/>
        <w:adjustRightInd w:val="0"/>
        <w:spacing w:before="120" w:after="120" w:line="280" w:lineRule="atLeast"/>
        <w:ind w:left="567" w:hanging="567"/>
        <w:jc w:val="both"/>
        <w:rPr>
          <w:rFonts w:ascii="Gill Sans MT" w:hAnsi="Gill Sans MT" w:cs="Gill Sans MT"/>
          <w:color w:val="000000"/>
          <w:szCs w:val="22"/>
        </w:rPr>
      </w:pPr>
      <w:r w:rsidRPr="00935178">
        <w:rPr>
          <w:rFonts w:ascii="Gill Sans MT" w:hAnsi="Gill Sans MT" w:cs="Gill Sans MT"/>
          <w:color w:val="000000"/>
          <w:szCs w:val="22"/>
        </w:rPr>
        <w:t xml:space="preserve">Develop and maintain relationships with a wide range of internal and external stakeholders. </w:t>
      </w:r>
    </w:p>
    <w:p w14:paraId="7803A6EA" w14:textId="7D5407F8" w:rsidR="00412B8F" w:rsidRPr="00935178" w:rsidRDefault="00412B8F" w:rsidP="008E6321">
      <w:pPr>
        <w:numPr>
          <w:ilvl w:val="0"/>
          <w:numId w:val="29"/>
        </w:numPr>
        <w:autoSpaceDE w:val="0"/>
        <w:autoSpaceDN w:val="0"/>
        <w:adjustRightInd w:val="0"/>
        <w:spacing w:before="120" w:after="120" w:line="280" w:lineRule="atLeast"/>
        <w:ind w:left="567" w:hanging="567"/>
        <w:jc w:val="both"/>
        <w:rPr>
          <w:rFonts w:ascii="Gill Sans MT" w:hAnsi="Gill Sans MT" w:cs="Gill Sans MT"/>
          <w:color w:val="000000"/>
          <w:szCs w:val="22"/>
        </w:rPr>
      </w:pPr>
      <w:r w:rsidRPr="00935178">
        <w:rPr>
          <w:rFonts w:ascii="Gill Sans MT" w:hAnsi="Gill Sans MT" w:cs="Gill Sans MT"/>
          <w:color w:val="000000"/>
          <w:szCs w:val="22"/>
        </w:rPr>
        <w:t xml:space="preserve">Work collaboratively with the project team to undertake functions associated with the broader CAMHS Reform Program. </w:t>
      </w:r>
    </w:p>
    <w:p w14:paraId="63D19294" w14:textId="5AA7827B" w:rsidR="00570380" w:rsidRDefault="00D568F6" w:rsidP="00935178">
      <w:pPr>
        <w:pStyle w:val="Heading3"/>
        <w:spacing w:line="280" w:lineRule="atLeast"/>
      </w:pPr>
      <w:bookmarkStart w:id="0" w:name="_Hlk66960915"/>
      <w:r>
        <w:t>Duties</w:t>
      </w:r>
      <w:r w:rsidRPr="00D568F6">
        <w:t xml:space="preserve">: </w:t>
      </w:r>
    </w:p>
    <w:p w14:paraId="4474B1FF" w14:textId="078E3403" w:rsidR="007F4467" w:rsidRPr="00CC29C5" w:rsidRDefault="007F4467" w:rsidP="008E6321">
      <w:pPr>
        <w:pStyle w:val="ListParagraph"/>
        <w:numPr>
          <w:ilvl w:val="0"/>
          <w:numId w:val="32"/>
        </w:numPr>
        <w:tabs>
          <w:tab w:val="clear" w:pos="567"/>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 xml:space="preserve">Support and coordinate the </w:t>
      </w:r>
      <w:r w:rsidR="00CC29C5" w:rsidRPr="00CC29C5">
        <w:rPr>
          <w:rFonts w:ascii="Gill Sans MT" w:hAnsi="Gill Sans MT" w:cs="Gill Sans MT"/>
          <w:color w:val="000000"/>
          <w:szCs w:val="22"/>
        </w:rPr>
        <w:t>day-to-day</w:t>
      </w:r>
      <w:r w:rsidRPr="00CC29C5">
        <w:rPr>
          <w:rFonts w:ascii="Gill Sans MT" w:hAnsi="Gill Sans MT" w:cs="Gill Sans MT"/>
          <w:color w:val="000000"/>
          <w:szCs w:val="22"/>
        </w:rPr>
        <w:t xml:space="preserve"> administrative tasks associated with the implementation of the </w:t>
      </w:r>
      <w:r w:rsidR="00CC29C5">
        <w:rPr>
          <w:rFonts w:ascii="Gill Sans MT" w:hAnsi="Gill Sans MT" w:cs="Gill Sans MT"/>
          <w:color w:val="000000"/>
          <w:szCs w:val="22"/>
        </w:rPr>
        <w:t>CAMHS</w:t>
      </w:r>
      <w:r w:rsidRPr="00CC29C5">
        <w:rPr>
          <w:rFonts w:ascii="Gill Sans MT" w:hAnsi="Gill Sans MT" w:cs="Gill Sans MT"/>
          <w:color w:val="000000"/>
          <w:szCs w:val="22"/>
        </w:rPr>
        <w:t xml:space="preserve"> Reform Program, including providing administrative project support to the relevant working groups and other committees/meetings as identified</w:t>
      </w:r>
      <w:r w:rsidR="00CC29C5">
        <w:rPr>
          <w:rFonts w:ascii="Gill Sans MT" w:hAnsi="Gill Sans MT" w:cs="Gill Sans MT"/>
          <w:color w:val="000000"/>
          <w:szCs w:val="22"/>
        </w:rPr>
        <w:t xml:space="preserve">, </w:t>
      </w:r>
      <w:r w:rsidR="00A364B2">
        <w:rPr>
          <w:rFonts w:ascii="Gill Sans MT" w:hAnsi="Gill Sans MT" w:cs="Gill Sans MT"/>
          <w:color w:val="000000"/>
          <w:szCs w:val="22"/>
        </w:rPr>
        <w:t xml:space="preserve">support reporting, and </w:t>
      </w:r>
      <w:r w:rsidR="00CC29C5">
        <w:rPr>
          <w:rFonts w:ascii="Gill Sans MT" w:hAnsi="Gill Sans MT" w:cs="Gill Sans MT"/>
          <w:color w:val="000000"/>
          <w:szCs w:val="22"/>
        </w:rPr>
        <w:t>coordinate recruitment activities associated with the CAMHS Reform Program.</w:t>
      </w:r>
    </w:p>
    <w:p w14:paraId="4BDD5442" w14:textId="77EBBAD0" w:rsidR="007F4467" w:rsidRPr="00CC29C5" w:rsidRDefault="007F4467" w:rsidP="008E6321">
      <w:pPr>
        <w:pStyle w:val="ListParagraph"/>
        <w:numPr>
          <w:ilvl w:val="0"/>
          <w:numId w:val="32"/>
        </w:numPr>
        <w:tabs>
          <w:tab w:val="clear" w:pos="567"/>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 xml:space="preserve">Provide project and operational support including assisting with the development of project management and other documentation relevant to the successful implementation of the </w:t>
      </w:r>
      <w:r w:rsidR="00CC29C5">
        <w:rPr>
          <w:rFonts w:ascii="Gill Sans MT" w:hAnsi="Gill Sans MT" w:cs="Gill Sans MT"/>
          <w:color w:val="000000"/>
          <w:szCs w:val="22"/>
        </w:rPr>
        <w:t xml:space="preserve">CAMHS </w:t>
      </w:r>
      <w:r w:rsidRPr="00CC29C5">
        <w:rPr>
          <w:rFonts w:ascii="Gill Sans MT" w:hAnsi="Gill Sans MT" w:cs="Gill Sans MT"/>
          <w:color w:val="000000"/>
          <w:szCs w:val="22"/>
        </w:rPr>
        <w:t xml:space="preserve">Reform Program. </w:t>
      </w:r>
    </w:p>
    <w:p w14:paraId="04F652E7" w14:textId="457CA4A3" w:rsidR="007F4467" w:rsidRPr="00CC29C5" w:rsidRDefault="007F4467" w:rsidP="008E6321">
      <w:pPr>
        <w:pStyle w:val="ListParagraph"/>
        <w:numPr>
          <w:ilvl w:val="0"/>
          <w:numId w:val="32"/>
        </w:numPr>
        <w:tabs>
          <w:tab w:val="clear" w:pos="567"/>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 xml:space="preserve">Prepare high level correspondence, project reports and submissions as required. </w:t>
      </w:r>
    </w:p>
    <w:p w14:paraId="78D7231C" w14:textId="30BCBC51" w:rsidR="007F4467" w:rsidRPr="00CC29C5" w:rsidRDefault="007F4467" w:rsidP="008E6321">
      <w:pPr>
        <w:pStyle w:val="ListParagraph"/>
        <w:numPr>
          <w:ilvl w:val="0"/>
          <w:numId w:val="32"/>
        </w:numPr>
        <w:tabs>
          <w:tab w:val="clear" w:pos="567"/>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 xml:space="preserve">Develop, establish, and maintain effective relationships with key stakeholders, to support the successful implementation of the </w:t>
      </w:r>
      <w:r w:rsidR="00CC29C5">
        <w:rPr>
          <w:rFonts w:ascii="Gill Sans MT" w:hAnsi="Gill Sans MT" w:cs="Gill Sans MT"/>
          <w:color w:val="000000"/>
          <w:szCs w:val="22"/>
        </w:rPr>
        <w:t>CAM</w:t>
      </w:r>
      <w:r w:rsidR="00237963">
        <w:rPr>
          <w:rFonts w:ascii="Gill Sans MT" w:hAnsi="Gill Sans MT" w:cs="Gill Sans MT"/>
          <w:color w:val="000000"/>
          <w:szCs w:val="22"/>
        </w:rPr>
        <w:t>HS</w:t>
      </w:r>
      <w:r w:rsidR="00CC29C5">
        <w:rPr>
          <w:rFonts w:ascii="Gill Sans MT" w:hAnsi="Gill Sans MT" w:cs="Gill Sans MT"/>
          <w:color w:val="000000"/>
          <w:szCs w:val="22"/>
        </w:rPr>
        <w:t xml:space="preserve"> </w:t>
      </w:r>
      <w:r w:rsidRPr="00CC29C5">
        <w:rPr>
          <w:rFonts w:ascii="Gill Sans MT" w:hAnsi="Gill Sans MT" w:cs="Gill Sans MT"/>
          <w:color w:val="000000"/>
          <w:szCs w:val="22"/>
        </w:rPr>
        <w:t xml:space="preserve">Reform Program. </w:t>
      </w:r>
    </w:p>
    <w:p w14:paraId="706AD60A" w14:textId="6D9242FA" w:rsidR="007F4467" w:rsidRPr="00CC29C5" w:rsidRDefault="007F4467" w:rsidP="008E6321">
      <w:pPr>
        <w:pStyle w:val="ListParagraph"/>
        <w:numPr>
          <w:ilvl w:val="0"/>
          <w:numId w:val="32"/>
        </w:numPr>
        <w:tabs>
          <w:tab w:val="clear" w:pos="567"/>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 xml:space="preserve">Collect, collate, and undertake high level analysis and qualitive assurance checks on a range of quantitative data and information on a regular basis to support the successful implementation of the SMHS Reform Program and other related tasks as identified. </w:t>
      </w:r>
    </w:p>
    <w:p w14:paraId="4DA23AFD" w14:textId="01166AC4" w:rsidR="007F4467" w:rsidRPr="00CC29C5" w:rsidRDefault="007F4467" w:rsidP="008E6321">
      <w:pPr>
        <w:pStyle w:val="ListParagraph"/>
        <w:numPr>
          <w:ilvl w:val="0"/>
          <w:numId w:val="32"/>
        </w:numPr>
        <w:tabs>
          <w:tab w:val="clear" w:pos="567"/>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 xml:space="preserve">Work collaboratively with relevant staff responsible for other aspects of the </w:t>
      </w:r>
      <w:r w:rsidR="00CC29C5">
        <w:rPr>
          <w:rFonts w:ascii="Gill Sans MT" w:hAnsi="Gill Sans MT" w:cs="Gill Sans MT"/>
          <w:color w:val="000000"/>
          <w:szCs w:val="22"/>
        </w:rPr>
        <w:t>CAMHS</w:t>
      </w:r>
      <w:r w:rsidRPr="00CC29C5">
        <w:rPr>
          <w:rFonts w:ascii="Gill Sans MT" w:hAnsi="Gill Sans MT" w:cs="Gill Sans MT"/>
          <w:color w:val="000000"/>
          <w:szCs w:val="22"/>
        </w:rPr>
        <w:t xml:space="preserve"> Reform Program to facilitate the exchange of information and ensure that the delivery of strategic reform programs is consistent and integrated across SMHS. </w:t>
      </w:r>
    </w:p>
    <w:p w14:paraId="63BDD167" w14:textId="53914717" w:rsidR="007F4467" w:rsidRPr="00CC29C5" w:rsidRDefault="007F4467" w:rsidP="008E6321">
      <w:pPr>
        <w:pStyle w:val="ListParagraph"/>
        <w:numPr>
          <w:ilvl w:val="0"/>
          <w:numId w:val="32"/>
        </w:numPr>
        <w:tabs>
          <w:tab w:val="clear" w:pos="567"/>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Undertake research relevant to the</w:t>
      </w:r>
      <w:r w:rsidR="00CC29C5">
        <w:rPr>
          <w:rFonts w:ascii="Gill Sans MT" w:hAnsi="Gill Sans MT" w:cs="Gill Sans MT"/>
          <w:color w:val="000000"/>
          <w:szCs w:val="22"/>
        </w:rPr>
        <w:t xml:space="preserve"> CAMH</w:t>
      </w:r>
      <w:r w:rsidR="004F5B41">
        <w:rPr>
          <w:rFonts w:ascii="Gill Sans MT" w:hAnsi="Gill Sans MT" w:cs="Gill Sans MT"/>
          <w:color w:val="000000"/>
          <w:szCs w:val="22"/>
        </w:rPr>
        <w:t>S</w:t>
      </w:r>
      <w:r w:rsidRPr="00CC29C5">
        <w:rPr>
          <w:rFonts w:ascii="Gill Sans MT" w:hAnsi="Gill Sans MT" w:cs="Gill Sans MT"/>
          <w:color w:val="000000"/>
          <w:szCs w:val="22"/>
        </w:rPr>
        <w:t xml:space="preserve"> Reform Program to support informed decision-making and planning as directed. </w:t>
      </w:r>
    </w:p>
    <w:p w14:paraId="33B57105" w14:textId="2D70E845" w:rsidR="00570380" w:rsidRDefault="00381F33" w:rsidP="008E6321">
      <w:pPr>
        <w:pStyle w:val="ListParagraph"/>
        <w:numPr>
          <w:ilvl w:val="0"/>
          <w:numId w:val="32"/>
        </w:numPr>
        <w:tabs>
          <w:tab w:val="clear" w:pos="567"/>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7F4467" w:rsidRPr="00CC29C5">
        <w:rPr>
          <w:rFonts w:ascii="Gill Sans MT" w:hAnsi="Gill Sans MT" w:cs="Gill Sans MT"/>
          <w:color w:val="000000"/>
          <w:szCs w:val="22"/>
        </w:rPr>
        <w:t>.</w:t>
      </w:r>
    </w:p>
    <w:p w14:paraId="45C791D1" w14:textId="0FD7CB93" w:rsidR="008E6321" w:rsidRDefault="008E6321" w:rsidP="008E6321">
      <w:pPr>
        <w:pStyle w:val="ListParagraph"/>
        <w:numPr>
          <w:ilvl w:val="0"/>
          <w:numId w:val="32"/>
        </w:numPr>
        <w:tabs>
          <w:tab w:val="clear" w:pos="567"/>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The incumbent can expect to be allocated duties, not specifically mentioned in this document, that are within the capacity, qualifications and experience normally expected from persons occupying positions at this classification level</w:t>
      </w:r>
      <w:r>
        <w:rPr>
          <w:rFonts w:ascii="Gill Sans MT" w:hAnsi="Gill Sans MT" w:cs="Gill Sans MT"/>
          <w:color w:val="000000"/>
          <w:szCs w:val="22"/>
        </w:rPr>
        <w:t>.</w:t>
      </w:r>
    </w:p>
    <w:p w14:paraId="64A97EE5" w14:textId="07C0AD7D" w:rsidR="008E6321" w:rsidRDefault="008E6321" w:rsidP="008E6321">
      <w:pPr>
        <w:autoSpaceDE w:val="0"/>
        <w:autoSpaceDN w:val="0"/>
        <w:adjustRightInd w:val="0"/>
        <w:spacing w:before="120" w:after="120" w:line="280" w:lineRule="atLeast"/>
        <w:jc w:val="both"/>
        <w:rPr>
          <w:rFonts w:ascii="Gill Sans MT" w:hAnsi="Gill Sans MT" w:cs="Gill Sans MT"/>
          <w:color w:val="000000"/>
          <w:szCs w:val="22"/>
        </w:rPr>
      </w:pPr>
    </w:p>
    <w:p w14:paraId="05CC4E1C" w14:textId="012AFBDE" w:rsidR="008E6321" w:rsidRDefault="008E6321" w:rsidP="008E6321">
      <w:pPr>
        <w:autoSpaceDE w:val="0"/>
        <w:autoSpaceDN w:val="0"/>
        <w:adjustRightInd w:val="0"/>
        <w:spacing w:before="120" w:after="120" w:line="280" w:lineRule="atLeast"/>
        <w:jc w:val="both"/>
        <w:rPr>
          <w:rFonts w:ascii="Gill Sans MT" w:hAnsi="Gill Sans MT" w:cs="Gill Sans MT"/>
          <w:color w:val="000000"/>
          <w:szCs w:val="22"/>
        </w:rPr>
      </w:pPr>
    </w:p>
    <w:p w14:paraId="690D27A6" w14:textId="022DFCDD" w:rsidR="008E6321" w:rsidRDefault="008E6321" w:rsidP="008E6321">
      <w:pPr>
        <w:autoSpaceDE w:val="0"/>
        <w:autoSpaceDN w:val="0"/>
        <w:adjustRightInd w:val="0"/>
        <w:spacing w:before="120" w:after="120" w:line="280" w:lineRule="atLeast"/>
        <w:jc w:val="both"/>
        <w:rPr>
          <w:rFonts w:ascii="Gill Sans MT" w:hAnsi="Gill Sans MT" w:cs="Gill Sans MT"/>
          <w:color w:val="000000"/>
          <w:szCs w:val="22"/>
        </w:rPr>
      </w:pPr>
    </w:p>
    <w:p w14:paraId="394A4CAE" w14:textId="0D15727A" w:rsidR="008E6321" w:rsidRDefault="008E6321" w:rsidP="008E6321">
      <w:pPr>
        <w:autoSpaceDE w:val="0"/>
        <w:autoSpaceDN w:val="0"/>
        <w:adjustRightInd w:val="0"/>
        <w:spacing w:before="120" w:after="120" w:line="280" w:lineRule="atLeast"/>
        <w:jc w:val="both"/>
        <w:rPr>
          <w:rFonts w:ascii="Gill Sans MT" w:hAnsi="Gill Sans MT" w:cs="Gill Sans MT"/>
          <w:color w:val="000000"/>
          <w:szCs w:val="22"/>
        </w:rPr>
      </w:pPr>
    </w:p>
    <w:p w14:paraId="0AD57C34" w14:textId="77777777" w:rsidR="008E6321" w:rsidRPr="008E6321" w:rsidRDefault="008E6321" w:rsidP="008E6321">
      <w:pPr>
        <w:autoSpaceDE w:val="0"/>
        <w:autoSpaceDN w:val="0"/>
        <w:adjustRightInd w:val="0"/>
        <w:spacing w:before="120" w:after="120" w:line="280" w:lineRule="atLeast"/>
        <w:jc w:val="both"/>
        <w:rPr>
          <w:rFonts w:ascii="Gill Sans MT" w:hAnsi="Gill Sans MT" w:cs="Gill Sans MT"/>
          <w:color w:val="000000"/>
          <w:szCs w:val="22"/>
        </w:rPr>
      </w:pPr>
    </w:p>
    <w:bookmarkEnd w:id="0"/>
    <w:p w14:paraId="02F1E2E0" w14:textId="77777777" w:rsidR="00E91AB6" w:rsidRPr="00D568F6" w:rsidRDefault="00AF0C6B" w:rsidP="00935178">
      <w:pPr>
        <w:pStyle w:val="Heading3"/>
        <w:spacing w:line="280" w:lineRule="atLeast"/>
      </w:pPr>
      <w:r w:rsidRPr="00D568F6">
        <w:lastRenderedPageBreak/>
        <w:t>Key Accountabilities and Responsibilities:</w:t>
      </w:r>
    </w:p>
    <w:p w14:paraId="451A205B" w14:textId="13A34846" w:rsidR="00935178" w:rsidRPr="00CC29C5" w:rsidRDefault="00CC29C5" w:rsidP="008E6321">
      <w:pPr>
        <w:autoSpaceDE w:val="0"/>
        <w:autoSpaceDN w:val="0"/>
        <w:adjustRightInd w:val="0"/>
        <w:spacing w:before="120" w:after="120" w:line="280" w:lineRule="atLeast"/>
        <w:jc w:val="both"/>
        <w:rPr>
          <w:rFonts w:ascii="Gill Sans MT" w:hAnsi="Gill Sans MT" w:cs="Gill Sans MT"/>
          <w:color w:val="000000"/>
          <w:szCs w:val="22"/>
        </w:rPr>
      </w:pPr>
      <w:r w:rsidRPr="00CC29C5">
        <w:rPr>
          <w:rFonts w:ascii="Gill Sans MT" w:hAnsi="Gill Sans MT" w:cs="Gill Sans MT"/>
          <w:color w:val="000000"/>
          <w:szCs w:val="22"/>
        </w:rPr>
        <w:t xml:space="preserve">The Project Support Officer </w:t>
      </w:r>
      <w:r w:rsidR="00935178">
        <w:rPr>
          <w:rFonts w:ascii="Gill Sans MT" w:hAnsi="Gill Sans MT" w:cs="Gill Sans MT"/>
          <w:color w:val="000000"/>
          <w:szCs w:val="22"/>
        </w:rPr>
        <w:t>-</w:t>
      </w:r>
      <w:r w:rsidRPr="00CC29C5">
        <w:rPr>
          <w:rFonts w:ascii="Gill Sans MT" w:hAnsi="Gill Sans MT" w:cs="Gill Sans MT"/>
          <w:color w:val="000000"/>
          <w:szCs w:val="22"/>
        </w:rPr>
        <w:t xml:space="preserve"> </w:t>
      </w:r>
      <w:r>
        <w:rPr>
          <w:rFonts w:ascii="Gill Sans MT" w:hAnsi="Gill Sans MT" w:cs="Gill Sans MT"/>
          <w:color w:val="000000"/>
          <w:szCs w:val="22"/>
        </w:rPr>
        <w:t xml:space="preserve">CAMHS </w:t>
      </w:r>
      <w:r w:rsidRPr="00CC29C5">
        <w:rPr>
          <w:rFonts w:ascii="Gill Sans MT" w:hAnsi="Gill Sans MT" w:cs="Gill Sans MT"/>
          <w:color w:val="000000"/>
          <w:szCs w:val="22"/>
        </w:rPr>
        <w:t xml:space="preserve">Reform works with some degree of independence with broad direction provided from the </w:t>
      </w:r>
      <w:r>
        <w:rPr>
          <w:rFonts w:ascii="Gill Sans MT" w:hAnsi="Gill Sans MT" w:cs="Gill Sans MT"/>
          <w:color w:val="000000"/>
          <w:szCs w:val="22"/>
        </w:rPr>
        <w:t xml:space="preserve">Program Manager </w:t>
      </w:r>
      <w:r w:rsidR="00935178">
        <w:rPr>
          <w:rFonts w:ascii="Gill Sans MT" w:hAnsi="Gill Sans MT" w:cs="Gill Sans MT"/>
          <w:color w:val="000000"/>
          <w:szCs w:val="22"/>
        </w:rPr>
        <w:t>-</w:t>
      </w:r>
      <w:r>
        <w:rPr>
          <w:rFonts w:ascii="Gill Sans MT" w:hAnsi="Gill Sans MT" w:cs="Gill Sans MT"/>
          <w:color w:val="000000"/>
          <w:szCs w:val="22"/>
        </w:rPr>
        <w:t xml:space="preserve"> </w:t>
      </w:r>
      <w:r w:rsidR="00935178">
        <w:rPr>
          <w:rFonts w:ascii="Gill Sans MT" w:hAnsi="Gill Sans MT" w:cs="Gill Sans MT"/>
          <w:color w:val="000000"/>
          <w:szCs w:val="22"/>
        </w:rPr>
        <w:t xml:space="preserve">CAMHS </w:t>
      </w:r>
      <w:r>
        <w:rPr>
          <w:rFonts w:ascii="Gill Sans MT" w:hAnsi="Gill Sans MT" w:cs="Gill Sans MT"/>
          <w:color w:val="000000"/>
          <w:szCs w:val="22"/>
        </w:rPr>
        <w:t>Strategic Development and Corporate Support.</w:t>
      </w:r>
    </w:p>
    <w:p w14:paraId="0946500E" w14:textId="77777777" w:rsidR="00CC29C5" w:rsidRPr="00CC29C5" w:rsidRDefault="00CC29C5" w:rsidP="008E6321">
      <w:pPr>
        <w:autoSpaceDE w:val="0"/>
        <w:autoSpaceDN w:val="0"/>
        <w:adjustRightInd w:val="0"/>
        <w:spacing w:before="120" w:after="120"/>
        <w:jc w:val="both"/>
        <w:rPr>
          <w:rFonts w:ascii="Gill Sans MT" w:hAnsi="Gill Sans MT" w:cs="Gill Sans MT"/>
          <w:color w:val="000000"/>
          <w:szCs w:val="22"/>
        </w:rPr>
      </w:pPr>
      <w:r w:rsidRPr="00CC29C5">
        <w:rPr>
          <w:rFonts w:ascii="Gill Sans MT" w:hAnsi="Gill Sans MT" w:cs="Gill Sans MT"/>
          <w:color w:val="000000"/>
          <w:szCs w:val="22"/>
        </w:rPr>
        <w:t xml:space="preserve">The occupant will: </w:t>
      </w:r>
    </w:p>
    <w:p w14:paraId="6979DBCF" w14:textId="0F4801B0" w:rsidR="00CC29C5" w:rsidRPr="00935178" w:rsidRDefault="00CC29C5" w:rsidP="008E6321">
      <w:pPr>
        <w:pStyle w:val="ListParagraph"/>
        <w:numPr>
          <w:ilvl w:val="0"/>
          <w:numId w:val="36"/>
        </w:numPr>
        <w:autoSpaceDE w:val="0"/>
        <w:autoSpaceDN w:val="0"/>
        <w:adjustRightInd w:val="0"/>
        <w:spacing w:before="120" w:after="120"/>
        <w:ind w:left="567" w:hanging="567"/>
        <w:jc w:val="both"/>
        <w:rPr>
          <w:rFonts w:ascii="Gill Sans MT" w:hAnsi="Gill Sans MT" w:cs="Gill Sans MT"/>
          <w:color w:val="000000"/>
          <w:szCs w:val="22"/>
        </w:rPr>
      </w:pPr>
      <w:r w:rsidRPr="00935178">
        <w:rPr>
          <w:rFonts w:ascii="Gill Sans MT" w:hAnsi="Gill Sans MT" w:cs="Gill Sans MT"/>
          <w:color w:val="000000"/>
          <w:szCs w:val="22"/>
        </w:rPr>
        <w:t xml:space="preserve">Exercise sound judgement and initiative, working with minimal supervision and autonomy in day-to-day activities, under the general direction of the Program Manager </w:t>
      </w:r>
      <w:r w:rsidR="00935178">
        <w:rPr>
          <w:rFonts w:ascii="Gill Sans MT" w:hAnsi="Gill Sans MT" w:cs="Gill Sans MT"/>
          <w:color w:val="000000"/>
          <w:szCs w:val="22"/>
        </w:rPr>
        <w:t>- CAMHS</w:t>
      </w:r>
      <w:r w:rsidRPr="00935178">
        <w:rPr>
          <w:rFonts w:ascii="Gill Sans MT" w:hAnsi="Gill Sans MT" w:cs="Gill Sans MT"/>
          <w:color w:val="000000"/>
          <w:szCs w:val="22"/>
        </w:rPr>
        <w:t xml:space="preserve"> Strategic Development and Corporate support. </w:t>
      </w:r>
    </w:p>
    <w:p w14:paraId="02F29348" w14:textId="67C194BA" w:rsidR="00CC29C5" w:rsidRPr="00935178" w:rsidRDefault="00CC29C5" w:rsidP="008E6321">
      <w:pPr>
        <w:pStyle w:val="ListParagraph"/>
        <w:numPr>
          <w:ilvl w:val="0"/>
          <w:numId w:val="36"/>
        </w:numPr>
        <w:autoSpaceDE w:val="0"/>
        <w:autoSpaceDN w:val="0"/>
        <w:adjustRightInd w:val="0"/>
        <w:spacing w:before="120" w:after="120"/>
        <w:ind w:left="567" w:hanging="567"/>
        <w:jc w:val="both"/>
        <w:rPr>
          <w:rFonts w:ascii="Gill Sans MT" w:hAnsi="Gill Sans MT" w:cs="Gill Sans MT"/>
          <w:color w:val="000000"/>
          <w:szCs w:val="22"/>
        </w:rPr>
      </w:pPr>
      <w:r w:rsidRPr="00935178">
        <w:rPr>
          <w:rFonts w:ascii="Gill Sans MT" w:hAnsi="Gill Sans MT" w:cs="Gill Sans MT"/>
          <w:color w:val="000000"/>
          <w:szCs w:val="22"/>
        </w:rPr>
        <w:t xml:space="preserve">Work collaboratively with other relevant staff on the development, implementation and monitoring of detailed project plans and outputs. </w:t>
      </w:r>
    </w:p>
    <w:p w14:paraId="2F08E708" w14:textId="5F455E51" w:rsidR="00CC29C5" w:rsidRPr="00935178" w:rsidRDefault="00CC29C5" w:rsidP="008E6321">
      <w:pPr>
        <w:pStyle w:val="ListParagraph"/>
        <w:numPr>
          <w:ilvl w:val="0"/>
          <w:numId w:val="36"/>
        </w:numPr>
        <w:autoSpaceDE w:val="0"/>
        <w:autoSpaceDN w:val="0"/>
        <w:adjustRightInd w:val="0"/>
        <w:spacing w:before="120" w:after="120" w:line="280" w:lineRule="atLeast"/>
        <w:ind w:left="567" w:hanging="567"/>
        <w:jc w:val="both"/>
        <w:rPr>
          <w:rFonts w:ascii="Gill Sans MT" w:hAnsi="Gill Sans MT" w:cs="Gill Sans MT"/>
          <w:color w:val="000000"/>
          <w:szCs w:val="22"/>
        </w:rPr>
      </w:pPr>
      <w:r w:rsidRPr="00935178">
        <w:rPr>
          <w:rFonts w:ascii="Gill Sans MT" w:hAnsi="Gill Sans MT" w:cs="Gill Sans MT"/>
          <w:color w:val="000000"/>
          <w:szCs w:val="22"/>
        </w:rPr>
        <w:t xml:space="preserve">Maintain the highest standards of quality, accuracy and timeliness of information and advice. </w:t>
      </w:r>
    </w:p>
    <w:p w14:paraId="0393E864" w14:textId="6FA6E061" w:rsidR="00CC29C5" w:rsidRPr="00935178" w:rsidRDefault="00CC29C5" w:rsidP="008E6321">
      <w:pPr>
        <w:pStyle w:val="ListParagraph"/>
        <w:numPr>
          <w:ilvl w:val="0"/>
          <w:numId w:val="36"/>
        </w:numPr>
        <w:autoSpaceDE w:val="0"/>
        <w:autoSpaceDN w:val="0"/>
        <w:adjustRightInd w:val="0"/>
        <w:spacing w:before="120" w:after="120" w:line="280" w:lineRule="atLeast"/>
        <w:ind w:left="567" w:hanging="567"/>
        <w:jc w:val="both"/>
        <w:rPr>
          <w:rFonts w:ascii="Gill Sans MT" w:hAnsi="Gill Sans MT" w:cs="Gill Sans MT"/>
          <w:color w:val="000000"/>
          <w:szCs w:val="22"/>
        </w:rPr>
      </w:pPr>
      <w:r w:rsidRPr="00935178">
        <w:rPr>
          <w:rFonts w:ascii="Gill Sans MT" w:hAnsi="Gill Sans MT" w:cs="Gill Sans MT"/>
          <w:color w:val="000000"/>
          <w:szCs w:val="22"/>
        </w:rPr>
        <w:t xml:space="preserve">Develop and maintain effective relationships with, and between, internal and external stakeholders. </w:t>
      </w:r>
    </w:p>
    <w:p w14:paraId="5C46FD92" w14:textId="77625322" w:rsidR="00CC29C5" w:rsidRPr="00935178" w:rsidRDefault="00CC29C5" w:rsidP="008E6321">
      <w:pPr>
        <w:pStyle w:val="ListParagraph"/>
        <w:numPr>
          <w:ilvl w:val="0"/>
          <w:numId w:val="36"/>
        </w:numPr>
        <w:autoSpaceDE w:val="0"/>
        <w:autoSpaceDN w:val="0"/>
        <w:adjustRightInd w:val="0"/>
        <w:spacing w:before="120" w:after="120" w:line="280" w:lineRule="atLeast"/>
        <w:ind w:left="567" w:hanging="567"/>
        <w:jc w:val="both"/>
        <w:rPr>
          <w:rFonts w:ascii="Gill Sans MT" w:hAnsi="Gill Sans MT" w:cs="Gill Sans MT"/>
          <w:color w:val="000000"/>
          <w:szCs w:val="22"/>
        </w:rPr>
      </w:pPr>
      <w:r w:rsidRPr="00935178">
        <w:rPr>
          <w:rFonts w:ascii="Gill Sans MT" w:hAnsi="Gill Sans MT" w:cs="Gill Sans MT"/>
          <w:color w:val="000000"/>
          <w:szCs w:val="22"/>
        </w:rPr>
        <w:t xml:space="preserve">Provide high level advice and analysis. </w:t>
      </w:r>
    </w:p>
    <w:p w14:paraId="13B4D239" w14:textId="77777777" w:rsidR="008E6321" w:rsidRPr="00576A5E" w:rsidRDefault="008E6321" w:rsidP="008E6321">
      <w:pPr>
        <w:pStyle w:val="ListParagraph"/>
        <w:jc w:val="both"/>
        <w:rPr>
          <w:rFonts w:ascii="Gill Sans MT" w:hAnsi="Gill Sans MT"/>
        </w:rPr>
      </w:pPr>
      <w:bookmarkStart w:id="1" w:name="_Hlk140827263"/>
      <w:bookmarkStart w:id="2" w:name="_Hlk140839099"/>
      <w:bookmarkStart w:id="3"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4"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1AF1911A" w14:textId="77777777" w:rsidR="008E6321" w:rsidRPr="00576A5E" w:rsidRDefault="008E6321" w:rsidP="008E6321">
      <w:pPr>
        <w:pStyle w:val="ListParagraph"/>
        <w:jc w:val="bot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4058555B" w14:textId="77777777" w:rsidR="008E6321" w:rsidRPr="00576A5E" w:rsidRDefault="008E6321" w:rsidP="008E6321">
      <w:pPr>
        <w:pStyle w:val="ListParagraph"/>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1"/>
      <w:r w:rsidRPr="00576A5E">
        <w:rPr>
          <w:rFonts w:ascii="Gill Sans MT" w:hAnsi="Gill Sans MT"/>
        </w:rPr>
        <w:t>.</w:t>
      </w:r>
      <w:bookmarkEnd w:id="2"/>
    </w:p>
    <w:bookmarkEnd w:id="3"/>
    <w:bookmarkEnd w:id="4"/>
    <w:p w14:paraId="3FB457FF" w14:textId="77777777" w:rsidR="00E91AB6" w:rsidRPr="00D568F6" w:rsidRDefault="00AF0C6B" w:rsidP="00935178">
      <w:pPr>
        <w:pStyle w:val="Heading3"/>
        <w:spacing w:line="280" w:lineRule="atLeast"/>
      </w:pPr>
      <w:r w:rsidRPr="00D568F6">
        <w:t>Pre-employment Conditions</w:t>
      </w:r>
      <w:r w:rsidR="00E91AB6" w:rsidRPr="00D568F6">
        <w:t>:</w:t>
      </w:r>
    </w:p>
    <w:p w14:paraId="239FD054" w14:textId="77777777" w:rsidR="00996960" w:rsidRPr="003B5DAF" w:rsidRDefault="00B97D5F" w:rsidP="008E6321">
      <w:pPr>
        <w:spacing w:line="280" w:lineRule="atLeast"/>
        <w:jc w:val="both"/>
        <w:rPr>
          <w:rFonts w:asciiTheme="majorHAnsi" w:hAnsiTheme="majorHAnsi"/>
          <w:sz w:val="23"/>
          <w:szCs w:val="23"/>
          <w:lang w:eastAsia="en-AU"/>
        </w:rPr>
      </w:pPr>
      <w:r w:rsidRPr="003B5DAF">
        <w:rPr>
          <w:rFonts w:asciiTheme="majorHAnsi" w:hAnsiTheme="majorHAnsi"/>
          <w:i/>
          <w:iCs/>
          <w:sz w:val="23"/>
          <w:szCs w:val="23"/>
        </w:rPr>
        <w:t>It is the Employee</w:t>
      </w:r>
      <w:r w:rsidR="00532EB8" w:rsidRPr="003B5DAF">
        <w:rPr>
          <w:rFonts w:asciiTheme="majorHAnsi" w:hAnsiTheme="majorHAnsi"/>
          <w:i/>
          <w:iCs/>
          <w:sz w:val="23"/>
          <w:szCs w:val="23"/>
        </w:rPr>
        <w:t>’</w:t>
      </w:r>
      <w:r w:rsidRPr="003B5DAF">
        <w:rPr>
          <w:rFonts w:asciiTheme="majorHAnsi" w:hAnsiTheme="majorHAnsi"/>
          <w:i/>
          <w:iCs/>
          <w:sz w:val="23"/>
          <w:szCs w:val="23"/>
        </w:rPr>
        <w:t>s responsibility to notify an</w:t>
      </w:r>
      <w:r w:rsidR="00996960" w:rsidRPr="003B5DAF">
        <w:rPr>
          <w:rFonts w:asciiTheme="majorHAnsi" w:hAnsiTheme="majorHAnsi"/>
          <w:i/>
          <w:iCs/>
          <w:sz w:val="23"/>
          <w:szCs w:val="23"/>
        </w:rPr>
        <w:t xml:space="preserve"> Employer of any new criminal convictions </w:t>
      </w:r>
      <w:r w:rsidR="006431AC" w:rsidRPr="003B5DAF">
        <w:rPr>
          <w:rFonts w:asciiTheme="majorHAnsi" w:hAnsiTheme="majorHAnsi"/>
          <w:i/>
          <w:iCs/>
          <w:sz w:val="23"/>
          <w:szCs w:val="23"/>
        </w:rPr>
        <w:t>during the course of their employment with the Department.</w:t>
      </w:r>
    </w:p>
    <w:p w14:paraId="4507F856" w14:textId="77777777" w:rsidR="00E91AB6" w:rsidRPr="003B5DAF" w:rsidRDefault="00E91AB6" w:rsidP="008E6321">
      <w:pPr>
        <w:spacing w:line="280" w:lineRule="atLeast"/>
        <w:jc w:val="both"/>
        <w:rPr>
          <w:rFonts w:asciiTheme="majorHAnsi" w:hAnsiTheme="majorHAnsi"/>
          <w:sz w:val="23"/>
          <w:szCs w:val="23"/>
        </w:rPr>
      </w:pPr>
      <w:r w:rsidRPr="003B5DAF">
        <w:rPr>
          <w:rFonts w:asciiTheme="majorHAnsi" w:hAnsiTheme="majorHAnsi"/>
          <w:sz w:val="23"/>
          <w:szCs w:val="23"/>
        </w:rPr>
        <w:t>The Head of the State Service has determined that the person nominated for this job is to satisfy a pre</w:t>
      </w:r>
      <w:r w:rsidRPr="003B5DAF">
        <w:rPr>
          <w:rFonts w:asciiTheme="majorHAnsi" w:hAnsiTheme="majorHAnsi"/>
          <w:sz w:val="23"/>
          <w:szCs w:val="23"/>
        </w:rPr>
        <w:noBreakHyphen/>
        <w:t>employment check before taking up the appointment, on promotion or transfer. The following checks are to be conducted:</w:t>
      </w:r>
    </w:p>
    <w:p w14:paraId="5DCEE291" w14:textId="77777777" w:rsidR="00E91AB6" w:rsidRPr="003B5DAF" w:rsidRDefault="00E91AB6" w:rsidP="008E6321">
      <w:pPr>
        <w:pStyle w:val="ListNumbered"/>
        <w:numPr>
          <w:ilvl w:val="0"/>
          <w:numId w:val="16"/>
        </w:numPr>
        <w:spacing w:line="280" w:lineRule="atLeast"/>
        <w:jc w:val="both"/>
        <w:rPr>
          <w:rFonts w:asciiTheme="majorHAnsi" w:hAnsiTheme="majorHAnsi"/>
          <w:sz w:val="23"/>
          <w:szCs w:val="23"/>
        </w:rPr>
      </w:pPr>
      <w:r w:rsidRPr="003B5DAF">
        <w:rPr>
          <w:rFonts w:asciiTheme="majorHAnsi" w:hAnsiTheme="majorHAnsi"/>
          <w:sz w:val="23"/>
          <w:szCs w:val="23"/>
        </w:rPr>
        <w:t>Conviction checks in the following areas:</w:t>
      </w:r>
    </w:p>
    <w:p w14:paraId="64D6C105" w14:textId="77777777" w:rsidR="00E91AB6" w:rsidRPr="003B5DAF" w:rsidRDefault="00E91AB6" w:rsidP="008E6321">
      <w:pPr>
        <w:pStyle w:val="ListNumbered"/>
        <w:numPr>
          <w:ilvl w:val="1"/>
          <w:numId w:val="13"/>
        </w:numPr>
        <w:spacing w:line="280" w:lineRule="atLeast"/>
        <w:jc w:val="both"/>
        <w:rPr>
          <w:rFonts w:asciiTheme="majorHAnsi" w:hAnsiTheme="majorHAnsi"/>
          <w:sz w:val="23"/>
          <w:szCs w:val="23"/>
        </w:rPr>
      </w:pPr>
      <w:r w:rsidRPr="003B5DAF">
        <w:rPr>
          <w:rFonts w:asciiTheme="majorHAnsi" w:hAnsiTheme="majorHAnsi"/>
          <w:sz w:val="23"/>
          <w:szCs w:val="23"/>
        </w:rPr>
        <w:t>crimes of violence</w:t>
      </w:r>
    </w:p>
    <w:p w14:paraId="1DB7CFAF" w14:textId="77777777" w:rsidR="00E91AB6" w:rsidRPr="003B5DAF" w:rsidRDefault="00E91AB6" w:rsidP="008E6321">
      <w:pPr>
        <w:pStyle w:val="ListNumbered"/>
        <w:numPr>
          <w:ilvl w:val="1"/>
          <w:numId w:val="13"/>
        </w:numPr>
        <w:spacing w:line="280" w:lineRule="atLeast"/>
        <w:jc w:val="both"/>
        <w:rPr>
          <w:rFonts w:asciiTheme="majorHAnsi" w:hAnsiTheme="majorHAnsi"/>
          <w:sz w:val="23"/>
          <w:szCs w:val="23"/>
        </w:rPr>
      </w:pPr>
      <w:r w:rsidRPr="003B5DAF">
        <w:rPr>
          <w:rFonts w:asciiTheme="majorHAnsi" w:hAnsiTheme="majorHAnsi"/>
          <w:sz w:val="23"/>
          <w:szCs w:val="23"/>
        </w:rPr>
        <w:t>sex related offences</w:t>
      </w:r>
    </w:p>
    <w:p w14:paraId="2FA73182" w14:textId="77777777" w:rsidR="00E91AB6" w:rsidRPr="003B5DAF" w:rsidRDefault="00E91AB6" w:rsidP="008E6321">
      <w:pPr>
        <w:pStyle w:val="ListNumbered"/>
        <w:numPr>
          <w:ilvl w:val="1"/>
          <w:numId w:val="13"/>
        </w:numPr>
        <w:spacing w:line="280" w:lineRule="atLeast"/>
        <w:jc w:val="both"/>
        <w:rPr>
          <w:rFonts w:asciiTheme="majorHAnsi" w:hAnsiTheme="majorHAnsi"/>
          <w:sz w:val="23"/>
          <w:szCs w:val="23"/>
        </w:rPr>
      </w:pPr>
      <w:r w:rsidRPr="003B5DAF">
        <w:rPr>
          <w:rFonts w:asciiTheme="majorHAnsi" w:hAnsiTheme="majorHAnsi"/>
          <w:sz w:val="23"/>
          <w:szCs w:val="23"/>
        </w:rPr>
        <w:t>serious drug offences</w:t>
      </w:r>
    </w:p>
    <w:p w14:paraId="3C232643" w14:textId="77777777" w:rsidR="00405739" w:rsidRPr="003B5DAF" w:rsidRDefault="00E91AB6" w:rsidP="008E6321">
      <w:pPr>
        <w:pStyle w:val="ListNumbered"/>
        <w:numPr>
          <w:ilvl w:val="1"/>
          <w:numId w:val="13"/>
        </w:numPr>
        <w:spacing w:line="280" w:lineRule="atLeast"/>
        <w:jc w:val="both"/>
        <w:rPr>
          <w:rFonts w:asciiTheme="majorHAnsi" w:hAnsiTheme="majorHAnsi"/>
          <w:sz w:val="23"/>
          <w:szCs w:val="23"/>
        </w:rPr>
      </w:pPr>
      <w:r w:rsidRPr="003B5DAF">
        <w:rPr>
          <w:rFonts w:asciiTheme="majorHAnsi" w:hAnsiTheme="majorHAnsi"/>
          <w:sz w:val="23"/>
          <w:szCs w:val="23"/>
        </w:rPr>
        <w:t>crimes involving dishonesty</w:t>
      </w:r>
    </w:p>
    <w:p w14:paraId="5CA70319" w14:textId="77777777" w:rsidR="00E91AB6" w:rsidRPr="003B5DAF" w:rsidRDefault="00E91AB6" w:rsidP="008E6321">
      <w:pPr>
        <w:pStyle w:val="ListNumbered"/>
        <w:spacing w:line="280" w:lineRule="atLeast"/>
        <w:jc w:val="both"/>
        <w:rPr>
          <w:rFonts w:asciiTheme="majorHAnsi" w:hAnsiTheme="majorHAnsi"/>
          <w:sz w:val="23"/>
          <w:szCs w:val="23"/>
        </w:rPr>
      </w:pPr>
      <w:r w:rsidRPr="003B5DAF">
        <w:rPr>
          <w:rFonts w:asciiTheme="majorHAnsi" w:hAnsiTheme="majorHAnsi"/>
          <w:sz w:val="23"/>
          <w:szCs w:val="23"/>
        </w:rPr>
        <w:t>Identification check</w:t>
      </w:r>
    </w:p>
    <w:p w14:paraId="7B310996" w14:textId="37E8BE46" w:rsidR="00D568F6" w:rsidRPr="00935178" w:rsidRDefault="00E91AB6" w:rsidP="008E6321">
      <w:pPr>
        <w:pStyle w:val="ListNumbered"/>
        <w:spacing w:line="280" w:lineRule="atLeast"/>
        <w:jc w:val="both"/>
        <w:rPr>
          <w:rFonts w:asciiTheme="majorHAnsi" w:hAnsiTheme="majorHAnsi"/>
          <w:sz w:val="23"/>
          <w:szCs w:val="23"/>
        </w:rPr>
      </w:pPr>
      <w:r w:rsidRPr="003B5DAF">
        <w:rPr>
          <w:rFonts w:asciiTheme="majorHAnsi" w:hAnsiTheme="majorHAnsi"/>
          <w:sz w:val="23"/>
          <w:szCs w:val="23"/>
        </w:rPr>
        <w:t>Disciplinary action in previous employment check.</w:t>
      </w:r>
    </w:p>
    <w:p w14:paraId="53050573" w14:textId="3297CBE9" w:rsidR="00CC29C5" w:rsidRPr="00935178" w:rsidRDefault="00E91AB6" w:rsidP="00935178">
      <w:pPr>
        <w:pStyle w:val="Heading3"/>
        <w:spacing w:before="120" w:line="280" w:lineRule="atLeast"/>
      </w:pPr>
      <w:r w:rsidRPr="00D568F6">
        <w:lastRenderedPageBreak/>
        <w:t>Selection Criteria:</w:t>
      </w:r>
    </w:p>
    <w:p w14:paraId="02AEFDEC" w14:textId="77777777" w:rsidR="00CC29C5" w:rsidRPr="00CC29C5" w:rsidRDefault="00CC29C5" w:rsidP="008E6321">
      <w:pPr>
        <w:pStyle w:val="ListParagraph"/>
        <w:numPr>
          <w:ilvl w:val="0"/>
          <w:numId w:val="35"/>
        </w:numPr>
        <w:tabs>
          <w:tab w:val="clear" w:pos="567"/>
          <w:tab w:val="clear" w:pos="1134"/>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 xml:space="preserve">Demonstrated well developed planning, organisational and coordination skills, together with experience in providing high level, contemporary project management support within a complex operating environment, and the ability to exercise initiative and effectively organise and set priorities to meet deadlines. </w:t>
      </w:r>
    </w:p>
    <w:p w14:paraId="0E5004DA" w14:textId="4566DC17" w:rsidR="00CC29C5" w:rsidRPr="00CC29C5" w:rsidRDefault="00CC29C5" w:rsidP="008E6321">
      <w:pPr>
        <w:pStyle w:val="ListParagraph"/>
        <w:numPr>
          <w:ilvl w:val="0"/>
          <w:numId w:val="35"/>
        </w:numPr>
        <w:tabs>
          <w:tab w:val="clear" w:pos="567"/>
          <w:tab w:val="clear" w:pos="1134"/>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 xml:space="preserve">High level interpersonal skills, including written and verbal communication skills, and an ability to consult with a broad range of internal and external stakeholders, together with the ability to produce a range of high-quality documents in a variety of communication formats for differing target audiences. </w:t>
      </w:r>
    </w:p>
    <w:p w14:paraId="2ED6E8EE" w14:textId="2A21C9FC" w:rsidR="00CC29C5" w:rsidRPr="00CC29C5" w:rsidRDefault="00CC29C5" w:rsidP="008E6321">
      <w:pPr>
        <w:pStyle w:val="ListParagraph"/>
        <w:numPr>
          <w:ilvl w:val="0"/>
          <w:numId w:val="35"/>
        </w:numPr>
        <w:tabs>
          <w:tab w:val="clear" w:pos="567"/>
          <w:tab w:val="clear" w:pos="1134"/>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 xml:space="preserve">Ability to research, investigate, interpret, and analyse service, statistical, financial, and business issues, identify opportunities and recommend actions to support organisational objectives. </w:t>
      </w:r>
    </w:p>
    <w:p w14:paraId="50CE8C18" w14:textId="2D5E20FF" w:rsidR="00935178" w:rsidRPr="00935178" w:rsidRDefault="00CC29C5" w:rsidP="008E6321">
      <w:pPr>
        <w:pStyle w:val="ListParagraph"/>
        <w:numPr>
          <w:ilvl w:val="0"/>
          <w:numId w:val="35"/>
        </w:numPr>
        <w:tabs>
          <w:tab w:val="clear" w:pos="567"/>
          <w:tab w:val="clear" w:pos="1134"/>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 xml:space="preserve">High level computer skills including demonstrated experience in using internet/intranet web technologies, word processing, spreadsheets, database software and project management tools with a high level of accuracy. </w:t>
      </w:r>
    </w:p>
    <w:p w14:paraId="338043BF" w14:textId="0E7FE372" w:rsidR="00CC29C5" w:rsidRPr="00CC29C5" w:rsidRDefault="00CC29C5" w:rsidP="008E6321">
      <w:pPr>
        <w:pStyle w:val="ListParagraph"/>
        <w:numPr>
          <w:ilvl w:val="0"/>
          <w:numId w:val="35"/>
        </w:numPr>
        <w:tabs>
          <w:tab w:val="clear" w:pos="567"/>
          <w:tab w:val="clear" w:pos="1134"/>
        </w:tabs>
        <w:autoSpaceDE w:val="0"/>
        <w:autoSpaceDN w:val="0"/>
        <w:adjustRightInd w:val="0"/>
        <w:spacing w:before="120" w:after="120" w:line="280" w:lineRule="atLeast"/>
        <w:ind w:left="567" w:hanging="567"/>
        <w:jc w:val="both"/>
        <w:rPr>
          <w:rFonts w:ascii="Gill Sans MT" w:hAnsi="Gill Sans MT" w:cs="Gill Sans MT"/>
          <w:color w:val="000000"/>
          <w:szCs w:val="22"/>
        </w:rPr>
      </w:pPr>
      <w:r w:rsidRPr="00CC29C5">
        <w:rPr>
          <w:rFonts w:ascii="Gill Sans MT" w:hAnsi="Gill Sans MT" w:cs="Gill Sans MT"/>
          <w:color w:val="000000"/>
          <w:szCs w:val="22"/>
        </w:rPr>
        <w:t xml:space="preserve">Proven ability to work as an effective member of a high performing team, including the ability to provide high level advice and support to other team members, whilst working autonomously and under pressure, when required. </w:t>
      </w:r>
    </w:p>
    <w:p w14:paraId="201CCDCC" w14:textId="77777777" w:rsidR="00E91AB6" w:rsidRPr="00D568F6" w:rsidRDefault="00E91AB6" w:rsidP="00130E72">
      <w:pPr>
        <w:pStyle w:val="Heading3"/>
      </w:pPr>
      <w:r w:rsidRPr="00D568F6">
        <w:t>Working Environment:</w:t>
      </w:r>
    </w:p>
    <w:p w14:paraId="44077C47" w14:textId="77777777" w:rsidR="008E6321" w:rsidRPr="00576A5E" w:rsidRDefault="008E6321" w:rsidP="008E6321">
      <w:pPr>
        <w:jc w:val="both"/>
        <w:rPr>
          <w:rFonts w:ascii="Gill Sans MT" w:hAnsi="Gill Sans MT"/>
        </w:rPr>
      </w:pPr>
      <w:bookmarkStart w:id="5" w:name="_Hlk140838938"/>
      <w:bookmarkStart w:id="6" w:name="_Hlk140837978"/>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6E3792FF" w14:textId="77777777" w:rsidR="008E6321" w:rsidRPr="00576A5E" w:rsidRDefault="008E6321" w:rsidP="008E6321">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650F2D5B" w14:textId="77777777" w:rsidR="008E6321" w:rsidRPr="00576A5E" w:rsidRDefault="008E6321" w:rsidP="008E6321">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124BEB7B" w:rsidR="000D5AF4" w:rsidRPr="00935178" w:rsidRDefault="008E6321" w:rsidP="008E6321">
      <w:pPr>
        <w:rPr>
          <w:szCs w:val="22"/>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5"/>
      <w:r w:rsidRPr="00576A5E">
        <w:rPr>
          <w:rFonts w:ascii="Gill Sans MT" w:hAnsi="Gill Sans MT"/>
        </w:rPr>
        <w:t>.</w:t>
      </w:r>
      <w:bookmarkEnd w:id="6"/>
    </w:p>
    <w:sectPr w:rsidR="000D5AF4" w:rsidRPr="00935178" w:rsidSect="00935178">
      <w:headerReference w:type="default" r:id="rId9"/>
      <w:footerReference w:type="even" r:id="rId10"/>
      <w:footerReference w:type="default" r:id="rId11"/>
      <w:headerReference w:type="first" r:id="rId12"/>
      <w:footerReference w:type="first" r:id="rId13"/>
      <w:pgSz w:w="11900" w:h="16840"/>
      <w:pgMar w:top="851" w:right="851" w:bottom="1134" w:left="851" w:header="567"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C22B" w14:textId="77777777" w:rsidR="008D5A47" w:rsidRDefault="008D5A47" w:rsidP="00F420E2">
      <w:pPr>
        <w:spacing w:after="0" w:line="240" w:lineRule="auto"/>
      </w:pPr>
      <w:r>
        <w:separator/>
      </w:r>
    </w:p>
  </w:endnote>
  <w:endnote w:type="continuationSeparator" w:id="0">
    <w:p w14:paraId="7510EB76" w14:textId="77777777" w:rsidR="008D5A47" w:rsidRDefault="008D5A47"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A887" w14:textId="77777777" w:rsidR="008D5A47" w:rsidRDefault="008D5A47" w:rsidP="00F420E2">
      <w:pPr>
        <w:spacing w:after="0" w:line="240" w:lineRule="auto"/>
      </w:pPr>
      <w:r>
        <w:separator/>
      </w:r>
    </w:p>
  </w:footnote>
  <w:footnote w:type="continuationSeparator" w:id="0">
    <w:p w14:paraId="735D17E4" w14:textId="77777777" w:rsidR="008D5A47" w:rsidRDefault="008D5A47"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20" name="Picture 20"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5EC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1D41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90D8D"/>
    <w:multiLevelType w:val="hybridMultilevel"/>
    <w:tmpl w:val="2C38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3D03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55254C"/>
    <w:multiLevelType w:val="hybridMultilevel"/>
    <w:tmpl w:val="317CC1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1" w15:restartNumberingAfterBreak="0">
    <w:nsid w:val="31345E71"/>
    <w:multiLevelType w:val="hybridMultilevel"/>
    <w:tmpl w:val="D0B06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3A598E"/>
    <w:multiLevelType w:val="hybridMultilevel"/>
    <w:tmpl w:val="F0DA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9B23D4"/>
    <w:multiLevelType w:val="hybridMultilevel"/>
    <w:tmpl w:val="84F2D1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8"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9" w15:restartNumberingAfterBreak="0">
    <w:nsid w:val="51810CC9"/>
    <w:multiLevelType w:val="hybridMultilevel"/>
    <w:tmpl w:val="42E4A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3B44CB"/>
    <w:multiLevelType w:val="hybridMultilevel"/>
    <w:tmpl w:val="1130D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0BF8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A84085F"/>
    <w:multiLevelType w:val="hybridMultilevel"/>
    <w:tmpl w:val="A0A0A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67044B"/>
    <w:multiLevelType w:val="hybridMultilevel"/>
    <w:tmpl w:val="AD0407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141B24"/>
    <w:multiLevelType w:val="hybridMultilevel"/>
    <w:tmpl w:val="EF64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840312205">
    <w:abstractNumId w:val="32"/>
  </w:num>
  <w:num w:numId="2" w16cid:durableId="1621109001">
    <w:abstractNumId w:val="8"/>
  </w:num>
  <w:num w:numId="3" w16cid:durableId="1473988229">
    <w:abstractNumId w:val="4"/>
  </w:num>
  <w:num w:numId="4" w16cid:durableId="1568959084">
    <w:abstractNumId w:val="14"/>
  </w:num>
  <w:num w:numId="5" w16cid:durableId="729381221">
    <w:abstractNumId w:val="23"/>
  </w:num>
  <w:num w:numId="6" w16cid:durableId="1187020581">
    <w:abstractNumId w:val="17"/>
  </w:num>
  <w:num w:numId="7" w16cid:durableId="1020081649">
    <w:abstractNumId w:val="28"/>
  </w:num>
  <w:num w:numId="8" w16cid:durableId="963510444">
    <w:abstractNumId w:val="3"/>
  </w:num>
  <w:num w:numId="9" w16cid:durableId="1701777640">
    <w:abstractNumId w:val="30"/>
  </w:num>
  <w:num w:numId="10" w16cid:durableId="743257541">
    <w:abstractNumId w:val="24"/>
  </w:num>
  <w:num w:numId="11" w16cid:durableId="511997995">
    <w:abstractNumId w:val="10"/>
  </w:num>
  <w:num w:numId="12" w16cid:durableId="480969001">
    <w:abstractNumId w:val="12"/>
  </w:num>
  <w:num w:numId="13" w16cid:durableId="1033387404">
    <w:abstractNumId w:val="16"/>
  </w:num>
  <w:num w:numId="14" w16cid:durableId="13353778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9443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4150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48182">
    <w:abstractNumId w:val="18"/>
  </w:num>
  <w:num w:numId="18" w16cid:durableId="265385777">
    <w:abstractNumId w:val="5"/>
  </w:num>
  <w:num w:numId="19" w16cid:durableId="636958079">
    <w:abstractNumId w:val="22"/>
  </w:num>
  <w:num w:numId="20" w16cid:durableId="884871966">
    <w:abstractNumId w:val="25"/>
  </w:num>
  <w:num w:numId="21" w16cid:durableId="1264651350">
    <w:abstractNumId w:val="21"/>
  </w:num>
  <w:num w:numId="22" w16cid:durableId="1792703898">
    <w:abstractNumId w:val="9"/>
  </w:num>
  <w:num w:numId="23" w16cid:durableId="1122308667">
    <w:abstractNumId w:val="0"/>
  </w:num>
  <w:num w:numId="24" w16cid:durableId="1234927442">
    <w:abstractNumId w:val="11"/>
  </w:num>
  <w:num w:numId="25" w16cid:durableId="1339163410">
    <w:abstractNumId w:val="27"/>
  </w:num>
  <w:num w:numId="26" w16cid:durableId="495651362">
    <w:abstractNumId w:val="29"/>
  </w:num>
  <w:num w:numId="27" w16cid:durableId="59064867">
    <w:abstractNumId w:val="1"/>
  </w:num>
  <w:num w:numId="28" w16cid:durableId="849412196">
    <w:abstractNumId w:val="13"/>
  </w:num>
  <w:num w:numId="29" w16cid:durableId="1104764166">
    <w:abstractNumId w:val="2"/>
  </w:num>
  <w:num w:numId="30" w16cid:durableId="1534608435">
    <w:abstractNumId w:val="6"/>
  </w:num>
  <w:num w:numId="31" w16cid:durableId="921842226">
    <w:abstractNumId w:val="20"/>
  </w:num>
  <w:num w:numId="32" w16cid:durableId="1856268365">
    <w:abstractNumId w:val="7"/>
  </w:num>
  <w:num w:numId="33" w16cid:durableId="520441108">
    <w:abstractNumId w:val="26"/>
  </w:num>
  <w:num w:numId="34" w16cid:durableId="844828727">
    <w:abstractNumId w:val="19"/>
  </w:num>
  <w:num w:numId="35" w16cid:durableId="1810591849">
    <w:abstractNumId w:val="15"/>
  </w:num>
  <w:num w:numId="36" w16cid:durableId="105743945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3A38"/>
    <w:rsid w:val="000158A7"/>
    <w:rsid w:val="00022008"/>
    <w:rsid w:val="000332A9"/>
    <w:rsid w:val="00033AA3"/>
    <w:rsid w:val="00036117"/>
    <w:rsid w:val="00036325"/>
    <w:rsid w:val="00047833"/>
    <w:rsid w:val="00063D77"/>
    <w:rsid w:val="00076386"/>
    <w:rsid w:val="00077639"/>
    <w:rsid w:val="00080C25"/>
    <w:rsid w:val="0008146B"/>
    <w:rsid w:val="00090F2A"/>
    <w:rsid w:val="000C3DA0"/>
    <w:rsid w:val="000C54F9"/>
    <w:rsid w:val="000C7998"/>
    <w:rsid w:val="000D5AF4"/>
    <w:rsid w:val="000D73E4"/>
    <w:rsid w:val="000E5162"/>
    <w:rsid w:val="001001C5"/>
    <w:rsid w:val="00104714"/>
    <w:rsid w:val="00130E72"/>
    <w:rsid w:val="00137B9D"/>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37963"/>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81F33"/>
    <w:rsid w:val="003A15EA"/>
    <w:rsid w:val="003B5DAF"/>
    <w:rsid w:val="003C0420"/>
    <w:rsid w:val="003C0450"/>
    <w:rsid w:val="003C1834"/>
    <w:rsid w:val="003C43E7"/>
    <w:rsid w:val="003C72BB"/>
    <w:rsid w:val="003D0EEB"/>
    <w:rsid w:val="003F0D82"/>
    <w:rsid w:val="00400E85"/>
    <w:rsid w:val="00405171"/>
    <w:rsid w:val="0040549C"/>
    <w:rsid w:val="00405739"/>
    <w:rsid w:val="00412B8F"/>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4F5B4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70380"/>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467"/>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D5A47"/>
    <w:rsid w:val="008E2969"/>
    <w:rsid w:val="008E4732"/>
    <w:rsid w:val="008E6321"/>
    <w:rsid w:val="008F007F"/>
    <w:rsid w:val="008F4C51"/>
    <w:rsid w:val="009022D4"/>
    <w:rsid w:val="009075D0"/>
    <w:rsid w:val="00912EDC"/>
    <w:rsid w:val="009259E8"/>
    <w:rsid w:val="00926CA3"/>
    <w:rsid w:val="00935178"/>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364B2"/>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29C5"/>
    <w:rsid w:val="00CC6E00"/>
    <w:rsid w:val="00CD13C8"/>
    <w:rsid w:val="00CD2D3B"/>
    <w:rsid w:val="00CE2BFE"/>
    <w:rsid w:val="00CF1329"/>
    <w:rsid w:val="00CF4C44"/>
    <w:rsid w:val="00D07979"/>
    <w:rsid w:val="00D14397"/>
    <w:rsid w:val="00D3031F"/>
    <w:rsid w:val="00D46C41"/>
    <w:rsid w:val="00D46F55"/>
    <w:rsid w:val="00D55EDF"/>
    <w:rsid w:val="00D568F6"/>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080C25"/>
    <w:pPr>
      <w:autoSpaceDE w:val="0"/>
      <w:autoSpaceDN w:val="0"/>
      <w:adjustRightInd w:val="0"/>
    </w:pPr>
    <w:rPr>
      <w:rFonts w:ascii="Gill Sans MT" w:hAnsi="Gill Sans MT" w:cs="Gill Sans MT"/>
      <w:color w:val="000000"/>
      <w:lang w:val="en-AU"/>
    </w:rPr>
  </w:style>
  <w:style w:type="paragraph" w:styleId="Revision">
    <w:name w:val="Revision"/>
    <w:hidden/>
    <w:uiPriority w:val="99"/>
    <w:semiHidden/>
    <w:rsid w:val="004F5B41"/>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153302"/>
    <w:rsid w:val="00223460"/>
    <w:rsid w:val="002F26CA"/>
    <w:rsid w:val="00400D27"/>
    <w:rsid w:val="00497E2A"/>
    <w:rsid w:val="005256DB"/>
    <w:rsid w:val="006E4BAF"/>
    <w:rsid w:val="007637B0"/>
    <w:rsid w:val="00831BA8"/>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DB01D4D-EAF2-4B1B-AAA4-1929805D5930}"/>
</file>

<file path=customXml/itemProps3.xml><?xml version="1.0" encoding="utf-8"?>
<ds:datastoreItem xmlns:ds="http://schemas.openxmlformats.org/officeDocument/2006/customXml" ds:itemID="{0B79512F-BDA2-4824-80E9-4CD3FC525AF8}"/>
</file>

<file path=customXml/itemProps4.xml><?xml version="1.0" encoding="utf-8"?>
<ds:datastoreItem xmlns:ds="http://schemas.openxmlformats.org/officeDocument/2006/customXml" ds:itemID="{7F388069-AA5B-45FC-A6EC-970243C60D88}"/>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8027</Characters>
  <Application>Microsoft Office Word</Application>
  <DocSecurity>0</DocSecurity>
  <Lines>133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Jeffery, John</cp:lastModifiedBy>
  <cp:revision>3</cp:revision>
  <cp:lastPrinted>2020-12-15T01:42:00Z</cp:lastPrinted>
  <dcterms:created xsi:type="dcterms:W3CDTF">2023-07-26T02:52:00Z</dcterms:created>
  <dcterms:modified xsi:type="dcterms:W3CDTF">2023-08-08T01:47:00Z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